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31" w:rsidRPr="00232631" w:rsidRDefault="00232631" w:rsidP="00232631">
      <w:pPr>
        <w:shd w:val="clear" w:color="auto" w:fill="3D4B88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36"/>
          <w:szCs w:val="36"/>
          <w:lang w:eastAsia="ru-RU"/>
        </w:rPr>
      </w:pPr>
      <w:bookmarkStart w:id="0" w:name="_GoBack"/>
      <w:r w:rsidRPr="00232631">
        <w:rPr>
          <w:rFonts w:ascii="Arial" w:eastAsia="Times New Roman" w:hAnsi="Arial" w:cs="Arial"/>
          <w:color w:val="FFFFFF"/>
          <w:kern w:val="36"/>
          <w:sz w:val="36"/>
          <w:szCs w:val="36"/>
          <w:lang w:eastAsia="ru-RU"/>
        </w:rPr>
        <w:t>Пирамида происшествий — научный подход к регулированию травматизма</w:t>
      </w:r>
    </w:p>
    <w:bookmarkEnd w:id="0"/>
    <w:p w:rsidR="00232631" w:rsidRDefault="00232631" w:rsidP="00232631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22A6BCB" wp14:editId="0B5B72F8">
                <wp:extent cx="304800" cy="304800"/>
                <wp:effectExtent l="0" t="0" r="0" b="0"/>
                <wp:docPr id="2" name="AutoShape 2" descr="Пирамида происшествий — научный подход к регулированию травматиз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9CD757" id="AutoShape 2" o:spid="_x0000_s1026" alt="Пирамида происшествий — научный подход к регулированию травматизм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Ie7&#10;MEQ1AwAAPgYAAA4AAAAAAAAAAAAAAAAALgIAAGRycy9lMm9Eb2MueG1sUEsBAi0AFAAGAAgAAAAh&#10;AEyg6SzYAAAAAw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B0B0B"/>
          <w:sz w:val="24"/>
          <w:szCs w:val="24"/>
          <w:lang w:eastAsia="ru-RU"/>
        </w:rPr>
        <w:drawing>
          <wp:inline distT="0" distB="0" distL="0" distR="0" wp14:anchorId="3A277F24">
            <wp:extent cx="4286250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631" w:rsidRPr="00232631" w:rsidRDefault="00232631" w:rsidP="00232631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Треугольник Генриха или пирамида происшествий рассматривается многими специалистами как основной инструмент для создания эффективной системы управления ОТ и как критерий определения степени </w:t>
      </w:r>
      <w:proofErr w:type="spellStart"/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сформированности</w:t>
      </w:r>
      <w:proofErr w:type="spellEnd"/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культуры безопасности на предприятии.</w:t>
      </w:r>
    </w:p>
    <w:p w:rsidR="00232631" w:rsidRPr="00232631" w:rsidRDefault="00232631" w:rsidP="00232631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Данная концепция была разработана в 1931 году одним из первых американских апологетов промышленной безопасности Гербертом Генрихом. Она показывает взаимосвязь между опасными условиями на рабочем месте и рискованными действиями работников с количеством тяжёлых Н/С и травм, приведших к летальному исходу.</w:t>
      </w:r>
    </w:p>
    <w:p w:rsidR="00232631" w:rsidRPr="00232631" w:rsidRDefault="00232631" w:rsidP="00232631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Автор пирамиды происшествий выявил соотношение между Н/</w:t>
      </w:r>
      <w:proofErr w:type="gramStart"/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</w:t>
      </w:r>
      <w:proofErr w:type="gramEnd"/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разной степени тяжести. Генрих полагал, что на каждый тяжёлый Н/</w:t>
      </w:r>
      <w:proofErr w:type="gramStart"/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</w:t>
      </w:r>
      <w:proofErr w:type="gramEnd"/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приходится 29 лёгких и около 300 инцидентов, не приведших к </w:t>
      </w:r>
      <w:proofErr w:type="spellStart"/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травмированию</w:t>
      </w:r>
      <w:proofErr w:type="spellEnd"/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работников.</w:t>
      </w:r>
    </w:p>
    <w:p w:rsidR="00232631" w:rsidRPr="00232631" w:rsidRDefault="00232631" w:rsidP="00232631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Спустя более 30 лет Фрэнк Берд усовершенствовал пирамиду Генриха. Он выявил числовую закономерность между различными видами повреждений. По его мнению, 30 тыс. опасных действий или неблагоприятных условий труда вызывают 3 тыс. микротравм, 300 Н/</w:t>
      </w:r>
      <w:proofErr w:type="gramStart"/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</w:t>
      </w:r>
      <w:proofErr w:type="gramEnd"/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</w:t>
      </w:r>
      <w:proofErr w:type="spellStart"/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</w:t>
      </w:r>
      <w:proofErr w:type="spellEnd"/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лёгкими повреждениями, 30 Н/С </w:t>
      </w:r>
      <w:proofErr w:type="spellStart"/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</w:t>
      </w:r>
      <w:proofErr w:type="spellEnd"/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тяжёлым вредом для здоровья и один случай с летальным исходом.</w:t>
      </w:r>
    </w:p>
    <w:p w:rsidR="00232631" w:rsidRPr="00232631" w:rsidRDefault="00232631" w:rsidP="00232631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Чтобы тяжёлых Н/</w:t>
      </w:r>
      <w:proofErr w:type="gramStart"/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</w:t>
      </w:r>
      <w:proofErr w:type="gramEnd"/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было как можно меньше, нужно устранять факторы, лежащие в основании пирамиды — опасные действия и условия. Концепция впоследствии достаточно жёстко критиковалась за линейность модели Н/С, указание ведущей роли опасных действий в возникновении несчастных случаев. В 1970-е гг. Ф. Берд-младший включил в модель управленческие факторы, влияющие на осуществление опасных действий. На базе неё он создал международную систему аудита ISRS, позволяющую управленцам разного звена самим оценивать эффективность выполнения требований безопасного труда в их компаниях.</w:t>
      </w:r>
    </w:p>
    <w:p w:rsidR="00232631" w:rsidRPr="00232631" w:rsidRDefault="00232631" w:rsidP="00232631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lastRenderedPageBreak/>
        <w:t>Хотя многие сомневаются в достоверности представленной Бердом пропорции и прогностической корректности модели, данный подход можно рассматривать как актуальный с учётом следующих условий:</w:t>
      </w:r>
    </w:p>
    <w:p w:rsidR="00232631" w:rsidRPr="00232631" w:rsidRDefault="00232631" w:rsidP="00232631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обращать приоритетное внимание на количество происшествий;</w:t>
      </w:r>
    </w:p>
    <w:p w:rsidR="00232631" w:rsidRPr="00232631" w:rsidRDefault="00232631" w:rsidP="00232631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делать акцент на оценку рисков, использовать </w:t>
      </w:r>
      <w:proofErr w:type="spellStart"/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проактивный</w:t>
      </w:r>
      <w:proofErr w:type="spellEnd"/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подход (т.е. предупредительные, превентивные меры) для предотвращения инцидентов;</w:t>
      </w:r>
    </w:p>
    <w:p w:rsidR="00232631" w:rsidRPr="00232631" w:rsidRDefault="00232631" w:rsidP="00232631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относиться к каждому событию как одинаково значимому с другими независимо от их характера.</w:t>
      </w:r>
    </w:p>
    <w:p w:rsidR="00232631" w:rsidRPr="00232631" w:rsidRDefault="00232631" w:rsidP="00232631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Также нельзя фокусироваться исключительно на преодолении опасных действий — вместо этого следует выявлять их базовые причины, а затем устранять. Нужно отойти от формального подхода преодоления небезопасных действий и делать акцент только на поведенческой безопасности. Техногенные аварии возникают не из-за того, что любители горячих напитков передвигаются по офису с чашками и, поскальзываясь, падают.</w:t>
      </w:r>
    </w:p>
    <w:p w:rsidR="00232631" w:rsidRPr="00232631" w:rsidRDefault="00232631" w:rsidP="00232631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232631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Необходимо работать над получением более полной и достоверной информации об инцидентах и исключить из практики привычный стереотип корпоративной культуры, связанный с поиском козла отпущения. Также нельзя ставить в качестве мотивирующей цели добиться полного обнуления инцидентов.</w:t>
      </w:r>
    </w:p>
    <w:p w:rsidR="00562171" w:rsidRDefault="00562171"/>
    <w:sectPr w:rsidR="0056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3AC2"/>
    <w:multiLevelType w:val="multilevel"/>
    <w:tmpl w:val="BA76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31"/>
    <w:rsid w:val="00232631"/>
    <w:rsid w:val="0056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588FD-0035-4595-A97B-9986421B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95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3D4B88"/>
            <w:bottom w:val="single" w:sz="12" w:space="20" w:color="3D4B88"/>
            <w:right w:val="single" w:sz="12" w:space="15" w:color="3D4B88"/>
          </w:divBdr>
          <w:divsChild>
            <w:div w:id="18007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3375">
                  <w:marLeft w:val="0"/>
                  <w:marRight w:val="4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0977">
                  <w:marLeft w:val="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2025-07-28T06:21:00Z</dcterms:created>
  <dcterms:modified xsi:type="dcterms:W3CDTF">2025-07-28T06:22:00Z</dcterms:modified>
</cp:coreProperties>
</file>