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858B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Times New Roman" w:hAnsi="Times New Roman" w:cs="Times New Roman"/>
          <w:b w:val="0"/>
          <w:bCs w:val="0"/>
          <w:caps w:val="0"/>
          <w:color w:val="FFFFFF"/>
          <w:sz w:val="44"/>
          <w:szCs w:val="4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FFFFFF"/>
          <w:spacing w:val="0"/>
          <w:sz w:val="44"/>
          <w:szCs w:val="44"/>
          <w:shd w:val="clear" w:fill="3D4B88"/>
        </w:rPr>
        <w:t>Проверки ГИТ по-новому: вступили в силу важные изменения</w:t>
      </w:r>
    </w:p>
    <w:p w14:paraId="628293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150" w:afterAutospacing="0"/>
        <w:ind w:left="0" w:right="45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572000" cy="2609850"/>
            <wp:effectExtent l="0" t="0" r="0" b="0"/>
            <wp:docPr id="1" name="Изображение 1" descr="Проверки ГИТ по-новому: вступили в силу важные изме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роверки ГИТ по-новому: вступили в силу важные изменени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0FEA8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360" w:afterAutospacing="0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9E9E9E"/>
          <w:spacing w:val="0"/>
          <w:sz w:val="21"/>
          <w:szCs w:val="21"/>
        </w:rPr>
      </w:pPr>
    </w:p>
    <w:p w14:paraId="26F51CE9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Правительственным постановлением от 28 июля 2025 5г. №1122 внесены поправки в порядок выполнения ГИТ контрольно-надзорных мероприятий. Новшества вступили в силу со дня принятия документа. Одновременно до конца 2026 г. продлено действие Положения о федеральном госконтроле за соблюдением трудового законодательства. Подробнее расскажем об основных изменениях.</w:t>
      </w:r>
    </w:p>
    <w:p w14:paraId="15B0FA9A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1.   Появилась возможность корректировки категории риска через госуслуги. При этом сохранен бумажный формат обращения в Роструд или ГИТ.</w:t>
      </w:r>
    </w:p>
    <w:p w14:paraId="02516906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2.   Отменена большая часть плановых проверок. Теперь запланированные проверки можно проводить раз в два года лишь в отношении объектов высокой категории риска. Применимо к остальным предпринимателям будут организованы обязательные профвизиты. Порядок проведения последних устанавливается Кабмином РФ.</w:t>
      </w:r>
    </w:p>
    <w:p w14:paraId="1F2BDEF3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3.   Профилактические визиты допускается проводить дистанционно с помощью приложения Инспектор. Скорректированы основания для инициирования обязательных профвизитов. Добавили производства со средним и умеренного риска (ранее только высокого и значительного), а также контролируемые субъекты, которые проинформировали о приеме на работу российских граждан вне границ РФ для трудовой деятельности на судах, ходящих под зарубежными флагами.</w:t>
      </w:r>
    </w:p>
    <w:p w14:paraId="66D3741E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Существенно увеличен максимальный срок проведения профвизита от 8 часов до рабочих 10 дней с возможностью продления. Во время мероприятия инспектора станут знакомиться с подконтрольным объектом, собирать информацию с целью его отнесения к категории риска, а также оценивать выполнение обязательных требований. По завершении профвизита будет составляться акт о его проведении.</w:t>
      </w:r>
    </w:p>
    <w:p w14:paraId="71B7B7E8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4.   Уточнены понятия документарная проверка, рейдовый осмотр, выездная проверка, инспекционный визит. Они будут применяться в трактовках, аналогичных ФЗ о контроле (надзоре). Последние три мероприятия можно проводить дистанционно посредством ВКС и приложения Инспектор.</w:t>
      </w:r>
    </w:p>
    <w:p w14:paraId="77D81FCF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Также поправками определены основные показатели государственного контроля на 2026 год.</w:t>
      </w:r>
    </w:p>
    <w:p w14:paraId="107F7DB5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Подведем итог</w:t>
      </w:r>
      <w:bookmarkStart w:id="0" w:name="_GoBack"/>
      <w:bookmarkEnd w:id="0"/>
    </w:p>
    <w:p w14:paraId="7787CBED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Разумно управлять процессами в СУОТ, добиваясь взаимодействия с ГИТ исключительно через профвизиты. С этой целью нужно делать акцент на профилактику нарушений в момент планирования модели реализации обязательных требований. </w:t>
      </w:r>
    </w:p>
    <w:p w14:paraId="732450F6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C38E9"/>
    <w:rsid w:val="027C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2025-08-14T07:52:00Z</dcterms:created>
  <dc:creator>Professional</dc:creator>
  <cp:lastModifiedBy>Professional</cp:lastModifiedBy>
  <dcterms:modified xsi:type="dcterms:W3CDTF">2025-08-14T07:59:34Z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5F6BC21F4DFC466AB7D2223B45BD0606_11</vt:lpwstr>
  </property>
</Properties>
</file>