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5D42" w14:textId="6F268597" w:rsidR="00161E4B" w:rsidRDefault="00161E4B" w:rsidP="00161E4B">
      <w:pPr>
        <w:pStyle w:val="a3"/>
        <w:tabs>
          <w:tab w:val="left" w:pos="0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E4B">
        <w:rPr>
          <w:rFonts w:ascii="Times New Roman" w:hAnsi="Times New Roman" w:cs="Times New Roman"/>
          <w:b/>
          <w:sz w:val="28"/>
          <w:szCs w:val="28"/>
        </w:rPr>
        <w:t>Информация о принимаемых мерах по снижению неформальной занятости на территории Сретенского района</w:t>
      </w:r>
    </w:p>
    <w:p w14:paraId="33DFD536" w14:textId="74E27D8F" w:rsidR="00EB4926" w:rsidRDefault="00EB4926" w:rsidP="00161E4B">
      <w:pPr>
        <w:pStyle w:val="a3"/>
        <w:tabs>
          <w:tab w:val="left" w:pos="0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 год</w:t>
      </w:r>
    </w:p>
    <w:p w14:paraId="12A071C4" w14:textId="77777777" w:rsidR="00161E4B" w:rsidRPr="00161E4B" w:rsidRDefault="00161E4B" w:rsidP="00161E4B">
      <w:pPr>
        <w:pStyle w:val="a3"/>
        <w:tabs>
          <w:tab w:val="left" w:pos="0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915F1" w14:textId="77777777" w:rsidR="009E07EA" w:rsidRDefault="009E07EA" w:rsidP="00FA2E5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7D0">
        <w:rPr>
          <w:rFonts w:ascii="Times New Roman" w:hAnsi="Times New Roman" w:cs="Times New Roman"/>
          <w:sz w:val="28"/>
          <w:szCs w:val="28"/>
        </w:rPr>
        <w:t xml:space="preserve">При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9E57D0">
        <w:rPr>
          <w:rFonts w:ascii="Times New Roman" w:hAnsi="Times New Roman" w:cs="Times New Roman"/>
          <w:sz w:val="28"/>
          <w:szCs w:val="28"/>
        </w:rPr>
        <w:t xml:space="preserve"> «Сретенский район» создана и работает рабочая группа по противодействию неформальной занятости населения на территории МР «Сретенский район» (Распоряжение №94-р от 30.03.2016г).</w:t>
      </w:r>
    </w:p>
    <w:p w14:paraId="190B8FB3" w14:textId="77777777" w:rsidR="00D5355E" w:rsidRDefault="003073EA" w:rsidP="00FA2E59">
      <w:pPr>
        <w:tabs>
          <w:tab w:val="left" w:pos="7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6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5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год</w:t>
      </w:r>
      <w:r w:rsidR="00D5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5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</w:t>
      </w:r>
      <w:r w:rsidR="00D5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5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</w:t>
      </w:r>
      <w:r w:rsidR="00D5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5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выездных мероприятия</w:t>
      </w:r>
      <w:r w:rsidR="00D5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(посещено 12 индивидуальных предпринимателей)</w:t>
      </w:r>
      <w:r w:rsidR="00D5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B949500" w14:textId="77777777" w:rsidR="00603562" w:rsidRDefault="00391BFC" w:rsidP="00FA2E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13429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прокуратурой Сретенского района </w:t>
      </w:r>
      <w:r w:rsidR="0060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 квартале </w:t>
      </w:r>
      <w:r w:rsidRPr="0039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организован выезд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предприятиям общественного</w:t>
      </w:r>
      <w:r w:rsidR="00C37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питания, выявлено 4 работника без оформления трудовых договоров.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представления, работодатели вызваны для решения вопроса о возбуждении дела об административном правонарушении по</w:t>
      </w:r>
      <w:r w:rsidR="0030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ст.57.</w:t>
      </w:r>
      <w:r w:rsidR="0060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562" w:rsidRPr="0060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исправлены, оформлены </w:t>
      </w:r>
      <w:r w:rsidR="0060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трудовые договора на </w:t>
      </w:r>
      <w:r w:rsidR="00603562" w:rsidRPr="00603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14:paraId="3E250C13" w14:textId="350D87A1" w:rsidR="00603562" w:rsidRDefault="00603562" w:rsidP="00FA2E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во 2 квартале 2024 </w:t>
      </w:r>
      <w:r w:rsidRPr="0060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совместно со Сретенским отделом  КГУ «Краевой Центр занятости населения Забайкальского края» было проведено выездное мероприятие по информированию работодателей о предоставлении дополнительных мер поддержки работодателям.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профилактического мероприятия было выявлено 2 предпринимателя с признаками неформальной занятости. Информация на 3 работников была передана в Сретенскую прокуратуру для дальнейшего реагирования. На сегодняшний день работники трудоустроены.</w:t>
      </w:r>
    </w:p>
    <w:p w14:paraId="2E4CFE1C" w14:textId="77777777" w:rsidR="00391BFC" w:rsidRDefault="008D6B7C" w:rsidP="00FA2E5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13434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Pr="008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D526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D526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D6B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</w:t>
      </w:r>
      <w:r w:rsidR="002A3BA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8D6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работодателей о после</w:t>
      </w:r>
      <w:r w:rsidR="00391BF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дствиях неформальной занятости.</w:t>
      </w:r>
    </w:p>
    <w:bookmarkEnd w:id="1"/>
    <w:p w14:paraId="5ABD3D68" w14:textId="77777777" w:rsidR="001C554D" w:rsidRDefault="001C554D" w:rsidP="00FA2E5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5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муниципального района «Сретенский район» оказывались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телефонные консультации и 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C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граждан – консультации населению, желающим получить государственную социальную помощь на основании социального контракта.</w:t>
      </w:r>
    </w:p>
    <w:p w14:paraId="28E99254" w14:textId="0F49A659" w:rsidR="00391BFC" w:rsidRDefault="00391BFC" w:rsidP="00FA2E5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1343699"/>
      <w:r w:rsidRPr="0039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самозанятых граждан, получивших государственную поддержку по соцконтрактам </w:t>
      </w:r>
      <w:r w:rsidR="00D526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9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</w:t>
      </w:r>
      <w:r w:rsidR="00D526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34C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="00D526A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9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60356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категория ИП</w:t>
      </w:r>
      <w:r w:rsidR="00300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3562" w:rsidRPr="00603562">
        <w:rPr>
          <w:rFonts w:ascii="Times New Roman" w:eastAsia="Times New Roman" w:hAnsi="Times New Roman" w:cs="Times New Roman"/>
          <w:sz w:val="28"/>
          <w:szCs w:val="28"/>
          <w:lang w:eastAsia="ru-RU"/>
        </w:rPr>
        <w:t>7 единиц, по категории ЛПХ – 1</w:t>
      </w:r>
      <w:r w:rsidR="006035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3562" w:rsidRPr="0060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Pr="00391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239F684D" w14:textId="77777777" w:rsidR="00161E4B" w:rsidRDefault="00161E4B" w:rsidP="00FA2E5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труда и социальной политики Забайкальского края представило контрольные показатели, </w:t>
      </w:r>
      <w:bookmarkStart w:id="3" w:name="_Hlk2113435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снижению численности экономически активных лиц трудоспособного возраста, не осуществляющих трудовую деятельность на территории муниципального района «Сретенский район»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2024г. </w:t>
      </w:r>
    </w:p>
    <w:p w14:paraId="357105E6" w14:textId="77777777" w:rsidR="00161E4B" w:rsidRDefault="00161E4B" w:rsidP="00FA2E5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113435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показатели на 2024 год по району составили 119 чел</w:t>
      </w:r>
      <w:r w:rsidR="003000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выполнен в полном объеме.</w:t>
      </w:r>
    </w:p>
    <w:bookmarkEnd w:id="4"/>
    <w:p w14:paraId="4BFC1DAC" w14:textId="77777777" w:rsidR="00603562" w:rsidRPr="00300012" w:rsidRDefault="00300012" w:rsidP="00FA2E5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012">
        <w:rPr>
          <w:rFonts w:ascii="Times New Roman" w:hAnsi="Times New Roman" w:cs="Times New Roman"/>
          <w:sz w:val="28"/>
          <w:szCs w:val="28"/>
        </w:rPr>
        <w:t xml:space="preserve">В городские и сельские поселения направляется информация, листовки для информирования населения о </w:t>
      </w:r>
      <w:r w:rsidR="00FA2E59">
        <w:rPr>
          <w:rFonts w:ascii="Times New Roman" w:hAnsi="Times New Roman" w:cs="Times New Roman"/>
          <w:sz w:val="28"/>
          <w:szCs w:val="28"/>
        </w:rPr>
        <w:t>нелега</w:t>
      </w:r>
      <w:r>
        <w:rPr>
          <w:rFonts w:ascii="Times New Roman" w:hAnsi="Times New Roman" w:cs="Times New Roman"/>
          <w:sz w:val="28"/>
          <w:szCs w:val="28"/>
        </w:rPr>
        <w:t>льной занятости.</w:t>
      </w:r>
    </w:p>
    <w:p w14:paraId="220B3683" w14:textId="77777777" w:rsidR="002152D4" w:rsidRDefault="00603562" w:rsidP="00FA2E59">
      <w:pPr>
        <w:tabs>
          <w:tab w:val="left" w:pos="4140"/>
        </w:tabs>
        <w:spacing w:after="24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На официальном сайте и в социальных сетях Администрации муниципального района «Сретенский район» размещ</w:t>
      </w:r>
      <w:r w:rsidR="000C764E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последствиях неформальной занятости населения.</w:t>
      </w:r>
    </w:p>
    <w:sectPr w:rsidR="002152D4" w:rsidSect="001C554D">
      <w:pgSz w:w="11906" w:h="16838"/>
      <w:pgMar w:top="426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46EB0"/>
    <w:multiLevelType w:val="hybridMultilevel"/>
    <w:tmpl w:val="4DCE44D6"/>
    <w:lvl w:ilvl="0" w:tplc="74F07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506AA5"/>
    <w:multiLevelType w:val="hybridMultilevel"/>
    <w:tmpl w:val="0E5C3134"/>
    <w:lvl w:ilvl="0" w:tplc="65980932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HAnsi" w:hAnsi="Times New Roman" w:cs="Times New Roman" w:hint="default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E932E17"/>
    <w:multiLevelType w:val="hybridMultilevel"/>
    <w:tmpl w:val="56F2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6ED"/>
    <w:rsid w:val="000679AB"/>
    <w:rsid w:val="000A6AD4"/>
    <w:rsid w:val="000C764E"/>
    <w:rsid w:val="00161E4B"/>
    <w:rsid w:val="001C554D"/>
    <w:rsid w:val="002152D4"/>
    <w:rsid w:val="002528BB"/>
    <w:rsid w:val="002A3BAF"/>
    <w:rsid w:val="002B0172"/>
    <w:rsid w:val="002B2E8B"/>
    <w:rsid w:val="00300012"/>
    <w:rsid w:val="003073EA"/>
    <w:rsid w:val="003864C6"/>
    <w:rsid w:val="00391BFC"/>
    <w:rsid w:val="003A2F2A"/>
    <w:rsid w:val="0042347A"/>
    <w:rsid w:val="00434BC5"/>
    <w:rsid w:val="00480198"/>
    <w:rsid w:val="00534CFE"/>
    <w:rsid w:val="00601474"/>
    <w:rsid w:val="006028A9"/>
    <w:rsid w:val="00603562"/>
    <w:rsid w:val="006F1DF5"/>
    <w:rsid w:val="006F783E"/>
    <w:rsid w:val="00742B73"/>
    <w:rsid w:val="007D3947"/>
    <w:rsid w:val="00867DE4"/>
    <w:rsid w:val="00882B50"/>
    <w:rsid w:val="008D6B7C"/>
    <w:rsid w:val="009B4ACD"/>
    <w:rsid w:val="009B56ED"/>
    <w:rsid w:val="009E07EA"/>
    <w:rsid w:val="009F2D21"/>
    <w:rsid w:val="00B027FF"/>
    <w:rsid w:val="00B14D7D"/>
    <w:rsid w:val="00B438D0"/>
    <w:rsid w:val="00BC539C"/>
    <w:rsid w:val="00C329FF"/>
    <w:rsid w:val="00C37C20"/>
    <w:rsid w:val="00C518C3"/>
    <w:rsid w:val="00CD6421"/>
    <w:rsid w:val="00D526AD"/>
    <w:rsid w:val="00D5355E"/>
    <w:rsid w:val="00EB4926"/>
    <w:rsid w:val="00F40238"/>
    <w:rsid w:val="00F85862"/>
    <w:rsid w:val="00FA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12CD"/>
  <w15:docId w15:val="{CB8513FE-3375-4212-BAF1-1D8B2514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7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Михайловна</cp:lastModifiedBy>
  <cp:revision>17</cp:revision>
  <cp:lastPrinted>2024-06-19T01:30:00Z</cp:lastPrinted>
  <dcterms:created xsi:type="dcterms:W3CDTF">2024-04-09T04:06:00Z</dcterms:created>
  <dcterms:modified xsi:type="dcterms:W3CDTF">2025-10-14T05:31:00Z</dcterms:modified>
</cp:coreProperties>
</file>