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Сретенске после вмешательства прокуратуры проведен ремонт автомобильных дорог</w:t>
      </w:r>
    </w:p>
    <w:p w14:paraId="09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r>
        <w:rPr>
          <w:rFonts w:ascii="Times New Roman" w:hAnsi="Times New Roman"/>
          <w:sz w:val="28"/>
        </w:rPr>
        <w:t>Прокуратура Сретенского района провела проверку по жалобе местного жителя, поступившей в ходе личного приема заместителя прокурора района, о ненадлежащем качестве автомобильной дороги по улице Луначарского в городе Сретенске.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совместно с сотрудниками Госавтоинспекции в апреле текущего года доводы обращения нашли свое подтверждение, зафиксированы многочисленные ямы и выбоины как на центральной улице Луначарского, так и на других участках автомобильных дорог районного центра.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прокуратура в мае обратилась в суд с иском о возложении на муниципалитет обязанности произвести ремонт автомобильных дорог местного значения.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июне Сретенский районный суд в полном объеме удовлетворил требования прокурора, предоставив администрации городского поселения «Сретенское» полгода для решения проблемы.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исполнения судебного решения органом местного самоуправления по заключенным контрактам организованы работы по ремонту муниципальных дорог.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дорожное покрытие проблемных участков на улицах города Сретенска приведено в соответствие с требованиями закона.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sz w:val="28"/>
        </w:rPr>
        <w:t>Информацию предоставила старший помощник прокурора района Ольга Швец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7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13.08.2025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 Paragraph"/>
    <w:basedOn w:val="Style_6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6_ch"/>
    <w:link w:val="Style_21"/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й текст + 13 pt"/>
    <w:basedOn w:val="Style_25"/>
    <w:link w:val="Style_2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4_ch" w:type="character">
    <w:name w:val="Основной текст + 13 pt"/>
    <w:basedOn w:val="Style_25_ch"/>
    <w:link w:val="Style_2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" w:type="paragraph">
    <w:name w:val="Основной текст1"/>
    <w:basedOn w:val="Style_6"/>
    <w:link w:val="Style_2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5_ch" w:type="character">
    <w:name w:val="Основной текст1"/>
    <w:basedOn w:val="Style_6_ch"/>
    <w:link w:val="Style_25"/>
    <w:rPr>
      <w:rFonts w:ascii="Times New Roman" w:hAnsi="Times New Roman"/>
      <w:sz w:val="27"/>
    </w:rPr>
  </w:style>
  <w:style w:styleId="Style_26" w:type="paragraph">
    <w:name w:val="Balloon Text"/>
    <w:basedOn w:val="Style_6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2025-10-21T10:10:04Z</dcterms:modified>
</cp:coreProperties>
</file>