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98" w:rsidRPr="00FC4398" w:rsidRDefault="00FC4398" w:rsidP="00FC4398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</w:pPr>
      <w:bookmarkStart w:id="0" w:name="_GoBack"/>
      <w:proofErr w:type="spellStart"/>
      <w:r w:rsidRPr="00FC4398"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  <w:t>Роструд</w:t>
      </w:r>
      <w:proofErr w:type="spellEnd"/>
      <w:r w:rsidRPr="00FC4398">
        <w:rPr>
          <w:rFonts w:ascii="Arial" w:eastAsia="Times New Roman" w:hAnsi="Arial" w:cs="Arial"/>
          <w:b/>
          <w:color w:val="FFFFFF"/>
          <w:kern w:val="36"/>
          <w:sz w:val="36"/>
          <w:szCs w:val="36"/>
          <w:lang w:eastAsia="ru-RU"/>
        </w:rPr>
        <w:t xml:space="preserve"> напомнил о нормах труда и отдыха водителей</w:t>
      </w:r>
    </w:p>
    <w:bookmarkEnd w:id="0"/>
    <w:p w:rsidR="00FC4398" w:rsidRPr="00FC4398" w:rsidRDefault="00FC4398" w:rsidP="00FC439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CA3381F" wp14:editId="12E8FEB9">
                <wp:extent cx="304800" cy="304800"/>
                <wp:effectExtent l="0" t="0" r="0" b="0"/>
                <wp:docPr id="2" name="AutoShape 2" descr="Роструд напомнил о нормах труда и отдыха водител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568BC" id="AutoShape 2" o:spid="_x0000_s1026" alt="Роструд напомнил о нормах труда и отдыха водителе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hVtEwMAAB0GAAAOAAAAZHJzL2Uyb0RvYy54bWysVOFu0zAQ/o/EO1j+nyXp0q6Jlk2jXRHS&#10;gEmDB3ATp7FI7GB7ywZCGkP7xUvwCBMa0tCgvELyRpydduu2PwiwlOh8Z9/dd/f5NrePywIdUamY&#10;4DH21zyMKE9Eyvgsxq9fTZwhRkoTnpJCcBrjE6rw9tbjR5t1FdGeyEWRUonACVdRXcU417qKXFcl&#10;OS2JWhMV5WDMhCyJhq2cuakkNXgvC7fneQO3FjKtpEioUqAdd0a8Zf1nGU30yyxTVKMixpCbtn9p&#10;/1Pzd7c2STSTpMpZskiD/EUWJWEcgt64GhNN0KFkD1yVLJFCiUyvJaJ0RZaxhFoMgMb37qE5yElF&#10;LRYojqpuyqT+n9vkxdG+RCyNcQ8jTkpo0c6hFjYyAlVKVQLlar408/Zje9aetp+aS9T8bC6aX828&#10;+QHSVXONmrnRzdtT0Fy052h5srlAzRVY27Pmsv3cnpv9V7h32VyB6ltzDd9304S6UhHkclDtS1NG&#10;Ve2J5I1CXIxywmd0R1XQSiAYJLlUSSnqnJIUquEbF+4dH2ajwBua1s9FCrAIwLItOs5kaWJA8dGx&#10;ZcLJDRPosUYJKNe9YOgBXxIwLWQTgUTLy5VU+ikVJTJCjCVkZ52Toz2lu6PLIyYWFxNWFKAnUcHv&#10;KMBnp4HQcNXYTBKWO+9DL9wd7g4DJ+gNdp3AG4+dnckocAYTf6M/Xh+PRmP/g4nrB1HO0pRyE2bJ&#10;Yz/4M54sXlTHwBsmK1Gw1LgzKSk5m44KiY4IvKOJXbbkYLk95t5Nw9YLsNyD5PcC70kvdCaD4YYT&#10;TIK+E254Q8fzwyfhwAvCYDy5C2mPcfrvkFAd47Df69surSR9D5tn10NsJCqZhklVsDLGQA1Y5hCJ&#10;DAN3eWplTVjRySulMOnflgLavWy05auhaMf+qUhPgK5SAJ2AeTBTQciFfIdRDfMpxurtIZEUo+IZ&#10;B8qHfhCYgWY3QX+jBxu5apmuWghPwFWMNUadONLdEDysJJvlEMm3heHCvP6MWQqbJ9RltXhcMIMs&#10;ksW8NENudW9P3U71rd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M/4VbRMDAAAdBgAADgAAAAAAAAAAAAAAAAAuAgAAZHJzL2Uy&#10;b0RvYy54bWxQSwECLQAUAAYACAAAACEATKDpLNgAAAADAQAADwAAAAAAAAAAAAAAAABt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5CD74FEB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4398" w:rsidRPr="00FC4398" w:rsidRDefault="00FC4398" w:rsidP="00FC4398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Развитие сети общественного транспорта в субъектах РФ — один из ключевых факторов экономического роста и увеличения качества жизни граждан. Глава государств в поручении Правительству РФ предложит расширить меры поддержки регионального общественного транспорта на период до 2030 года, в том числе за счет поставки новой техники. Их реализация обеспечит госзаказами отечественных производителей.</w:t>
      </w:r>
    </w:p>
    <w:p w:rsidR="00FC4398" w:rsidRPr="00FC4398" w:rsidRDefault="00FC4398" w:rsidP="00FC4398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В связи с этим в </w:t>
      </w:r>
      <w:proofErr w:type="spellStart"/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Роструде</w:t>
      </w:r>
      <w:proofErr w:type="spellEnd"/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напомнили об особенностях производственной деятельности на автотранспорте. У водителей режим труда и отдыха осуществляется </w:t>
      </w:r>
      <w:proofErr w:type="gramStart"/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по другому</w:t>
      </w:r>
      <w:proofErr w:type="gramEnd"/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, чем у представителей множества профессий. Его специфика прописывается в ПВТР, при различии условий труда от общеустановленных режим указывается в трудовом соглашении.</w:t>
      </w:r>
    </w:p>
    <w:p w:rsidR="00FC4398" w:rsidRPr="00FC4398" w:rsidRDefault="00FC4398" w:rsidP="00FC4398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В рабочую смену водителя входит период управления транспортным средством, внутрисменный перерыв в дороге и на конечных пунктах/остановках, а также подготовка к рейсу и его завершение после возвращения (для </w:t>
      </w:r>
      <w:proofErr w:type="gramStart"/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тех</w:t>
      </w:r>
      <w:proofErr w:type="gramEnd"/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кто перемещается по междугородним маршрутам — деятельность в пункте оборота или во время стоянки).</w:t>
      </w:r>
    </w:p>
    <w:p w:rsidR="00FC4398" w:rsidRPr="00FC4398" w:rsidRDefault="00FC4398" w:rsidP="00FC4398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Кроме того, в рабочее время входит пред- и </w:t>
      </w:r>
      <w:proofErr w:type="spellStart"/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послерейсовый</w:t>
      </w:r>
      <w:proofErr w:type="spellEnd"/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медосмотры, время, необходимое для поездки с места работы на медосмотр и обратно, период ожидания погрузки/разгрузки или посадки/выхода пассажиров. Для водителей спецтранспорта в рабочую смену входит простой не по их вине.</w:t>
      </w:r>
    </w:p>
    <w:p w:rsidR="00FC4398" w:rsidRPr="00FC4398" w:rsidRDefault="00FC4398" w:rsidP="00FC4398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Для водителей предусмотрены следующие виды отдыха:</w:t>
      </w:r>
    </w:p>
    <w:p w:rsidR="00FC4398" w:rsidRPr="00FC4398" w:rsidRDefault="00FC4398" w:rsidP="00FC4398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внутрисменный;</w:t>
      </w:r>
    </w:p>
    <w:p w:rsidR="00FC4398" w:rsidRPr="00FC4398" w:rsidRDefault="00FC4398" w:rsidP="00FC4398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междусменный (ежедневный);</w:t>
      </w:r>
    </w:p>
    <w:p w:rsidR="00FC4398" w:rsidRPr="00FC4398" w:rsidRDefault="00FC4398" w:rsidP="00FC4398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выходные;</w:t>
      </w:r>
    </w:p>
    <w:p w:rsidR="00FC4398" w:rsidRPr="00FC4398" w:rsidRDefault="00FC4398" w:rsidP="00FC4398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lastRenderedPageBreak/>
        <w:t>●     нерабочие праздники;</w:t>
      </w:r>
    </w:p>
    <w:p w:rsidR="00FC4398" w:rsidRPr="00FC4398" w:rsidRDefault="00FC4398" w:rsidP="00FC4398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FC4398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●     ежегодный отпуск.</w:t>
      </w:r>
    </w:p>
    <w:p w:rsidR="00463791" w:rsidRDefault="00463791"/>
    <w:sectPr w:rsidR="0046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98"/>
    <w:rsid w:val="00463791"/>
    <w:rsid w:val="00FC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F84AE-95FA-4327-9452-FE93A3C4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915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6096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9522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36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2025-11-18T06:15:00Z</dcterms:created>
  <dcterms:modified xsi:type="dcterms:W3CDTF">2025-11-18T06:16:00Z</dcterms:modified>
</cp:coreProperties>
</file>