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A56" w:rsidRPr="00B43A56" w:rsidRDefault="00B43A56" w:rsidP="00B43A56">
      <w:pPr>
        <w:shd w:val="clear" w:color="auto" w:fill="3D4B88"/>
        <w:spacing w:after="0" w:line="240" w:lineRule="auto"/>
        <w:outlineLvl w:val="0"/>
        <w:rPr>
          <w:rFonts w:ascii="Arial" w:eastAsia="Times New Roman" w:hAnsi="Arial" w:cs="Arial"/>
          <w:color w:val="FFFFFF"/>
          <w:kern w:val="36"/>
          <w:sz w:val="44"/>
          <w:szCs w:val="44"/>
          <w:lang w:eastAsia="ru-RU"/>
        </w:rPr>
      </w:pPr>
      <w:bookmarkStart w:id="0" w:name="_GoBack"/>
      <w:r w:rsidRPr="00B43A56">
        <w:rPr>
          <w:rFonts w:ascii="Arial" w:eastAsia="Times New Roman" w:hAnsi="Arial" w:cs="Arial"/>
          <w:color w:val="FFFFFF"/>
          <w:kern w:val="36"/>
          <w:sz w:val="44"/>
          <w:szCs w:val="44"/>
          <w:lang w:eastAsia="ru-RU"/>
        </w:rPr>
        <w:t>Минтруд России разъяснил порядок исчисления сроков при расследовании несчастных случаев на производстве</w:t>
      </w:r>
    </w:p>
    <w:bookmarkEnd w:id="0"/>
    <w:p w:rsidR="00B43A56" w:rsidRPr="00B43A56" w:rsidRDefault="00B43A56" w:rsidP="00B43A5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43A56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26C6CC6D" wp14:editId="383E427A">
            <wp:extent cx="4572000" cy="2476500"/>
            <wp:effectExtent l="0" t="0" r="0" b="0"/>
            <wp:docPr id="1" name="Рисунок 1" descr="Минтруд России разъяснил порядок исчисления сроков при расследовании несчастных случаев на производст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интруд России разъяснил порядок исчисления сроков при расследовании несчастных случаев на производств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A56" w:rsidRDefault="00B43A56" w:rsidP="00B43A56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B43A56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Минтруд РФ разъяснил, как должны исчисляться сроки расследования производственных н/с.</w:t>
      </w:r>
    </w:p>
    <w:p w:rsidR="00B43A56" w:rsidRDefault="00B43A56" w:rsidP="00B43A56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B43A56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Исчисление сроков осуществляется в календарных днях (временные промежутки в 24 ч с порядковым номером в месяце) с момента издания приказа нанимателя о формировании комиссии по расследованию н/с. На направление извещения в ГИТ и иные уполномоченные структуры даются сутки с того момента, когда произошел несчастный случай. При этом суточный промежуток времени нельзя подменять другими понятиями, например, до окончания следующего рабочего дня. Данная интерпретация неверна и приводит к нарушению норм трудового законодательства.</w:t>
      </w:r>
    </w:p>
    <w:p w:rsidR="00B43A56" w:rsidRPr="00B43A56" w:rsidRDefault="00B43A56" w:rsidP="00B43A56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B43A56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Минтруд РФ рекомендует нанимателям довести до сведения ответственных сотрудников данные разъяснения ведомства и при необходимости внести изменения в ЛНА, устанавливающие порядок действий при наступлении производственного н/с. Корректное исчисление сроков выступает ключевым условием правильного расследования н/с, определения его причин и обстоятельств, принятия эффективных мер по недопущению подобных происшествий. </w:t>
      </w:r>
    </w:p>
    <w:p w:rsidR="008674C1" w:rsidRDefault="008674C1" w:rsidP="00B43A56">
      <w:pPr>
        <w:ind w:firstLine="709"/>
      </w:pPr>
    </w:p>
    <w:sectPr w:rsidR="00867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A56"/>
    <w:rsid w:val="008674C1"/>
    <w:rsid w:val="00B4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F54CD-932E-447A-A835-4EE9E616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7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436003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5" w:color="3D4B88"/>
            <w:bottom w:val="single" w:sz="12" w:space="20" w:color="3D4B88"/>
            <w:right w:val="single" w:sz="12" w:space="15" w:color="3D4B88"/>
          </w:divBdr>
          <w:divsChild>
            <w:div w:id="10363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4255">
                  <w:marLeft w:val="0"/>
                  <w:marRight w:val="4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69742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2026-03-10T03:25:00Z</dcterms:created>
  <dcterms:modified xsi:type="dcterms:W3CDTF">2026-03-10T03:27:00Z</dcterms:modified>
</cp:coreProperties>
</file>