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В Сретенском районе </w:t>
      </w:r>
      <w:r>
        <w:rPr>
          <w:rFonts w:ascii="Times New Roman" w:hAnsi="Times New Roman"/>
          <w:sz w:val="25"/>
        </w:rPr>
        <w:t xml:space="preserve">по иску прокурора </w:t>
      </w: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возмещен ущерб, причиненный окружающей среде</w:t>
      </w:r>
    </w:p>
    <w:p w14:paraId="0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5"/>
        </w:rPr>
      </w:pPr>
    </w:p>
    <w:p w14:paraId="0B000000">
      <w:pPr>
        <w:pStyle w:val="Style_4"/>
        <w:widowControl w:val="1"/>
        <w:spacing w:after="0" w:before="0" w:line="240" w:lineRule="auto"/>
        <w:ind w:firstLine="709"/>
        <w:jc w:val="both"/>
        <w:rPr>
          <w:sz w:val="25"/>
        </w:rPr>
      </w:pPr>
      <w:bookmarkStart w:id="3" w:name="sub_5003"/>
      <w:r>
        <w:rPr>
          <w:sz w:val="25"/>
        </w:rPr>
        <w:t xml:space="preserve">Прокуратура Сретенского района </w:t>
      </w:r>
      <w:r>
        <w:rPr>
          <w:sz w:val="25"/>
        </w:rPr>
        <w:t>провела проверку исполнения законодательства об охране природы и сохранении охотничьих ресурсов.</w:t>
      </w:r>
    </w:p>
    <w:p w14:paraId="0C000000">
      <w:pPr>
        <w:pStyle w:val="Style_4"/>
        <w:widowControl w:val="1"/>
        <w:spacing w:after="0" w:before="0" w:line="240" w:lineRule="auto"/>
        <w:ind w:firstLine="709"/>
        <w:jc w:val="both"/>
        <w:rPr>
          <w:sz w:val="25"/>
        </w:rPr>
      </w:pPr>
      <w:r>
        <w:rPr>
          <w:sz w:val="25"/>
        </w:rPr>
        <w:t xml:space="preserve">Установлено, что в начале августа 2022 года </w:t>
      </w:r>
      <w:r>
        <w:rPr>
          <w:sz w:val="25"/>
        </w:rPr>
        <w:t xml:space="preserve">в охотничьих угодьях на территории Сретенского района </w:t>
      </w:r>
      <w:r>
        <w:rPr>
          <w:color w:val="000000"/>
          <w:sz w:val="25"/>
        </w:rPr>
        <w:t xml:space="preserve">в </w:t>
      </w:r>
      <w:r>
        <w:rPr>
          <w:sz w:val="25"/>
        </w:rPr>
        <w:t xml:space="preserve">запрещенные сроки охоты </w:t>
      </w:r>
      <w:r>
        <w:rPr>
          <w:sz w:val="25"/>
        </w:rPr>
        <w:t>находилось двое охотников</w:t>
      </w:r>
      <w:r>
        <w:rPr>
          <w:sz w:val="25"/>
        </w:rPr>
        <w:t xml:space="preserve">, не имеющих разрешения на право добычи охотничьих ресурсов и путевки, </w:t>
      </w:r>
      <w:r>
        <w:rPr>
          <w:sz w:val="25"/>
        </w:rPr>
        <w:t>где и было остановлено их транспортное средство «Тойота Хайлюкс Сурф» сотрудниками охотничьего надзора Минприроды Забайкальского края.</w:t>
      </w:r>
    </w:p>
    <w:p w14:paraId="0D000000">
      <w:pPr>
        <w:pStyle w:val="Style_4"/>
        <w:widowControl w:val="1"/>
        <w:spacing w:after="0" w:before="0" w:line="240" w:lineRule="auto"/>
        <w:ind w:firstLine="709"/>
        <w:jc w:val="both"/>
        <w:rPr>
          <w:sz w:val="25"/>
        </w:rPr>
      </w:pPr>
      <w:r>
        <w:rPr>
          <w:sz w:val="25"/>
        </w:rPr>
        <w:t xml:space="preserve">При проведении досмотра в салоне автомобиля обнаружено </w:t>
      </w:r>
      <w:r>
        <w:rPr>
          <w:sz w:val="25"/>
        </w:rPr>
        <w:t>огнестрельное охотничье оружие с патронами к нему, мясо косули</w:t>
      </w:r>
      <w:r>
        <w:rPr>
          <w:sz w:val="25"/>
        </w:rPr>
        <w:t xml:space="preserve"> </w:t>
      </w:r>
      <w:r>
        <w:rPr>
          <w:sz w:val="25"/>
        </w:rPr>
        <w:t xml:space="preserve">Сибирской, одежда для охоты со свежими следами крови, а также подствольные фонари для охоты в ночное время, что свидетельствует об осуществлении незаконной охоты в охотничьих угодьях Сретенского района и последующей транспортировке незаконно добытого мяса. </w:t>
      </w:r>
      <w:r>
        <w:rPr>
          <w:sz w:val="25"/>
        </w:rPr>
        <w:t xml:space="preserve">В результате умышленного уничтожения </w:t>
      </w:r>
      <w:r>
        <w:rPr>
          <w:sz w:val="25"/>
        </w:rPr>
        <w:t xml:space="preserve">одной </w:t>
      </w:r>
      <w:r>
        <w:rPr>
          <w:sz w:val="25"/>
        </w:rPr>
        <w:t>особи самки животного</w:t>
      </w:r>
      <w:r>
        <w:rPr>
          <w:sz w:val="25"/>
        </w:rPr>
        <w:t xml:space="preserve"> </w:t>
      </w:r>
      <w:r>
        <w:rPr>
          <w:sz w:val="25"/>
        </w:rPr>
        <w:t>охотничьим ресурсам причинен ущерб в размере 200 тысяч рублей.</w:t>
      </w:r>
    </w:p>
    <w:p w14:paraId="0E000000">
      <w:pPr>
        <w:pStyle w:val="Style_4"/>
        <w:widowControl w:val="1"/>
        <w:spacing w:after="0" w:before="0" w:line="240" w:lineRule="auto"/>
        <w:ind w:firstLine="709"/>
        <w:jc w:val="both"/>
        <w:rPr>
          <w:sz w:val="25"/>
        </w:rPr>
      </w:pPr>
      <w:r>
        <w:rPr>
          <w:sz w:val="25"/>
        </w:rPr>
        <w:t xml:space="preserve">Постановлениями мирового судьи судебного участка № 26 Сретенского судебного района на основании протокола об административном правонарушении, составленном </w:t>
      </w:r>
      <w:r>
        <w:rPr>
          <w:sz w:val="25"/>
        </w:rPr>
        <w:t>сотрудниками охотничьего надзора Минприроды Забайкальского края</w:t>
      </w:r>
      <w:r>
        <w:rPr>
          <w:sz w:val="25"/>
        </w:rPr>
        <w:t xml:space="preserve"> в 2023 году лица</w:t>
      </w:r>
      <w:r>
        <w:rPr>
          <w:rStyle w:val="Style_4_ch"/>
          <w:sz w:val="25"/>
        </w:rPr>
        <w:t xml:space="preserve"> привлечены к административной ответственности по ч. 1.2 ст. 8.37 КоАП РФ (о</w:t>
      </w:r>
      <w:r>
        <w:rPr>
          <w:rStyle w:val="Style_4_ch"/>
          <w:sz w:val="25"/>
        </w:rPr>
        <w:t>существление охоты с нарушением установленных правилами охоты сроков охоты</w:t>
      </w:r>
      <w:r>
        <w:rPr>
          <w:rStyle w:val="Style_4_ch"/>
          <w:sz w:val="25"/>
        </w:rPr>
        <w:t>) с назначением наказания в виде лишения права осуществлять охоту сроком на 2 года.</w:t>
      </w:r>
    </w:p>
    <w:p w14:paraId="0F000000">
      <w:pPr>
        <w:pStyle w:val="Style_4"/>
        <w:widowControl w:val="1"/>
        <w:spacing w:after="0" w:before="0" w:line="240" w:lineRule="auto"/>
        <w:ind w:firstLine="709"/>
        <w:jc w:val="both"/>
        <w:rPr>
          <w:sz w:val="25"/>
        </w:rPr>
      </w:pPr>
      <w:r>
        <w:rPr>
          <w:sz w:val="25"/>
        </w:rPr>
        <w:t>В целях возмещения причиненного вреда, прокурор Сретенского района направил в суд исковое заявление о взыскании с виновных лиц ущерба, причиненного животному миру незаконной охотой, в бюджет муниципального района «Сретенский район», по результатам рассмотрения которого исковые требования удовлетворены на сумму 200 тысяч рублей.</w:t>
      </w:r>
    </w:p>
    <w:p w14:paraId="10000000">
      <w:pPr>
        <w:pStyle w:val="Style_4"/>
        <w:widowControl w:val="1"/>
        <w:spacing w:after="0" w:before="0" w:line="240" w:lineRule="auto"/>
        <w:ind w:firstLine="709"/>
        <w:jc w:val="both"/>
        <w:rPr>
          <w:sz w:val="25"/>
        </w:rPr>
      </w:pPr>
      <w:r>
        <w:rPr>
          <w:sz w:val="25"/>
        </w:rPr>
        <w:t>После вступления судебного акта в законную силу</w:t>
      </w:r>
      <w:r>
        <w:rPr>
          <w:sz w:val="25"/>
        </w:rPr>
        <w:t xml:space="preserve"> оно было направлено на принудительное исполнение, </w:t>
      </w:r>
      <w:r>
        <w:rPr>
          <w:sz w:val="25"/>
        </w:rPr>
        <w:t>в ходе</w:t>
      </w:r>
      <w:r>
        <w:rPr>
          <w:sz w:val="25"/>
        </w:rPr>
        <w:t xml:space="preserve"> которого </w:t>
      </w:r>
      <w:r>
        <w:rPr>
          <w:sz w:val="25"/>
        </w:rPr>
        <w:t xml:space="preserve">с виновных лиц сумма </w:t>
      </w:r>
      <w:r>
        <w:rPr>
          <w:sz w:val="25"/>
        </w:rPr>
        <w:t xml:space="preserve">ущерба </w:t>
      </w:r>
      <w:r>
        <w:rPr>
          <w:sz w:val="25"/>
        </w:rPr>
        <w:t>взыскана в полном объеме</w:t>
      </w:r>
      <w:r>
        <w:rPr>
          <w:sz w:val="25"/>
        </w:rPr>
        <w:t>, исполнительное производство окончено.</w:t>
      </w:r>
      <w:bookmarkEnd w:id="3"/>
    </w:p>
    <w:p w14:paraId="11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6"/>
        </w:rPr>
      </w:pPr>
    </w:p>
    <w:p w14:paraId="12000000">
      <w:pPr>
        <w:widowControl w:val="1"/>
        <w:ind/>
        <w:jc w:val="both"/>
        <w:rPr>
          <w:rFonts w:ascii="Times New Roman" w:hAnsi="Times New Roman"/>
          <w:b w:val="1"/>
          <w:sz w:val="25"/>
        </w:rPr>
      </w:pPr>
      <w:r>
        <w:rPr>
          <w:rFonts w:ascii="Times New Roman" w:hAnsi="Times New Roman"/>
          <w:b w:val="1"/>
          <w:sz w:val="25"/>
        </w:rPr>
        <w:t xml:space="preserve">(Информацию предоставил помощник прокурора района Константин </w:t>
      </w:r>
      <w:r>
        <w:rPr>
          <w:rFonts w:ascii="Times New Roman" w:hAnsi="Times New Roman"/>
          <w:b w:val="1"/>
          <w:sz w:val="25"/>
        </w:rPr>
        <w:t>Елгин</w:t>
      </w:r>
      <w:r>
        <w:rPr>
          <w:rFonts w:ascii="Times New Roman" w:hAnsi="Times New Roman"/>
          <w:b w:val="1"/>
          <w:sz w:val="25"/>
        </w:rPr>
        <w:t>)</w:t>
      </w:r>
    </w:p>
    <w:p w14:paraId="13000000">
      <w:pPr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телефон: 8-914-122-21-57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5"/>
        </w:rPr>
      </w:pP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5"/>
        </w:rPr>
      </w:pPr>
      <w:r>
        <w:rPr>
          <w:rFonts w:ascii="Times New Roman" w:hAnsi="Times New Roman"/>
          <w:caps w:val="1"/>
          <w:sz w:val="25"/>
        </w:rPr>
        <w:t>Согласовано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5"/>
        </w:rPr>
      </w:pPr>
    </w:p>
    <w:tbl>
      <w:tblPr>
        <w:tblStyle w:val="Style_5"/>
        <w:tblW w:type="auto" w:w="0"/>
        <w:jc w:val="left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354"/>
        </w:trPr>
        <w:tc>
          <w:tcPr>
            <w:tcW w:type="dxa" w:w="4434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7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Прокурор района </w:t>
            </w:r>
          </w:p>
        </w:tc>
        <w:tc>
          <w:tcPr>
            <w:tcW w:type="dxa" w:w="1286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8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5"/>
              </w:rPr>
            </w:pPr>
          </w:p>
        </w:tc>
        <w:tc>
          <w:tcPr>
            <w:tcW w:type="dxa" w:w="4061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9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                                 В.П. </w:t>
            </w:r>
            <w:r>
              <w:rPr>
                <w:rFonts w:ascii="Times New Roman" w:hAnsi="Times New Roman"/>
                <w:sz w:val="25"/>
              </w:rPr>
              <w:t>Дукарт</w:t>
            </w:r>
          </w:p>
        </w:tc>
      </w:tr>
    </w:tbl>
    <w:p w14:paraId="1A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B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штамп</w:t>
      </w:r>
    </w:p>
    <w:p w14:paraId="1C000000">
      <w:pPr>
        <w:pStyle w:val="Style_2"/>
        <w:widowControl w:val="1"/>
        <w:spacing w:after="60"/>
        <w:ind/>
        <w:rPr>
          <w:sz w:val="24"/>
        </w:rPr>
      </w:pPr>
      <w:r>
        <w:rPr>
          <w:rFonts w:ascii="Times New Roman" w:hAnsi="Times New Roman"/>
          <w:color w:val="000000"/>
          <w:sz w:val="24"/>
        </w:rPr>
        <w:t>20.04.2026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№ </w:t>
          </w:r>
          <w:bookmarkStart w:id="2" w:name="REGNUMSTAMP"/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toc 6"/>
    <w:next w:val="Style_6"/>
    <w:link w:val="Style_10_ch"/>
    <w:uiPriority w:val="39"/>
    <w:pPr>
      <w:widowControl w:val="1"/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widowControl w:val="1"/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1"/>
      <w:ind w:firstLine="851"/>
      <w:jc w:val="both"/>
    </w:pPr>
    <w:rPr>
      <w:rFonts w:ascii="XO Thames" w:hAnsi="XO Thames"/>
    </w:rPr>
  </w:style>
  <w:style w:styleId="Style_12_ch" w:type="character">
    <w:name w:val="Endnote"/>
    <w:link w:val="Style_12"/>
    <w:rPr>
      <w:rFonts w:ascii="XO Thames" w:hAnsi="XO Thames"/>
    </w:rPr>
  </w:style>
  <w:style w:styleId="Style_13" w:type="paragraph">
    <w:name w:val="heading 3"/>
    <w:next w:val="Style_6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3" w:type="paragraph">
    <w:name w:val="head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6_ch"/>
    <w:link w:val="Style_3"/>
  </w:style>
  <w:style w:styleId="Style_14" w:type="paragraph">
    <w:name w:val="Основной текст1"/>
    <w:basedOn w:val="Style_6"/>
    <w:link w:val="Style_14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14_ch" w:type="character">
    <w:name w:val="Основной текст1"/>
    <w:basedOn w:val="Style_6_ch"/>
    <w:link w:val="Style_14"/>
    <w:rPr>
      <w:rFonts w:ascii="Times New Roman" w:hAnsi="Times New Roman"/>
      <w:sz w:val="27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toc 3"/>
    <w:next w:val="Style_6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List Paragraph"/>
    <w:basedOn w:val="Style_6"/>
    <w:link w:val="Style_18_ch"/>
    <w:pPr>
      <w:widowControl w:val="1"/>
      <w:ind w:left="720"/>
      <w:contextualSpacing w:val="1"/>
    </w:pPr>
  </w:style>
  <w:style w:styleId="Style_18_ch" w:type="character">
    <w:name w:val="List Paragraph"/>
    <w:basedOn w:val="Style_6_ch"/>
    <w:link w:val="Style_18"/>
  </w:style>
  <w:style w:styleId="Style_19" w:type="paragraph">
    <w:name w:val="heading 5"/>
    <w:next w:val="Style_6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heading 1"/>
    <w:next w:val="Style_6"/>
    <w:link w:val="Style_2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next w:val="Style_6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Основной текст + 13 pt"/>
    <w:basedOn w:val="Style_14"/>
    <w:link w:val="Style_24_ch"/>
    <w:rPr>
      <w:sz w:val="26"/>
      <w:highlight w:val="white"/>
    </w:rPr>
  </w:style>
  <w:style w:styleId="Style_24_ch" w:type="character">
    <w:name w:val="Основной текст + 13 pt"/>
    <w:basedOn w:val="Style_14_ch"/>
    <w:link w:val="Style_24"/>
    <w:rPr>
      <w:sz w:val="26"/>
      <w:highlight w:val="white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Balloon Text"/>
    <w:basedOn w:val="Style_6"/>
    <w:link w:val="Style_26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6_ch" w:type="character">
    <w:name w:val="Balloon Text"/>
    <w:basedOn w:val="Style_6_ch"/>
    <w:link w:val="Style_26"/>
    <w:rPr>
      <w:rFonts w:ascii="Segoe UI" w:hAnsi="Segoe UI"/>
      <w:sz w:val="18"/>
    </w:rPr>
  </w:style>
  <w:style w:styleId="Style_27" w:type="paragraph">
    <w:name w:val="toc 9"/>
    <w:next w:val="Style_6"/>
    <w:link w:val="Style_27_ch"/>
    <w:uiPriority w:val="39"/>
    <w:pPr>
      <w:widowControl w:val="1"/>
      <w:ind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6"/>
    <w:link w:val="Style_28_ch"/>
    <w:uiPriority w:val="39"/>
    <w:pPr>
      <w:widowControl w:val="1"/>
      <w:ind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6"/>
    <w:link w:val="Style_29_ch"/>
    <w:uiPriority w:val="39"/>
    <w:pPr>
      <w:widowControl w:val="1"/>
      <w:ind w:left="800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Обычный1"/>
    <w:link w:val="Style_30_ch"/>
  </w:style>
  <w:style w:styleId="Style_30_ch" w:type="character">
    <w:name w:val="Обычный1"/>
    <w:link w:val="Style_30"/>
  </w:style>
  <w:style w:styleId="Style_31" w:type="paragraph">
    <w:name w:val="Subtitle"/>
    <w:next w:val="Style_6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6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6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6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5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2026-04-21T08:00:16Z</dcterms:modified>
</cp:coreProperties>
</file>