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1"/>
        <w:tblpPr w:horzAnchor="page" w:tblpX="8686" w:tblpY="331" w:vertAnchor="page"/>
        <w:tblW w:type="auto" w:w="0"/>
        <w:tblLayout w:type="fixed"/>
        <w:tblCellMar>
          <w:left w:type="dxa" w:w="0"/>
          <w:right w:type="dxa" w:w="0"/>
        </w:tblCellMar>
      </w:tblPr>
      <w:tblGrid>
        <w:gridCol w:w="1581"/>
      </w:tblGrid>
      <w:tr>
        <w:trPr>
          <w:trHeight w:hRule="atLeast" w:val="454"/>
        </w:trPr>
        <w:tc>
          <w:tcPr>
            <w:tcW w:type="dxa" w:w="1581"/>
            <w:tcMar>
              <w:left w:type="dxa" w:w="0"/>
              <w:right w:type="dxa" w:w="0"/>
            </w:tcMar>
          </w:tcPr>
          <w:p w14:paraId="06000000">
            <w:pPr>
              <w:widowControl w:val="1"/>
              <w:spacing w:after="0" w:line="240" w:lineRule="auto"/>
              <w:ind/>
              <w:rPr>
                <w:sz w:val="64"/>
              </w:rPr>
            </w:pPr>
          </w:p>
        </w:tc>
      </w:tr>
    </w:tbl>
    <w:p w14:paraId="07000000">
      <w:pPr>
        <w:widowControl w:val="1"/>
        <w:spacing w:after="0"/>
        <w:ind/>
        <w:jc w:val="right"/>
        <w:rPr>
          <w:rFonts w:ascii="Times New Roman" w:hAnsi="Times New Roman"/>
          <w:b w:val="1"/>
          <w:sz w:val="28"/>
        </w:rPr>
      </w:pPr>
    </w:p>
    <w:p w14:paraId="08000000">
      <w:pPr>
        <w:widowControl w:val="1"/>
        <w:spacing w:after="0"/>
        <w:ind/>
        <w:jc w:val="right"/>
        <w:rPr>
          <w:rFonts w:ascii="Times New Roman" w:hAnsi="Times New Roman"/>
          <w:b w:val="1"/>
          <w:sz w:val="28"/>
        </w:rPr>
      </w:pPr>
    </w:p>
    <w:p w14:paraId="09000000">
      <w:pPr>
        <w:widowControl w:val="1"/>
        <w:spacing w:after="0" w:line="240" w:lineRule="auto"/>
        <w:ind/>
        <w:jc w:val="center"/>
        <w:rPr>
          <w:rFonts w:ascii="Times New Roman" w:hAnsi="Times New Roman"/>
          <w:sz w:val="28"/>
        </w:rPr>
      </w:pPr>
      <w:r>
        <w:rPr>
          <w:rFonts w:ascii="Times New Roman" w:hAnsi="Times New Roman"/>
          <w:sz w:val="28"/>
        </w:rPr>
        <w:t xml:space="preserve">Прокурор разъясняет: </w:t>
      </w:r>
      <w:r>
        <w:rPr>
          <w:rFonts w:ascii="Times New Roman" w:hAnsi="Times New Roman"/>
          <w:sz w:val="28"/>
        </w:rPr>
        <w:t>н</w:t>
      </w:r>
      <w:r>
        <w:rPr>
          <w:rFonts w:ascii="Times New Roman" w:hAnsi="Times New Roman"/>
          <w:sz w:val="28"/>
        </w:rPr>
        <w:t>овые льготы для детей и родителей военнослужащих</w:t>
      </w:r>
    </w:p>
    <w:p w14:paraId="0A000000">
      <w:pPr>
        <w:widowControl w:val="1"/>
        <w:spacing w:after="0" w:line="240" w:lineRule="auto"/>
        <w:ind/>
        <w:jc w:val="center"/>
        <w:rPr>
          <w:rFonts w:ascii="Times New Roman" w:hAnsi="Times New Roman"/>
          <w:b w:val="1"/>
          <w:sz w:val="28"/>
        </w:rPr>
      </w:pPr>
    </w:p>
    <w:p w14:paraId="0B000000">
      <w:pPr>
        <w:pStyle w:val="Style_4"/>
        <w:widowControl w:val="1"/>
        <w:spacing w:after="0" w:before="0"/>
        <w:ind w:firstLine="709"/>
        <w:jc w:val="both"/>
        <w:rPr>
          <w:sz w:val="28"/>
        </w:rPr>
      </w:pPr>
      <w:bookmarkStart w:id="3" w:name="sub_5003"/>
      <w:r>
        <w:rPr>
          <w:sz w:val="28"/>
        </w:rPr>
        <w:t xml:space="preserve">Федеральным законом от 25.05.2026 № 153-ФЗ предусматривается, что дети и родители военнослужащих, проходящих военную службу по контракту, признанных военно-врачебной комиссией не годными или ограниченно годными к военной службе по состоянию здоровья вследствие увечья (ранения, травмы, контузии) или заболевания, полученных при исполнении обязанностей военной службы, и являющихся инвалидами І или II группы, имеют право на предоставление им отпуска одновременно с отпуском таких военнослужащих. </w:t>
      </w:r>
    </w:p>
    <w:p w14:paraId="0C000000">
      <w:pPr>
        <w:pStyle w:val="Style_4"/>
        <w:widowControl w:val="1"/>
        <w:spacing w:after="0" w:before="0"/>
        <w:ind w:firstLine="709"/>
        <w:jc w:val="both"/>
        <w:rPr>
          <w:sz w:val="28"/>
        </w:rPr>
      </w:pPr>
      <w:r>
        <w:rPr>
          <w:sz w:val="28"/>
        </w:rPr>
        <w:t xml:space="preserve">Данное право дети и родители указанных военнослужащих приобретают в случае отсутствия у военнослужащего супруги (супруга). </w:t>
      </w:r>
    </w:p>
    <w:p w14:paraId="0D000000">
      <w:pPr>
        <w:pStyle w:val="Style_4"/>
        <w:widowControl w:val="1"/>
        <w:spacing w:after="0" w:before="0"/>
        <w:ind w:firstLine="709"/>
        <w:jc w:val="both"/>
        <w:rPr>
          <w:sz w:val="28"/>
        </w:rPr>
      </w:pPr>
      <w:r>
        <w:rPr>
          <w:sz w:val="28"/>
        </w:rPr>
        <w:t>Продолжительность отпуска детей или родителей по их желанию может быть равной продолжительности отпуска военнослужащего. Кроме того, часть отпуска детей или родителей указанных военнослужащих, превышающая продолжительность ежегодного отпуска по основному месту их работы, может предоставляться им без сохранения заработной платы.</w:t>
      </w:r>
      <w:bookmarkEnd w:id="3"/>
    </w:p>
    <w:p w14:paraId="0E000000">
      <w:pPr>
        <w:widowControl w:val="1"/>
        <w:spacing w:after="0" w:line="240" w:lineRule="auto"/>
        <w:ind w:firstLine="708" w:right="-1"/>
        <w:jc w:val="both"/>
        <w:rPr>
          <w:rFonts w:ascii="Times New Roman" w:hAnsi="Times New Roman"/>
          <w:sz w:val="28"/>
        </w:rPr>
      </w:pPr>
    </w:p>
    <w:p w14:paraId="0F000000">
      <w:pPr>
        <w:widowControl w:val="1"/>
        <w:ind/>
        <w:jc w:val="both"/>
        <w:rPr>
          <w:rFonts w:ascii="Times New Roman" w:hAnsi="Times New Roman"/>
          <w:b w:val="1"/>
          <w:sz w:val="28"/>
        </w:rPr>
      </w:pPr>
      <w:r>
        <w:rPr>
          <w:rFonts w:ascii="Times New Roman" w:hAnsi="Times New Roman"/>
          <w:b w:val="1"/>
          <w:sz w:val="28"/>
        </w:rPr>
        <w:t>(Информацию предоставила помощник прокурора района Валерия Бадмаева)</w:t>
      </w:r>
    </w:p>
    <w:p w14:paraId="10000000">
      <w:pPr>
        <w:rPr>
          <w:rFonts w:ascii="Times New Roman" w:hAnsi="Times New Roman"/>
          <w:sz w:val="28"/>
        </w:rPr>
      </w:pPr>
      <w:r>
        <w:rPr>
          <w:rFonts w:ascii="Times New Roman" w:hAnsi="Times New Roman"/>
          <w:sz w:val="28"/>
        </w:rPr>
        <w:t>телефон: 8-914-800-27-96</w:t>
      </w:r>
    </w:p>
    <w:p w14:paraId="11000000">
      <w:pPr>
        <w:widowControl w:val="1"/>
        <w:spacing w:after="0" w:line="240" w:lineRule="auto"/>
        <w:ind/>
        <w:jc w:val="both"/>
        <w:rPr>
          <w:rFonts w:ascii="Times New Roman" w:hAnsi="Times New Roman"/>
          <w:sz w:val="28"/>
        </w:rPr>
      </w:pPr>
    </w:p>
    <w:p w14:paraId="12000000">
      <w:pPr>
        <w:widowControl w:val="1"/>
        <w:spacing w:after="0" w:line="240" w:lineRule="auto"/>
        <w:ind/>
        <w:jc w:val="both"/>
        <w:rPr>
          <w:rFonts w:ascii="Times New Roman" w:hAnsi="Times New Roman"/>
          <w:caps w:val="1"/>
          <w:sz w:val="28"/>
        </w:rPr>
      </w:pPr>
      <w:r>
        <w:rPr>
          <w:rFonts w:ascii="Times New Roman" w:hAnsi="Times New Roman"/>
          <w:caps w:val="1"/>
          <w:sz w:val="28"/>
        </w:rPr>
        <w:t>Согласовано</w:t>
      </w:r>
    </w:p>
    <w:p w14:paraId="13000000">
      <w:pPr>
        <w:widowControl w:val="1"/>
        <w:spacing w:after="0" w:line="240" w:lineRule="auto"/>
        <w:ind w:firstLine="709"/>
        <w:jc w:val="both"/>
        <w:rPr>
          <w:rFonts w:ascii="Times New Roman" w:hAnsi="Times New Roman"/>
          <w:sz w:val="28"/>
        </w:rPr>
      </w:pPr>
    </w:p>
    <w:p w14:paraId="14000000">
      <w:pPr>
        <w:widowControl w:val="1"/>
        <w:spacing w:after="0" w:line="240" w:lineRule="auto"/>
        <w:ind w:firstLine="709"/>
        <w:jc w:val="both"/>
        <w:rPr>
          <w:rFonts w:ascii="Times New Roman" w:hAnsi="Times New Roman"/>
          <w:sz w:val="28"/>
        </w:rPr>
      </w:pPr>
    </w:p>
    <w:tbl>
      <w:tblPr>
        <w:tblStyle w:val="Style_5"/>
        <w:tblpPr w:bottomFromText="0" w:horzAnchor="text" w:leftFromText="181" w:rightFromText="181" w:tblpXSpec="left" w:tblpY="1" w:topFromText="0" w:vertAnchor="text"/>
        <w:tblW w:type="auto" w:w="0"/>
        <w:tblBorders>
          <w:top w:sz="4" w:val="nil"/>
          <w:left w:sz="4" w:val="nil"/>
          <w:bottom w:sz="4" w:val="nil"/>
          <w:right w:sz="4" w:val="nil"/>
          <w:insideH w:sz="4" w:val="nil"/>
          <w:insideV w:sz="4" w:val="nil"/>
        </w:tblBorders>
        <w:tblLayout w:type="fixed"/>
      </w:tblPr>
      <w:tblGrid>
        <w:gridCol w:w="4434"/>
        <w:gridCol w:w="1286"/>
        <w:gridCol w:w="4061"/>
      </w:tblGrid>
      <w:tr>
        <w:trPr>
          <w:trHeight w:hRule="atLeast" w:val="200"/>
        </w:trPr>
        <w:tc>
          <w:tcPr>
            <w:tcW w:type="dxa" w:w="4434"/>
            <w:tcBorders>
              <w:top w:sz="4" w:val="nil"/>
              <w:left w:sz="4" w:val="nil"/>
              <w:bottom w:sz="4" w:val="nil"/>
              <w:right w:sz="4" w:val="nil"/>
            </w:tcBorders>
            <w:vAlign w:val="bottom"/>
          </w:tcPr>
          <w:p w14:paraId="15000000">
            <w:pPr>
              <w:widowControl w:val="1"/>
              <w:spacing w:line="240" w:lineRule="exact"/>
              <w:ind/>
              <w:rPr>
                <w:rFonts w:ascii="Times New Roman" w:hAnsi="Times New Roman"/>
                <w:sz w:val="28"/>
              </w:rPr>
            </w:pPr>
            <w:r>
              <w:rPr>
                <w:rFonts w:ascii="Times New Roman" w:hAnsi="Times New Roman"/>
                <w:sz w:val="28"/>
              </w:rPr>
              <w:t>И.о. п</w:t>
            </w:r>
            <w:r>
              <w:rPr>
                <w:rFonts w:ascii="Times New Roman" w:hAnsi="Times New Roman"/>
                <w:sz w:val="28"/>
              </w:rPr>
              <w:t>рокурор</w:t>
            </w:r>
            <w:r>
              <w:rPr>
                <w:rFonts w:ascii="Times New Roman" w:hAnsi="Times New Roman"/>
                <w:sz w:val="28"/>
              </w:rPr>
              <w:t>а</w:t>
            </w:r>
            <w:r>
              <w:rPr>
                <w:rFonts w:ascii="Times New Roman" w:hAnsi="Times New Roman"/>
                <w:sz w:val="28"/>
              </w:rPr>
              <w:t xml:space="preserve"> района </w:t>
            </w:r>
          </w:p>
        </w:tc>
        <w:tc>
          <w:tcPr>
            <w:tcW w:type="dxa" w:w="1286"/>
            <w:tcBorders>
              <w:top w:sz="4" w:val="nil"/>
              <w:left w:sz="4" w:val="nil"/>
              <w:bottom w:sz="4" w:val="nil"/>
              <w:right w:sz="4" w:val="nil"/>
            </w:tcBorders>
            <w:vAlign w:val="bottom"/>
          </w:tcPr>
          <w:p w14:paraId="16000000">
            <w:pPr>
              <w:widowControl w:val="1"/>
              <w:spacing w:line="240" w:lineRule="exact"/>
              <w:ind/>
              <w:rPr>
                <w:rFonts w:ascii="Times New Roman" w:hAnsi="Times New Roman"/>
                <w:sz w:val="28"/>
              </w:rPr>
            </w:pPr>
          </w:p>
        </w:tc>
        <w:tc>
          <w:tcPr>
            <w:tcW w:type="dxa" w:w="4061"/>
            <w:tcBorders>
              <w:top w:sz="4" w:val="nil"/>
              <w:left w:sz="4" w:val="nil"/>
              <w:bottom w:sz="4" w:val="nil"/>
              <w:right w:sz="4" w:val="nil"/>
            </w:tcBorders>
            <w:vAlign w:val="bottom"/>
          </w:tcPr>
          <w:p w14:paraId="17000000">
            <w:pPr>
              <w:widowControl w:val="1"/>
              <w:spacing w:line="240" w:lineRule="exact"/>
              <w:ind w:right="-74"/>
              <w:rPr>
                <w:rFonts w:ascii="Times New Roman" w:hAnsi="Times New Roman"/>
                <w:sz w:val="28"/>
              </w:rPr>
            </w:pPr>
            <w:r>
              <w:rPr>
                <w:rFonts w:ascii="Times New Roman" w:hAnsi="Times New Roman"/>
                <w:sz w:val="28"/>
              </w:rPr>
              <w:t xml:space="preserve">                             </w:t>
            </w:r>
            <w:r>
              <w:rPr>
                <w:rFonts w:ascii="Times New Roman" w:hAnsi="Times New Roman"/>
                <w:sz w:val="28"/>
              </w:rPr>
              <w:t>И</w:t>
            </w:r>
            <w:r>
              <w:rPr>
                <w:rFonts w:ascii="Times New Roman" w:hAnsi="Times New Roman"/>
                <w:sz w:val="28"/>
              </w:rPr>
              <w:t>.</w:t>
            </w:r>
            <w:r>
              <w:rPr>
                <w:rFonts w:ascii="Times New Roman" w:hAnsi="Times New Roman"/>
                <w:sz w:val="28"/>
              </w:rPr>
              <w:t>Л</w:t>
            </w:r>
            <w:r>
              <w:rPr>
                <w:rFonts w:ascii="Times New Roman" w:hAnsi="Times New Roman"/>
                <w:sz w:val="28"/>
              </w:rPr>
              <w:t xml:space="preserve">. </w:t>
            </w:r>
            <w:r>
              <w:rPr>
                <w:rFonts w:ascii="Times New Roman" w:hAnsi="Times New Roman"/>
                <w:sz w:val="28"/>
              </w:rPr>
              <w:t>Таюрский</w:t>
            </w:r>
          </w:p>
        </w:tc>
      </w:tr>
    </w:tbl>
    <w:p w14:paraId="18000000">
      <w:pPr>
        <w:widowControl w:val="1"/>
        <w:spacing w:after="0" w:line="240" w:lineRule="auto"/>
        <w:ind/>
        <w:rPr>
          <w:rFonts w:ascii="Times New Roman" w:hAnsi="Times New Roman"/>
          <w:sz w:val="28"/>
        </w:rPr>
      </w:pPr>
    </w:p>
    <w:p w14:paraId="19000000">
      <w:pPr>
        <w:widowControl w:val="1"/>
        <w:tabs>
          <w:tab w:leader="none" w:pos="1985" w:val="left"/>
          <w:tab w:leader="none" w:pos="2268" w:val="left"/>
          <w:tab w:leader="none" w:pos="6804" w:val="left"/>
        </w:tabs>
        <w:spacing w:after="0" w:line="240" w:lineRule="auto"/>
        <w:ind/>
        <w:rPr>
          <w:rFonts w:ascii="Times New Roman" w:hAnsi="Times New Roman"/>
          <w:color w:themeColor="background1" w:themeShade="D9" w:val="D9D9D9"/>
          <w:sz w:val="24"/>
        </w:rPr>
      </w:pPr>
      <w:r>
        <w:rPr>
          <w:rFonts w:ascii="Times New Roman" w:hAnsi="Times New Roman"/>
          <w:sz w:val="24"/>
        </w:rPr>
        <w:tab/>
      </w:r>
      <w:r>
        <w:rPr>
          <w:rFonts w:ascii="Times New Roman" w:hAnsi="Times New Roman"/>
          <w:sz w:val="24"/>
        </w:rPr>
        <w:tab/>
      </w:r>
      <w:bookmarkStart w:id="4" w:name="SIGNERSTAMP1"/>
      <w:r>
        <w:rPr>
          <w:rFonts w:ascii="Times New Roman" w:hAnsi="Times New Roman"/>
          <w:color w:themeColor="background1" w:themeShade="D9" w:val="D9D9D9"/>
          <w:sz w:val="24"/>
        </w:rPr>
        <w:t>эл. Подписи</w:t>
      </w:r>
      <w:bookmarkEnd w:id="4"/>
      <w:r>
        <w:rPr>
          <w:rFonts w:ascii="Times New Roman" w:hAnsi="Times New Roman"/>
          <w:color w:themeColor="background1" w:themeShade="D9" w:val="D9D9D9"/>
          <w:sz w:val="24"/>
        </w:rPr>
        <w:t xml:space="preserve"> штамп</w:t>
      </w:r>
    </w:p>
    <w:p w14:paraId="1A000000">
      <w:pPr>
        <w:widowControl w:val="1"/>
        <w:tabs>
          <w:tab w:leader="none" w:pos="1985" w:val="left"/>
          <w:tab w:leader="none" w:pos="2268" w:val="left"/>
          <w:tab w:leader="none" w:pos="6804" w:val="left"/>
        </w:tabs>
        <w:spacing w:after="0" w:line="240" w:lineRule="auto"/>
        <w:ind/>
        <w:rPr>
          <w:rFonts w:ascii="Times New Roman" w:hAnsi="Times New Roman"/>
          <w:sz w:val="24"/>
        </w:rPr>
      </w:pPr>
    </w:p>
    <w:p w14:paraId="1B000000">
      <w:pPr>
        <w:rPr>
          <w:rFonts w:ascii="Times New Roman" w:hAnsi="Times New Roman"/>
          <w:sz w:val="28"/>
        </w:rPr>
      </w:pPr>
    </w:p>
    <w:p w14:paraId="1C000000">
      <w:pPr>
        <w:rPr>
          <w:rFonts w:ascii="Times New Roman" w:hAnsi="Times New Roman"/>
          <w:sz w:val="28"/>
        </w:rPr>
      </w:pPr>
    </w:p>
    <w:p w14:paraId="1D000000">
      <w:pPr>
        <w:rPr>
          <w:rFonts w:ascii="Times New Roman" w:hAnsi="Times New Roman"/>
          <w:sz w:val="24"/>
        </w:rPr>
      </w:pPr>
    </w:p>
    <w:p w14:paraId="1E000000">
      <w:pPr>
        <w:rPr>
          <w:rFonts w:ascii="Times New Roman" w:hAnsi="Times New Roman"/>
          <w:sz w:val="28"/>
        </w:rPr>
      </w:pPr>
    </w:p>
    <w:p w14:paraId="1F000000">
      <w:pPr>
        <w:rPr>
          <w:rFonts w:ascii="Times New Roman" w:hAnsi="Times New Roman"/>
          <w:sz w:val="28"/>
        </w:rPr>
      </w:pPr>
    </w:p>
    <w:p w14:paraId="20000000">
      <w:pPr>
        <w:rPr>
          <w:rFonts w:ascii="Times New Roman" w:hAnsi="Times New Roman"/>
          <w:sz w:val="24"/>
        </w:rPr>
      </w:pPr>
    </w:p>
    <w:p w14:paraId="21000000">
      <w:pPr>
        <w:rPr>
          <w:rFonts w:ascii="Times New Roman" w:hAnsi="Times New Roman"/>
          <w:sz w:val="28"/>
        </w:rPr>
      </w:pPr>
    </w:p>
    <w:p w14:paraId="22000000">
      <w:pPr>
        <w:rPr>
          <w:rFonts w:ascii="Times New Roman" w:hAnsi="Times New Roman"/>
          <w:sz w:val="24"/>
        </w:rPr>
      </w:pPr>
    </w:p>
    <w:p w14:paraId="23000000">
      <w:pPr>
        <w:rPr>
          <w:rFonts w:ascii="Times New Roman" w:hAnsi="Times New Roman"/>
          <w:sz w:val="28"/>
        </w:rPr>
      </w:pPr>
      <w:r>
        <w:rPr>
          <w:rFonts w:ascii="Times New Roman" w:hAnsi="Times New Roman"/>
          <w:sz w:val="28"/>
        </w:rPr>
        <w:t>01</w:t>
      </w:r>
      <w:r>
        <w:rPr>
          <w:rFonts w:ascii="Times New Roman" w:hAnsi="Times New Roman"/>
          <w:sz w:val="28"/>
        </w:rPr>
        <w:t>.0</w:t>
      </w:r>
      <w:r>
        <w:rPr>
          <w:rFonts w:ascii="Times New Roman" w:hAnsi="Times New Roman"/>
          <w:sz w:val="28"/>
        </w:rPr>
        <w:t>6</w:t>
      </w:r>
      <w:r>
        <w:rPr>
          <w:rFonts w:ascii="Times New Roman" w:hAnsi="Times New Roman"/>
          <w:sz w:val="28"/>
        </w:rPr>
        <w:t>.2026</w:t>
      </w:r>
    </w:p>
    <w:sectPr>
      <w:headerReference r:id="rId2" w:type="default"/>
      <w:footerReference r:id="rId1" w:type="first"/>
      <w:pgSz w:h="16838" w:orient="portrait" w:w="11906"/>
      <w:pgMar w:bottom="1134" w:footer="709" w:gutter="0" w:header="709" w:left="1701" w:right="566"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Style w:val="Style_1"/>
      <w:tblpPr w:horzAnchor="margin" w:tblpXSpec="right" w:tblpYSpec="outside" w:vertAnchor="page"/>
      <w:tblW w:type="auto" w:w="0"/>
      <w:tblBorders>
        <w:top w:color="000000" w:sz="12" w:val="single"/>
        <w:left w:color="000000" w:sz="12" w:val="single"/>
        <w:bottom w:color="000000" w:sz="12" w:val="single"/>
        <w:right w:color="000000" w:sz="12" w:val="single"/>
      </w:tblBorders>
      <w:tblLayout w:type="fixed"/>
      <w:tblCellMar>
        <w:top w:type="dxa" w:w="28"/>
        <w:left w:type="dxa" w:w="28"/>
        <w:bottom w:type="dxa" w:w="28"/>
        <w:right w:type="dxa" w:w="28"/>
      </w:tblCellMar>
    </w:tblPr>
    <w:tblGrid>
      <w:gridCol w:w="2962"/>
    </w:tblGrid>
    <w:tr>
      <w:trPr>
        <w:trHeight w:hRule="atLeast" w:val="57"/>
      </w:trPr>
      <w:tc>
        <w:tcPr>
          <w:tcW w:type="dxa" w:w="2962"/>
          <w:tcBorders>
            <w:top w:color="000000" w:sz="12" w:val="single"/>
            <w:left w:color="000000" w:sz="12" w:val="single"/>
            <w:bottom w:color="000000" w:sz="12" w:val="single"/>
            <w:right w:color="000000" w:sz="12" w:val="single"/>
          </w:tcBorders>
          <w:tcMar>
            <w:top w:type="dxa" w:w="28"/>
            <w:left w:type="dxa" w:w="28"/>
            <w:bottom w:type="dxa" w:w="28"/>
            <w:right w:type="dxa" w:w="28"/>
          </w:tcMar>
        </w:tcPr>
        <w:p w14:paraId="01000000">
          <w:pPr>
            <w:widowControl w:val="1"/>
            <w:spacing w:after="60" w:line="240" w:lineRule="auto"/>
            <w:ind/>
            <w:jc w:val="center"/>
            <w:rPr>
              <w:rFonts w:ascii="Times New Roman" w:hAnsi="Times New Roman"/>
              <w:sz w:val="16"/>
            </w:rPr>
          </w:pPr>
          <w:bookmarkStart w:id="1" w:name="SIGNERORG1"/>
          <w:bookmarkEnd w:id="1"/>
        </w:p>
        <w:p w14:paraId="02000000">
          <w:pPr>
            <w:widowControl w:val="1"/>
            <w:tabs>
              <w:tab w:leader="none" w:pos="413" w:val="left"/>
            </w:tabs>
            <w:spacing w:after="60" w:line="240" w:lineRule="auto"/>
            <w:ind/>
            <w:rPr>
              <w:rFonts w:ascii="Times New Roman" w:hAnsi="Times New Roman"/>
              <w:sz w:val="16"/>
            </w:rPr>
          </w:pPr>
          <w:r>
            <w:rPr>
              <w:rFonts w:ascii="Times New Roman" w:hAnsi="Times New Roman"/>
              <w:sz w:val="16"/>
            </w:rPr>
            <w:t xml:space="preserve"> № </w:t>
          </w:r>
          <w:bookmarkStart w:id="2" w:name="REGNUMSTAMP"/>
          <w:bookmarkEnd w:id="2"/>
        </w:p>
      </w:tc>
    </w:tr>
  </w:tbl>
  <w:p w14:paraId="03000000">
    <w:pPr>
      <w:pStyle w:val="Style_2"/>
      <w:widowControl w:val="1"/>
      <w:spacing w:after="60"/>
      <w:ind/>
    </w:pPr>
  </w:p>
</w:ft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3"/>
      <w:widowControl w:val="1"/>
      <w:ind/>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14:paraId="05000000">
    <w:pPr>
      <w:pStyle w:val="Style_3"/>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style>
  <w:style w:default="1" w:styleId="Style_6_ch" w:type="character">
    <w:name w:val="Normal"/>
    <w:link w:val="Style_6"/>
  </w:style>
  <w:style w:styleId="Style_7" w:type="paragraph">
    <w:name w:val="toc 2"/>
    <w:next w:val="Style_6"/>
    <w:link w:val="Style_7_ch"/>
    <w:uiPriority w:val="39"/>
    <w:pPr>
      <w:widowControl w:val="1"/>
      <w:ind w:left="200"/>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6"/>
    <w:link w:val="Style_8_ch"/>
    <w:uiPriority w:val="39"/>
    <w:pPr>
      <w:widowControl w:val="1"/>
      <w:ind w:left="600"/>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6"/>
    <w:link w:val="Style_9_ch"/>
    <w:uiPriority w:val="39"/>
    <w:pPr>
      <w:widowControl w:val="1"/>
      <w:ind w:left="1000"/>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6"/>
    <w:link w:val="Style_10_ch"/>
    <w:uiPriority w:val="39"/>
    <w:pPr>
      <w:widowControl w:val="1"/>
      <w:ind w:left="1200"/>
    </w:pPr>
    <w:rPr>
      <w:rFonts w:ascii="XO Thames" w:hAnsi="XO Thames"/>
      <w:sz w:val="28"/>
    </w:rPr>
  </w:style>
  <w:style w:styleId="Style_10_ch" w:type="character">
    <w:name w:val="toc 7"/>
    <w:link w:val="Style_10"/>
    <w:rPr>
      <w:rFonts w:ascii="XO Thames" w:hAnsi="XO Thames"/>
      <w:sz w:val="28"/>
    </w:rPr>
  </w:style>
  <w:style w:styleId="Style_11" w:type="paragraph">
    <w:name w:val="Гиперссылка1"/>
    <w:link w:val="Style_11_ch"/>
    <w:rPr>
      <w:color w:val="0000FF"/>
      <w:u w:val="single"/>
    </w:rPr>
  </w:style>
  <w:style w:styleId="Style_11_ch" w:type="character">
    <w:name w:val="Гиперссылка1"/>
    <w:link w:val="Style_11"/>
    <w:rPr>
      <w:color w:val="0000FF"/>
      <w:u w:val="single"/>
    </w:rPr>
  </w:style>
  <w:style w:styleId="Style_12" w:type="paragraph">
    <w:name w:val="Endnote"/>
    <w:link w:val="Style_12_ch"/>
    <w:pPr>
      <w:widowControl w:val="1"/>
      <w:ind w:firstLine="851"/>
      <w:jc w:val="both"/>
    </w:pPr>
    <w:rPr>
      <w:rFonts w:ascii="XO Thames" w:hAnsi="XO Thames"/>
    </w:rPr>
  </w:style>
  <w:style w:styleId="Style_12_ch" w:type="character">
    <w:name w:val="Endnote"/>
    <w:link w:val="Style_12"/>
    <w:rPr>
      <w:rFonts w:ascii="XO Thames" w:hAnsi="XO Thames"/>
    </w:rPr>
  </w:style>
  <w:style w:styleId="Style_13" w:type="paragraph">
    <w:name w:val="heading 3"/>
    <w:next w:val="Style_6"/>
    <w:link w:val="Style_13_ch"/>
    <w:uiPriority w:val="9"/>
    <w:qFormat/>
    <w:pPr>
      <w:widowControl w:val="1"/>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List Paragraph"/>
    <w:basedOn w:val="Style_6"/>
    <w:link w:val="Style_14_ch"/>
    <w:pPr>
      <w:widowControl w:val="1"/>
      <w:ind w:left="720"/>
      <w:contextualSpacing w:val="1"/>
    </w:pPr>
  </w:style>
  <w:style w:styleId="Style_14_ch" w:type="character">
    <w:name w:val="List Paragraph"/>
    <w:basedOn w:val="Style_6_ch"/>
    <w:link w:val="Style_14"/>
  </w:style>
  <w:style w:styleId="Style_15" w:type="paragraph">
    <w:name w:val="Основной шрифт абзаца1"/>
    <w:link w:val="Style_15_ch"/>
  </w:style>
  <w:style w:styleId="Style_15_ch" w:type="character">
    <w:name w:val="Основной шрифт абзаца1"/>
    <w:link w:val="Style_15"/>
  </w:style>
  <w:style w:styleId="Style_16" w:type="paragraph">
    <w:name w:val="toc 3"/>
    <w:next w:val="Style_6"/>
    <w:link w:val="Style_16_ch"/>
    <w:uiPriority w:val="39"/>
    <w:pPr>
      <w:widowControl w:val="1"/>
      <w:ind w:left="400"/>
    </w:pPr>
    <w:rPr>
      <w:rFonts w:ascii="XO Thames" w:hAnsi="XO Thames"/>
      <w:sz w:val="28"/>
    </w:rPr>
  </w:style>
  <w:style w:styleId="Style_16_ch" w:type="character">
    <w:name w:val="toc 3"/>
    <w:link w:val="Style_16"/>
    <w:rPr>
      <w:rFonts w:ascii="XO Thames" w:hAnsi="XO Thames"/>
      <w:sz w:val="28"/>
    </w:rPr>
  </w:style>
  <w:style w:styleId="Style_17" w:type="paragraph">
    <w:name w:val="heading 5"/>
    <w:next w:val="Style_6"/>
    <w:link w:val="Style_17_ch"/>
    <w:uiPriority w:val="9"/>
    <w:qFormat/>
    <w:pPr>
      <w:widowControl w:val="1"/>
      <w:spacing w:after="120" w:before="120"/>
      <w:ind/>
      <w:jc w:val="both"/>
      <w:outlineLvl w:val="4"/>
    </w:pPr>
    <w:rPr>
      <w:rFonts w:ascii="XO Thames" w:hAnsi="XO Thames"/>
      <w:b w:val="1"/>
    </w:rPr>
  </w:style>
  <w:style w:styleId="Style_17_ch" w:type="character">
    <w:name w:val="heading 5"/>
    <w:link w:val="Style_17"/>
    <w:rPr>
      <w:rFonts w:ascii="XO Thames" w:hAnsi="XO Thames"/>
      <w:b w:val="1"/>
    </w:rPr>
  </w:style>
  <w:style w:styleId="Style_4" w:type="paragraph">
    <w:name w:val="Normal (Web)"/>
    <w:basedOn w:val="Style_6"/>
    <w:link w:val="Style_4_ch"/>
    <w:pPr>
      <w:widowControl w:val="1"/>
      <w:spacing w:afterAutospacing="on" w:beforeAutospacing="on" w:line="240" w:lineRule="auto"/>
      <w:ind/>
    </w:pPr>
    <w:rPr>
      <w:rFonts w:ascii="Times New Roman" w:hAnsi="Times New Roman"/>
      <w:sz w:val="24"/>
    </w:rPr>
  </w:style>
  <w:style w:styleId="Style_4_ch" w:type="character">
    <w:name w:val="Normal (Web)"/>
    <w:basedOn w:val="Style_6_ch"/>
    <w:link w:val="Style_4"/>
    <w:rPr>
      <w:rFonts w:ascii="Times New Roman" w:hAnsi="Times New Roman"/>
      <w:sz w:val="24"/>
    </w:rPr>
  </w:style>
  <w:style w:styleId="Style_18" w:type="paragraph">
    <w:name w:val="heading 1"/>
    <w:next w:val="Style_6"/>
    <w:link w:val="Style_18_ch"/>
    <w:uiPriority w:val="9"/>
    <w:qFormat/>
    <w:pPr>
      <w:widowControl w:val="1"/>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link w:val="Style_20_ch"/>
    <w:pPr>
      <w:widowControl w:val="1"/>
      <w:ind w:firstLine="851"/>
      <w:jc w:val="both"/>
    </w:pPr>
    <w:rPr>
      <w:rFonts w:ascii="XO Thames" w:hAnsi="XO Thames"/>
    </w:rPr>
  </w:style>
  <w:style w:styleId="Style_20_ch" w:type="character">
    <w:name w:val="Footnote"/>
    <w:link w:val="Style_20"/>
    <w:rPr>
      <w:rFonts w:ascii="XO Thames" w:hAnsi="XO Thames"/>
    </w:rPr>
  </w:style>
  <w:style w:styleId="Style_21" w:type="paragraph">
    <w:name w:val="toc 1"/>
    <w:next w:val="Style_6"/>
    <w:link w:val="Style_21_ch"/>
    <w:uiPriority w:val="39"/>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Основной текст1"/>
    <w:basedOn w:val="Style_6"/>
    <w:link w:val="Style_22_ch"/>
    <w:pPr>
      <w:widowControl w:val="1"/>
      <w:spacing w:after="0" w:line="322" w:lineRule="exact"/>
      <w:ind/>
      <w:jc w:val="both"/>
    </w:pPr>
    <w:rPr>
      <w:rFonts w:ascii="Times New Roman" w:hAnsi="Times New Roman"/>
      <w:sz w:val="27"/>
    </w:rPr>
  </w:style>
  <w:style w:styleId="Style_22_ch" w:type="character">
    <w:name w:val="Основной текст1"/>
    <w:basedOn w:val="Style_6_ch"/>
    <w:link w:val="Style_22"/>
    <w:rPr>
      <w:rFonts w:ascii="Times New Roman" w:hAnsi="Times New Roman"/>
      <w:sz w:val="27"/>
    </w:rPr>
  </w:style>
  <w:style w:styleId="Style_23" w:type="paragraph">
    <w:name w:val="Header and Footer"/>
    <w:link w:val="Style_23_ch"/>
    <w:pPr>
      <w:widowControl w:val="1"/>
      <w:spacing w:line="240" w:lineRule="auto"/>
      <w:ind/>
      <w:jc w:val="both"/>
    </w:pPr>
    <w:rPr>
      <w:rFonts w:ascii="XO Thames" w:hAnsi="XO Thames"/>
      <w:sz w:val="28"/>
    </w:rPr>
  </w:style>
  <w:style w:styleId="Style_23_ch" w:type="character">
    <w:name w:val="Header and Footer"/>
    <w:link w:val="Style_23"/>
    <w:rPr>
      <w:rFonts w:ascii="XO Thames" w:hAnsi="XO Thames"/>
      <w:sz w:val="28"/>
    </w:rPr>
  </w:style>
  <w:style w:styleId="Style_24" w:type="paragraph">
    <w:name w:val="Обычный1"/>
    <w:link w:val="Style_24_ch"/>
  </w:style>
  <w:style w:styleId="Style_24_ch" w:type="character">
    <w:name w:val="Обычный1"/>
    <w:link w:val="Style_24"/>
  </w:style>
  <w:style w:styleId="Style_25" w:type="paragraph">
    <w:name w:val="Balloon Text"/>
    <w:basedOn w:val="Style_6"/>
    <w:link w:val="Style_25_ch"/>
    <w:pPr>
      <w:widowControl w:val="1"/>
      <w:spacing w:after="0" w:line="240" w:lineRule="auto"/>
      <w:ind/>
    </w:pPr>
    <w:rPr>
      <w:rFonts w:ascii="Segoe UI" w:hAnsi="Segoe UI"/>
      <w:sz w:val="18"/>
    </w:rPr>
  </w:style>
  <w:style w:styleId="Style_25_ch" w:type="character">
    <w:name w:val="Balloon Text"/>
    <w:basedOn w:val="Style_6_ch"/>
    <w:link w:val="Style_25"/>
    <w:rPr>
      <w:rFonts w:ascii="Segoe UI" w:hAnsi="Segoe UI"/>
      <w:sz w:val="18"/>
    </w:rPr>
  </w:style>
  <w:style w:styleId="Style_26" w:type="paragraph">
    <w:name w:val="toc 9"/>
    <w:next w:val="Style_6"/>
    <w:link w:val="Style_26_ch"/>
    <w:uiPriority w:val="39"/>
    <w:pPr>
      <w:widowControl w:val="1"/>
      <w:ind w:left="1600"/>
    </w:pPr>
    <w:rPr>
      <w:rFonts w:ascii="XO Thames" w:hAnsi="XO Thames"/>
      <w:sz w:val="28"/>
    </w:rPr>
  </w:style>
  <w:style w:styleId="Style_26_ch" w:type="character">
    <w:name w:val="toc 9"/>
    <w:link w:val="Style_26"/>
    <w:rPr>
      <w:rFonts w:ascii="XO Thames" w:hAnsi="XO Thames"/>
      <w:sz w:val="28"/>
    </w:rPr>
  </w:style>
  <w:style w:styleId="Style_27" w:type="paragraph">
    <w:name w:val="Основной текст + 13 pt"/>
    <w:basedOn w:val="Style_22"/>
    <w:link w:val="Style_27_ch"/>
    <w:rPr>
      <w:sz w:val="26"/>
      <w:highlight w:val="white"/>
    </w:rPr>
  </w:style>
  <w:style w:styleId="Style_27_ch" w:type="character">
    <w:name w:val="Основной текст + 13 pt"/>
    <w:basedOn w:val="Style_22_ch"/>
    <w:link w:val="Style_27"/>
    <w:rPr>
      <w:sz w:val="26"/>
      <w:highlight w:val="white"/>
    </w:rPr>
  </w:style>
  <w:style w:styleId="Style_28" w:type="paragraph">
    <w:name w:val="toc 8"/>
    <w:next w:val="Style_6"/>
    <w:link w:val="Style_28_ch"/>
    <w:uiPriority w:val="39"/>
    <w:pPr>
      <w:widowControl w:val="1"/>
      <w:ind w:left="1400"/>
    </w:pPr>
    <w:rPr>
      <w:rFonts w:ascii="XO Thames" w:hAnsi="XO Thames"/>
      <w:sz w:val="28"/>
    </w:rPr>
  </w:style>
  <w:style w:styleId="Style_28_ch" w:type="character">
    <w:name w:val="toc 8"/>
    <w:link w:val="Style_28"/>
    <w:rPr>
      <w:rFonts w:ascii="XO Thames" w:hAnsi="XO Thames"/>
      <w:sz w:val="28"/>
    </w:rPr>
  </w:style>
  <w:style w:styleId="Style_29" w:type="paragraph">
    <w:name w:val="toc 5"/>
    <w:next w:val="Style_6"/>
    <w:link w:val="Style_29_ch"/>
    <w:uiPriority w:val="39"/>
    <w:pPr>
      <w:widowControl w:val="1"/>
      <w:ind w:left="800"/>
    </w:pPr>
    <w:rPr>
      <w:rFonts w:ascii="XO Thames" w:hAnsi="XO Thames"/>
      <w:sz w:val="28"/>
    </w:rPr>
  </w:style>
  <w:style w:styleId="Style_29_ch" w:type="character">
    <w:name w:val="toc 5"/>
    <w:link w:val="Style_29"/>
    <w:rPr>
      <w:rFonts w:ascii="XO Thames" w:hAnsi="XO Thames"/>
      <w:sz w:val="28"/>
    </w:rPr>
  </w:style>
  <w:style w:styleId="Style_30" w:type="paragraph">
    <w:name w:val="Subtitle"/>
    <w:next w:val="Style_6"/>
    <w:link w:val="Style_30_ch"/>
    <w:uiPriority w:val="11"/>
    <w:qFormat/>
    <w:pPr>
      <w:widowControl w:val="1"/>
      <w:ind/>
      <w:jc w:val="both"/>
    </w:pPr>
    <w:rPr>
      <w:rFonts w:ascii="XO Thames" w:hAnsi="XO Thames"/>
      <w:i w:val="1"/>
      <w:sz w:val="24"/>
    </w:rPr>
  </w:style>
  <w:style w:styleId="Style_30_ch" w:type="character">
    <w:name w:val="Subtitle"/>
    <w:link w:val="Style_30"/>
    <w:rPr>
      <w:rFonts w:ascii="XO Thames" w:hAnsi="XO Thames"/>
      <w:i w:val="1"/>
      <w:sz w:val="24"/>
    </w:rPr>
  </w:style>
  <w:style w:styleId="Style_2" w:type="paragraph">
    <w:name w:val="footer"/>
    <w:basedOn w:val="Style_6"/>
    <w:link w:val="Style_2_ch"/>
    <w:pPr>
      <w:widowControl w:val="1"/>
      <w:tabs>
        <w:tab w:leader="none" w:pos="4677" w:val="center"/>
        <w:tab w:leader="none" w:pos="9355" w:val="right"/>
      </w:tabs>
      <w:spacing w:after="0" w:line="240" w:lineRule="auto"/>
      <w:ind/>
    </w:pPr>
  </w:style>
  <w:style w:styleId="Style_2_ch" w:type="character">
    <w:name w:val="footer"/>
    <w:basedOn w:val="Style_6_ch"/>
    <w:link w:val="Style_2"/>
  </w:style>
  <w:style w:styleId="Style_31" w:type="paragraph">
    <w:name w:val="Default Paragraph Font"/>
    <w:link w:val="Style_31_ch"/>
  </w:style>
  <w:style w:styleId="Style_31_ch" w:type="character">
    <w:name w:val="Default Paragraph Font"/>
    <w:link w:val="Style_31"/>
  </w:style>
  <w:style w:styleId="Style_32" w:type="paragraph">
    <w:name w:val="Title"/>
    <w:next w:val="Style_6"/>
    <w:link w:val="Style_32_ch"/>
    <w:uiPriority w:val="10"/>
    <w:qFormat/>
    <w:pPr>
      <w:widowControl w:val="1"/>
      <w:spacing w:after="567" w:before="567"/>
      <w:ind/>
      <w:jc w:val="center"/>
    </w:pPr>
    <w:rPr>
      <w:rFonts w:ascii="XO Thames" w:hAnsi="XO Thames"/>
      <w:b w:val="1"/>
      <w:caps w:val="1"/>
      <w:sz w:val="40"/>
    </w:rPr>
  </w:style>
  <w:style w:styleId="Style_32_ch" w:type="character">
    <w:name w:val="Title"/>
    <w:link w:val="Style_32"/>
    <w:rPr>
      <w:rFonts w:ascii="XO Thames" w:hAnsi="XO Thames"/>
      <w:b w:val="1"/>
      <w:caps w:val="1"/>
      <w:sz w:val="40"/>
    </w:rPr>
  </w:style>
  <w:style w:styleId="Style_33" w:type="paragraph">
    <w:name w:val="heading 4"/>
    <w:next w:val="Style_6"/>
    <w:link w:val="Style_33_ch"/>
    <w:uiPriority w:val="9"/>
    <w:qFormat/>
    <w:pPr>
      <w:widowControl w:val="1"/>
      <w:spacing w:after="120" w:before="120"/>
      <w:ind/>
      <w:jc w:val="both"/>
      <w:outlineLvl w:val="3"/>
    </w:pPr>
    <w:rPr>
      <w:rFonts w:ascii="XO Thames" w:hAnsi="XO Thames"/>
      <w:b w:val="1"/>
      <w:sz w:val="24"/>
    </w:rPr>
  </w:style>
  <w:style w:styleId="Style_33_ch" w:type="character">
    <w:name w:val="heading 4"/>
    <w:link w:val="Style_33"/>
    <w:rPr>
      <w:rFonts w:ascii="XO Thames" w:hAnsi="XO Thames"/>
      <w:b w:val="1"/>
      <w:sz w:val="24"/>
    </w:rPr>
  </w:style>
  <w:style w:styleId="Style_3" w:type="paragraph">
    <w:name w:val="header"/>
    <w:basedOn w:val="Style_6"/>
    <w:link w:val="Style_3_ch"/>
    <w:pPr>
      <w:widowControl w:val="1"/>
      <w:tabs>
        <w:tab w:leader="none" w:pos="4677" w:val="center"/>
        <w:tab w:leader="none" w:pos="9355" w:val="right"/>
      </w:tabs>
      <w:spacing w:after="0" w:line="240" w:lineRule="auto"/>
      <w:ind/>
    </w:pPr>
  </w:style>
  <w:style w:styleId="Style_3_ch" w:type="character">
    <w:name w:val="header"/>
    <w:basedOn w:val="Style_6_ch"/>
    <w:link w:val="Style_3"/>
  </w:style>
  <w:style w:styleId="Style_34" w:type="paragraph">
    <w:name w:val="heading 2"/>
    <w:next w:val="Style_6"/>
    <w:link w:val="Style_34_ch"/>
    <w:uiPriority w:val="9"/>
    <w:qFormat/>
    <w:pPr>
      <w:widowControl w:val="1"/>
      <w:spacing w:after="120" w:before="120"/>
      <w:ind/>
      <w:jc w:val="both"/>
      <w:outlineLvl w:val="1"/>
    </w:pPr>
    <w:rPr>
      <w:rFonts w:ascii="XO Thames" w:hAnsi="XO Thames"/>
      <w:b w:val="1"/>
      <w:sz w:val="28"/>
    </w:rPr>
  </w:style>
  <w:style w:styleId="Style_34_ch" w:type="character">
    <w:name w:val="heading 2"/>
    <w:link w:val="Style_34"/>
    <w:rPr>
      <w:rFonts w:ascii="XO Thames" w:hAnsi="XO Thames"/>
      <w:b w:val="1"/>
      <w:sz w:val="28"/>
    </w:rPr>
  </w:style>
  <w:style w:styleId="Style_5" w:type="table">
    <w:name w:val="Table Grid"/>
    <w:basedOn w:val="Style_1"/>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footer1.xml" Type="http://schemas.openxmlformats.org/officeDocument/2006/relationships/foot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2023-03-22T01:52:00Z</dcterms:created>
  <dcterms:modified xsi:type="dcterms:W3CDTF">2026-05-31T23:56:48Z</dcterms:modified>
</cp:coreProperties>
</file>