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5857" w:rsidRPr="00585857" w:rsidRDefault="00585857" w:rsidP="00585857">
      <w:pPr>
        <w:shd w:val="clear" w:color="auto" w:fill="3D4B88"/>
        <w:spacing w:after="0" w:line="240" w:lineRule="auto"/>
        <w:outlineLvl w:val="0"/>
        <w:rPr>
          <w:rFonts w:ascii="Arial" w:eastAsia="Times New Roman" w:hAnsi="Arial" w:cs="Arial"/>
          <w:b/>
          <w:color w:val="FFFFFF"/>
          <w:kern w:val="36"/>
          <w:sz w:val="36"/>
          <w:szCs w:val="36"/>
          <w:lang w:eastAsia="ru-RU"/>
        </w:rPr>
      </w:pPr>
      <w:bookmarkStart w:id="0" w:name="_GoBack"/>
      <w:r w:rsidRPr="00585857">
        <w:rPr>
          <w:rFonts w:ascii="Arial" w:eastAsia="Times New Roman" w:hAnsi="Arial" w:cs="Arial"/>
          <w:b/>
          <w:color w:val="FFFFFF"/>
          <w:kern w:val="36"/>
          <w:sz w:val="36"/>
          <w:szCs w:val="36"/>
          <w:lang w:eastAsia="ru-RU"/>
        </w:rPr>
        <w:t>Тяжесть несчастного случая изменилась: как перестроить расследование без потери доказательств</w:t>
      </w:r>
    </w:p>
    <w:bookmarkEnd w:id="0"/>
    <w:p w:rsidR="00585857" w:rsidRDefault="00585857" w:rsidP="00585857">
      <w:pPr>
        <w:shd w:val="clear" w:color="auto" w:fill="FFFFFF"/>
        <w:spacing w:after="150" w:line="240" w:lineRule="auto"/>
        <w:rPr>
          <w:rFonts w:ascii="Arial" w:eastAsia="Times New Roman" w:hAnsi="Arial" w:cs="Arial"/>
          <w:color w:val="333333"/>
          <w:sz w:val="21"/>
          <w:szCs w:val="21"/>
          <w:lang w:eastAsia="ru-RU"/>
        </w:rPr>
      </w:pPr>
    </w:p>
    <w:p w:rsidR="00585857" w:rsidRPr="00585857" w:rsidRDefault="00585857" w:rsidP="00585857">
      <w:pPr>
        <w:shd w:val="clear" w:color="auto" w:fill="FFFFFF"/>
        <w:spacing w:after="150" w:line="240" w:lineRule="auto"/>
        <w:rPr>
          <w:rFonts w:ascii="Arial" w:eastAsia="Times New Roman" w:hAnsi="Arial" w:cs="Arial"/>
          <w:color w:val="333333"/>
          <w:sz w:val="21"/>
          <w:szCs w:val="21"/>
          <w:lang w:eastAsia="ru-RU"/>
        </w:rPr>
      </w:pPr>
      <w:r w:rsidRPr="00585857">
        <w:rPr>
          <w:rFonts w:ascii="Arial" w:eastAsia="Times New Roman" w:hAnsi="Arial" w:cs="Arial"/>
          <w:noProof/>
          <w:color w:val="333333"/>
          <w:sz w:val="21"/>
          <w:szCs w:val="21"/>
          <w:lang w:eastAsia="ru-RU"/>
        </w:rPr>
        <w:drawing>
          <wp:inline distT="0" distB="0" distL="0" distR="0" wp14:anchorId="61DA34C2" wp14:editId="2866E01E">
            <wp:extent cx="4572000" cy="2609850"/>
            <wp:effectExtent l="0" t="0" r="0" b="0"/>
            <wp:docPr id="1" name="Рисунок 1" descr="Тяжесть несчастного случая изменилась: как перестроить расследование без потери доказательст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Тяжесть несчастного случая изменилась: как перестроить расследование без потери доказательств"/>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572000" cy="2609850"/>
                    </a:xfrm>
                    <a:prstGeom prst="rect">
                      <a:avLst/>
                    </a:prstGeom>
                    <a:noFill/>
                    <a:ln>
                      <a:noFill/>
                    </a:ln>
                  </pic:spPr>
                </pic:pic>
              </a:graphicData>
            </a:graphic>
          </wp:inline>
        </w:drawing>
      </w:r>
    </w:p>
    <w:p w:rsidR="00585857" w:rsidRDefault="00585857" w:rsidP="00585857">
      <w:pPr>
        <w:shd w:val="clear" w:color="auto" w:fill="FFFFFF"/>
        <w:spacing w:after="0" w:line="300" w:lineRule="atLeast"/>
        <w:jc w:val="both"/>
        <w:outlineLvl w:val="1"/>
        <w:rPr>
          <w:rFonts w:ascii="Arial" w:eastAsia="Times New Roman" w:hAnsi="Arial" w:cs="Arial"/>
          <w:b/>
          <w:bCs/>
          <w:caps/>
          <w:color w:val="333333"/>
          <w:sz w:val="24"/>
          <w:szCs w:val="24"/>
          <w:lang w:eastAsia="ru-RU"/>
        </w:rPr>
      </w:pPr>
    </w:p>
    <w:p w:rsidR="00585857" w:rsidRPr="00585857" w:rsidRDefault="00585857" w:rsidP="00585857">
      <w:pPr>
        <w:shd w:val="clear" w:color="auto" w:fill="FFFFFF"/>
        <w:spacing w:after="0" w:line="300" w:lineRule="atLeast"/>
        <w:jc w:val="both"/>
        <w:outlineLvl w:val="1"/>
        <w:rPr>
          <w:rFonts w:ascii="Arial" w:eastAsia="Times New Roman" w:hAnsi="Arial" w:cs="Arial"/>
          <w:b/>
          <w:bCs/>
          <w:caps/>
          <w:color w:val="333333"/>
          <w:sz w:val="24"/>
          <w:szCs w:val="24"/>
          <w:lang w:eastAsia="ru-RU"/>
        </w:rPr>
      </w:pPr>
      <w:r w:rsidRPr="00585857">
        <w:rPr>
          <w:rFonts w:ascii="Arial" w:eastAsia="Times New Roman" w:hAnsi="Arial" w:cs="Arial"/>
          <w:b/>
          <w:bCs/>
          <w:caps/>
          <w:color w:val="333333"/>
          <w:sz w:val="24"/>
          <w:szCs w:val="24"/>
          <w:lang w:eastAsia="ru-RU"/>
        </w:rPr>
        <w:t>Считайте новое заключение отдельным событием</w:t>
      </w:r>
    </w:p>
    <w:p w:rsidR="00585857" w:rsidRPr="00585857" w:rsidRDefault="00585857" w:rsidP="00585857">
      <w:pPr>
        <w:shd w:val="clear" w:color="auto" w:fill="FFFFFF"/>
        <w:spacing w:after="240" w:line="315" w:lineRule="atLeast"/>
        <w:jc w:val="both"/>
        <w:rPr>
          <w:rFonts w:ascii="Arial" w:eastAsia="Times New Roman" w:hAnsi="Arial" w:cs="Arial"/>
          <w:color w:val="0B0B0B"/>
          <w:sz w:val="24"/>
          <w:szCs w:val="24"/>
          <w:lang w:eastAsia="ru-RU"/>
        </w:rPr>
      </w:pPr>
      <w:r w:rsidRPr="00585857">
        <w:rPr>
          <w:rFonts w:ascii="Arial" w:eastAsia="Times New Roman" w:hAnsi="Arial" w:cs="Arial"/>
          <w:color w:val="0B0B0B"/>
          <w:sz w:val="24"/>
          <w:szCs w:val="24"/>
          <w:lang w:eastAsia="ru-RU"/>
        </w:rPr>
        <w:t>Расследование часто начинается по первичной медицинской информации. Позднее состояние пострадавшего может ухудшиться, диагноз — уточниться, а повреждение — перейти из легкой категории в тяжелую. С 1 сентября 2025 года медицинские организации используют формы, утвержденные приказом Минздрава России от 11 апреля 2025 года № 196н, в том числе заключение о характере повреждений и степени их тяжести.</w:t>
      </w:r>
    </w:p>
    <w:p w:rsidR="00585857" w:rsidRPr="00585857" w:rsidRDefault="00585857" w:rsidP="00585857">
      <w:pPr>
        <w:shd w:val="clear" w:color="auto" w:fill="FFFFFF"/>
        <w:spacing w:after="240" w:line="315" w:lineRule="atLeast"/>
        <w:jc w:val="both"/>
        <w:rPr>
          <w:rFonts w:ascii="Arial" w:eastAsia="Times New Roman" w:hAnsi="Arial" w:cs="Arial"/>
          <w:color w:val="0B0B0B"/>
          <w:sz w:val="24"/>
          <w:szCs w:val="24"/>
          <w:lang w:eastAsia="ru-RU"/>
        </w:rPr>
      </w:pPr>
      <w:r w:rsidRPr="00585857">
        <w:rPr>
          <w:rFonts w:ascii="Arial" w:eastAsia="Times New Roman" w:hAnsi="Arial" w:cs="Arial"/>
          <w:color w:val="0B0B0B"/>
          <w:sz w:val="24"/>
          <w:szCs w:val="24"/>
          <w:lang w:eastAsia="ru-RU"/>
        </w:rPr>
        <w:t>Не исправляйте старую запись без следа. Зарегистрируйте поступивший документ как новое событие: дата и точное время получения, отправитель, реквизиты пострадавшего, прежняя и новая категория. Сохраните исходный файл или бумажный экземпляр и зафиксируйте канал передачи. Именно от момента, когда работодателю стало известно об изменении, зависят последующие действия.</w:t>
      </w:r>
    </w:p>
    <w:p w:rsidR="00585857" w:rsidRPr="00585857" w:rsidRDefault="00585857" w:rsidP="00585857">
      <w:pPr>
        <w:shd w:val="clear" w:color="auto" w:fill="FFFFFF"/>
        <w:spacing w:after="240" w:line="315" w:lineRule="atLeast"/>
        <w:jc w:val="both"/>
        <w:rPr>
          <w:rFonts w:ascii="Arial" w:eastAsia="Times New Roman" w:hAnsi="Arial" w:cs="Arial"/>
          <w:color w:val="0B0B0B"/>
          <w:sz w:val="24"/>
          <w:szCs w:val="24"/>
          <w:lang w:eastAsia="ru-RU"/>
        </w:rPr>
      </w:pPr>
      <w:r w:rsidRPr="00585857">
        <w:rPr>
          <w:rFonts w:ascii="Arial" w:eastAsia="Times New Roman" w:hAnsi="Arial" w:cs="Arial"/>
          <w:color w:val="0B0B0B"/>
          <w:sz w:val="24"/>
          <w:szCs w:val="24"/>
          <w:lang w:eastAsia="ru-RU"/>
        </w:rPr>
        <w:t>Проверьте подлинность и адресата. Заключение должно относиться к нужному человеку и происшествию, а сведения в нем — позволять установить медицинскую организацию. Специалист по охране труда не оценивает диагноз самостоятельно и не заменяет медицинскую квалификацию собственным выводом.</w:t>
      </w:r>
    </w:p>
    <w:p w:rsidR="00585857" w:rsidRPr="00585857" w:rsidRDefault="00585857" w:rsidP="00585857">
      <w:pPr>
        <w:shd w:val="clear" w:color="auto" w:fill="FFFFFF"/>
        <w:spacing w:after="240" w:line="315" w:lineRule="atLeast"/>
        <w:jc w:val="both"/>
        <w:rPr>
          <w:rFonts w:ascii="Arial" w:eastAsia="Times New Roman" w:hAnsi="Arial" w:cs="Arial"/>
          <w:color w:val="0B0B0B"/>
          <w:sz w:val="24"/>
          <w:szCs w:val="24"/>
          <w:lang w:eastAsia="ru-RU"/>
        </w:rPr>
      </w:pPr>
      <w:r w:rsidRPr="00585857">
        <w:rPr>
          <w:rFonts w:ascii="Arial" w:eastAsia="Times New Roman" w:hAnsi="Arial" w:cs="Arial"/>
          <w:color w:val="0B0B0B"/>
          <w:sz w:val="24"/>
          <w:szCs w:val="24"/>
          <w:lang w:eastAsia="ru-RU"/>
        </w:rPr>
        <w:t>Одновременно создайте контрольную карточку. В ней укажите дату происшествия, номер первоначального расследования, состав комиссии, выданные акты, направленные извещения и открытые профилактические меры. Эта карточка покажет, какие элементы маршрута затрагивает новая тяжесть.</w:t>
      </w:r>
    </w:p>
    <w:p w:rsidR="00585857" w:rsidRPr="00585857" w:rsidRDefault="00585857" w:rsidP="00585857">
      <w:pPr>
        <w:shd w:val="clear" w:color="auto" w:fill="FFFFFF"/>
        <w:spacing w:after="0" w:line="300" w:lineRule="atLeast"/>
        <w:jc w:val="both"/>
        <w:outlineLvl w:val="1"/>
        <w:rPr>
          <w:rFonts w:ascii="Arial" w:eastAsia="Times New Roman" w:hAnsi="Arial" w:cs="Arial"/>
          <w:b/>
          <w:bCs/>
          <w:caps/>
          <w:color w:val="333333"/>
          <w:sz w:val="24"/>
          <w:szCs w:val="24"/>
          <w:lang w:eastAsia="ru-RU"/>
        </w:rPr>
      </w:pPr>
      <w:r w:rsidRPr="00585857">
        <w:rPr>
          <w:rFonts w:ascii="Arial" w:eastAsia="Times New Roman" w:hAnsi="Arial" w:cs="Arial"/>
          <w:b/>
          <w:bCs/>
          <w:caps/>
          <w:color w:val="333333"/>
          <w:sz w:val="24"/>
          <w:szCs w:val="24"/>
          <w:lang w:eastAsia="ru-RU"/>
        </w:rPr>
        <w:t>Запустите трехдневный таймер для извещений</w:t>
      </w:r>
    </w:p>
    <w:p w:rsidR="00585857" w:rsidRPr="00585857" w:rsidRDefault="00585857" w:rsidP="00585857">
      <w:pPr>
        <w:shd w:val="clear" w:color="auto" w:fill="FFFFFF"/>
        <w:spacing w:after="240" w:line="315" w:lineRule="atLeast"/>
        <w:jc w:val="both"/>
        <w:rPr>
          <w:rFonts w:ascii="Arial" w:eastAsia="Times New Roman" w:hAnsi="Arial" w:cs="Arial"/>
          <w:color w:val="0B0B0B"/>
          <w:sz w:val="24"/>
          <w:szCs w:val="24"/>
          <w:lang w:eastAsia="ru-RU"/>
        </w:rPr>
      </w:pPr>
      <w:r w:rsidRPr="00585857">
        <w:rPr>
          <w:rFonts w:ascii="Arial" w:eastAsia="Times New Roman" w:hAnsi="Arial" w:cs="Arial"/>
          <w:color w:val="0B0B0B"/>
          <w:sz w:val="24"/>
          <w:szCs w:val="24"/>
          <w:lang w:eastAsia="ru-RU"/>
        </w:rPr>
        <w:t xml:space="preserve">Если случай спустя время перешел в категорию тяжелого или закончился смертью пострадавшего, работодатель направляет в течение трех календарных дней </w:t>
      </w:r>
      <w:r w:rsidRPr="00585857">
        <w:rPr>
          <w:rFonts w:ascii="Arial" w:eastAsia="Times New Roman" w:hAnsi="Arial" w:cs="Arial"/>
          <w:color w:val="0B0B0B"/>
          <w:sz w:val="24"/>
          <w:szCs w:val="24"/>
          <w:lang w:eastAsia="ru-RU"/>
        </w:rPr>
        <w:lastRenderedPageBreak/>
        <w:t>извещения после получения сведений. Адресаты определяются статьей 228.1 Трудового кодекса и особенностями объекта: территориальная государственная инспекция труда, территориальное объединение профсоюзов, страховщик и, при наличии специального государственного надзора, соответствующий орган.</w:t>
      </w:r>
    </w:p>
    <w:p w:rsidR="00585857" w:rsidRPr="00585857" w:rsidRDefault="00585857" w:rsidP="00585857">
      <w:pPr>
        <w:shd w:val="clear" w:color="auto" w:fill="FFFFFF"/>
        <w:spacing w:after="240" w:line="315" w:lineRule="atLeast"/>
        <w:jc w:val="both"/>
        <w:rPr>
          <w:rFonts w:ascii="Arial" w:eastAsia="Times New Roman" w:hAnsi="Arial" w:cs="Arial"/>
          <w:color w:val="0B0B0B"/>
          <w:sz w:val="24"/>
          <w:szCs w:val="24"/>
          <w:lang w:eastAsia="ru-RU"/>
        </w:rPr>
      </w:pPr>
      <w:r w:rsidRPr="00585857">
        <w:rPr>
          <w:rFonts w:ascii="Arial" w:eastAsia="Times New Roman" w:hAnsi="Arial" w:cs="Arial"/>
          <w:color w:val="0B0B0B"/>
          <w:sz w:val="24"/>
          <w:szCs w:val="24"/>
          <w:lang w:eastAsia="ru-RU"/>
        </w:rPr>
        <w:t>Не путайте этот срок с суточным извещением о тяжелом случае, категория которого была понятна сразу. В карточке события отдельно покажите первоначальную информацию и позднее изменение. Если последний день приходится на выходной, не откладывайте отправку ради внутреннего согласования: маршрут должен обеспечивать соблюдение календарного срока.</w:t>
      </w:r>
    </w:p>
    <w:p w:rsidR="00585857" w:rsidRPr="00585857" w:rsidRDefault="00585857" w:rsidP="00585857">
      <w:pPr>
        <w:shd w:val="clear" w:color="auto" w:fill="FFFFFF"/>
        <w:spacing w:after="240" w:line="315" w:lineRule="atLeast"/>
        <w:jc w:val="both"/>
        <w:rPr>
          <w:rFonts w:ascii="Arial" w:eastAsia="Times New Roman" w:hAnsi="Arial" w:cs="Arial"/>
          <w:color w:val="0B0B0B"/>
          <w:sz w:val="24"/>
          <w:szCs w:val="24"/>
          <w:lang w:eastAsia="ru-RU"/>
        </w:rPr>
      </w:pPr>
      <w:r w:rsidRPr="00585857">
        <w:rPr>
          <w:rFonts w:ascii="Arial" w:eastAsia="Times New Roman" w:hAnsi="Arial" w:cs="Arial"/>
          <w:color w:val="0B0B0B"/>
          <w:sz w:val="24"/>
          <w:szCs w:val="24"/>
          <w:lang w:eastAsia="ru-RU"/>
        </w:rPr>
        <w:t>Для каждого адресата сохраните подтверждение. Электронное письмо без сведений о доставке или черновик в системе не доказывают направление. В реестре нужны дата, способ, исходящий номер, получатель и файл извещения. Если портал выдал квитанцию, приложите ее к материалам.</w:t>
      </w:r>
    </w:p>
    <w:p w:rsidR="00585857" w:rsidRPr="00585857" w:rsidRDefault="00585857" w:rsidP="00585857">
      <w:pPr>
        <w:shd w:val="clear" w:color="auto" w:fill="FFFFFF"/>
        <w:spacing w:after="240" w:line="315" w:lineRule="atLeast"/>
        <w:jc w:val="both"/>
        <w:rPr>
          <w:rFonts w:ascii="Arial" w:eastAsia="Times New Roman" w:hAnsi="Arial" w:cs="Arial"/>
          <w:color w:val="0B0B0B"/>
          <w:sz w:val="24"/>
          <w:szCs w:val="24"/>
          <w:lang w:eastAsia="ru-RU"/>
        </w:rPr>
      </w:pPr>
      <w:r w:rsidRPr="00585857">
        <w:rPr>
          <w:rFonts w:ascii="Arial" w:eastAsia="Times New Roman" w:hAnsi="Arial" w:cs="Arial"/>
          <w:color w:val="0B0B0B"/>
          <w:sz w:val="24"/>
          <w:szCs w:val="24"/>
          <w:lang w:eastAsia="ru-RU"/>
        </w:rPr>
        <w:t>Сообщение родственникам и взаимодействие с пострадавшим организуйте корректно. Медицинские сведения передают только тем лицам и в том объеме, который допускают закон и полномочия. Публичное обсуждение диагноза в рабочем чате недопустимо и не помогает расследованию.</w:t>
      </w:r>
    </w:p>
    <w:p w:rsidR="00585857" w:rsidRPr="00585857" w:rsidRDefault="00585857" w:rsidP="00585857">
      <w:pPr>
        <w:shd w:val="clear" w:color="auto" w:fill="FFFFFF"/>
        <w:spacing w:after="0" w:line="300" w:lineRule="atLeast"/>
        <w:jc w:val="both"/>
        <w:outlineLvl w:val="1"/>
        <w:rPr>
          <w:rFonts w:ascii="Arial" w:eastAsia="Times New Roman" w:hAnsi="Arial" w:cs="Arial"/>
          <w:b/>
          <w:bCs/>
          <w:caps/>
          <w:color w:val="333333"/>
          <w:sz w:val="24"/>
          <w:szCs w:val="24"/>
          <w:lang w:eastAsia="ru-RU"/>
        </w:rPr>
      </w:pPr>
      <w:r w:rsidRPr="00585857">
        <w:rPr>
          <w:rFonts w:ascii="Arial" w:eastAsia="Times New Roman" w:hAnsi="Arial" w:cs="Arial"/>
          <w:b/>
          <w:bCs/>
          <w:caps/>
          <w:color w:val="333333"/>
          <w:sz w:val="24"/>
          <w:szCs w:val="24"/>
          <w:lang w:eastAsia="ru-RU"/>
        </w:rPr>
        <w:t>Не пересобирайте комиссию по памяти</w:t>
      </w:r>
    </w:p>
    <w:p w:rsidR="00585857" w:rsidRPr="00585857" w:rsidRDefault="00585857" w:rsidP="00585857">
      <w:pPr>
        <w:shd w:val="clear" w:color="auto" w:fill="FFFFFF"/>
        <w:spacing w:after="240" w:line="315" w:lineRule="atLeast"/>
        <w:jc w:val="both"/>
        <w:rPr>
          <w:rFonts w:ascii="Arial" w:eastAsia="Times New Roman" w:hAnsi="Arial" w:cs="Arial"/>
          <w:color w:val="0B0B0B"/>
          <w:sz w:val="24"/>
          <w:szCs w:val="24"/>
          <w:lang w:eastAsia="ru-RU"/>
        </w:rPr>
      </w:pPr>
      <w:r w:rsidRPr="00585857">
        <w:rPr>
          <w:rFonts w:ascii="Arial" w:eastAsia="Times New Roman" w:hAnsi="Arial" w:cs="Arial"/>
          <w:color w:val="0B0B0B"/>
          <w:sz w:val="24"/>
          <w:szCs w:val="24"/>
          <w:lang w:eastAsia="ru-RU"/>
        </w:rPr>
        <w:t>Тяжелый случай расследуется иным составом, чем легкий. После получения нового заключения свяжитесь с территориальной ГИТ и согласуйте дальнейший процесс в рамках Трудового кодекса и Положения, утвержденного приказом Минтруда России № 223н. Самостоятельное добавление фамилии инспектора в старый приказ без его согласия не создает законную комиссию.</w:t>
      </w:r>
    </w:p>
    <w:p w:rsidR="00585857" w:rsidRPr="00585857" w:rsidRDefault="00585857" w:rsidP="00585857">
      <w:pPr>
        <w:shd w:val="clear" w:color="auto" w:fill="FFFFFF"/>
        <w:spacing w:after="240" w:line="315" w:lineRule="atLeast"/>
        <w:jc w:val="both"/>
        <w:rPr>
          <w:rFonts w:ascii="Arial" w:eastAsia="Times New Roman" w:hAnsi="Arial" w:cs="Arial"/>
          <w:color w:val="0B0B0B"/>
          <w:sz w:val="24"/>
          <w:szCs w:val="24"/>
          <w:lang w:eastAsia="ru-RU"/>
        </w:rPr>
      </w:pPr>
      <w:r w:rsidRPr="00585857">
        <w:rPr>
          <w:rFonts w:ascii="Arial" w:eastAsia="Times New Roman" w:hAnsi="Arial" w:cs="Arial"/>
          <w:color w:val="0B0B0B"/>
          <w:sz w:val="24"/>
          <w:szCs w:val="24"/>
          <w:lang w:eastAsia="ru-RU"/>
        </w:rPr>
        <w:t>Передайте координатору полный реестр уже выполненных действий: осмотр места, объяснения, фото и видео, технические документы, записи режима работы, медицинские запросы и решения первоначальной комиссии. Ничего не удаляйте из-за того, что выводы могут измениться. Первые материалы отражают состояние доказательств в момент, наиболее близкий к происшествию.</w:t>
      </w:r>
    </w:p>
    <w:p w:rsidR="00585857" w:rsidRPr="00585857" w:rsidRDefault="00585857" w:rsidP="00585857">
      <w:pPr>
        <w:shd w:val="clear" w:color="auto" w:fill="FFFFFF"/>
        <w:spacing w:after="240" w:line="315" w:lineRule="atLeast"/>
        <w:jc w:val="both"/>
        <w:rPr>
          <w:rFonts w:ascii="Arial" w:eastAsia="Times New Roman" w:hAnsi="Arial" w:cs="Arial"/>
          <w:color w:val="0B0B0B"/>
          <w:sz w:val="24"/>
          <w:szCs w:val="24"/>
          <w:lang w:eastAsia="ru-RU"/>
        </w:rPr>
      </w:pPr>
      <w:r w:rsidRPr="00585857">
        <w:rPr>
          <w:rFonts w:ascii="Arial" w:eastAsia="Times New Roman" w:hAnsi="Arial" w:cs="Arial"/>
          <w:color w:val="0B0B0B"/>
          <w:sz w:val="24"/>
          <w:szCs w:val="24"/>
          <w:lang w:eastAsia="ru-RU"/>
        </w:rPr>
        <w:t>Если первоначальное расследование уже завершено, не переписывайте утвержденный акт так, будто новой информации никогда не было. Дальнейшее оформление определяют компетентные участники процедуры. Изменение тяжести прямо названо среди оснований, которые могут потребовать дополнительного расследования государственным инспектором труда.</w:t>
      </w:r>
    </w:p>
    <w:p w:rsidR="00585857" w:rsidRPr="00585857" w:rsidRDefault="00585857" w:rsidP="00585857">
      <w:pPr>
        <w:shd w:val="clear" w:color="auto" w:fill="FFFFFF"/>
        <w:spacing w:after="240" w:line="315" w:lineRule="atLeast"/>
        <w:jc w:val="both"/>
        <w:rPr>
          <w:rFonts w:ascii="Arial" w:eastAsia="Times New Roman" w:hAnsi="Arial" w:cs="Arial"/>
          <w:color w:val="0B0B0B"/>
          <w:sz w:val="24"/>
          <w:szCs w:val="24"/>
          <w:lang w:eastAsia="ru-RU"/>
        </w:rPr>
      </w:pPr>
      <w:r w:rsidRPr="00585857">
        <w:rPr>
          <w:rFonts w:ascii="Arial" w:eastAsia="Times New Roman" w:hAnsi="Arial" w:cs="Arial"/>
          <w:color w:val="0B0B0B"/>
          <w:sz w:val="24"/>
          <w:szCs w:val="24"/>
          <w:lang w:eastAsia="ru-RU"/>
        </w:rPr>
        <w:t>Составьте журнал передачи материалов. В нем перечислите каждый файл, оригинал и носитель, кто передал и кто получил. Это особенно важно для записей видеонаблюдения и электронных журналов, которые могут автоматически удаляться.</w:t>
      </w:r>
    </w:p>
    <w:p w:rsidR="00585857" w:rsidRPr="00585857" w:rsidRDefault="00585857" w:rsidP="00585857">
      <w:pPr>
        <w:shd w:val="clear" w:color="auto" w:fill="FFFFFF"/>
        <w:spacing w:after="0" w:line="300" w:lineRule="atLeast"/>
        <w:jc w:val="both"/>
        <w:outlineLvl w:val="1"/>
        <w:rPr>
          <w:rFonts w:ascii="Arial" w:eastAsia="Times New Roman" w:hAnsi="Arial" w:cs="Arial"/>
          <w:b/>
          <w:bCs/>
          <w:caps/>
          <w:color w:val="333333"/>
          <w:sz w:val="24"/>
          <w:szCs w:val="24"/>
          <w:lang w:eastAsia="ru-RU"/>
        </w:rPr>
      </w:pPr>
      <w:r w:rsidRPr="00585857">
        <w:rPr>
          <w:rFonts w:ascii="Arial" w:eastAsia="Times New Roman" w:hAnsi="Arial" w:cs="Arial"/>
          <w:b/>
          <w:bCs/>
          <w:caps/>
          <w:color w:val="333333"/>
          <w:sz w:val="24"/>
          <w:szCs w:val="24"/>
          <w:lang w:eastAsia="ru-RU"/>
        </w:rPr>
        <w:t>Заморозьте доказательства до технических изменений</w:t>
      </w:r>
    </w:p>
    <w:p w:rsidR="00585857" w:rsidRPr="00585857" w:rsidRDefault="00585857" w:rsidP="00585857">
      <w:pPr>
        <w:shd w:val="clear" w:color="auto" w:fill="FFFFFF"/>
        <w:spacing w:after="240" w:line="315" w:lineRule="atLeast"/>
        <w:jc w:val="both"/>
        <w:rPr>
          <w:rFonts w:ascii="Arial" w:eastAsia="Times New Roman" w:hAnsi="Arial" w:cs="Arial"/>
          <w:color w:val="0B0B0B"/>
          <w:sz w:val="24"/>
          <w:szCs w:val="24"/>
          <w:lang w:eastAsia="ru-RU"/>
        </w:rPr>
      </w:pPr>
      <w:r w:rsidRPr="00585857">
        <w:rPr>
          <w:rFonts w:ascii="Arial" w:eastAsia="Times New Roman" w:hAnsi="Arial" w:cs="Arial"/>
          <w:color w:val="0B0B0B"/>
          <w:sz w:val="24"/>
          <w:szCs w:val="24"/>
          <w:lang w:eastAsia="ru-RU"/>
        </w:rPr>
        <w:lastRenderedPageBreak/>
        <w:t>После легкой травмы подразделение иногда быстро устраняет недостаток и теряет исходную картину Сохраните схему места, положение оборудования, настройки защит, журналы ремонта, выдачу СИЗ, сменное задание, обучение и допуски.</w:t>
      </w:r>
    </w:p>
    <w:p w:rsidR="00585857" w:rsidRPr="00585857" w:rsidRDefault="00585857" w:rsidP="00585857">
      <w:pPr>
        <w:shd w:val="clear" w:color="auto" w:fill="FFFFFF"/>
        <w:spacing w:after="240" w:line="315" w:lineRule="atLeast"/>
        <w:jc w:val="both"/>
        <w:rPr>
          <w:rFonts w:ascii="Arial" w:eastAsia="Times New Roman" w:hAnsi="Arial" w:cs="Arial"/>
          <w:color w:val="0B0B0B"/>
          <w:sz w:val="24"/>
          <w:szCs w:val="24"/>
          <w:lang w:eastAsia="ru-RU"/>
        </w:rPr>
      </w:pPr>
      <w:r w:rsidRPr="00585857">
        <w:rPr>
          <w:rFonts w:ascii="Arial" w:eastAsia="Times New Roman" w:hAnsi="Arial" w:cs="Arial"/>
          <w:color w:val="0B0B0B"/>
          <w:sz w:val="24"/>
          <w:szCs w:val="24"/>
          <w:lang w:eastAsia="ru-RU"/>
        </w:rPr>
        <w:t>Не останавливайте необходимое устранение опасности ради фотографии. Сначала обеспечивают безопасность людей и предотвращают повторение события. Затем фиксируют, какая временная мера была принята, что изменили и кто санкционировал действие. Исходное состояние восстанавливают по допустимым доказательствам, а не путем повторного создания риска.</w:t>
      </w:r>
    </w:p>
    <w:p w:rsidR="00585857" w:rsidRPr="00585857" w:rsidRDefault="00585857" w:rsidP="00585857">
      <w:pPr>
        <w:shd w:val="clear" w:color="auto" w:fill="FFFFFF"/>
        <w:spacing w:after="240" w:line="315" w:lineRule="atLeast"/>
        <w:jc w:val="both"/>
        <w:rPr>
          <w:rFonts w:ascii="Arial" w:eastAsia="Times New Roman" w:hAnsi="Arial" w:cs="Arial"/>
          <w:color w:val="0B0B0B"/>
          <w:sz w:val="24"/>
          <w:szCs w:val="24"/>
          <w:lang w:eastAsia="ru-RU"/>
        </w:rPr>
      </w:pPr>
      <w:r w:rsidRPr="00585857">
        <w:rPr>
          <w:rFonts w:ascii="Arial" w:eastAsia="Times New Roman" w:hAnsi="Arial" w:cs="Arial"/>
          <w:color w:val="0B0B0B"/>
          <w:sz w:val="24"/>
          <w:szCs w:val="24"/>
          <w:lang w:eastAsia="ru-RU"/>
        </w:rPr>
        <w:t xml:space="preserve">Проверьте цифровые источники: систему контроля доступа, задания в мобильном приложении, переписку диспетчера, телеметрию, </w:t>
      </w:r>
      <w:proofErr w:type="spellStart"/>
      <w:r w:rsidRPr="00585857">
        <w:rPr>
          <w:rFonts w:ascii="Arial" w:eastAsia="Times New Roman" w:hAnsi="Arial" w:cs="Arial"/>
          <w:color w:val="0B0B0B"/>
          <w:sz w:val="24"/>
          <w:szCs w:val="24"/>
          <w:lang w:eastAsia="ru-RU"/>
        </w:rPr>
        <w:t>логи</w:t>
      </w:r>
      <w:proofErr w:type="spellEnd"/>
      <w:r w:rsidRPr="00585857">
        <w:rPr>
          <w:rFonts w:ascii="Arial" w:eastAsia="Times New Roman" w:hAnsi="Arial" w:cs="Arial"/>
          <w:color w:val="0B0B0B"/>
          <w:sz w:val="24"/>
          <w:szCs w:val="24"/>
          <w:lang w:eastAsia="ru-RU"/>
        </w:rPr>
        <w:t xml:space="preserve"> блокировок. Выгрузку снабдите описанием периода, способа получения и ответственного. Скриншот одного экрана без контекста легко потерять или неверно истолковать.</w:t>
      </w:r>
    </w:p>
    <w:p w:rsidR="00585857" w:rsidRPr="00585857" w:rsidRDefault="00585857" w:rsidP="00585857">
      <w:pPr>
        <w:shd w:val="clear" w:color="auto" w:fill="FFFFFF"/>
        <w:spacing w:after="240" w:line="315" w:lineRule="atLeast"/>
        <w:jc w:val="both"/>
        <w:rPr>
          <w:rFonts w:ascii="Arial" w:eastAsia="Times New Roman" w:hAnsi="Arial" w:cs="Arial"/>
          <w:color w:val="0B0B0B"/>
          <w:sz w:val="24"/>
          <w:szCs w:val="24"/>
          <w:lang w:eastAsia="ru-RU"/>
        </w:rPr>
      </w:pPr>
      <w:r w:rsidRPr="00585857">
        <w:rPr>
          <w:rFonts w:ascii="Arial" w:eastAsia="Times New Roman" w:hAnsi="Arial" w:cs="Arial"/>
          <w:color w:val="0B0B0B"/>
          <w:sz w:val="24"/>
          <w:szCs w:val="24"/>
          <w:lang w:eastAsia="ru-RU"/>
        </w:rPr>
        <w:t>Попросите участников дополнить объяснения только по новым обстоятельствам. Не подменяйте первоначальный документ отредактированной версией. Дата каждого пояснения должна быть видна, а различия — объяснимы развитием медицинской информации или появлением нового доказательства.</w:t>
      </w:r>
    </w:p>
    <w:p w:rsidR="00585857" w:rsidRPr="00585857" w:rsidRDefault="00585857" w:rsidP="00585857">
      <w:pPr>
        <w:shd w:val="clear" w:color="auto" w:fill="FFFFFF"/>
        <w:spacing w:after="0" w:line="300" w:lineRule="atLeast"/>
        <w:jc w:val="both"/>
        <w:outlineLvl w:val="1"/>
        <w:rPr>
          <w:rFonts w:ascii="Arial" w:eastAsia="Times New Roman" w:hAnsi="Arial" w:cs="Arial"/>
          <w:b/>
          <w:bCs/>
          <w:caps/>
          <w:color w:val="333333"/>
          <w:sz w:val="24"/>
          <w:szCs w:val="24"/>
          <w:lang w:eastAsia="ru-RU"/>
        </w:rPr>
      </w:pPr>
      <w:r w:rsidRPr="00585857">
        <w:rPr>
          <w:rFonts w:ascii="Arial" w:eastAsia="Times New Roman" w:hAnsi="Arial" w:cs="Arial"/>
          <w:b/>
          <w:bCs/>
          <w:caps/>
          <w:color w:val="333333"/>
          <w:sz w:val="24"/>
          <w:szCs w:val="24"/>
          <w:lang w:eastAsia="ru-RU"/>
        </w:rPr>
        <w:t>Перепроверьте квалификацию и профилактические меры</w:t>
      </w:r>
    </w:p>
    <w:p w:rsidR="00585857" w:rsidRPr="00585857" w:rsidRDefault="00585857" w:rsidP="00585857">
      <w:pPr>
        <w:shd w:val="clear" w:color="auto" w:fill="FFFFFF"/>
        <w:spacing w:after="240" w:line="315" w:lineRule="atLeast"/>
        <w:jc w:val="both"/>
        <w:rPr>
          <w:rFonts w:ascii="Arial" w:eastAsia="Times New Roman" w:hAnsi="Arial" w:cs="Arial"/>
          <w:color w:val="0B0B0B"/>
          <w:sz w:val="24"/>
          <w:szCs w:val="24"/>
          <w:lang w:eastAsia="ru-RU"/>
        </w:rPr>
      </w:pPr>
      <w:r w:rsidRPr="00585857">
        <w:rPr>
          <w:rFonts w:ascii="Arial" w:eastAsia="Times New Roman" w:hAnsi="Arial" w:cs="Arial"/>
          <w:color w:val="0B0B0B"/>
          <w:sz w:val="24"/>
          <w:szCs w:val="24"/>
          <w:lang w:eastAsia="ru-RU"/>
        </w:rPr>
        <w:t>Степень тяжести не определяет автоматически, связан ли случай с производством, но влияет на процедуру и глубину анализа. Комиссия или инспектор устанавливают обстоятельства, причины, нарушения и квалификацию на основании всего массива данных. Работодатель не должен заранее обещать пострадавшему конкретный вывод или, наоборот, пытаться сохранить первоначальную оценку ради статистики.</w:t>
      </w:r>
    </w:p>
    <w:p w:rsidR="00585857" w:rsidRPr="00585857" w:rsidRDefault="00585857" w:rsidP="00585857">
      <w:pPr>
        <w:shd w:val="clear" w:color="auto" w:fill="FFFFFF"/>
        <w:spacing w:after="240" w:line="315" w:lineRule="atLeast"/>
        <w:jc w:val="both"/>
        <w:rPr>
          <w:rFonts w:ascii="Arial" w:eastAsia="Times New Roman" w:hAnsi="Arial" w:cs="Arial"/>
          <w:color w:val="0B0B0B"/>
          <w:sz w:val="24"/>
          <w:szCs w:val="24"/>
          <w:lang w:eastAsia="ru-RU"/>
        </w:rPr>
      </w:pPr>
      <w:r w:rsidRPr="00585857">
        <w:rPr>
          <w:rFonts w:ascii="Arial" w:eastAsia="Times New Roman" w:hAnsi="Arial" w:cs="Arial"/>
          <w:color w:val="0B0B0B"/>
          <w:sz w:val="24"/>
          <w:szCs w:val="24"/>
          <w:lang w:eastAsia="ru-RU"/>
        </w:rPr>
        <w:t>Вернитесь к причинному анализу. Мера «провести внеплановый инструктаж» редко достаточна, если событию способствовали конструкция ограждения, организация задания, нехватка времени, неисправная блокировка или противоречие между инструкцией и фактической технологией. Для каждой причины определите техническое, организационное и контрольное действие.</w:t>
      </w:r>
    </w:p>
    <w:p w:rsidR="00585857" w:rsidRPr="00585857" w:rsidRDefault="00585857" w:rsidP="00585857">
      <w:pPr>
        <w:shd w:val="clear" w:color="auto" w:fill="FFFFFF"/>
        <w:spacing w:after="240" w:line="315" w:lineRule="atLeast"/>
        <w:jc w:val="both"/>
        <w:rPr>
          <w:rFonts w:ascii="Arial" w:eastAsia="Times New Roman" w:hAnsi="Arial" w:cs="Arial"/>
          <w:color w:val="0B0B0B"/>
          <w:sz w:val="24"/>
          <w:szCs w:val="24"/>
          <w:lang w:eastAsia="ru-RU"/>
        </w:rPr>
      </w:pPr>
      <w:r w:rsidRPr="00585857">
        <w:rPr>
          <w:rFonts w:ascii="Arial" w:eastAsia="Times New Roman" w:hAnsi="Arial" w:cs="Arial"/>
          <w:color w:val="0B0B0B"/>
          <w:sz w:val="24"/>
          <w:szCs w:val="24"/>
          <w:lang w:eastAsia="ru-RU"/>
        </w:rPr>
        <w:t>Проверьте, затрагивает ли новая информация уже выданный акт, сведения для страховщика, учетный журнал, статистическую отчетность и реестр мероприятий. Исправления должны быть согласованы с процессом расследования и иметь историю версий. Бухгалтерия и кадровая служба получают только необходимые сведения, но не должны работать по устаревшей категории.</w:t>
      </w:r>
    </w:p>
    <w:p w:rsidR="00585857" w:rsidRPr="00585857" w:rsidRDefault="00585857" w:rsidP="00585857">
      <w:pPr>
        <w:shd w:val="clear" w:color="auto" w:fill="FFFFFF"/>
        <w:spacing w:after="240" w:line="315" w:lineRule="atLeast"/>
        <w:jc w:val="both"/>
        <w:rPr>
          <w:rFonts w:ascii="Arial" w:eastAsia="Times New Roman" w:hAnsi="Arial" w:cs="Arial"/>
          <w:color w:val="0B0B0B"/>
          <w:sz w:val="24"/>
          <w:szCs w:val="24"/>
          <w:lang w:eastAsia="ru-RU"/>
        </w:rPr>
      </w:pPr>
      <w:r w:rsidRPr="00585857">
        <w:rPr>
          <w:rFonts w:ascii="Arial" w:eastAsia="Times New Roman" w:hAnsi="Arial" w:cs="Arial"/>
          <w:color w:val="0B0B0B"/>
          <w:sz w:val="24"/>
          <w:szCs w:val="24"/>
          <w:lang w:eastAsia="ru-RU"/>
        </w:rPr>
        <w:t>Не закрывайте профилактический план до проверки результата. Если установили новое ограждение, убедитесь, что оно не мешает эвакуации и обслуживанию. Если изменили задание, возьмите выборку смен и проверьте, что мастера действительно применяют новый порядок.</w:t>
      </w:r>
    </w:p>
    <w:p w:rsidR="00585857" w:rsidRPr="00585857" w:rsidRDefault="00585857" w:rsidP="00585857">
      <w:pPr>
        <w:shd w:val="clear" w:color="auto" w:fill="FFFFFF"/>
        <w:spacing w:after="0" w:line="300" w:lineRule="atLeast"/>
        <w:jc w:val="both"/>
        <w:outlineLvl w:val="1"/>
        <w:rPr>
          <w:rFonts w:ascii="Arial" w:eastAsia="Times New Roman" w:hAnsi="Arial" w:cs="Arial"/>
          <w:b/>
          <w:bCs/>
          <w:caps/>
          <w:color w:val="333333"/>
          <w:sz w:val="24"/>
          <w:szCs w:val="24"/>
          <w:lang w:eastAsia="ru-RU"/>
        </w:rPr>
      </w:pPr>
      <w:r w:rsidRPr="00585857">
        <w:rPr>
          <w:rFonts w:ascii="Arial" w:eastAsia="Times New Roman" w:hAnsi="Arial" w:cs="Arial"/>
          <w:b/>
          <w:bCs/>
          <w:caps/>
          <w:color w:val="333333"/>
          <w:sz w:val="24"/>
          <w:szCs w:val="24"/>
          <w:lang w:eastAsia="ru-RU"/>
        </w:rPr>
        <w:t>Подготовьте один координационный лист</w:t>
      </w:r>
    </w:p>
    <w:p w:rsidR="00585857" w:rsidRPr="00585857" w:rsidRDefault="00585857" w:rsidP="00585857">
      <w:pPr>
        <w:shd w:val="clear" w:color="auto" w:fill="FFFFFF"/>
        <w:spacing w:after="240" w:line="315" w:lineRule="atLeast"/>
        <w:jc w:val="both"/>
        <w:rPr>
          <w:rFonts w:ascii="Arial" w:eastAsia="Times New Roman" w:hAnsi="Arial" w:cs="Arial"/>
          <w:color w:val="0B0B0B"/>
          <w:sz w:val="24"/>
          <w:szCs w:val="24"/>
          <w:lang w:eastAsia="ru-RU"/>
        </w:rPr>
      </w:pPr>
      <w:r w:rsidRPr="00585857">
        <w:rPr>
          <w:rFonts w:ascii="Arial" w:eastAsia="Times New Roman" w:hAnsi="Arial" w:cs="Arial"/>
          <w:color w:val="0B0B0B"/>
          <w:sz w:val="24"/>
          <w:szCs w:val="24"/>
          <w:lang w:eastAsia="ru-RU"/>
        </w:rPr>
        <w:t xml:space="preserve">Чтобы не потерять срок, разместите на одной странице пять блоков: медицинский документ, обязательные извещения, координаты ГИТ, сохранение доказательств и </w:t>
      </w:r>
      <w:r w:rsidRPr="00585857">
        <w:rPr>
          <w:rFonts w:ascii="Arial" w:eastAsia="Times New Roman" w:hAnsi="Arial" w:cs="Arial"/>
          <w:color w:val="0B0B0B"/>
          <w:sz w:val="24"/>
          <w:szCs w:val="24"/>
          <w:lang w:eastAsia="ru-RU"/>
        </w:rPr>
        <w:lastRenderedPageBreak/>
        <w:t xml:space="preserve">открытые меры безопасности. </w:t>
      </w:r>
      <w:proofErr w:type="gramStart"/>
      <w:r w:rsidRPr="00585857">
        <w:rPr>
          <w:rFonts w:ascii="Arial" w:eastAsia="Times New Roman" w:hAnsi="Arial" w:cs="Arial"/>
          <w:color w:val="0B0B0B"/>
          <w:sz w:val="24"/>
          <w:szCs w:val="24"/>
          <w:lang w:eastAsia="ru-RU"/>
        </w:rPr>
        <w:t>Напротив</w:t>
      </w:r>
      <w:proofErr w:type="gramEnd"/>
      <w:r w:rsidRPr="00585857">
        <w:rPr>
          <w:rFonts w:ascii="Arial" w:eastAsia="Times New Roman" w:hAnsi="Arial" w:cs="Arial"/>
          <w:color w:val="0B0B0B"/>
          <w:sz w:val="24"/>
          <w:szCs w:val="24"/>
          <w:lang w:eastAsia="ru-RU"/>
        </w:rPr>
        <w:t xml:space="preserve"> каждого действия укажите владельца, предельную дату, фактическое завершение и ссылку на подтверждение.</w:t>
      </w:r>
    </w:p>
    <w:p w:rsidR="00585857" w:rsidRPr="00585857" w:rsidRDefault="00585857" w:rsidP="00585857">
      <w:pPr>
        <w:shd w:val="clear" w:color="auto" w:fill="FFFFFF"/>
        <w:spacing w:after="240" w:line="315" w:lineRule="atLeast"/>
        <w:jc w:val="both"/>
        <w:rPr>
          <w:rFonts w:ascii="Arial" w:eastAsia="Times New Roman" w:hAnsi="Arial" w:cs="Arial"/>
          <w:color w:val="0B0B0B"/>
          <w:sz w:val="24"/>
          <w:szCs w:val="24"/>
          <w:lang w:eastAsia="ru-RU"/>
        </w:rPr>
      </w:pPr>
      <w:r w:rsidRPr="00585857">
        <w:rPr>
          <w:rFonts w:ascii="Arial" w:eastAsia="Times New Roman" w:hAnsi="Arial" w:cs="Arial"/>
          <w:color w:val="0B0B0B"/>
          <w:sz w:val="24"/>
          <w:szCs w:val="24"/>
          <w:lang w:eastAsia="ru-RU"/>
        </w:rPr>
        <w:t>Резервный ответственный должен иметь доступ к карточке на случай отпуска или болезни основного специалиста. Сообщения о состоянии пострадавшего могут поступить вечером или в выходной; процесс не должен зависеть от одного почтового ящика.</w:t>
      </w:r>
    </w:p>
    <w:p w:rsidR="00585857" w:rsidRPr="00585857" w:rsidRDefault="00585857" w:rsidP="00585857">
      <w:pPr>
        <w:shd w:val="clear" w:color="auto" w:fill="FFFFFF"/>
        <w:spacing w:after="240" w:line="315" w:lineRule="atLeast"/>
        <w:jc w:val="both"/>
        <w:rPr>
          <w:rFonts w:ascii="Arial" w:eastAsia="Times New Roman" w:hAnsi="Arial" w:cs="Arial"/>
          <w:color w:val="0B0B0B"/>
          <w:sz w:val="24"/>
          <w:szCs w:val="24"/>
          <w:lang w:eastAsia="ru-RU"/>
        </w:rPr>
      </w:pPr>
      <w:r w:rsidRPr="00585857">
        <w:rPr>
          <w:rFonts w:ascii="Arial" w:eastAsia="Times New Roman" w:hAnsi="Arial" w:cs="Arial"/>
          <w:color w:val="0B0B0B"/>
          <w:sz w:val="24"/>
          <w:szCs w:val="24"/>
          <w:lang w:eastAsia="ru-RU"/>
        </w:rPr>
        <w:t>После завершения разберите случай без персональных медицинских подробностей с руководителями аналогичных участков. Цель такого разбора — проверить системные барьеры, а не найти нового виноватого. Именно сохраненная хронология покажет, где организация получила сигнал и как быстро превратила его в безопасное действие.</w:t>
      </w:r>
    </w:p>
    <w:p w:rsidR="00585857" w:rsidRPr="00585857" w:rsidRDefault="00585857" w:rsidP="00585857">
      <w:pPr>
        <w:shd w:val="clear" w:color="auto" w:fill="FFFFFF"/>
        <w:spacing w:after="240" w:line="315" w:lineRule="atLeast"/>
        <w:jc w:val="both"/>
        <w:rPr>
          <w:rFonts w:ascii="Arial" w:eastAsia="Times New Roman" w:hAnsi="Arial" w:cs="Arial"/>
          <w:color w:val="0B0B0B"/>
          <w:sz w:val="24"/>
          <w:szCs w:val="24"/>
          <w:lang w:eastAsia="ru-RU"/>
        </w:rPr>
      </w:pPr>
      <w:r w:rsidRPr="00585857">
        <w:rPr>
          <w:rFonts w:ascii="Arial" w:eastAsia="Times New Roman" w:hAnsi="Arial" w:cs="Arial"/>
          <w:color w:val="0B0B0B"/>
          <w:sz w:val="24"/>
          <w:szCs w:val="24"/>
          <w:lang w:eastAsia="ru-RU"/>
        </w:rPr>
        <w:t>Нормативная основа и источники: </w:t>
      </w:r>
      <w:hyperlink r:id="rId5" w:history="1">
        <w:r w:rsidRPr="00585857">
          <w:rPr>
            <w:rFonts w:ascii="Arial" w:eastAsia="Times New Roman" w:hAnsi="Arial" w:cs="Arial"/>
            <w:color w:val="B4012F"/>
            <w:sz w:val="24"/>
            <w:szCs w:val="24"/>
            <w:u w:val="single"/>
            <w:lang w:eastAsia="ru-RU"/>
          </w:rPr>
          <w:t>приказ Минздрава России от 11.04.2025 № 196н</w:t>
        </w:r>
      </w:hyperlink>
      <w:r w:rsidRPr="00585857">
        <w:rPr>
          <w:rFonts w:ascii="Arial" w:eastAsia="Times New Roman" w:hAnsi="Arial" w:cs="Arial"/>
          <w:color w:val="0B0B0B"/>
          <w:sz w:val="24"/>
          <w:szCs w:val="24"/>
          <w:lang w:eastAsia="ru-RU"/>
        </w:rPr>
        <w:t>; </w:t>
      </w:r>
      <w:hyperlink r:id="rId6" w:history="1">
        <w:r w:rsidRPr="00585857">
          <w:rPr>
            <w:rFonts w:ascii="Arial" w:eastAsia="Times New Roman" w:hAnsi="Arial" w:cs="Arial"/>
            <w:color w:val="B4012F"/>
            <w:sz w:val="24"/>
            <w:szCs w:val="24"/>
            <w:u w:val="single"/>
            <w:lang w:eastAsia="ru-RU"/>
          </w:rPr>
          <w:t>приказ Минтруда России от 20.04.2022 № 223н</w:t>
        </w:r>
      </w:hyperlink>
      <w:r w:rsidRPr="00585857">
        <w:rPr>
          <w:rFonts w:ascii="Arial" w:eastAsia="Times New Roman" w:hAnsi="Arial" w:cs="Arial"/>
          <w:color w:val="0B0B0B"/>
          <w:sz w:val="24"/>
          <w:szCs w:val="24"/>
          <w:lang w:eastAsia="ru-RU"/>
        </w:rPr>
        <w:t>; </w:t>
      </w:r>
      <w:hyperlink r:id="rId7" w:history="1">
        <w:r w:rsidRPr="00585857">
          <w:rPr>
            <w:rFonts w:ascii="Arial" w:eastAsia="Times New Roman" w:hAnsi="Arial" w:cs="Arial"/>
            <w:color w:val="B4012F"/>
            <w:sz w:val="24"/>
            <w:szCs w:val="24"/>
            <w:u w:val="single"/>
            <w:lang w:eastAsia="ru-RU"/>
          </w:rPr>
          <w:t xml:space="preserve">алгоритм </w:t>
        </w:r>
        <w:proofErr w:type="spellStart"/>
        <w:r w:rsidRPr="00585857">
          <w:rPr>
            <w:rFonts w:ascii="Arial" w:eastAsia="Times New Roman" w:hAnsi="Arial" w:cs="Arial"/>
            <w:color w:val="B4012F"/>
            <w:sz w:val="24"/>
            <w:szCs w:val="24"/>
            <w:u w:val="single"/>
            <w:lang w:eastAsia="ru-RU"/>
          </w:rPr>
          <w:t>Роструда</w:t>
        </w:r>
        <w:proofErr w:type="spellEnd"/>
      </w:hyperlink>
      <w:r w:rsidRPr="00585857">
        <w:rPr>
          <w:rFonts w:ascii="Arial" w:eastAsia="Times New Roman" w:hAnsi="Arial" w:cs="Arial"/>
          <w:color w:val="0B0B0B"/>
          <w:sz w:val="24"/>
          <w:szCs w:val="24"/>
          <w:lang w:eastAsia="ru-RU"/>
        </w:rPr>
        <w:t>.</w:t>
      </w:r>
    </w:p>
    <w:p w:rsidR="00112D8B" w:rsidRDefault="00112D8B"/>
    <w:sectPr w:rsidR="00112D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857"/>
    <w:rsid w:val="00112D8B"/>
    <w:rsid w:val="00585857"/>
    <w:rsid w:val="00CB66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26DE82-AEFC-4C1C-BD91-9154DADF1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745754">
      <w:bodyDiv w:val="1"/>
      <w:marLeft w:val="0"/>
      <w:marRight w:val="0"/>
      <w:marTop w:val="0"/>
      <w:marBottom w:val="0"/>
      <w:divBdr>
        <w:top w:val="none" w:sz="0" w:space="0" w:color="auto"/>
        <w:left w:val="none" w:sz="0" w:space="0" w:color="auto"/>
        <w:bottom w:val="none" w:sz="0" w:space="0" w:color="auto"/>
        <w:right w:val="none" w:sz="0" w:space="0" w:color="auto"/>
      </w:divBdr>
      <w:divsChild>
        <w:div w:id="721250950">
          <w:marLeft w:val="0"/>
          <w:marRight w:val="0"/>
          <w:marTop w:val="0"/>
          <w:marBottom w:val="0"/>
          <w:divBdr>
            <w:top w:val="none" w:sz="0" w:space="0" w:color="auto"/>
            <w:left w:val="none" w:sz="0" w:space="0" w:color="auto"/>
            <w:bottom w:val="none" w:sz="0" w:space="0" w:color="auto"/>
            <w:right w:val="none" w:sz="0" w:space="0" w:color="auto"/>
          </w:divBdr>
          <w:divsChild>
            <w:div w:id="149948638">
              <w:marLeft w:val="0"/>
              <w:marRight w:val="0"/>
              <w:marTop w:val="0"/>
              <w:marBottom w:val="0"/>
              <w:divBdr>
                <w:top w:val="none" w:sz="0" w:space="0" w:color="auto"/>
                <w:left w:val="none" w:sz="0" w:space="0" w:color="auto"/>
                <w:bottom w:val="none" w:sz="0" w:space="0" w:color="auto"/>
                <w:right w:val="none" w:sz="0" w:space="0" w:color="auto"/>
              </w:divBdr>
            </w:div>
          </w:divsChild>
        </w:div>
        <w:div w:id="2097628742">
          <w:marLeft w:val="0"/>
          <w:marRight w:val="0"/>
          <w:marTop w:val="0"/>
          <w:marBottom w:val="0"/>
          <w:divBdr>
            <w:top w:val="none" w:sz="0" w:space="0" w:color="auto"/>
            <w:left w:val="single" w:sz="12" w:space="15" w:color="3D4B88"/>
            <w:bottom w:val="single" w:sz="12" w:space="20" w:color="3D4B88"/>
            <w:right w:val="single" w:sz="12" w:space="15" w:color="3D4B88"/>
          </w:divBdr>
          <w:divsChild>
            <w:div w:id="645551357">
              <w:marLeft w:val="0"/>
              <w:marRight w:val="0"/>
              <w:marTop w:val="0"/>
              <w:marBottom w:val="0"/>
              <w:divBdr>
                <w:top w:val="none" w:sz="0" w:space="0" w:color="auto"/>
                <w:left w:val="none" w:sz="0" w:space="0" w:color="auto"/>
                <w:bottom w:val="none" w:sz="0" w:space="0" w:color="auto"/>
                <w:right w:val="none" w:sz="0" w:space="0" w:color="auto"/>
              </w:divBdr>
              <w:divsChild>
                <w:div w:id="884828750">
                  <w:marLeft w:val="0"/>
                  <w:marRight w:val="450"/>
                  <w:marTop w:val="0"/>
                  <w:marBottom w:val="150"/>
                  <w:divBdr>
                    <w:top w:val="none" w:sz="0" w:space="0" w:color="auto"/>
                    <w:left w:val="none" w:sz="0" w:space="0" w:color="auto"/>
                    <w:bottom w:val="none" w:sz="0" w:space="0" w:color="auto"/>
                    <w:right w:val="none" w:sz="0" w:space="0" w:color="auto"/>
                  </w:divBdr>
                </w:div>
                <w:div w:id="145274189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xn--80akibcicpdbetz7e2g.xn--p1ai/instruction/12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lication.pravo.gov.ru/Document/View/0001202206010028" TargetMode="External"/><Relationship Id="rId5" Type="http://schemas.openxmlformats.org/officeDocument/2006/relationships/hyperlink" Target="https://publication.pravo.gov.ru/document/0001202505190024"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1190</Words>
  <Characters>6787</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2026-08-27T06:34:00Z</dcterms:created>
  <dcterms:modified xsi:type="dcterms:W3CDTF">2026-08-27T06:52:00Z</dcterms:modified>
</cp:coreProperties>
</file>