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914BAE">
        <w:rPr>
          <w:rFonts w:ascii="Times New Roman" w:hAnsi="Times New Roman"/>
          <w:b/>
          <w:color w:val="000000" w:themeColor="text1"/>
          <w:sz w:val="20"/>
        </w:rPr>
        <w:t xml:space="preserve">10 </w:t>
      </w:r>
      <w:r w:rsidR="00EB6076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9E0129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F4E14">
        <w:rPr>
          <w:rFonts w:ascii="Times New Roman" w:hAnsi="Times New Roman"/>
          <w:b/>
          <w:color w:val="000000" w:themeColor="text1"/>
          <w:sz w:val="20"/>
        </w:rPr>
        <w:t xml:space="preserve"> 2026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9E0129" w:rsidRPr="00EB6076" w:rsidRDefault="009E0129" w:rsidP="00EB6076">
      <w:pPr>
        <w:spacing w:after="0" w:line="240" w:lineRule="atLeast"/>
        <w:jc w:val="center"/>
        <w:outlineLvl w:val="0"/>
        <w:rPr>
          <w:rFonts w:ascii="Times Roman" w:hAnsi="Times Roman"/>
          <w:b/>
          <w:bCs/>
          <w:sz w:val="26"/>
          <w:szCs w:val="26"/>
        </w:rPr>
      </w:pPr>
    </w:p>
    <w:p w:rsidR="00914BAE" w:rsidRDefault="00914BAE" w:rsidP="00914BAE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 w:rsidRPr="002F5A04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Забайкальцы могут </w:t>
      </w:r>
      <w:bookmarkStart w:id="0" w:name="_GoBack"/>
      <w:bookmarkEnd w:id="0"/>
      <w:r w:rsidRPr="002F5A04">
        <w:rPr>
          <w:rFonts w:ascii="Times New Roman" w:hAnsi="Times New Roman"/>
          <w:b/>
          <w:sz w:val="26"/>
          <w:szCs w:val="26"/>
          <w:shd w:val="clear" w:color="auto" w:fill="FFFFFF"/>
        </w:rPr>
        <w:t>подать заявление</w:t>
      </w:r>
    </w:p>
    <w:p w:rsidR="00914BAE" w:rsidRDefault="00914BAE" w:rsidP="00914BAE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 w:rsidRPr="002F5A04">
        <w:rPr>
          <w:rFonts w:ascii="Times New Roman" w:hAnsi="Times New Roman"/>
          <w:b/>
          <w:sz w:val="26"/>
          <w:szCs w:val="26"/>
          <w:shd w:val="clear" w:color="auto" w:fill="FFFFFF"/>
        </w:rPr>
        <w:t>о гибели или уничтожении объекта налогообложения через МФЦ</w:t>
      </w:r>
    </w:p>
    <w:p w:rsidR="00914BAE" w:rsidRPr="00914BAE" w:rsidRDefault="00914BAE" w:rsidP="00914BAE">
      <w:pPr>
        <w:spacing w:after="0"/>
        <w:rPr>
          <w:rFonts w:ascii="Times New Roman" w:hAnsi="Times New Roman"/>
          <w:b/>
          <w:sz w:val="26"/>
          <w:szCs w:val="26"/>
          <w:shd w:val="clear" w:color="auto" w:fill="FFFFFF"/>
        </w:rPr>
      </w:pPr>
    </w:p>
    <w:p w:rsidR="00914BAE" w:rsidRPr="002F5A04" w:rsidRDefault="00914BAE" w:rsidP="00914BAE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В</w:t>
      </w:r>
      <w:r w:rsidRPr="002F5A04">
        <w:rPr>
          <w:rFonts w:ascii="Times New Roman" w:hAnsi="Times New Roman"/>
          <w:sz w:val="26"/>
          <w:szCs w:val="26"/>
          <w:shd w:val="clear" w:color="auto" w:fill="FFFFFF"/>
        </w:rPr>
        <w:t xml:space="preserve"> филиалах МФЦ осуществляется прием заявлений о гибели или уничтожении объекта налогообложения по налогу на имущество физических лиц.</w:t>
      </w:r>
    </w:p>
    <w:p w:rsidR="00914BAE" w:rsidRPr="002F5A04" w:rsidRDefault="00914BAE" w:rsidP="00914BAE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914BAE" w:rsidRPr="002F5A04" w:rsidRDefault="00914BAE" w:rsidP="00914BAE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F5A04">
        <w:rPr>
          <w:rFonts w:ascii="Times New Roman" w:hAnsi="Times New Roman"/>
          <w:sz w:val="26"/>
          <w:szCs w:val="26"/>
          <w:shd w:val="clear" w:color="auto" w:fill="FFFFFF"/>
        </w:rPr>
        <w:t>С помощью такого заявления можно прекратить начисление налога на имущество физических лиц на такой объект с месяца его гибели или уничтожения. Услуга предоставляется бесплатно в течение 30 рабочих дней с момента регистрации в налоговом органе.</w:t>
      </w:r>
    </w:p>
    <w:p w:rsidR="00914BAE" w:rsidRPr="002F5A04" w:rsidRDefault="00914BAE" w:rsidP="00914BAE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914BAE" w:rsidRPr="002F5A04" w:rsidRDefault="00914BAE" w:rsidP="00914BAE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F5A04">
        <w:rPr>
          <w:rFonts w:ascii="Times New Roman" w:hAnsi="Times New Roman"/>
          <w:sz w:val="26"/>
          <w:szCs w:val="26"/>
          <w:shd w:val="clear" w:color="auto" w:fill="FFFFFF"/>
        </w:rPr>
        <w:t>Вместе с заявлением налогоплательщик вправе представить документы, подтверждающие факт гибели или уничтожения объекта (акт обследования, справку местной администрации о гибели объекта вследствие стихийного бедствия, справку органов государственного пожарного надзора, вступившее в силу судебное решение, акт обследования (заключение) организации государственного учета жилищного фонда о сносе объекта и т.д.). По результатам рассмотрения заявления налоговый орган направляет налогоплательщику уведомление о прекращении исчисления налога в связи с гибелью или уничтожением объекта налогообложения либо сообщение об отсутствии такого основания.</w:t>
      </w:r>
    </w:p>
    <w:p w:rsidR="00914BAE" w:rsidRPr="002F5A04" w:rsidRDefault="00914BAE" w:rsidP="00914BAE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914BAE" w:rsidRPr="002F5A04" w:rsidRDefault="00914BAE" w:rsidP="00914BAE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Напомним, н</w:t>
      </w:r>
      <w:r w:rsidRPr="002F5A04">
        <w:rPr>
          <w:rFonts w:ascii="Times New Roman" w:hAnsi="Times New Roman"/>
          <w:sz w:val="26"/>
          <w:szCs w:val="26"/>
          <w:shd w:val="clear" w:color="auto" w:fill="FFFFFF"/>
        </w:rPr>
        <w:t xml:space="preserve">а сегодняшний день в </w:t>
      </w:r>
      <w:r w:rsidRPr="004602EC">
        <w:rPr>
          <w:rFonts w:ascii="Times New Roman" w:hAnsi="Times New Roman"/>
          <w:sz w:val="26"/>
          <w:szCs w:val="26"/>
          <w:shd w:val="clear" w:color="auto" w:fill="FFFFFF"/>
        </w:rPr>
        <w:t>«Многофункциональн</w:t>
      </w:r>
      <w:r>
        <w:rPr>
          <w:rFonts w:ascii="Times New Roman" w:hAnsi="Times New Roman"/>
          <w:sz w:val="26"/>
          <w:szCs w:val="26"/>
          <w:shd w:val="clear" w:color="auto" w:fill="FFFFFF"/>
        </w:rPr>
        <w:t>ом</w:t>
      </w:r>
      <w:r w:rsidRPr="004602EC">
        <w:rPr>
          <w:rFonts w:ascii="Times New Roman" w:hAnsi="Times New Roman"/>
          <w:sz w:val="26"/>
          <w:szCs w:val="26"/>
          <w:shd w:val="clear" w:color="auto" w:fill="FFFFFF"/>
        </w:rPr>
        <w:t xml:space="preserve"> центр</w:t>
      </w:r>
      <w:r>
        <w:rPr>
          <w:rFonts w:ascii="Times New Roman" w:hAnsi="Times New Roman"/>
          <w:sz w:val="26"/>
          <w:szCs w:val="26"/>
          <w:shd w:val="clear" w:color="auto" w:fill="FFFFFF"/>
        </w:rPr>
        <w:t>е</w:t>
      </w:r>
      <w:r w:rsidRPr="004602EC">
        <w:rPr>
          <w:rFonts w:ascii="Times New Roman" w:hAnsi="Times New Roman"/>
          <w:sz w:val="26"/>
          <w:szCs w:val="26"/>
          <w:shd w:val="clear" w:color="auto" w:fill="FFFFFF"/>
        </w:rPr>
        <w:t xml:space="preserve"> предоставления государственных и муниципал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ьных услуг Забайкальского края» можно </w:t>
      </w:r>
      <w:r w:rsidRPr="004602EC">
        <w:rPr>
          <w:rFonts w:ascii="Times New Roman" w:hAnsi="Times New Roman"/>
          <w:sz w:val="26"/>
          <w:szCs w:val="26"/>
          <w:shd w:val="clear" w:color="auto" w:fill="FFFFFF"/>
        </w:rPr>
        <w:t xml:space="preserve">получить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33 услуги ФНС России. Услуги налоговых органов доступны также в </w:t>
      </w:r>
      <w:r w:rsidRPr="002F5A04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Личных кабинетах на официальном сайте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</w:p>
    <w:p w:rsidR="00C254D8" w:rsidRDefault="00C254D8" w:rsidP="00C254D8">
      <w:pPr>
        <w:pStyle w:val="a3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C254D8" w:rsidRPr="00D66D47" w:rsidRDefault="00C254D8" w:rsidP="00C254D8">
      <w:pPr>
        <w:pStyle w:val="a3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9448A0" w:rsidRDefault="009448A0" w:rsidP="009448A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9448A0" w:rsidRDefault="009448A0" w:rsidP="009448A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9448A0" w:rsidRDefault="009448A0" w:rsidP="009448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660906" w:rsidRPr="00FD0FAB" w:rsidRDefault="00660906" w:rsidP="00F62D22">
      <w:pPr>
        <w:pStyle w:val="a6"/>
        <w:shd w:val="clear" w:color="auto" w:fill="FFFFFF"/>
        <w:spacing w:beforeAutospacing="0" w:after="0" w:afterAutospacing="0"/>
        <w:jc w:val="center"/>
        <w:rPr>
          <w:sz w:val="26"/>
          <w:szCs w:val="26"/>
        </w:rPr>
      </w:pPr>
    </w:p>
    <w:sectPr w:rsidR="00660906" w:rsidRPr="00FD0FAB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45"/>
    <w:multiLevelType w:val="hybridMultilevel"/>
    <w:tmpl w:val="0BD42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D1F36"/>
    <w:multiLevelType w:val="hybridMultilevel"/>
    <w:tmpl w:val="0B865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94729"/>
    <w:multiLevelType w:val="hybridMultilevel"/>
    <w:tmpl w:val="4F9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AB3994"/>
    <w:multiLevelType w:val="hybridMultilevel"/>
    <w:tmpl w:val="1350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A59F5"/>
    <w:multiLevelType w:val="hybridMultilevel"/>
    <w:tmpl w:val="B00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B808A0"/>
    <w:multiLevelType w:val="hybridMultilevel"/>
    <w:tmpl w:val="0EDA1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175AD"/>
    <w:multiLevelType w:val="hybridMultilevel"/>
    <w:tmpl w:val="591CE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4FF264E"/>
    <w:multiLevelType w:val="hybridMultilevel"/>
    <w:tmpl w:val="51E4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9D201C"/>
    <w:multiLevelType w:val="hybridMultilevel"/>
    <w:tmpl w:val="1B06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0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FE4CBB"/>
    <w:multiLevelType w:val="hybridMultilevel"/>
    <w:tmpl w:val="CF08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5D0B95"/>
    <w:multiLevelType w:val="hybridMultilevel"/>
    <w:tmpl w:val="09C40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D37A8F"/>
    <w:multiLevelType w:val="hybridMultilevel"/>
    <w:tmpl w:val="337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7"/>
  </w:num>
  <w:num w:numId="4">
    <w:abstractNumId w:val="1"/>
  </w:num>
  <w:num w:numId="5">
    <w:abstractNumId w:val="10"/>
  </w:num>
  <w:num w:numId="6">
    <w:abstractNumId w:val="24"/>
  </w:num>
  <w:num w:numId="7">
    <w:abstractNumId w:val="19"/>
  </w:num>
  <w:num w:numId="8">
    <w:abstractNumId w:val="15"/>
  </w:num>
  <w:num w:numId="9">
    <w:abstractNumId w:val="22"/>
  </w:num>
  <w:num w:numId="10">
    <w:abstractNumId w:val="28"/>
  </w:num>
  <w:num w:numId="11">
    <w:abstractNumId w:val="26"/>
  </w:num>
  <w:num w:numId="12">
    <w:abstractNumId w:val="16"/>
  </w:num>
  <w:num w:numId="13">
    <w:abstractNumId w:val="20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  <w:num w:numId="18">
    <w:abstractNumId w:val="21"/>
  </w:num>
  <w:num w:numId="19">
    <w:abstractNumId w:val="17"/>
  </w:num>
  <w:num w:numId="20">
    <w:abstractNumId w:val="25"/>
  </w:num>
  <w:num w:numId="21">
    <w:abstractNumId w:val="3"/>
  </w:num>
  <w:num w:numId="22">
    <w:abstractNumId w:val="18"/>
  </w:num>
  <w:num w:numId="23">
    <w:abstractNumId w:val="0"/>
  </w:num>
  <w:num w:numId="24">
    <w:abstractNumId w:val="12"/>
  </w:num>
  <w:num w:numId="25">
    <w:abstractNumId w:val="9"/>
  </w:num>
  <w:num w:numId="26">
    <w:abstractNumId w:val="14"/>
  </w:num>
  <w:num w:numId="27">
    <w:abstractNumId w:val="23"/>
  </w:num>
  <w:num w:numId="28">
    <w:abstractNumId w:val="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1F8B"/>
    <w:rsid w:val="00037B0E"/>
    <w:rsid w:val="00041920"/>
    <w:rsid w:val="000572BB"/>
    <w:rsid w:val="00077BBF"/>
    <w:rsid w:val="000818C5"/>
    <w:rsid w:val="000A3B94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6D8C"/>
    <w:rsid w:val="003976D5"/>
    <w:rsid w:val="003C72F5"/>
    <w:rsid w:val="003E30F4"/>
    <w:rsid w:val="003E773F"/>
    <w:rsid w:val="00400CE0"/>
    <w:rsid w:val="004076E8"/>
    <w:rsid w:val="00421C47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6477D"/>
    <w:rsid w:val="005756B0"/>
    <w:rsid w:val="005928A7"/>
    <w:rsid w:val="005952EC"/>
    <w:rsid w:val="005B15E2"/>
    <w:rsid w:val="005C0A6E"/>
    <w:rsid w:val="005C0D04"/>
    <w:rsid w:val="00626F19"/>
    <w:rsid w:val="00637A19"/>
    <w:rsid w:val="00645D87"/>
    <w:rsid w:val="00651A06"/>
    <w:rsid w:val="006528E8"/>
    <w:rsid w:val="00660906"/>
    <w:rsid w:val="006650E0"/>
    <w:rsid w:val="006821C8"/>
    <w:rsid w:val="0068593F"/>
    <w:rsid w:val="006975AF"/>
    <w:rsid w:val="006A2BC4"/>
    <w:rsid w:val="006D29E0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7F4E14"/>
    <w:rsid w:val="00843792"/>
    <w:rsid w:val="008628EB"/>
    <w:rsid w:val="00877752"/>
    <w:rsid w:val="00885480"/>
    <w:rsid w:val="008866C9"/>
    <w:rsid w:val="008C04D1"/>
    <w:rsid w:val="008D5CF5"/>
    <w:rsid w:val="008E7EA0"/>
    <w:rsid w:val="00914BAE"/>
    <w:rsid w:val="00942E28"/>
    <w:rsid w:val="009448A0"/>
    <w:rsid w:val="0097056D"/>
    <w:rsid w:val="00970AF9"/>
    <w:rsid w:val="009A1139"/>
    <w:rsid w:val="009E0129"/>
    <w:rsid w:val="009F0588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A0FDD"/>
    <w:rsid w:val="00BD1B43"/>
    <w:rsid w:val="00BD4056"/>
    <w:rsid w:val="00BE3920"/>
    <w:rsid w:val="00BF44E2"/>
    <w:rsid w:val="00C254D8"/>
    <w:rsid w:val="00C76619"/>
    <w:rsid w:val="00C83AA7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EB6076"/>
    <w:rsid w:val="00EE279F"/>
    <w:rsid w:val="00F24AC7"/>
    <w:rsid w:val="00F31008"/>
    <w:rsid w:val="00F45ABB"/>
    <w:rsid w:val="00F55987"/>
    <w:rsid w:val="00F60EDC"/>
    <w:rsid w:val="00F62D22"/>
    <w:rsid w:val="00FA296B"/>
    <w:rsid w:val="00FB2E78"/>
    <w:rsid w:val="00FD0FA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CE949-EA68-4A1A-A851-242C9815E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Интернет</cp:lastModifiedBy>
  <cp:revision>159</cp:revision>
  <dcterms:created xsi:type="dcterms:W3CDTF">2020-12-15T05:32:00Z</dcterms:created>
  <dcterms:modified xsi:type="dcterms:W3CDTF">2026-09-10T00:30:00Z</dcterms:modified>
</cp:coreProperties>
</file>