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Прокурор разъяс</w:t>
      </w:r>
      <w:r>
        <w:rPr>
          <w:rStyle w:val="Style_4_ch"/>
          <w:rFonts w:ascii="Times New Roman" w:hAnsi="Times New Roman"/>
          <w:sz w:val="28"/>
        </w:rPr>
        <w:t>н</w:t>
      </w:r>
      <w:r>
        <w:rPr>
          <w:rStyle w:val="Style_4_ch"/>
          <w:rFonts w:ascii="Times New Roman" w:hAnsi="Times New Roman"/>
          <w:sz w:val="28"/>
        </w:rPr>
        <w:t xml:space="preserve">яет: </w:t>
      </w:r>
      <w:r>
        <w:rPr>
          <w:rStyle w:val="Style_4_ch"/>
          <w:rFonts w:ascii="Times New Roman" w:hAnsi="Times New Roman"/>
          <w:sz w:val="28"/>
        </w:rPr>
        <w:t xml:space="preserve">Уголовная ответственность за действия, связанные с </w:t>
      </w:r>
      <w:r>
        <w:rPr>
          <w:rStyle w:val="Style_4_ch"/>
          <w:rFonts w:ascii="Times New Roman" w:hAnsi="Times New Roman"/>
          <w:sz w:val="28"/>
        </w:rPr>
        <w:t>незаконной регистрацией физического лица в качестве индивидуального предпринимателя</w:t>
      </w:r>
    </w:p>
    <w:p w14:paraId="09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pStyle w:val="Style_4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3" w:name="sub_5003"/>
      <w:r>
        <w:rPr>
          <w:rStyle w:val="Style_4_ch"/>
          <w:rFonts w:ascii="Times New Roman" w:hAnsi="Times New Roman"/>
          <w:sz w:val="28"/>
        </w:rPr>
        <w:t xml:space="preserve">Статьями </w:t>
      </w:r>
      <w:r>
        <w:rPr>
          <w:rStyle w:val="Style_4_ch"/>
          <w:rFonts w:ascii="Times New Roman" w:hAnsi="Times New Roman"/>
          <w:sz w:val="28"/>
        </w:rPr>
        <w:t>173.1 и 173.2 Уголовного кодекса Российской Федерации предусмотрена уголовная ответственность за дей</w:t>
      </w:r>
      <w:r>
        <w:rPr>
          <w:rStyle w:val="Style_4_ch"/>
          <w:rFonts w:ascii="Times New Roman" w:hAnsi="Times New Roman"/>
          <w:sz w:val="28"/>
        </w:rPr>
        <w:t xml:space="preserve">ствия, </w:t>
      </w:r>
      <w:r>
        <w:rPr>
          <w:rStyle w:val="Style_4_ch"/>
          <w:rFonts w:ascii="Times New Roman" w:hAnsi="Times New Roman"/>
          <w:sz w:val="28"/>
        </w:rPr>
        <w:t xml:space="preserve">связанные с </w:t>
      </w:r>
      <w:r>
        <w:rPr>
          <w:rStyle w:val="Style_4_ch"/>
          <w:rFonts w:ascii="Times New Roman" w:hAnsi="Times New Roman"/>
          <w:sz w:val="28"/>
        </w:rPr>
        <w:t>незаконной регистрацией физического лица в качестве индивидуального предпринимателя.</w:t>
      </w:r>
    </w:p>
    <w:p w14:paraId="0B000000">
      <w:pPr>
        <w:widowControl w:val="1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Уголовная ответственность предусмотрена за государственную регистрацию физического лица в качестве ИП через подставных лиц, а также за использование (предоставление, приобретение) документов в целях внесения в ЕГРИП сведений о подставном лице.</w:t>
      </w:r>
    </w:p>
    <w:p w14:paraId="0C000000">
      <w:pPr>
        <w:widowControl w:val="1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Под подставными лицами понимаются лица, которые являются:</w:t>
      </w:r>
    </w:p>
    <w:p w14:paraId="0D000000">
      <w:pPr>
        <w:widowControl w:val="1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- индивидуальными предпринимателями и путем введения в заблуждение либо без ведома которых были внесены данные о них в ЕГРИП;</w:t>
      </w:r>
    </w:p>
    <w:p w14:paraId="0E000000">
      <w:pPr>
        <w:widowControl w:val="1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- индивидуальными предпринимателями, у которых отсутствует цель ведения </w:t>
      </w:r>
      <w:r>
        <w:rPr>
          <w:rStyle w:val="Style_4_ch"/>
          <w:rFonts w:ascii="Times New Roman" w:hAnsi="Times New Roman"/>
          <w:sz w:val="28"/>
        </w:rPr>
        <w:t>предпринимательской деятельности.</w:t>
      </w:r>
    </w:p>
    <w:p w14:paraId="0F000000">
      <w:pPr>
        <w:widowControl w:val="1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За совершение данного преступления предусмотрено наказание вплоть до лишения свободы сроком до 3-х лет.</w:t>
      </w:r>
    </w:p>
    <w:p w14:paraId="10000000">
      <w:pPr>
        <w:widowControl w:val="1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Предоставление документа, удостоверяющего личность, или выдача доверенности, если эти действия совершены для внесения в ЕГРИП сведений о подставном лице может повлечь наказание в виде обязательных или исправительных работ, а за </w:t>
      </w:r>
      <w:r>
        <w:rPr>
          <w:rStyle w:val="Style_4_ch"/>
          <w:rFonts w:ascii="Times New Roman" w:hAnsi="Times New Roman"/>
          <w:sz w:val="28"/>
        </w:rPr>
        <w:t xml:space="preserve">использование персональных данных, полученных незаконным путем, совершенное в тех же целях, – наказание в виде лишения свободы до 3-х лет. </w:t>
      </w:r>
    </w:p>
    <w:p w14:paraId="11000000">
      <w:pPr>
        <w:pStyle w:val="Style_4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Лицо, впервые совершившее указанные преступления</w:t>
      </w:r>
      <w:r>
        <w:rPr>
          <w:rStyle w:val="Style_4_ch"/>
          <w:rFonts w:ascii="Times New Roman" w:hAnsi="Times New Roman"/>
          <w:sz w:val="28"/>
        </w:rPr>
        <w:t>, являясь подставным лицом, освобождается от уголовной ответственности за его совершение, если оно активно способствовало раскрытию и (или) расследованию этого преступления.</w:t>
      </w:r>
    </w:p>
    <w:p w14:paraId="12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bookmarkEnd w:id="3"/>
    </w:p>
    <w:p w14:paraId="13000000">
      <w:pPr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(Информацию предоставил</w:t>
      </w:r>
      <w:r>
        <w:rPr>
          <w:rFonts w:ascii="Times New Roman" w:hAnsi="Times New Roman"/>
          <w:b w:val="1"/>
          <w:sz w:val="28"/>
        </w:rPr>
        <w:t xml:space="preserve"> заместитель</w:t>
      </w:r>
      <w:r>
        <w:rPr>
          <w:rFonts w:ascii="Times New Roman" w:hAnsi="Times New Roman"/>
          <w:b w:val="1"/>
          <w:sz w:val="28"/>
        </w:rPr>
        <w:t xml:space="preserve"> прокурора района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Илья Таюрский</w:t>
      </w:r>
      <w:r>
        <w:rPr>
          <w:rFonts w:ascii="Times New Roman" w:hAnsi="Times New Roman"/>
          <w:b w:val="1"/>
          <w:sz w:val="28"/>
        </w:rPr>
        <w:t>)</w:t>
      </w: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line="240" w:lineRule="auto"/>
        <w:ind/>
        <w:jc w:val="both"/>
        <w:rPr>
          <w:rFonts w:ascii="Times New Roman" w:hAnsi="Times New Roman"/>
          <w:caps w:val="1"/>
          <w:sz w:val="28"/>
        </w:rPr>
      </w:pPr>
      <w:r>
        <w:rPr>
          <w:rFonts w:ascii="Times New Roman" w:hAnsi="Times New Roman"/>
          <w:caps w:val="1"/>
          <w:sz w:val="28"/>
        </w:rPr>
        <w:t>Согласовано</w:t>
      </w: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00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7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8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9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A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B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4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4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C000000">
      <w:pPr>
        <w:rPr>
          <w:rFonts w:ascii="Times New Roman" w:hAnsi="Times New Roman"/>
          <w:sz w:val="28"/>
        </w:rPr>
      </w:pPr>
      <w:bookmarkStart w:id="5" w:name="_GoBack"/>
      <w:bookmarkEnd w:id="5"/>
    </w:p>
    <w:p w14:paraId="1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03.10.2026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6"/>
    <w:next w:val="Style_6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Balloon Text"/>
    <w:basedOn w:val="Style_6"/>
    <w:link w:val="Style_14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6_ch"/>
    <w:link w:val="Style_14"/>
    <w:rPr>
      <w:rFonts w:ascii="Segoe UI" w:hAnsi="Segoe UI"/>
      <w:sz w:val="1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5" w:type="paragraph">
    <w:name w:val="toc 3"/>
    <w:next w:val="Style_6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3" w:type="paragraph">
    <w:name w:val="foot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6_ch"/>
    <w:link w:val="Style_3"/>
  </w:style>
  <w:style w:styleId="Style_16" w:type="paragraph">
    <w:name w:val="Основной текст1"/>
    <w:basedOn w:val="Style_6"/>
    <w:link w:val="Style_16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6_ch" w:type="character">
    <w:name w:val="Основной текст1"/>
    <w:basedOn w:val="Style_6_ch"/>
    <w:link w:val="Style_16"/>
    <w:rPr>
      <w:rFonts w:ascii="Times New Roman" w:hAnsi="Times New Roman"/>
      <w:sz w:val="27"/>
    </w:rPr>
  </w:style>
  <w:style w:styleId="Style_17" w:type="paragraph">
    <w:name w:val="List Paragraph"/>
    <w:basedOn w:val="Style_6"/>
    <w:link w:val="Style_17_ch"/>
    <w:pPr>
      <w:widowControl w:val="1"/>
      <w:ind w:left="720"/>
      <w:contextualSpacing w:val="1"/>
    </w:pPr>
  </w:style>
  <w:style w:styleId="Style_17_ch" w:type="character">
    <w:name w:val="List Paragraph"/>
    <w:basedOn w:val="Style_6_ch"/>
    <w:link w:val="Style_17"/>
  </w:style>
  <w:style w:styleId="Style_18" w:type="paragraph">
    <w:name w:val="heading 5"/>
    <w:next w:val="Style_6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6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6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6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6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6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6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6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styleId="Style_30" w:type="paragraph">
    <w:name w:val="heading 2"/>
    <w:next w:val="Style_6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Основной текст + 13 pt"/>
    <w:basedOn w:val="Style_16"/>
    <w:link w:val="Style_31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31_ch" w:type="character">
    <w:name w:val="Основной текст + 13 pt"/>
    <w:basedOn w:val="Style_16_ch"/>
    <w:link w:val="Style_31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2026-10-03T09:18:53Z</dcterms:modified>
</cp:coreProperties>
</file>