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page" w:tblpX="8686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6000000">
            <w:pPr>
              <w:widowControl w:val="1"/>
              <w:spacing w:after="0" w:line="240" w:lineRule="auto"/>
              <w:ind/>
              <w:rPr>
                <w:sz w:val="64"/>
              </w:rPr>
            </w:pPr>
          </w:p>
        </w:tc>
      </w:tr>
    </w:tbl>
    <w:p w14:paraId="07000000">
      <w:pPr>
        <w:widowControl w:val="1"/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Прокурор разъяс</w:t>
      </w:r>
      <w:r>
        <w:rPr>
          <w:rStyle w:val="Style_4_ch"/>
          <w:rFonts w:ascii="Times New Roman" w:hAnsi="Times New Roman"/>
          <w:sz w:val="28"/>
        </w:rPr>
        <w:t>н</w:t>
      </w:r>
      <w:r>
        <w:rPr>
          <w:rStyle w:val="Style_4_ch"/>
          <w:rFonts w:ascii="Times New Roman" w:hAnsi="Times New Roman"/>
          <w:sz w:val="28"/>
        </w:rPr>
        <w:t xml:space="preserve">яет: </w:t>
      </w:r>
      <w:r>
        <w:rPr>
          <w:rStyle w:val="Style_4_ch"/>
          <w:rFonts w:ascii="Times New Roman" w:hAnsi="Times New Roman"/>
          <w:sz w:val="28"/>
        </w:rPr>
        <w:t>Изменения в законодательстве об исполнительном производстве</w:t>
      </w:r>
    </w:p>
    <w:p w14:paraId="09000000">
      <w:pPr>
        <w:widowControl w:val="1"/>
        <w:spacing w:after="0"/>
        <w:ind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pStyle w:val="Style_4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3" w:name="sub_5003"/>
      <w:r>
        <w:rPr>
          <w:rStyle w:val="Style_4_ch"/>
          <w:rFonts w:ascii="Times New Roman" w:hAnsi="Times New Roman"/>
          <w:sz w:val="28"/>
        </w:rPr>
        <w:t xml:space="preserve">В Федеральный закон от 02.10.2007 № 229-ФЗ «Об исполнительном производстве» внесены изменения, которыми увеличен размер исполнительского сбора. 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 xml:space="preserve">Так, исполнительский сбор устанавливается в размере 12 % от подлежащей взысканию суммы или стоимости взыскиваемого имущества, но не менее 2 000 рублей с должника-гражданина и 20 000 рублей с должника-организации. 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 xml:space="preserve">В случае неисполнения исполнительного документа неимущественного характера исполнительский сбор с должника-гражданина устанавливается в размере 5 000 рублей, с должника-организации – 100 000 рублей. </w:t>
      </w: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 xml:space="preserve">Также изменен порядок очередности взыскания исполнительского сбора. Если ранее исполнительский сбор взыскивался после удовлетворения требований взыскателя имущественного характера, то в настоящее время сбор удерживается в размере одиннадцати процентов от взысканной суммы или суммы денежных средств, причитающихся взыскателю от реализации имущества должника (за исключением требований по взысканию алиментов, возмещению вреда, причиненного здоровью в связи со смертью кормильца, возмещению ущерба, причиненного преступлением, а также требования о компенсации морального вреда). </w:t>
      </w:r>
    </w:p>
    <w:p w14:paraId="0E000000">
      <w:pPr>
        <w:pStyle w:val="Style_4"/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4_ch"/>
          <w:rFonts w:ascii="Times New Roman" w:hAnsi="Times New Roman"/>
          <w:sz w:val="28"/>
        </w:rPr>
        <w:t>При этом часть исполнительского сбора, составляющая 1 % от размера исполнительского сбора взыскивается после удовлетворения требований взыскателя в полном объеме.</w:t>
      </w:r>
    </w:p>
    <w:p w14:paraId="0F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</w:rPr>
      </w:pPr>
      <w:bookmarkEnd w:id="3"/>
    </w:p>
    <w:p w14:paraId="10000000">
      <w:pPr>
        <w:widowControl w:val="1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(Информацию предоставил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помощник прокурора района</w:t>
      </w:r>
      <w:r>
        <w:rPr>
          <w:rFonts w:ascii="Times New Roman" w:hAnsi="Times New Roman"/>
          <w:b w:val="1"/>
          <w:sz w:val="28"/>
        </w:rPr>
        <w:t xml:space="preserve"> Андрей</w:t>
      </w:r>
      <w:r>
        <w:rPr>
          <w:rFonts w:ascii="Times New Roman" w:hAnsi="Times New Roman"/>
          <w:b w:val="1"/>
          <w:sz w:val="28"/>
        </w:rPr>
        <w:t xml:space="preserve"> Перунов</w:t>
      </w:r>
      <w:r>
        <w:rPr>
          <w:rFonts w:ascii="Times New Roman" w:hAnsi="Times New Roman"/>
          <w:b w:val="1"/>
          <w:sz w:val="28"/>
        </w:rPr>
        <w:t>)</w:t>
      </w: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line="240" w:lineRule="auto"/>
        <w:ind/>
        <w:jc w:val="both"/>
        <w:rPr>
          <w:rFonts w:ascii="Times New Roman" w:hAnsi="Times New Roman"/>
          <w:caps w:val="1"/>
          <w:sz w:val="28"/>
        </w:rPr>
      </w:pPr>
      <w:r>
        <w:rPr>
          <w:rFonts w:ascii="Times New Roman" w:hAnsi="Times New Roman"/>
          <w:caps w:val="1"/>
          <w:sz w:val="28"/>
        </w:rPr>
        <w:t>Согласовано</w:t>
      </w: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34"/>
        <w:gridCol w:w="1286"/>
        <w:gridCol w:w="4061"/>
      </w:tblGrid>
      <w:tr>
        <w:trPr>
          <w:trHeight w:hRule="atLeast" w:val="200"/>
        </w:trPr>
        <w:tc>
          <w:tcPr>
            <w:tcW w:type="dxa" w:w="44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4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</w:tc>
        <w:tc>
          <w:tcPr>
            <w:tcW w:type="dxa" w:w="12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5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06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6000000">
            <w:pPr>
              <w:widowControl w:val="1"/>
              <w:spacing w:line="240" w:lineRule="exact"/>
              <w:ind w:right="-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В.П. Дукарт</w:t>
            </w:r>
          </w:p>
        </w:tc>
      </w:tr>
    </w:tbl>
    <w:p w14:paraId="17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8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color w:themeColor="background1" w:themeShade="D9" w:val="D9D9D9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4" w:name="SIGNERSTAMP1"/>
      <w:r>
        <w:rPr>
          <w:rFonts w:ascii="Times New Roman" w:hAnsi="Times New Roman"/>
          <w:color w:themeColor="background1" w:themeShade="D9" w:val="D9D9D9"/>
          <w:sz w:val="24"/>
        </w:rPr>
        <w:t>эл. Подписи</w:t>
      </w:r>
      <w:bookmarkEnd w:id="4"/>
      <w:r>
        <w:rPr>
          <w:rFonts w:ascii="Times New Roman" w:hAnsi="Times New Roman"/>
          <w:color w:themeColor="background1" w:themeShade="D9" w:val="D9D9D9"/>
          <w:sz w:val="24"/>
        </w:rPr>
        <w:t xml:space="preserve"> </w:t>
      </w:r>
      <w:r>
        <w:rPr>
          <w:rFonts w:ascii="Times New Roman" w:hAnsi="Times New Roman"/>
          <w:color w:themeColor="background1" w:themeShade="D9" w:val="D9D9D9"/>
          <w:sz w:val="24"/>
        </w:rPr>
        <w:t>штамп</w:t>
      </w:r>
    </w:p>
    <w:p w14:paraId="19000000">
      <w:pPr>
        <w:rPr>
          <w:rFonts w:ascii="Times New Roman" w:hAnsi="Times New Roman"/>
          <w:sz w:val="28"/>
        </w:rPr>
      </w:pPr>
      <w:bookmarkStart w:id="5" w:name="_GoBack"/>
      <w:bookmarkEnd w:id="5"/>
    </w:p>
    <w:p w14:paraId="1A000000">
      <w:pPr>
        <w:rPr>
          <w:rFonts w:ascii="Times New Roman" w:hAnsi="Times New Roman"/>
          <w:sz w:val="28"/>
        </w:rPr>
      </w:pPr>
    </w:p>
    <w:p w14:paraId="1B000000">
      <w:pPr>
        <w:rPr>
          <w:rFonts w:ascii="Times New Roman" w:hAnsi="Times New Roman"/>
          <w:sz w:val="28"/>
        </w:rPr>
      </w:pPr>
    </w:p>
    <w:p w14:paraId="1C000000">
      <w:pPr>
        <w:rPr>
          <w:rFonts w:ascii="Times New Roman" w:hAnsi="Times New Roman"/>
          <w:sz w:val="28"/>
        </w:rPr>
      </w:pPr>
    </w:p>
    <w:p w14:paraId="1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04.10.2026</w:t>
      </w: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2962"/>
    </w:tblGrid>
    <w:tr>
      <w:trPr>
        <w:trHeight w:hRule="atLeast" w:val="57"/>
      </w:trPr>
      <w:tc>
        <w:tcPr>
          <w:tcW w:type="dxa" w:w="2962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bookmarkEnd w:id="1"/>
        </w:p>
        <w:p w14:paraId="04000000">
          <w:pPr>
            <w:widowControl w:val="1"/>
            <w:tabs>
              <w:tab w:leader="none" w:pos="413" w:val="left"/>
            </w:tabs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bookmarkEnd w:id="2"/>
        </w:p>
      </w:tc>
    </w:tr>
  </w:tbl>
  <w:p w14:paraId="05000000">
    <w:pPr>
      <w:pStyle w:val="Style_3"/>
      <w:widowControl w:val="1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Основной текст + 13 pt"/>
    <w:basedOn w:val="Style_9"/>
    <w:link w:val="Style_8_ch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8_ch" w:type="character">
    <w:name w:val="Основной текст + 13 pt"/>
    <w:basedOn w:val="Style_9_ch"/>
    <w:link w:val="Style_8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10" w:type="paragraph">
    <w:name w:val="toc 4"/>
    <w:next w:val="Style_6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6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6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3" w:type="paragraph">
    <w:name w:val="footer"/>
    <w:basedOn w:val="Style_6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6_ch"/>
    <w:link w:val="Style_3"/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6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toc 3"/>
    <w:next w:val="Style_6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Balloon Text"/>
    <w:basedOn w:val="Style_6"/>
    <w:link w:val="Style_16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6_ch" w:type="character">
    <w:name w:val="Balloon Text"/>
    <w:basedOn w:val="Style_6_ch"/>
    <w:link w:val="Style_16"/>
    <w:rPr>
      <w:rFonts w:ascii="Segoe UI" w:hAnsi="Segoe UI"/>
      <w:sz w:val="18"/>
    </w:rPr>
  </w:style>
  <w:style w:styleId="Style_17" w:type="paragraph">
    <w:name w:val="heading 5"/>
    <w:next w:val="Style_6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6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List Paragraph"/>
    <w:basedOn w:val="Style_6"/>
    <w:link w:val="Style_21_ch"/>
    <w:pPr>
      <w:widowControl w:val="1"/>
      <w:ind w:left="720"/>
      <w:contextualSpacing w:val="1"/>
    </w:pPr>
  </w:style>
  <w:style w:styleId="Style_21_ch" w:type="character">
    <w:name w:val="List Paragraph"/>
    <w:basedOn w:val="Style_6_ch"/>
    <w:link w:val="Style_21"/>
  </w:style>
  <w:style w:styleId="Style_22" w:type="paragraph">
    <w:name w:val="toc 1"/>
    <w:next w:val="Style_6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24" w:type="paragraph">
    <w:name w:val="toc 9"/>
    <w:next w:val="Style_6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6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9" w:type="paragraph">
    <w:name w:val="Основной текст1"/>
    <w:basedOn w:val="Style_6"/>
    <w:link w:val="Style_9_ch"/>
    <w:pPr>
      <w:widowControl w:val="1"/>
      <w:spacing w:after="0" w:line="322" w:lineRule="exact"/>
      <w:ind/>
      <w:jc w:val="both"/>
    </w:pPr>
    <w:rPr>
      <w:rFonts w:ascii="Times New Roman" w:hAnsi="Times New Roman"/>
      <w:sz w:val="27"/>
    </w:rPr>
  </w:style>
  <w:style w:styleId="Style_9_ch" w:type="character">
    <w:name w:val="Основной текст1"/>
    <w:basedOn w:val="Style_6_ch"/>
    <w:link w:val="Style_9"/>
    <w:rPr>
      <w:rFonts w:ascii="Times New Roman" w:hAnsi="Times New Roman"/>
      <w:sz w:val="27"/>
    </w:rPr>
  </w:style>
  <w:style w:styleId="Style_26" w:type="paragraph">
    <w:name w:val="toc 5"/>
    <w:next w:val="Style_6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4" w:type="paragraph">
    <w:name w:val="Normal (Web)"/>
    <w:basedOn w:val="Style_6"/>
    <w:link w:val="Style_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6_ch"/>
    <w:link w:val="Style_4"/>
    <w:rPr>
      <w:rFonts w:ascii="Times New Roman" w:hAnsi="Times New Roman"/>
      <w:sz w:val="24"/>
    </w:rPr>
  </w:style>
  <w:style w:styleId="Style_27" w:type="paragraph">
    <w:name w:val="Subtitle"/>
    <w:next w:val="Style_6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6"/>
    <w:link w:val="Style_2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6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31" w:type="paragraph">
    <w:name w:val="heading 2"/>
    <w:next w:val="Style_6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5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2023-03-22T01:52:00Z</dcterms:created>
  <dcterms:modified xsi:type="dcterms:W3CDTF">2026-10-03T09:02:15Z</dcterms:modified>
</cp:coreProperties>
</file>