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Прокурор разъясняет: </w:t>
      </w:r>
      <w:r>
        <w:rPr>
          <w:rStyle w:val="Style_4_ch"/>
          <w:rFonts w:ascii="Times New Roman" w:hAnsi="Times New Roman"/>
          <w:sz w:val="28"/>
        </w:rPr>
        <w:t>Дети Героев России и полных кавалеров ордена Славы получили право на первоочередный прием в государственные и муниципальные детские сады и школы</w:t>
      </w:r>
    </w:p>
    <w:p w14:paraId="0A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8"/>
        </w:rPr>
      </w:pPr>
      <w:bookmarkStart w:id="3" w:name="sub_5003"/>
      <w:r>
        <w:rPr>
          <w:rStyle w:val="Style_4_ch"/>
          <w:rFonts w:ascii="Times New Roman" w:hAnsi="Times New Roman"/>
          <w:sz w:val="28"/>
        </w:rPr>
        <w:t xml:space="preserve">Соответствующие изменения внесены Федеральным законом от 26.07.2026 № 274-ФЗ. </w:t>
      </w:r>
    </w:p>
    <w:p w14:paraId="0C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Установлено, что детям Героев России и полных кавалеров ордена Славы предоставляются в первоочередном порядке места в государственных и муниципальных общеобразовательных и дошкольных образовательных организациях по месту жительства. </w:t>
      </w:r>
    </w:p>
    <w:p w14:paraId="0D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Аналогичное право предоставлено детям умерших (погибших) Героев России или полных кавалеров ордена Славы.</w:t>
      </w:r>
    </w:p>
    <w:p w14:paraId="0E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Кроме этого, супруги сотрудников органов внутренних дел, уголовно-исполнительной системы, органов принудительного исполнения Российской Федерации, являющихся инвалидами I или II группы, инвалидность которых наступила вследствие увечья (ранения, травмы, контузии) или заболевания, полученных при исполнении служебных обязанностей, получили право на предоставление им отпуска одновременно с отпуском такого сотрудника. При отсутствии у сотрудника супруги (супруга) указанное право предоставляется одному из его родителей или одному из его детей, в том числе совершеннолетних.</w:t>
      </w:r>
    </w:p>
    <w:p w14:paraId="0F000000">
      <w:pPr>
        <w:pStyle w:val="Style_4"/>
        <w:widowControl w:val="1"/>
        <w:spacing w:after="0" w:before="0" w:line="288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Изменения вступили в силу.</w:t>
      </w:r>
    </w:p>
    <w:p w14:paraId="10000000">
      <w:pPr>
        <w:pStyle w:val="Style_4"/>
        <w:widowControl w:val="1"/>
        <w:spacing w:after="0" w:before="0" w:line="288" w:lineRule="atLeast"/>
        <w:ind w:firstLine="709"/>
        <w:jc w:val="both"/>
        <w:rPr>
          <w:sz w:val="28"/>
        </w:rPr>
      </w:pPr>
    </w:p>
    <w:p w14:paraId="11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bookmarkEnd w:id="3"/>
    </w:p>
    <w:p w14:paraId="12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(Информацию предоставил</w:t>
      </w:r>
      <w:r>
        <w:rPr>
          <w:rFonts w:ascii="Times New Roman" w:hAnsi="Times New Roman"/>
          <w:b w:val="1"/>
          <w:sz w:val="28"/>
        </w:rPr>
        <w:t xml:space="preserve"> прокурор района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Владимир Дукарт</w:t>
      </w:r>
      <w:r>
        <w:rPr>
          <w:rFonts w:ascii="Times New Roman" w:hAnsi="Times New Roman"/>
          <w:b w:val="1"/>
          <w:sz w:val="28"/>
        </w:rPr>
        <w:t>)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00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5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6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7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8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9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4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4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A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  <w:bookmarkStart w:id="5" w:name="_GoBack"/>
      <w:bookmarkEnd w:id="5"/>
      <w:r>
        <w:rPr>
          <w:rFonts w:ascii="Times New Roman" w:hAnsi="Times New Roman"/>
          <w:sz w:val="28"/>
        </w:rPr>
        <w:t>02.10.2026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Основной текст + 13 pt"/>
    <w:basedOn w:val="Style_11"/>
    <w:link w:val="Style_10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0_ch" w:type="character">
    <w:name w:val="Основной текст + 13 pt"/>
    <w:basedOn w:val="Style_11_ch"/>
    <w:link w:val="Style_10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2" w:type="paragraph">
    <w:name w:val="toc 7"/>
    <w:next w:val="Style_6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15" w:type="paragraph">
    <w:name w:val="toc 3"/>
    <w:next w:val="Style_6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1" w:type="paragraph">
    <w:name w:val="Основной текст1"/>
    <w:basedOn w:val="Style_6"/>
    <w:link w:val="Style_11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1_ch" w:type="character">
    <w:name w:val="Основной текст1"/>
    <w:basedOn w:val="Style_6_ch"/>
    <w:link w:val="Style_11"/>
    <w:rPr>
      <w:rFonts w:ascii="Times New Roman" w:hAnsi="Times New Roman"/>
      <w:sz w:val="27"/>
    </w:rPr>
  </w:style>
  <w:style w:styleId="Style_16" w:type="paragraph">
    <w:name w:val="heading 5"/>
    <w:next w:val="Style_6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6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6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List Paragraph"/>
    <w:basedOn w:val="Style_6"/>
    <w:link w:val="Style_24_ch"/>
    <w:pPr>
      <w:widowControl w:val="1"/>
      <w:ind w:left="720"/>
      <w:contextualSpacing w:val="1"/>
    </w:pPr>
  </w:style>
  <w:style w:styleId="Style_24_ch" w:type="character">
    <w:name w:val="List Paragraph"/>
    <w:basedOn w:val="Style_6_ch"/>
    <w:link w:val="Style_24"/>
  </w:style>
  <w:style w:styleId="Style_25" w:type="paragraph">
    <w:name w:val="toc 5"/>
    <w:next w:val="Style_6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6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Title"/>
    <w:next w:val="Style_6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6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31" w:type="paragraph">
    <w:name w:val="Balloon Text"/>
    <w:basedOn w:val="Style_6"/>
    <w:link w:val="Style_3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1_ch" w:type="character">
    <w:name w:val="Balloon Text"/>
    <w:basedOn w:val="Style_6_ch"/>
    <w:link w:val="Style_31"/>
    <w:rPr>
      <w:rFonts w:ascii="Segoe UI" w:hAnsi="Segoe UI"/>
      <w:sz w:val="1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2026-10-03T08:49:46Z</dcterms:modified>
</cp:coreProperties>
</file>