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FB290D"/>
          <w:sz w:val="28"/>
        </w:rPr>
      </w:pPr>
    </w:p>
    <w:p w14:paraId="09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FB290D"/>
          <w:sz w:val="28"/>
        </w:rPr>
      </w:pPr>
      <w:r>
        <w:rPr>
          <w:b w:val="0"/>
          <w:sz w:val="28"/>
        </w:rPr>
        <w:t>В Сретенском районе после проверки публикаций прокуратура потребовала устранить нарушения законодательства при обороте с отходами</w:t>
      </w:r>
    </w:p>
    <w:p w14:paraId="0A000000">
      <w:pPr>
        <w:pStyle w:val="Style_4"/>
        <w:widowControl w:val="1"/>
        <w:spacing w:before="0"/>
        <w:ind w:firstLine="708"/>
        <w:contextualSpacing w:val="1"/>
        <w:jc w:val="center"/>
        <w:rPr>
          <w:color w:val="FB290D"/>
          <w:sz w:val="28"/>
        </w:rPr>
      </w:pPr>
    </w:p>
    <w:p w14:paraId="0B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rStyle w:val="Style_4_ch"/>
          <w:sz w:val="28"/>
        </w:rPr>
        <w:t>Прокуратура Сретенского района провела проверку по публикациям в средствах массовой информации о ненадлежащей работе регионального оператора по обращению с отходами производства и потребления ООО «Олерон+».</w:t>
      </w:r>
    </w:p>
    <w:p w14:paraId="0C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>В ходе проверки установлено, что в августе и сентябре 2026 года зафиксированы нарушения графика вывоза твердых коммунальных отходов в поселке Кокуй Сретенского района.</w:t>
      </w:r>
    </w:p>
    <w:p w14:paraId="0D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>Одной из причин этому послужило непринятие со стороны органа местного самоуправления надлежащих мер к содержанию полигона для размещения отходов, расположенного на территории района.</w:t>
      </w:r>
    </w:p>
    <w:p w14:paraId="0E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 xml:space="preserve">В этой связи прокуратура внесла </w:t>
      </w:r>
      <w:r>
        <w:rPr>
          <w:sz w:val="28"/>
        </w:rPr>
        <w:t>в уполномоченные органы</w:t>
      </w:r>
      <w:r>
        <w:rPr>
          <w:sz w:val="28"/>
        </w:rPr>
        <w:t xml:space="preserve"> представление с требованием устранить выявленные нарушения при содержании полигона для размещения отходов, а в отношении регионального оператора по обращению с отходами инициировано возбуждение дела об административном правонарушении по ч. 1 ст. 7.23 КоАП РФ (нарушение режима оказания коммунальных услуг).</w:t>
      </w:r>
    </w:p>
    <w:p w14:paraId="0F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 xml:space="preserve">По результатам принятых мер прокурорского реагирования с территории населенного пункта организован вывоз </w:t>
      </w:r>
      <w:r>
        <w:rPr>
          <w:sz w:val="28"/>
        </w:rPr>
        <w:t>твердых коммунальных отходов.</w:t>
      </w:r>
    </w:p>
    <w:p w14:paraId="10000000">
      <w:pPr>
        <w:widowControl w:val="1"/>
        <w:spacing w:line="240" w:lineRule="auto"/>
        <w:ind/>
        <w:jc w:val="both"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1"/>
          <w:i w:val="0"/>
          <w:color w:val="333333"/>
          <w:sz w:val="28"/>
        </w:rPr>
        <w:t>(</w:t>
      </w:r>
      <w:r>
        <w:rPr>
          <w:rFonts w:ascii="Times New Roman" w:hAnsi="Times New Roman"/>
          <w:b w:val="1"/>
          <w:i w:val="0"/>
          <w:sz w:val="28"/>
        </w:rPr>
        <w:t>Информацию предоставил помощник</w:t>
      </w:r>
      <w:r>
        <w:rPr>
          <w:rFonts w:ascii="Times New Roman" w:hAnsi="Times New Roman"/>
          <w:b w:val="1"/>
          <w:i w:val="0"/>
          <w:sz w:val="28"/>
        </w:rPr>
        <w:t xml:space="preserve"> прокурора района Константин Андреевич Елгин, тел</w:t>
      </w:r>
      <w:r>
        <w:rPr>
          <w:rFonts w:ascii="Times New Roman" w:hAnsi="Times New Roman"/>
          <w:b w:val="1"/>
          <w:i w:val="0"/>
          <w:sz w:val="28"/>
        </w:rPr>
        <w:t>:</w:t>
      </w:r>
      <w:r>
        <w:rPr>
          <w:rFonts w:ascii="Times New Roman" w:hAnsi="Times New Roman"/>
          <w:b w:val="1"/>
          <w:i w:val="0"/>
          <w:sz w:val="28"/>
        </w:rPr>
        <w:t xml:space="preserve"> 8-914-122-21-57, IP 075120009)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</w:t>
      </w:r>
      <w:r>
        <w:rPr>
          <w:rFonts w:ascii="Times New Roman" w:hAnsi="Times New Roman"/>
          <w:sz w:val="28"/>
        </w:rPr>
        <w:t>вано: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12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4000000">
            <w:pPr>
              <w:widowControl w:val="1"/>
              <w:spacing w:line="240" w:lineRule="exact"/>
              <w:ind w:firstLine="0" w:left="-142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5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6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В.П. Дукарт</w:t>
            </w:r>
          </w:p>
        </w:tc>
      </w:tr>
    </w:tbl>
    <w:p w14:paraId="17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8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3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3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9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1A000000">
      <w:pPr>
        <w:rPr>
          <w:rFonts w:ascii="Times New Roman" w:hAnsi="Times New Roman"/>
          <w:sz w:val="28"/>
        </w:rPr>
      </w:pPr>
    </w:p>
    <w:p w14:paraId="1B000000">
      <w:pPr>
        <w:rPr>
          <w:rFonts w:ascii="Times New Roman" w:hAnsi="Times New Roman"/>
          <w:sz w:val="28"/>
        </w:rPr>
      </w:pPr>
    </w:p>
    <w:p w14:paraId="1C000000">
      <w:pPr>
        <w:rPr>
          <w:rFonts w:ascii="Times New Roman" w:hAnsi="Times New Roman"/>
          <w:sz w:val="28"/>
        </w:rPr>
      </w:pPr>
    </w:p>
    <w:p w14:paraId="1D000000">
      <w:pPr>
        <w:rPr>
          <w:rFonts w:ascii="Times New Roman" w:hAnsi="Times New Roman"/>
          <w:sz w:val="28"/>
        </w:rPr>
      </w:pPr>
    </w:p>
    <w:p w14:paraId="1E000000">
      <w:pPr>
        <w:rPr>
          <w:rFonts w:ascii="Times New Roman" w:hAnsi="Times New Roman"/>
          <w:sz w:val="28"/>
        </w:rPr>
      </w:pPr>
    </w:p>
    <w:p w14:paraId="1F000000">
      <w:pPr>
        <w:rPr>
          <w:rFonts w:ascii="Times New Roman" w:hAnsi="Times New Roman"/>
          <w:sz w:val="28"/>
        </w:rPr>
      </w:pPr>
    </w:p>
    <w:p w14:paraId="20000000">
      <w:pPr>
        <w:rPr>
          <w:rFonts w:ascii="Times New Roman" w:hAnsi="Times New Roman"/>
          <w:sz w:val="28"/>
        </w:rPr>
      </w:pPr>
    </w:p>
    <w:p w14:paraId="21000000">
      <w:pPr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14.09</w:t>
      </w:r>
      <w:r>
        <w:rPr>
          <w:rFonts w:ascii="Times New Roman" w:hAnsi="Times New Roman"/>
          <w:sz w:val="28"/>
        </w:rPr>
        <w:t>.2026</w:t>
      </w: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4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5000000">
    <w:pPr>
      <w:pStyle w:val="Style_3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List Paragraph"/>
    <w:basedOn w:val="Style_6"/>
    <w:link w:val="Style_7_ch"/>
    <w:pPr>
      <w:widowControl w:val="1"/>
      <w:ind w:left="720"/>
      <w:contextualSpacing w:val="1"/>
    </w:pPr>
  </w:style>
  <w:style w:styleId="Style_7_ch" w:type="character">
    <w:name w:val="List Paragraph"/>
    <w:basedOn w:val="Style_6_ch"/>
    <w:link w:val="Style_7"/>
  </w:style>
  <w:style w:styleId="Style_8" w:type="paragraph">
    <w:name w:val="toc 2"/>
    <w:next w:val="Style_6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6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Основной текст + 13 pt"/>
    <w:basedOn w:val="Style_15"/>
    <w:link w:val="Style_14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4_ch" w:type="character">
    <w:name w:val="Основной текст + 13 pt"/>
    <w:basedOn w:val="Style_15_ch"/>
    <w:link w:val="Style_14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6" w:type="paragraph">
    <w:name w:val="toc 3"/>
    <w:next w:val="Style_6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5" w:type="paragraph">
    <w:name w:val="Основной текст1"/>
    <w:basedOn w:val="Style_6"/>
    <w:link w:val="Style_15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5_ch" w:type="character">
    <w:name w:val="Основной текст1"/>
    <w:basedOn w:val="Style_6_ch"/>
    <w:link w:val="Style_15"/>
    <w:rPr>
      <w:rFonts w:ascii="Times New Roman" w:hAnsi="Times New Roman"/>
      <w:sz w:val="27"/>
    </w:rPr>
  </w:style>
  <w:style w:styleId="Style_17" w:type="paragraph">
    <w:name w:val="heading 5"/>
    <w:next w:val="Style_6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8" w:type="paragraph">
    <w:name w:val="heading 1"/>
    <w:next w:val="Style_6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6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6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Balloon Text"/>
    <w:basedOn w:val="Style_6"/>
    <w:link w:val="Style_26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6_ch" w:type="character">
    <w:name w:val="Balloon Text"/>
    <w:basedOn w:val="Style_6_ch"/>
    <w:link w:val="Style_26"/>
    <w:rPr>
      <w:rFonts w:ascii="Segoe UI" w:hAnsi="Segoe UI"/>
      <w:sz w:val="18"/>
    </w:rPr>
  </w:style>
  <w:style w:styleId="Style_27" w:type="paragraph">
    <w:name w:val="toc 5"/>
    <w:next w:val="Style_6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3" w:type="paragraph">
    <w:name w:val="footer"/>
    <w:basedOn w:val="Style_6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6_ch"/>
    <w:link w:val="Style_3"/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6_ch"/>
    <w:link w:val="Style_4"/>
    <w:rPr>
      <w:rFonts w:ascii="Times New Roman" w:hAnsi="Times New Roman"/>
      <w:sz w:val="24"/>
    </w:rPr>
  </w:style>
  <w:style w:styleId="Style_28" w:type="paragraph">
    <w:name w:val="Subtitle"/>
    <w:next w:val="Style_6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6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2026-09-14T03:47:53Z</dcterms:modified>
</cp:coreProperties>
</file>