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08" w:rsidRPr="00223108" w:rsidRDefault="00223108" w:rsidP="0022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0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23108" w:rsidRPr="00223108" w:rsidRDefault="00223108" w:rsidP="0022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23108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Pr="0022310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23108" w:rsidRPr="00223108" w:rsidRDefault="00223108" w:rsidP="0022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0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23108" w:rsidRPr="00223108" w:rsidRDefault="00223108" w:rsidP="00223108">
      <w:pPr>
        <w:tabs>
          <w:tab w:val="left" w:pos="2050"/>
        </w:tabs>
        <w:rPr>
          <w:rFonts w:ascii="Times New Roman" w:hAnsi="Times New Roman" w:cs="Times New Roman"/>
          <w:sz w:val="28"/>
          <w:szCs w:val="28"/>
        </w:rPr>
      </w:pPr>
      <w:r w:rsidRPr="00223108">
        <w:rPr>
          <w:rFonts w:ascii="Times New Roman" w:hAnsi="Times New Roman" w:cs="Times New Roman"/>
          <w:b/>
        </w:rPr>
        <w:tab/>
        <w:t xml:space="preserve">                         </w:t>
      </w:r>
      <w:r w:rsidRPr="002231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5F55" w:rsidRDefault="00C3357D" w:rsidP="00482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="00E04CF7">
        <w:rPr>
          <w:rFonts w:ascii="Times New Roman" w:hAnsi="Times New Roman" w:cs="Times New Roman"/>
          <w:sz w:val="28"/>
          <w:szCs w:val="28"/>
        </w:rPr>
        <w:t>2022</w:t>
      </w:r>
      <w:r w:rsidR="0087446D">
        <w:rPr>
          <w:rFonts w:ascii="Times New Roman" w:hAnsi="Times New Roman" w:cs="Times New Roman"/>
          <w:sz w:val="28"/>
          <w:szCs w:val="28"/>
        </w:rPr>
        <w:t xml:space="preserve"> </w:t>
      </w:r>
      <w:r w:rsidR="00223108">
        <w:rPr>
          <w:rFonts w:ascii="Times New Roman" w:hAnsi="Times New Roman" w:cs="Times New Roman"/>
          <w:sz w:val="28"/>
          <w:szCs w:val="28"/>
        </w:rPr>
        <w:t>года</w:t>
      </w:r>
      <w:r w:rsidR="008744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2B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46D">
        <w:rPr>
          <w:rFonts w:ascii="Times New Roman" w:hAnsi="Times New Roman" w:cs="Times New Roman"/>
          <w:sz w:val="28"/>
          <w:szCs w:val="28"/>
        </w:rPr>
        <w:t xml:space="preserve">                                №  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E04CF7">
        <w:rPr>
          <w:rFonts w:ascii="Times New Roman" w:hAnsi="Times New Roman" w:cs="Times New Roman"/>
          <w:sz w:val="28"/>
          <w:szCs w:val="28"/>
        </w:rPr>
        <w:t>54</w:t>
      </w:r>
    </w:p>
    <w:p w:rsidR="002325B5" w:rsidRDefault="002325B5" w:rsidP="002325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ерх-Усугли</w:t>
      </w:r>
      <w:proofErr w:type="spellEnd"/>
    </w:p>
    <w:p w:rsidR="00482B0C" w:rsidRPr="00626EFF" w:rsidRDefault="00B95F55" w:rsidP="00482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>О проведении оценки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58B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AF358B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="00AF358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а также о реорганизации или ликвидации, муниципальных организаций, образующих </w:t>
      </w:r>
      <w:proofErr w:type="gramStart"/>
      <w:r w:rsidRPr="00626EFF">
        <w:rPr>
          <w:rFonts w:ascii="Times New Roman" w:hAnsi="Times New Roman" w:cs="Times New Roman"/>
          <w:b/>
          <w:sz w:val="28"/>
          <w:szCs w:val="28"/>
        </w:rPr>
        <w:t>социальную</w:t>
      </w:r>
      <w:proofErr w:type="gramEnd"/>
    </w:p>
    <w:p w:rsidR="00482B0C" w:rsidRPr="00626EFF" w:rsidRDefault="00B95F55" w:rsidP="00482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 инфраструктуру для детей</w:t>
      </w:r>
    </w:p>
    <w:p w:rsidR="00482B0C" w:rsidRDefault="00482B0C" w:rsidP="00482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B0C" w:rsidRDefault="00B95F55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482B0C">
        <w:rPr>
          <w:rFonts w:ascii="Times New Roman" w:hAnsi="Times New Roman" w:cs="Times New Roman"/>
          <w:sz w:val="28"/>
          <w:szCs w:val="28"/>
        </w:rPr>
        <w:t xml:space="preserve">   </w:t>
      </w:r>
      <w:r w:rsidRPr="00B95F55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24.07.1998 № 124-ФЗ «Об основных гарантиях прав ребенка в Российской Федерации», пунктом 14 статьи 22 Федерального закона от 29.12.2012 № 273-ФЗ «Об образовании в Российской Федерации»</w:t>
      </w:r>
      <w:r w:rsidR="00223108">
        <w:rPr>
          <w:rFonts w:ascii="Times New Roman" w:hAnsi="Times New Roman" w:cs="Times New Roman"/>
          <w:sz w:val="28"/>
          <w:szCs w:val="28"/>
        </w:rPr>
        <w:t>,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E04CF7">
        <w:rPr>
          <w:rFonts w:ascii="Times New Roman" w:hAnsi="Times New Roman" w:cs="Times New Roman"/>
          <w:sz w:val="28"/>
          <w:szCs w:val="28"/>
        </w:rPr>
        <w:t xml:space="preserve">руководствуясь статьями 25,33,Устава муниципального района « 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223108">
        <w:rPr>
          <w:rFonts w:ascii="Times New Roman" w:hAnsi="Times New Roman" w:cs="Times New Roman"/>
          <w:sz w:val="28"/>
          <w:szCs w:val="28"/>
        </w:rPr>
        <w:t xml:space="preserve"> </w:t>
      </w:r>
      <w:r w:rsidR="00E04CF7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  Забайкальского края, </w:t>
      </w:r>
      <w:r w:rsidR="00E04CF7" w:rsidRPr="00E04C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F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согласно приложению № 1 к настоящему приказу.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2. Утвердить Порядок проведения оценки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="00E04CF7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приказу. 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3. Утвердить Порядок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F7"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согласно приложению № 3 к настоящему приказу. 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Утвердить Порядок создания комиссии по оценке последствий принятия решения о 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и, модернизации, об изменении </w:t>
      </w:r>
      <w:r w:rsidR="00B95F55" w:rsidRPr="00B95F55">
        <w:rPr>
          <w:rFonts w:ascii="Times New Roman" w:hAnsi="Times New Roman" w:cs="Times New Roman"/>
          <w:sz w:val="28"/>
          <w:szCs w:val="28"/>
        </w:rPr>
        <w:t>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а также о реорганизации или ликвидации государственных и муниципальных организаций, образующих социальную инфраструктуру для детей, и подготовки ею заключений,</w:t>
      </w:r>
      <w:r w:rsidR="00C3357D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согласно приложению № 4 к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настоящему приказу. 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5F55" w:rsidRPr="00B95F55">
        <w:rPr>
          <w:rFonts w:ascii="Times New Roman" w:hAnsi="Times New Roman" w:cs="Times New Roman"/>
          <w:sz w:val="28"/>
          <w:szCs w:val="28"/>
        </w:rPr>
        <w:t>5. Утвердить форму заключения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</w:t>
      </w:r>
      <w:r w:rsidR="00E04CF7" w:rsidRPr="00E04CF7">
        <w:rPr>
          <w:rFonts w:ascii="Times New Roman" w:hAnsi="Times New Roman" w:cs="Times New Roman"/>
          <w:sz w:val="28"/>
          <w:szCs w:val="28"/>
        </w:rPr>
        <w:t xml:space="preserve"> </w:t>
      </w:r>
      <w:r w:rsidR="00E04CF7"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согласно приложению № 5 к настоящему приказу.</w:t>
      </w:r>
    </w:p>
    <w:p w:rsidR="00482B0C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6. Утвердить форму заключения об оценке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</w:t>
      </w:r>
      <w:r w:rsidR="00E04CF7" w:rsidRPr="00E04CF7">
        <w:rPr>
          <w:rFonts w:ascii="Times New Roman" w:hAnsi="Times New Roman" w:cs="Times New Roman"/>
          <w:sz w:val="28"/>
          <w:szCs w:val="28"/>
        </w:rPr>
        <w:t xml:space="preserve"> </w:t>
      </w:r>
      <w:r w:rsidR="00E04CF7"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согласно приложению № 6 к настоящему приказу. </w:t>
      </w:r>
    </w:p>
    <w:p w:rsidR="00673729" w:rsidRDefault="00482B0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7. Утвердить форму заключения об оценке последствий принятия решения о реорганизации или ликвидации муниципальных организаций </w:t>
      </w:r>
      <w:r w:rsidR="00673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2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6737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95F55" w:rsidRPr="00B95F55">
        <w:rPr>
          <w:rFonts w:ascii="Times New Roman" w:hAnsi="Times New Roman" w:cs="Times New Roman"/>
          <w:sz w:val="28"/>
          <w:szCs w:val="28"/>
        </w:rPr>
        <w:t>образующих социальную инфраструктуру для детей, согласно приложению № 7 к настоящему приказу.</w:t>
      </w:r>
    </w:p>
    <w:p w:rsidR="00673729" w:rsidRDefault="00673729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Установить, что оценку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</w:t>
      </w:r>
      <w:r w:rsidR="00E04CF7" w:rsidRPr="00E04CF7">
        <w:rPr>
          <w:rFonts w:ascii="Times New Roman" w:hAnsi="Times New Roman" w:cs="Times New Roman"/>
          <w:sz w:val="28"/>
          <w:szCs w:val="28"/>
        </w:rPr>
        <w:t xml:space="preserve"> </w:t>
      </w:r>
      <w:r w:rsidR="00E04CF7"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реорганизации или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="00B95F55" w:rsidRPr="00B95F5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F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проводит комиссия, создаваемая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муниципального района </w:t>
      </w:r>
      <w:r w:rsidR="00E04C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357D">
        <w:rPr>
          <w:rFonts w:ascii="Times New Roman" w:hAnsi="Times New Roman" w:cs="Times New Roman"/>
          <w:sz w:val="28"/>
          <w:szCs w:val="28"/>
        </w:rPr>
        <w:t>»</w:t>
      </w:r>
      <w:r w:rsidR="00B95F55" w:rsidRPr="00B95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C3357D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Оценку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собственностью, реорганизации или ликвидации муниципальных организаций, образующих социальную инфраструктуру для детей, проводит комиссия, создаваемая исполнительно-</w:t>
      </w:r>
      <w:r w:rsidR="00B95F55" w:rsidRPr="00B95F55">
        <w:rPr>
          <w:rFonts w:ascii="Times New Roman" w:hAnsi="Times New Roman" w:cs="Times New Roman"/>
          <w:sz w:val="28"/>
          <w:szCs w:val="28"/>
        </w:rPr>
        <w:lastRenderedPageBreak/>
        <w:t>распорядительным органом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5B5" w:rsidRDefault="00673729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B95F55" w:rsidRPr="00B95F55">
        <w:rPr>
          <w:rFonts w:ascii="Times New Roman" w:hAnsi="Times New Roman" w:cs="Times New Roman"/>
          <w:sz w:val="28"/>
          <w:szCs w:val="28"/>
        </w:rPr>
        <w:t>Утвердить состав комиссии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F7"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E04CF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04CF7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04C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а также о реорганизации или ликвидации государственных организаций, образующих 3 социальную инфраструктуру для детей, согласно приложению № 8 к настоящему</w:t>
      </w:r>
      <w:r w:rsidR="002325B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B95F55" w:rsidRPr="00B95F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25B5" w:rsidRDefault="002325B5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Опубликовать настоящее постановление в газете « Вести Севера»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инфомационно-телекоммуникационной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6737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7D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7D5C" w:rsidRDefault="001D7D5C" w:rsidP="0022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2325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2325B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AF25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F2518" w:rsidRDefault="00AF25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</w:t>
      </w:r>
      <w:r w:rsidR="0022310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Н.С.Ананенко</w:t>
      </w:r>
      <w:proofErr w:type="spellEnd"/>
    </w:p>
    <w:p w:rsidR="00AF2518" w:rsidRDefault="00AF25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108" w:rsidRDefault="0022310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A7E" w:rsidRDefault="001D7D5C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5A7E" w:rsidRDefault="001D7D5C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к </w:t>
      </w:r>
      <w:r w:rsidR="00D25A7E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1D7D5C" w:rsidRPr="001D7D5C" w:rsidRDefault="001D7D5C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D7D5C" w:rsidRDefault="001D7D5C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26EF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626E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5A7E">
        <w:rPr>
          <w:rFonts w:ascii="Times New Roman" w:hAnsi="Times New Roman" w:cs="Times New Roman"/>
          <w:sz w:val="28"/>
          <w:szCs w:val="28"/>
        </w:rPr>
        <w:t>» Забайкальского края</w:t>
      </w:r>
    </w:p>
    <w:p w:rsidR="00D25A7E" w:rsidRPr="00626EFF" w:rsidRDefault="00D25A7E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от 17 февраля 2022 года</w:t>
      </w:r>
    </w:p>
    <w:p w:rsidR="002C76B0" w:rsidRPr="00626EFF" w:rsidRDefault="00B95F55" w:rsidP="00025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626EFF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626EFF">
        <w:rPr>
          <w:rFonts w:ascii="Times New Roman" w:hAnsi="Times New Roman" w:cs="Times New Roman"/>
          <w:b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025AF3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D25A7E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="00D25A7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25AF3" w:rsidRDefault="00025AF3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388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(далее - решение об использовании объекта социальной инфраструктуры), включая критерии этой оценки. </w:t>
      </w:r>
    </w:p>
    <w:p w:rsidR="00F66718" w:rsidRDefault="00025AF3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>2. Решение об использовании объекта социальной инфраструктуры, являющегося муниципальной собственностью, принимается</w:t>
      </w:r>
      <w:r w:rsidR="00D25A7E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 </w:t>
      </w:r>
      <w:proofErr w:type="spellStart"/>
      <w:r w:rsidR="00D25A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25A7E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D25A7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="00D25A7E">
        <w:rPr>
          <w:rFonts w:ascii="Times New Roman" w:hAnsi="Times New Roman" w:cs="Times New Roman"/>
          <w:sz w:val="28"/>
          <w:szCs w:val="28"/>
        </w:rPr>
        <w:t>)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Решение об использовании объекта социальной инфраструктуры принимается при наличии положительного заключения комиссии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государственной собственностью или собственностью</w:t>
      </w:r>
      <w:r w:rsidR="00F66718">
        <w:rPr>
          <w:rFonts w:ascii="Times New Roman" w:hAnsi="Times New Roman" w:cs="Times New Roman"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25A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25A7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а также о реорганизации или ликвидации государственных и муниципальных учреждений социального обслуживания для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25A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5A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25A7E"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Start"/>
      <w:r w:rsidR="00D25A7E">
        <w:rPr>
          <w:rFonts w:ascii="Times New Roman" w:hAnsi="Times New Roman" w:cs="Times New Roman"/>
          <w:sz w:val="28"/>
          <w:szCs w:val="28"/>
        </w:rPr>
        <w:t>»</w:t>
      </w:r>
      <w:r w:rsidR="00B95F55" w:rsidRPr="00B95F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>далее - комиссия).</w:t>
      </w:r>
    </w:p>
    <w:p w:rsidR="00F66718" w:rsidRDefault="00F667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3. Для проведения оценки последствий принятия решения об использовании объекта социальной инфраструктуры орган исполнительной власти </w:t>
      </w:r>
      <w:r w:rsidR="00D25A7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25A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D25A7E">
        <w:rPr>
          <w:rFonts w:ascii="Times New Roman" w:hAnsi="Times New Roman" w:cs="Times New Roman"/>
          <w:sz w:val="28"/>
          <w:szCs w:val="28"/>
        </w:rPr>
        <w:t>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или орган местного самоуправления, в ведении которого находится объект социальной инфраструктуры, до принятия соответствующего решения представляет на рассмотрение в комиссию следующие документы: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1) письменное предложение о реконструкции, модернизации, об изменении назначения или о ликвидации объекта социальной инфраструктуры;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 2) аналитическую справку, содержащую информацию об объекте социальной инфраструктуры, с указанием: общих сведений (полное наименование, место нахождения, фактическое использование);</w:t>
      </w:r>
    </w:p>
    <w:p w:rsidR="00F66718" w:rsidRDefault="00F667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- основных характеристик (время постройки, соответствие проекту (типовое, приспособленное), соответствие санитарно-техническим нормам (соответствует, ветхое, аварийное), благоустройство (наличие электроснабжения, водоснабжения, теплоснабжения, канализации), площ</w:t>
      </w:r>
      <w:r>
        <w:rPr>
          <w:rFonts w:ascii="Times New Roman" w:hAnsi="Times New Roman" w:cs="Times New Roman"/>
          <w:sz w:val="28"/>
          <w:szCs w:val="28"/>
        </w:rPr>
        <w:t>адь (общая, полезная),</w:t>
      </w:r>
      <w:r w:rsidR="00B912BB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характеристика территории, характеристика оборудования, оснащения, перспективы использования);</w:t>
      </w:r>
      <w:proofErr w:type="gramEnd"/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прогноза </w:t>
      </w:r>
      <w:proofErr w:type="spellStart"/>
      <w:r w:rsidRPr="00B95F5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B95F55">
        <w:rPr>
          <w:rFonts w:ascii="Times New Roman" w:hAnsi="Times New Roman" w:cs="Times New Roman"/>
          <w:sz w:val="28"/>
          <w:szCs w:val="28"/>
        </w:rPr>
        <w:t>;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информации об изменениях, которые коснутся других объектов социальной инфраструктуры (при наличии); достигаемого эффекта (организационный, экономический, социальный);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копий правоустанавливающих документов на соответствующий объект социальной инфраструктуры (копии должны быть заверены подписью руководителя и печатью организации); 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свидетельства о государственной регистрации юридического лица, в ведении которого находится объект социальной инфраструктуры (копии должны быть заверены подписью руководителя и печатью организации); 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копии устава юридического лица, в ведении которого находится объект социальной инфраструктуры (копии должны быть заверены подписью руков</w:t>
      </w:r>
      <w:r w:rsidR="00F66718">
        <w:rPr>
          <w:rFonts w:ascii="Times New Roman" w:hAnsi="Times New Roman" w:cs="Times New Roman"/>
          <w:sz w:val="28"/>
          <w:szCs w:val="28"/>
        </w:rPr>
        <w:t>одителя и печатью организации);</w:t>
      </w:r>
      <w:r w:rsidR="00626EFF">
        <w:rPr>
          <w:rFonts w:ascii="Times New Roman" w:hAnsi="Times New Roman" w:cs="Times New Roman"/>
          <w:sz w:val="28"/>
          <w:szCs w:val="28"/>
        </w:rPr>
        <w:t xml:space="preserve"> </w:t>
      </w:r>
      <w:r w:rsidRPr="00B95F5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причины, необходимость и целесообразность принятия решения об использовании объекта социальной инфраструктуры (при их наличии). </w:t>
      </w:r>
    </w:p>
    <w:p w:rsidR="00F66718" w:rsidRDefault="00F667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95F55" w:rsidRPr="00B95F55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принятия решения об использовании объекта социальной инфраструктуры, подготовленную с учетом критериев, установленных пунктом 5 настоящего Порядка.</w:t>
      </w:r>
    </w:p>
    <w:p w:rsidR="00F66718" w:rsidRDefault="00F66718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Комиссия рассматривает докумен</w:t>
      </w:r>
      <w:r w:rsidR="00626EFF">
        <w:rPr>
          <w:rFonts w:ascii="Times New Roman" w:hAnsi="Times New Roman" w:cs="Times New Roman"/>
          <w:sz w:val="28"/>
          <w:szCs w:val="28"/>
        </w:rPr>
        <w:t>ты</w:t>
      </w:r>
      <w:r w:rsidR="00B95F55" w:rsidRPr="00B95F55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казанны</w:t>
      </w:r>
      <w:r w:rsidR="00B95F55" w:rsidRPr="00B95F55">
        <w:rPr>
          <w:rFonts w:ascii="Times New Roman" w:hAnsi="Times New Roman" w:cs="Times New Roman"/>
          <w:sz w:val="28"/>
          <w:szCs w:val="28"/>
        </w:rPr>
        <w:t>е в пункте 3 настоящего Порядка, в течение 20 рабочих дней со дня их поступления в комиссию и проводит оценку последствий решения об использовании объекта социальной инфраструктуры.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66718">
        <w:rPr>
          <w:rFonts w:ascii="Times New Roman" w:hAnsi="Times New Roman" w:cs="Times New Roman"/>
          <w:sz w:val="28"/>
          <w:szCs w:val="28"/>
        </w:rPr>
        <w:t xml:space="preserve">   5.</w:t>
      </w:r>
      <w:r w:rsidRPr="00B95F55">
        <w:rPr>
          <w:rFonts w:ascii="Times New Roman" w:hAnsi="Times New Roman" w:cs="Times New Roman"/>
          <w:sz w:val="28"/>
          <w:szCs w:val="28"/>
        </w:rPr>
        <w:t xml:space="preserve">Оценка последствий принятия решения об использовании объекта социальной инфраструктуры осуществляется по следующим критериям: 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1) 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(</w:t>
      </w:r>
      <w:r w:rsidR="00B91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2099">
        <w:rPr>
          <w:rFonts w:ascii="Times New Roman" w:hAnsi="Times New Roman" w:cs="Times New Roman"/>
          <w:sz w:val="28"/>
          <w:szCs w:val="28"/>
        </w:rPr>
        <w:t>обеспечено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 2) 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F66718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3) территориальная доступность получения социальных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626EFF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4) минимизация возможных социальных рисков в отношении работников объекта социальной инфраструктуры, предлагаемого к реконструкции, модернизации, изменению назначения или ликвидации, и соблюдение эффективного баланса финансовых и трудовых издержек при реализации изменения назначения или ликвидации объекта социальной инфраструктуры и получении планируемого результата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626EFF" w:rsidRDefault="00B95F55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5) отсутствие отрицательного влияния на учебно-воспитательный процесс и безопасность образовательного процесса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A7E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25A7E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D25A7E" w:rsidRPr="001D7D5C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F2518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26EF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626EF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5A7E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26EFF" w:rsidRDefault="00D25A7E" w:rsidP="00D25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от 17 февраля 2022 года</w:t>
      </w: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Pr="00626EFF" w:rsidRDefault="00B95F55" w:rsidP="00626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626EFF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626EFF">
        <w:rPr>
          <w:rFonts w:ascii="Times New Roman" w:hAnsi="Times New Roman" w:cs="Times New Roman"/>
          <w:b/>
          <w:sz w:val="28"/>
          <w:szCs w:val="28"/>
        </w:rPr>
        <w:t xml:space="preserve"> о заключении договора аренды, договора безвозмездного пользования объекта социальной инфраструктуры для детей, являющегося собственностью </w:t>
      </w:r>
      <w:r w:rsidR="00D25A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D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A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25A7E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="00D25A7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626EFF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95F55" w:rsidRPr="00B95F55">
        <w:rPr>
          <w:rFonts w:ascii="Times New Roman" w:hAnsi="Times New Roman" w:cs="Times New Roman"/>
          <w:sz w:val="28"/>
          <w:szCs w:val="28"/>
        </w:rPr>
        <w:t>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заключении договора аренды, договора безвозмездного пользования объекта социальной инфраструктуры для детей, являющегося государственной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95F55" w:rsidRPr="00B95F55">
        <w:rPr>
          <w:rFonts w:ascii="Times New Roman" w:hAnsi="Times New Roman" w:cs="Times New Roman"/>
          <w:sz w:val="28"/>
          <w:szCs w:val="28"/>
        </w:rPr>
        <w:t>или муни</w:t>
      </w:r>
      <w:r w:rsidR="00BD24A1">
        <w:rPr>
          <w:rFonts w:ascii="Times New Roman" w:hAnsi="Times New Roman" w:cs="Times New Roman"/>
          <w:sz w:val="28"/>
          <w:szCs w:val="28"/>
        </w:rPr>
        <w:t>ципальной собственностью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объект социальной инфраструктуры). </w:t>
      </w: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Оценку последствий принятия решения о заключении договора аренды, договора безвозмездного пользования объекта социальной инфраструктуры проводит 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BD24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24A1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BD24A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а также о реорганизации или ликвидации государственных 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5F55" w:rsidRPr="00B95F55">
        <w:rPr>
          <w:rFonts w:ascii="Times New Roman" w:hAnsi="Times New Roman" w:cs="Times New Roman"/>
          <w:sz w:val="28"/>
          <w:szCs w:val="28"/>
        </w:rPr>
        <w:t>, образующих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 (далее - комиссия). </w:t>
      </w:r>
    </w:p>
    <w:p w:rsidR="005328A1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решения о заключении договора аренды, договора безвозмездного 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объекта социальной инфраструктуры </w:t>
      </w:r>
      <w:r w:rsidR="00BD24A1">
        <w:rPr>
          <w:rFonts w:ascii="Times New Roman" w:hAnsi="Times New Roman" w:cs="Times New Roman"/>
          <w:sz w:val="28"/>
          <w:szCs w:val="28"/>
        </w:rPr>
        <w:t xml:space="preserve">являющегося собственностью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5328A1">
        <w:rPr>
          <w:rFonts w:ascii="Times New Roman" w:hAnsi="Times New Roman" w:cs="Times New Roman"/>
          <w:sz w:val="28"/>
          <w:szCs w:val="28"/>
        </w:rPr>
        <w:t>цип</w:t>
      </w:r>
      <w:r w:rsidR="00B95F55" w:rsidRPr="00B95F55">
        <w:rPr>
          <w:rFonts w:ascii="Times New Roman" w:hAnsi="Times New Roman" w:cs="Times New Roman"/>
          <w:sz w:val="28"/>
          <w:szCs w:val="28"/>
        </w:rPr>
        <w:t>альн</w:t>
      </w:r>
      <w:r w:rsidR="00BD24A1">
        <w:rPr>
          <w:rFonts w:ascii="Times New Roman" w:hAnsi="Times New Roman" w:cs="Times New Roman"/>
          <w:sz w:val="28"/>
          <w:szCs w:val="28"/>
        </w:rPr>
        <w:t xml:space="preserve">ого района « </w:t>
      </w:r>
      <w:proofErr w:type="spellStart"/>
      <w:r w:rsidR="00BD24A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D24A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за которой на соответствующем вещном праве закреплен объект социальной инфраструктуры, передает в орган </w:t>
      </w:r>
      <w:r w:rsidR="00BD24A1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 «</w:t>
      </w:r>
      <w:proofErr w:type="spellStart"/>
      <w:r w:rsidR="00BD24A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D24A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а орган исполнительной власти области или орган местного самоуправления области, в свою очередь, представляет на рассмотрение в комиссию следующие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документы: 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1) письменное предложение о заключении договора аренды, договора безвозмездного пользования объекта социальной инфраструктуры;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аналитическую справку,</w:t>
      </w:r>
      <w:r w:rsidR="00BD24A1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содержащую информацию об объекте социальной инфраструктуры, с указанием</w:t>
      </w:r>
      <w:r w:rsidR="00BD24A1">
        <w:rPr>
          <w:rFonts w:ascii="Times New Roman" w:hAnsi="Times New Roman" w:cs="Times New Roman"/>
          <w:sz w:val="28"/>
          <w:szCs w:val="28"/>
        </w:rPr>
        <w:t xml:space="preserve"> о</w:t>
      </w:r>
      <w:r w:rsidR="00B95F55" w:rsidRPr="00B95F55">
        <w:rPr>
          <w:rFonts w:ascii="Times New Roman" w:hAnsi="Times New Roman" w:cs="Times New Roman"/>
          <w:sz w:val="28"/>
          <w:szCs w:val="28"/>
        </w:rPr>
        <w:t>бщих сведений (полное наименование, место нахождения, фактическое использование); - основных характеристик (время постройки, соответствие проекту (типовое, приспособленное), соответств</w:t>
      </w:r>
      <w:r>
        <w:rPr>
          <w:rFonts w:ascii="Times New Roman" w:hAnsi="Times New Roman" w:cs="Times New Roman"/>
          <w:sz w:val="28"/>
          <w:szCs w:val="28"/>
        </w:rPr>
        <w:t>ие санитарно-техническим нормам</w:t>
      </w:r>
      <w:r w:rsidR="00B9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(соответствует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ветхое,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аварийное), благоустройство, площадь (общая, полезная), характеристика территории, характеристика оборудования, оснащения, перспективы использования); - прогноза </w:t>
      </w:r>
      <w:proofErr w:type="spellStart"/>
      <w:r w:rsidR="00B95F55" w:rsidRPr="00B95F5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B95F55" w:rsidRPr="00B95F55">
        <w:rPr>
          <w:rFonts w:ascii="Times New Roman" w:hAnsi="Times New Roman" w:cs="Times New Roman"/>
          <w:sz w:val="28"/>
          <w:szCs w:val="28"/>
        </w:rPr>
        <w:t>; - информации об изменениях, которые коснутся других объектов социальной инфраструктуры (при наличии); достигаемого эффекта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экономический, социальный); - информации о наличие в иных объектах социальной инфраструктуры, закрепленных за государственной или муниципальной организацией, неиспользуемых (свободных) или используемых не по назначению площадей; - копии технического паспорта с экспликацией и поэтажным планом с точным указанием в них штриховкой помещений, предлагаемых к сдаче в аренду, передаче в безвозмездное пользование (копии должны быть заверены подписью руководителя и печатью организации); - копий правоустанавливающих документов на соответствующий объект социальной инфраструктуры (копии должны быть заверены подписью руководителя и печатью организации); -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копии выписки из реестра имущества на объект недвижимого имущества, в котором предполагается передать в аренду или безвозмездное пользование помещения (копии должны быть заверены подписью руководителя и печатью организации); - копии свидетельства о государственной регистрации юридического лица, в ведении которого находится объект социальной инфраструктуры (копии должны быть заверены подписью руководителя и печатью организации);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- копии устава юридического лица, в ведении которого находится объект социальной инфраструктуры (копии должны быть заверены подписью руководителя и печатью организации); - проекта договора аренды, договора безвозмездного пользования; - размер рыночной обоснованной ежемесячной арендной платы (акт оценки стоимости); </w:t>
      </w:r>
    </w:p>
    <w:p w:rsidR="00BD24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принятия решения о заключении договора аренды, договора безвозмездного пользования объекта социальной инфраструктуры, подготовленную с учетом критериев, установленных пунктом 5 настоящего Порядка. 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рассматривает документы, указанные в пункте 3 настоящего Порядка, в течение 20 рабочих дней со дня их поступления в комиссию и проводит оценку последствий решения о заключении договора аренды, договора безвозмездного пользования объекта социальной инфраструктур</w:t>
      </w:r>
      <w:r w:rsidRPr="00B95F55">
        <w:rPr>
          <w:rFonts w:ascii="Times New Roman" w:hAnsi="Times New Roman" w:cs="Times New Roman"/>
          <w:sz w:val="28"/>
          <w:szCs w:val="28"/>
        </w:rPr>
        <w:t xml:space="preserve">ы. </w:t>
      </w:r>
      <w:r w:rsidRPr="00B95F55">
        <w:rPr>
          <w:rFonts w:ascii="Times New Roman" w:hAnsi="Times New Roman" w:cs="Times New Roman"/>
          <w:sz w:val="28"/>
          <w:szCs w:val="28"/>
        </w:rPr>
        <w:lastRenderedPageBreak/>
        <w:t>5. Оценка последствий принятия решения о заключении договора аренды, договора безвозмездного пользования объекта социальной инфраструктуры осуществляется по следующим критериям: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1) 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2) 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3) территориальная доступность получения социальных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4) минимизация возможных социальных рисков в отношении работников объекта социальной инфраструктуры, предлагаемого к сдаче в аренду, передаче в безвозмездное пользование, и соблюдение эффективного баланса финансовых и трудовых издержек при сдаче в аренду, передаче в безвозмездное пользование объекта социальной инфраструктуры и получении планируемого результата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5) отсутствие отрицательного влияния на учебно-воспитательный процесс и безопасность образовательного процесса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099" w:rsidRDefault="005328A1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328A1" w:rsidRPr="001D7D5C" w:rsidRDefault="005328A1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к </w:t>
      </w:r>
      <w:r w:rsidR="00652099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99" w:rsidRDefault="00652099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F2518" w:rsidRDefault="00652099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28A1"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328A1"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8A1" w:rsidRDefault="00AF2518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AF2518" w:rsidRPr="001D7D5C" w:rsidRDefault="00AF2518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от 17.02.2022г.</w:t>
      </w:r>
    </w:p>
    <w:p w:rsidR="005328A1" w:rsidRPr="005328A1" w:rsidRDefault="00B95F55" w:rsidP="0053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5328A1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5328A1">
        <w:rPr>
          <w:rFonts w:ascii="Times New Roman" w:hAnsi="Times New Roman" w:cs="Times New Roman"/>
          <w:b/>
          <w:sz w:val="28"/>
          <w:szCs w:val="28"/>
        </w:rPr>
        <w:t xml:space="preserve"> о реорганизации или ликвидации организаций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99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652099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5328A1">
        <w:rPr>
          <w:rFonts w:ascii="Times New Roman" w:hAnsi="Times New Roman" w:cs="Times New Roman"/>
          <w:b/>
          <w:sz w:val="28"/>
          <w:szCs w:val="28"/>
        </w:rPr>
        <w:t>, образующих социальную инфраструктуру для детей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9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включая критерии этой оценки. 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Оценку последствий принятия решения о реорганизации или ликвидации организаций</w:t>
      </w:r>
      <w:r w:rsidR="00652099" w:rsidRPr="00652099">
        <w:rPr>
          <w:rFonts w:ascii="Times New Roman" w:hAnsi="Times New Roman" w:cs="Times New Roman"/>
          <w:sz w:val="28"/>
          <w:szCs w:val="28"/>
        </w:rPr>
        <w:t xml:space="preserve"> </w:t>
      </w:r>
      <w:r w:rsidR="0065209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 (далее - оценка последствий принятия решения), проводит 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</w:t>
      </w:r>
      <w:r w:rsidR="00652099" w:rsidRPr="00652099">
        <w:rPr>
          <w:rFonts w:ascii="Times New Roman" w:hAnsi="Times New Roman" w:cs="Times New Roman"/>
          <w:sz w:val="28"/>
          <w:szCs w:val="28"/>
        </w:rPr>
        <w:t xml:space="preserve"> </w:t>
      </w:r>
      <w:r w:rsidR="00652099">
        <w:rPr>
          <w:rFonts w:ascii="Times New Roman" w:hAnsi="Times New Roman" w:cs="Times New Roman"/>
          <w:sz w:val="28"/>
          <w:szCs w:val="28"/>
        </w:rPr>
        <w:t>собственностью 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образующих социальную инфраструктуру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для детей (далее - комиссия). </w:t>
      </w: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B95F55" w:rsidRPr="00B95F55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B912BB">
        <w:rPr>
          <w:rFonts w:ascii="Times New Roman" w:hAnsi="Times New Roman" w:cs="Times New Roman"/>
          <w:sz w:val="28"/>
          <w:szCs w:val="28"/>
        </w:rPr>
        <w:t xml:space="preserve"> </w:t>
      </w:r>
      <w:r w:rsidR="00652099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район», далее </w:t>
      </w:r>
      <w:r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65209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или орган местного самоуправления, в ведомственном подчинении которого находится организация, до принятия соответствующего решения представляет на рассмотрение в комиссию следующие документы: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1) письменное предложение о реорганизации (с указанием формы реорганизации) или ликвидации</w:t>
      </w:r>
      <w:r w:rsidR="00652099">
        <w:rPr>
          <w:rFonts w:ascii="Times New Roman" w:hAnsi="Times New Roman" w:cs="Times New Roman"/>
          <w:sz w:val="28"/>
          <w:szCs w:val="28"/>
        </w:rPr>
        <w:t xml:space="preserve"> муниципальной организации муниципального района «</w:t>
      </w:r>
      <w:proofErr w:type="spellStart"/>
      <w:r w:rsidR="0065209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2099"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образующей социальную инфраструктуру для детей; 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2) аналитическую справку, содержащую информацию об организации, предлагаемой к реорганизации или ликвидации, с указанием: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общих сведений (полное наименование, место нахождения, почтовый адрес, сведения о руководителе, сведения о штатной численности, перечень филиалов и представительств);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 - целей и видов деятельности, сведений о состоянии материально</w:t>
      </w:r>
      <w:r w:rsidR="005328A1">
        <w:rPr>
          <w:rFonts w:ascii="Times New Roman" w:hAnsi="Times New Roman" w:cs="Times New Roman"/>
          <w:sz w:val="28"/>
          <w:szCs w:val="28"/>
        </w:rPr>
        <w:t>-</w:t>
      </w:r>
      <w:r w:rsidRPr="00B95F55">
        <w:rPr>
          <w:rFonts w:ascii="Times New Roman" w:hAnsi="Times New Roman" w:cs="Times New Roman"/>
          <w:sz w:val="28"/>
          <w:szCs w:val="28"/>
        </w:rPr>
        <w:t>технической базы, в том числе об имуществе, закрепленном за организацией на праве оперативного управления;</w:t>
      </w:r>
    </w:p>
    <w:p w:rsidR="005328A1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сведений о кредиторской и дебиторской задолженности;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свидетельства о государственной регистрации юридического лица (копии должны быть заверены подписью руководителя и печатью организации);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устава юридического лица (копии должны быть заверены подписью руководителя и печатью организации);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3) пояснительную записку, содержащую: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обоснование необходимости и целесообразности реорганизации или ликвидации организации, подготовленное с учетом критериев, установленных пунктами 5 и 6 настоящего Порядка;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информацию о сокращении или увеличении штатной численности организации; информацию о возможности дальнейшего трудоустройства работников организации после ее реорганизации или ликвидации;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информацию о возможности перевода обучающихся (воспитанников) реорганизуемой или ликвидируемой организации в другие организации;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информацию о территориальной доступности дальнейшего получения услуг клиентами реорганизуемой или ликвидируемой организации;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4) мнение жителей сельского поселения (предоставляется только при реорганизации или ликвидации муниципальной общеобразовательной организации, расположенной в данном сельском поселении).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4. Комиссия рассматривает документы, указанные в пункте 3 настоящего Порядка, в течение 20 рабочих дней со дня их поступления в комиссию и проводит оценку последствий принятия решения.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5. Оценка последствий принятия решения осуществляется по следующим критериям: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B95F55" w:rsidRPr="00B95F55">
        <w:rPr>
          <w:rFonts w:ascii="Times New Roman" w:hAnsi="Times New Roman" w:cs="Times New Roman"/>
          <w:sz w:val="28"/>
          <w:szCs w:val="28"/>
        </w:rPr>
        <w:t>наличие возможности получения детьми качеств</w:t>
      </w:r>
      <w:r>
        <w:rPr>
          <w:rFonts w:ascii="Times New Roman" w:hAnsi="Times New Roman" w:cs="Times New Roman"/>
          <w:sz w:val="28"/>
          <w:szCs w:val="28"/>
        </w:rPr>
        <w:t>енных и доступных услуг, предоставляемых организацией, предлагаемой к реорганизац</w:t>
      </w:r>
      <w:r w:rsidRPr="00B95F55">
        <w:rPr>
          <w:rFonts w:ascii="Times New Roman" w:hAnsi="Times New Roman" w:cs="Times New Roman"/>
          <w:sz w:val="28"/>
          <w:szCs w:val="28"/>
        </w:rPr>
        <w:t>ии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и или ликвидации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2) территориальная доступность получения детьми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3) минимизация возможных социальных рисков в отношении работников организации, предлагаемой к реорганизации или ликвидации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4) соблюдение эффективного баланса финансовых и трудовых издержек при реорганизации или ликвидации организации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</w:t>
      </w:r>
      <w:r w:rsidR="009D091E">
        <w:rPr>
          <w:rFonts w:ascii="Times New Roman" w:hAnsi="Times New Roman" w:cs="Times New Roman"/>
          <w:sz w:val="28"/>
          <w:szCs w:val="28"/>
        </w:rPr>
        <w:t>ено</w:t>
      </w:r>
      <w:proofErr w:type="gramEnd"/>
      <w:r w:rsidR="009D091E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5F55" w:rsidRPr="00B95F55">
        <w:rPr>
          <w:rFonts w:ascii="Times New Roman" w:hAnsi="Times New Roman" w:cs="Times New Roman"/>
          <w:sz w:val="28"/>
          <w:szCs w:val="28"/>
        </w:rPr>
        <w:t>Дополнительно к критериям, указанным в пункте 5 настоящего Порядка, в зависимости от типа образовательного учреждения учитываются следующие критерии: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1) для дошкольных образовательных организаций, общеобразовательных организаций, профессиональны</w:t>
      </w:r>
      <w:r w:rsidR="009D091E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организаций: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обеспечение прав граждан на получение общедоступного и бесплатного образования в соответствии с федеральными государственными образовательными стандартами и федеральными государственными требованиями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гарантий реализации образовательных программ, соответствующих типу образовательной организации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гарантий качества образования в соответствии с современными требованиями и потребностями граждан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транспортное обеспечение обучающихся в соответствии с действующим законодательством (обеспечено / не обеспечено).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2) для организаций дополнительного образования: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гарантий реализации дополнительных образовательных программ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9D091E" w:rsidRDefault="00B95F55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3) для организаций дополнительного профессионального образования: обеспечение гарантий реализации дополнительных профессиональных программ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BFA" w:rsidRDefault="00F52BFA" w:rsidP="009D09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AF2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BFA" w:rsidRPr="001D7D5C" w:rsidRDefault="009D091E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F52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FA" w:rsidRPr="001D7D5C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F2518" w:rsidRPr="001D7D5C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от 17.02.2022г.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B95F55" w:rsidP="009D0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91E">
        <w:rPr>
          <w:rFonts w:ascii="Times New Roman" w:hAnsi="Times New Roman" w:cs="Times New Roman"/>
          <w:b/>
          <w:sz w:val="28"/>
          <w:szCs w:val="28"/>
        </w:rPr>
        <w:t xml:space="preserve">Порядок создания комиссии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государственной собственностью </w:t>
      </w:r>
      <w:r w:rsidR="00F52B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 </w:t>
      </w:r>
      <w:proofErr w:type="spellStart"/>
      <w:r w:rsidR="00F52BFA"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D091E">
        <w:rPr>
          <w:rFonts w:ascii="Times New Roman" w:hAnsi="Times New Roman" w:cs="Times New Roman"/>
          <w:b/>
          <w:sz w:val="28"/>
          <w:szCs w:val="28"/>
        </w:rPr>
        <w:t>, а также о реорганизации или ликвидации муниципальных организаций, образующих социальную инфраструктуру для детей, и подготовки ею заключений</w:t>
      </w:r>
      <w:proofErr w:type="gramEnd"/>
    </w:p>
    <w:p w:rsidR="00C0437A" w:rsidRPr="00C0437A" w:rsidRDefault="00B95F55" w:rsidP="00EF2F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7A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собственностью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091E"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Pr="00C0437A">
        <w:rPr>
          <w:rFonts w:ascii="Times New Roman" w:hAnsi="Times New Roman" w:cs="Times New Roman"/>
          <w:sz w:val="28"/>
          <w:szCs w:val="28"/>
        </w:rPr>
        <w:t>или, а также о реорганизации муниципальных организаций</w:t>
      </w:r>
      <w:r w:rsidR="009D091E"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0437A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 (далее - комиссия), создается для проведения полной и всесторонней оценки последствий принятия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 собственностью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 район»</w:t>
      </w:r>
      <w:r w:rsidR="009D091E" w:rsidRPr="00C0437A">
        <w:rPr>
          <w:rFonts w:ascii="Times New Roman" w:hAnsi="Times New Roman" w:cs="Times New Roman"/>
          <w:sz w:val="28"/>
          <w:szCs w:val="28"/>
        </w:rPr>
        <w:t xml:space="preserve"> (далее - объект социальной инфраструктуры</w:t>
      </w:r>
      <w:proofErr w:type="gramStart"/>
      <w:r w:rsidR="009D091E" w:rsidRPr="00C043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D091E" w:rsidRPr="00C0437A">
        <w:rPr>
          <w:rFonts w:ascii="Times New Roman" w:hAnsi="Times New Roman" w:cs="Times New Roman"/>
          <w:sz w:val="28"/>
          <w:szCs w:val="28"/>
        </w:rPr>
        <w:t xml:space="preserve">, а также о реорганизации и ликвидации </w:t>
      </w:r>
      <w:r w:rsidR="00C0437A" w:rsidRPr="00C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EF2FE6">
        <w:rPr>
          <w:rFonts w:ascii="Times New Roman" w:hAnsi="Times New Roman" w:cs="Times New Roman"/>
          <w:sz w:val="28"/>
          <w:szCs w:val="28"/>
        </w:rPr>
        <w:t xml:space="preserve">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0437A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(далее - организация).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2. Комиссия является коллегиальным совещательным органом.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3. Комиссия состоит из председателя комиссии, заместителя председателя комиссии, секретаря и членов комиссии. В состав комисс</w:t>
      </w:r>
      <w:r w:rsidR="00F52BFA">
        <w:rPr>
          <w:rFonts w:ascii="Times New Roman" w:hAnsi="Times New Roman" w:cs="Times New Roman"/>
          <w:sz w:val="28"/>
          <w:szCs w:val="28"/>
        </w:rPr>
        <w:t>ии входит не менее пяти человек: персональный состав комиссии утверждается распоряжением администрацией 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район».</w:t>
      </w:r>
      <w:r w:rsidRPr="00C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D5" w:rsidRPr="009521D5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1D5">
        <w:rPr>
          <w:rFonts w:ascii="Times New Roman" w:hAnsi="Times New Roman" w:cs="Times New Roman"/>
          <w:sz w:val="28"/>
          <w:szCs w:val="28"/>
        </w:rPr>
        <w:lastRenderedPageBreak/>
        <w:t>4. Комиссия созывается и проводит заседания по мере необходимости.</w:t>
      </w:r>
      <w:r w:rsidR="009521D5">
        <w:rPr>
          <w:rFonts w:ascii="Times New Roman" w:hAnsi="Times New Roman" w:cs="Times New Roman"/>
          <w:sz w:val="28"/>
          <w:szCs w:val="28"/>
        </w:rPr>
        <w:t xml:space="preserve"> В состав комиссии входят: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521D5" w:rsidTr="009521D5">
        <w:tc>
          <w:tcPr>
            <w:tcW w:w="4785" w:type="dxa"/>
          </w:tcPr>
          <w:p w:rsidR="009521D5" w:rsidRPr="00334068" w:rsidRDefault="009521D5" w:rsidP="00952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1D5" w:rsidTr="009521D5">
        <w:tc>
          <w:tcPr>
            <w:tcW w:w="4785" w:type="dxa"/>
          </w:tcPr>
          <w:p w:rsidR="009521D5" w:rsidRPr="00334068" w:rsidRDefault="009521D5" w:rsidP="00952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1D5" w:rsidTr="009521D5">
        <w:tc>
          <w:tcPr>
            <w:tcW w:w="4785" w:type="dxa"/>
          </w:tcPr>
          <w:p w:rsidR="009521D5" w:rsidRPr="00334068" w:rsidRDefault="009521D5" w:rsidP="00952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Секретарь:</w:t>
            </w:r>
          </w:p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администрации муниципального района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9521D5" w:rsidTr="009521D5">
        <w:tc>
          <w:tcPr>
            <w:tcW w:w="4785" w:type="dxa"/>
          </w:tcPr>
          <w:p w:rsidR="009521D5" w:rsidRDefault="009521D5" w:rsidP="009521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образования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9521D5" w:rsidTr="009521D5">
        <w:tc>
          <w:tcPr>
            <w:tcW w:w="4785" w:type="dxa"/>
          </w:tcPr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 по имуществу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9521D5" w:rsidTr="009521D5">
        <w:tc>
          <w:tcPr>
            <w:tcW w:w="4785" w:type="dxa"/>
          </w:tcPr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 по финансам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9521D5" w:rsidTr="009521D5">
        <w:tc>
          <w:tcPr>
            <w:tcW w:w="4785" w:type="dxa"/>
          </w:tcPr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21D5" w:rsidTr="009521D5">
        <w:tc>
          <w:tcPr>
            <w:tcW w:w="4785" w:type="dxa"/>
          </w:tcPr>
          <w:p w:rsidR="009521D5" w:rsidRDefault="009521D5" w:rsidP="0095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Представитель  Совета муниципального района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</w:tbl>
    <w:p w:rsidR="009521D5" w:rsidRDefault="009521D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 комиссии утверждается распоряжением администрации муниципального</w:t>
      </w:r>
      <w:r w:rsidR="00AF358B">
        <w:rPr>
          <w:rFonts w:ascii="Times New Roman" w:hAnsi="Times New Roman" w:cs="Times New Roman"/>
          <w:sz w:val="28"/>
          <w:szCs w:val="28"/>
        </w:rPr>
        <w:t xml:space="preserve"> района « </w:t>
      </w:r>
      <w:proofErr w:type="spellStart"/>
      <w:r w:rsidR="00AF358B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F358B">
        <w:rPr>
          <w:rFonts w:ascii="Times New Roman" w:hAnsi="Times New Roman" w:cs="Times New Roman"/>
          <w:sz w:val="28"/>
          <w:szCs w:val="28"/>
        </w:rPr>
        <w:t xml:space="preserve"> район» с учетом замечаний и предложений.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5. Заседание комиссии правомочно при наличии кворума, который составляет не менее двух третей членов состава комиссии. Решения комиссии принимаются большинством голосов от числа членов комиссии, присутствующих на </w:t>
      </w:r>
      <w:r w:rsidRPr="00EF2FE6">
        <w:rPr>
          <w:rFonts w:ascii="Times New Roman" w:hAnsi="Times New Roman" w:cs="Times New Roman"/>
          <w:sz w:val="28"/>
          <w:szCs w:val="28"/>
        </w:rPr>
        <w:t>заседании</w:t>
      </w:r>
      <w:r w:rsidRPr="00C0437A">
        <w:rPr>
          <w:rFonts w:ascii="Times New Roman" w:hAnsi="Times New Roman" w:cs="Times New Roman"/>
          <w:sz w:val="28"/>
          <w:szCs w:val="28"/>
        </w:rPr>
        <w:t>, при наличии кворума. При равенстве голосов голос председателя комиссии является решающим. 6. Комиссия осуществляет следующие функции: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lastRenderedPageBreak/>
        <w:t>2)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3) проводит оценку последствий принятия решения о заключении договора аренды, договора безвозмездного пользования объекта социальной инфраструктуры;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готовит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5) проводит оценку последствий принятия решения о реорганизации или ликвидации организации;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6) готовит заключение об оценке последствий принятия решения о реорганизации или ликвидации организации.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7. Для выполнения возложенных функций комиссия при решении вопросов, входящих в ее компетенцию, имеет право: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проводить анализ возможных последствий принятия решения;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запрашивать документы, материалы и информацию, необходимые для принятия решения по рассматриваемым вопросам, и устанавливать сроки их представления;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3) заслушивать представителей органов государственной власти, органов местного самоуправления, организаций, заинтересованных в принятии решения;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привлекать к работе комиссии экспертов.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осуществляет общее руководство деятельностью комиссии;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2) определяет даты и повестку заседаний комиссии;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ведет заседание комиссии;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4) подписывает протокол заседания комиссии,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инфраструктуры, заключение об оценке последствий принятия решения о реорганизации или ликвидации организации.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9. Заместитель председателя комиссии выполняет функции председателя комиссии в его отсутствие.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10. Секретарь комиссии: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готовит материалы для рассмотрения на заседании комиссии;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2) не позднее, чем за 3 рабочих дня до даты заседания оповещает членов комиссии о дате и повестке заседания комиссии;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7A">
        <w:rPr>
          <w:rFonts w:ascii="Times New Roman" w:hAnsi="Times New Roman" w:cs="Times New Roman"/>
          <w:sz w:val="28"/>
          <w:szCs w:val="28"/>
        </w:rPr>
        <w:t>3) представляет протокол, оформленное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оформленное заключение об оценке последствий принятия решения о заключении договора ар</w:t>
      </w:r>
      <w:r w:rsidR="00EF2FE6">
        <w:rPr>
          <w:rFonts w:ascii="Times New Roman" w:hAnsi="Times New Roman" w:cs="Times New Roman"/>
          <w:sz w:val="28"/>
          <w:szCs w:val="28"/>
        </w:rPr>
        <w:t>енды, договора безвозмездного</w:t>
      </w:r>
      <w:r w:rsidRPr="00C0437A">
        <w:rPr>
          <w:rFonts w:ascii="Times New Roman" w:hAnsi="Times New Roman" w:cs="Times New Roman"/>
          <w:sz w:val="28"/>
          <w:szCs w:val="28"/>
        </w:rPr>
        <w:t xml:space="preserve"> пользования объекта социальной инфраструктуры, оформленное заключение об оценке последствий принятия решения о реорганизации или ликвидации организации на подпись председателю и членам комиссии. </w:t>
      </w:r>
      <w:proofErr w:type="gramEnd"/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11. Члены комиссии: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участвуют в заседаниях комиссии, обсуждении материалов, предложений, представленных в комиссию;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2) знакомятся со всеми представленными документами;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вносят предложения по изменению повестки заседания комиссии;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4) выступают по вопросам повестки заседания комиссии;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5) подписывают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инфраструктуры, заключение об оценке последствий принятия решения о реорганизации или ликвидации организации;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12. Комиссия вправе вернуть представленные на рассмотрение предложения и пакет документов в случае: - выявления в представленных документах неполных, необоснованных или недостоверных сведений; - предоставления неполного пакета документов.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13. По результатам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инфраструктуры, а также о реорганизации или ликвидации организаций комиссией готовится положительное или отрицательное заключение. Заключение подготавливается и оформляется</w:t>
      </w:r>
      <w:r w:rsidR="00EF2FE6">
        <w:rPr>
          <w:rFonts w:ascii="Times New Roman" w:hAnsi="Times New Roman" w:cs="Times New Roman"/>
          <w:sz w:val="28"/>
          <w:szCs w:val="28"/>
        </w:rPr>
        <w:t xml:space="preserve"> комиссией в срок не более 20 рабочих дней со дня проведения заседания комиссии</w:t>
      </w:r>
      <w:r w:rsidRPr="00C0437A">
        <w:rPr>
          <w:rFonts w:ascii="Times New Roman" w:hAnsi="Times New Roman" w:cs="Times New Roman"/>
          <w:sz w:val="28"/>
          <w:szCs w:val="28"/>
        </w:rPr>
        <w:t xml:space="preserve">. Заключение комиссии подписывается председателем и всеми членами комиссии, присутствовавшими на ее заседании. Заключение комиссии </w:t>
      </w: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в двух экземплярах: один хранится в делах комиссии, второй - в течение 5 рабочих дней со дня подписания направляется в орган государственной власти </w:t>
      </w:r>
      <w:proofErr w:type="spellStart"/>
      <w:r w:rsidR="00EF2FE6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F2F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437A">
        <w:rPr>
          <w:rFonts w:ascii="Times New Roman" w:hAnsi="Times New Roman" w:cs="Times New Roman"/>
          <w:sz w:val="28"/>
          <w:szCs w:val="28"/>
        </w:rPr>
        <w:t xml:space="preserve">или орган местного самоуправления, инициировавший проведение оценки последствий принятия решения.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14. Основанием для подготовки положительного заключения комиссии является обеспечение положительных значений всех критериев, установленных для проведения оценки последствий принятия решения. 15. Комиссия готовит отрицательное заключение в случае, если не обеспечено положительное </w:t>
      </w:r>
      <w:r w:rsidR="00EF2FE6" w:rsidRPr="00C0437A">
        <w:rPr>
          <w:rFonts w:ascii="Times New Roman" w:hAnsi="Times New Roman" w:cs="Times New Roman"/>
          <w:sz w:val="28"/>
          <w:szCs w:val="28"/>
        </w:rPr>
        <w:t>значение,</w:t>
      </w:r>
      <w:r w:rsidRPr="00C0437A">
        <w:rPr>
          <w:rFonts w:ascii="Times New Roman" w:hAnsi="Times New Roman" w:cs="Times New Roman"/>
          <w:sz w:val="28"/>
          <w:szCs w:val="28"/>
        </w:rPr>
        <w:t xml:space="preserve"> хотя бы одного критерия, установленного для проведения оценки последствий принятия решения.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16. В заключении об оценке последствий принятия решения о реконструкции, модернизации, об изменении назначения или о ликвидации объекта социально</w:t>
      </w:r>
      <w:r w:rsidR="00EF2FE6">
        <w:rPr>
          <w:rFonts w:ascii="Times New Roman" w:hAnsi="Times New Roman" w:cs="Times New Roman"/>
          <w:sz w:val="28"/>
          <w:szCs w:val="28"/>
        </w:rPr>
        <w:t xml:space="preserve">й инфраструктуры указываются: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наименование государственной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2FE6">
        <w:rPr>
          <w:rFonts w:ascii="Times New Roman" w:hAnsi="Times New Roman" w:cs="Times New Roman"/>
          <w:sz w:val="28"/>
          <w:szCs w:val="28"/>
        </w:rPr>
        <w:t xml:space="preserve"> </w:t>
      </w:r>
      <w:r w:rsidRPr="00C0437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закреплен объект социальной инфраструктуры, предложенный к реконструкции, модернизации, изменению назначения или ликвидации;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наименование объекта социальной инфраструктуры, предложенного к реконструкции, модернизации, изменению назначения или ликвидации;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предложение о дальнейшем распоряжении объектом социальной инфраструктуры, которое выносилось на заседание комиссии;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4)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5) решение комиссии.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17. В заключении об оценке последствий принятия решения о заключении договора аренды, договора безвозмездного пользования объекта социальной инфраструктуры указываются: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F52B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2FE6">
        <w:rPr>
          <w:rFonts w:ascii="Times New Roman" w:hAnsi="Times New Roman" w:cs="Times New Roman"/>
          <w:sz w:val="28"/>
          <w:szCs w:val="28"/>
        </w:rPr>
        <w:t xml:space="preserve"> </w:t>
      </w:r>
      <w:r w:rsidRPr="00C0437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закреплен объект социальной инфраструктуры, предложенный к сдаче в аренду, передаче в безвозмездное пользование;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2) наименование объекта социальной инфраструктуры, предложенного к сдаче в аренду, передаче в безвозмездное пользование;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 3) значения всех критериев, на основании которых оцениваются последствия заключения договора аренды, договора безвозмездного пользования объекта социальной инфраструктуры;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4) решение комиссии. 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18. В заключении об оценке последствий принятия решения о реорганизации или ликвидации организации указываются: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1) наименование организации, предлагаемой к реорганизации или ликвидации;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2) предложение о реорганизации или ликвидации организации, которое выносилось на заседание комиссии;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3) значения всех критериев, на основании которых оцениваются последствия реорганизации или ликвидации организации; </w:t>
      </w:r>
    </w:p>
    <w:p w:rsidR="00F52BFA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4) решение комиссии.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19. Заключение комиссии размещается на официальном сайте </w:t>
      </w:r>
      <w:r w:rsidR="00EF2FE6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муниципального района </w:t>
      </w:r>
      <w:r w:rsidR="00F52B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2FE6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F2F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2BFA">
        <w:rPr>
          <w:rFonts w:ascii="Times New Roman" w:hAnsi="Times New Roman" w:cs="Times New Roman"/>
          <w:sz w:val="28"/>
          <w:szCs w:val="28"/>
        </w:rPr>
        <w:t>»</w:t>
      </w:r>
      <w:r w:rsidR="00EF2FE6">
        <w:rPr>
          <w:rFonts w:ascii="Times New Roman" w:hAnsi="Times New Roman" w:cs="Times New Roman"/>
          <w:sz w:val="28"/>
          <w:szCs w:val="28"/>
        </w:rPr>
        <w:t xml:space="preserve"> </w:t>
      </w:r>
      <w:r w:rsidRPr="00C043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5 рабочих дней со дня принятия.</w:t>
      </w:r>
    </w:p>
    <w:p w:rsidR="00EF2FE6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20. Член комиссии, не согласный с принятым решением, имеет право в письменном виде изложить свое особое мнение, которое прилагается к заключению комиссии. </w:t>
      </w: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BFA" w:rsidRDefault="00B53579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52BFA" w:rsidRPr="001D7D5C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2BFA" w:rsidRDefault="00F52BFA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52BFA" w:rsidRPr="001D7D5C" w:rsidRDefault="00AF2518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 от 17.02</w:t>
      </w:r>
      <w:r w:rsidR="00F52BFA">
        <w:rPr>
          <w:rFonts w:ascii="Times New Roman" w:hAnsi="Times New Roman" w:cs="Times New Roman"/>
          <w:sz w:val="28"/>
          <w:szCs w:val="28"/>
        </w:rPr>
        <w:t>.2022г.</w:t>
      </w:r>
    </w:p>
    <w:p w:rsidR="00EF2FE6" w:rsidRPr="001D7D5C" w:rsidRDefault="00EF2FE6" w:rsidP="00F52B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E6" w:rsidRDefault="00B95F55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52BFA" w:rsidRDefault="00D81CD7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1CD7" w:rsidRDefault="00F52BFA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81CD7" w:rsidRDefault="00D81CD7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1CD7" w:rsidRDefault="00B95F55" w:rsidP="00D81CD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ЗАКЛЮЧЕНИЕ</w:t>
      </w:r>
      <w:r w:rsidR="00D81CD7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81CD7" w:rsidRDefault="00B95F55" w:rsidP="00D81CD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</w:t>
      </w:r>
      <w:r w:rsidR="00F52BF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0437A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F52BF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52BF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52B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81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D7" w:rsidRDefault="00D81CD7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«</w:t>
      </w:r>
      <w:r w:rsidR="00D81CD7">
        <w:rPr>
          <w:rFonts w:ascii="Times New Roman" w:hAnsi="Times New Roman" w:cs="Times New Roman"/>
          <w:sz w:val="28"/>
          <w:szCs w:val="28"/>
        </w:rPr>
        <w:t>____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» 20</w:t>
      </w:r>
      <w:r w:rsidR="00D81CD7">
        <w:rPr>
          <w:rFonts w:ascii="Times New Roman" w:hAnsi="Times New Roman" w:cs="Times New Roman"/>
          <w:sz w:val="28"/>
          <w:szCs w:val="28"/>
        </w:rPr>
        <w:t>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81CD7" w:rsidRDefault="00D81CD7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5F55" w:rsidRPr="00C0437A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387F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95F55" w:rsidRPr="00C0437A">
        <w:rPr>
          <w:rFonts w:ascii="Times New Roman" w:hAnsi="Times New Roman" w:cs="Times New Roman"/>
          <w:sz w:val="28"/>
          <w:szCs w:val="28"/>
        </w:rPr>
        <w:t>собственностью</w:t>
      </w:r>
      <w:r w:rsidR="00387F5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B95F55" w:rsidRPr="00C04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5F55" w:rsidRPr="00C0437A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в составе:</w:t>
      </w: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председателя комиссии:________________ </w:t>
      </w: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секретаря комиссии:___________________ </w:t>
      </w: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  <w:r w:rsidR="00D81CD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387F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37A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</w:t>
      </w:r>
      <w:r w:rsidR="00D81CD7">
        <w:rPr>
          <w:rFonts w:ascii="Times New Roman" w:hAnsi="Times New Roman" w:cs="Times New Roman"/>
          <w:sz w:val="28"/>
          <w:szCs w:val="28"/>
        </w:rPr>
        <w:t xml:space="preserve"> </w:t>
      </w:r>
      <w:r w:rsidR="00387F5A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D81CD7">
        <w:rPr>
          <w:rFonts w:ascii="Times New Roman" w:hAnsi="Times New Roman" w:cs="Times New Roman"/>
          <w:sz w:val="28"/>
          <w:szCs w:val="28"/>
        </w:rPr>
        <w:t xml:space="preserve"> </w:t>
      </w:r>
      <w:r w:rsidR="00387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5"/>
        <w:tblW w:w="0" w:type="auto"/>
        <w:tblInd w:w="720" w:type="dxa"/>
        <w:tblLook w:val="04A0"/>
      </w:tblPr>
      <w:tblGrid>
        <w:gridCol w:w="4592"/>
        <w:gridCol w:w="4259"/>
      </w:tblGrid>
      <w:tr w:rsidR="00D81CD7" w:rsidTr="00673C65">
        <w:tc>
          <w:tcPr>
            <w:tcW w:w="4592" w:type="dxa"/>
          </w:tcPr>
          <w:p w:rsidR="00D81CD7" w:rsidRDefault="00673C65" w:rsidP="00387F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или муниципальной организации, за 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которой на соответствующем вещном праве закреплен объект социальной инфраструктуры, предложенный к реконструкции, модернизации, изменению назначения или ликвидации 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объект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Полный адрес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Предложение о дальнейшем распоряжении объектом социальной инфраструктуры, которое выносилось на заседании комиссии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C65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установила: </w:t>
      </w:r>
    </w:p>
    <w:tbl>
      <w:tblPr>
        <w:tblStyle w:val="a5"/>
        <w:tblW w:w="0" w:type="auto"/>
        <w:tblInd w:w="720" w:type="dxa"/>
        <w:tblLook w:val="04A0"/>
      </w:tblPr>
      <w:tblGrid>
        <w:gridCol w:w="4489"/>
        <w:gridCol w:w="4362"/>
      </w:tblGrid>
      <w:tr w:rsidR="00673C65" w:rsidTr="00F11C79">
        <w:tc>
          <w:tcPr>
            <w:tcW w:w="4489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Значение критерия (</w:t>
            </w:r>
            <w:proofErr w:type="gramStart"/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  <w:proofErr w:type="gramEnd"/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 / не обеспечено)</w:t>
            </w:r>
          </w:p>
        </w:tc>
      </w:tr>
      <w:tr w:rsidR="00673C65" w:rsidTr="00F11C79">
        <w:tc>
          <w:tcPr>
            <w:tcW w:w="4489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Продолжение оказания социальных услуг детям в целях обеспечения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недеятельности, образования,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развития, отдыха и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65" w:rsidTr="00F11C79">
        <w:tc>
          <w:tcPr>
            <w:tcW w:w="4489" w:type="dxa"/>
          </w:tcPr>
          <w:p w:rsidR="00673C65" w:rsidRDefault="00F11C79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гарантированной возможности получения качественных социальных услуг в соответствии с современными требованиями и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ностями населения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социальных услуг Минимизация возможных социальных рисков в отношении работников объекта социальной инфраструктуры, предлагаемого к реконструкции, модернизации, изменению назначения или ликвидации, и соблюдение эффективного баланса финансовых и трудовых издержек при реализации изменения назначения или ликвидации объекта социальной инфраструктуры и получении планируемого результата</w:t>
            </w:r>
            <w:proofErr w:type="gramEnd"/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65" w:rsidTr="00F11C79">
        <w:tc>
          <w:tcPr>
            <w:tcW w:w="4489" w:type="dxa"/>
          </w:tcPr>
          <w:p w:rsidR="00673C65" w:rsidRDefault="00F11C79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отрицательного </w:t>
            </w:r>
            <w:r w:rsidR="00B53579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и безопасность образовательного процесса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Решение комиссии: 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E62F23">
        <w:rPr>
          <w:rFonts w:ascii="Times New Roman" w:hAnsi="Times New Roman" w:cs="Times New Roman"/>
          <w:sz w:val="28"/>
          <w:szCs w:val="28"/>
        </w:rPr>
        <w:t>__________________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Секретарь комиссии:__</w:t>
      </w:r>
      <w:r w:rsidR="00E62F23">
        <w:rPr>
          <w:rFonts w:ascii="Times New Roman" w:hAnsi="Times New Roman" w:cs="Times New Roman"/>
          <w:sz w:val="28"/>
          <w:szCs w:val="28"/>
        </w:rPr>
        <w:t>_____________________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  <w:r w:rsidR="00E62F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1C79" w:rsidRDefault="00F11C79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C79" w:rsidRPr="00387F5A" w:rsidRDefault="00F11C79" w:rsidP="00387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C79" w:rsidRDefault="00F11C79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579" w:rsidRDefault="00B53579" w:rsidP="00B53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7F5A" w:rsidRDefault="00387F5A" w:rsidP="00B53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7F5A" w:rsidRDefault="00B53579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87F5A" w:rsidRPr="001D7D5C" w:rsidRDefault="00B53579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  <w:r w:rsidR="00387F5A"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 w:rsidR="00387F5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387F5A"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5A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87F5A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F5A" w:rsidRPr="001D7D5C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53579" w:rsidRPr="001D7D5C" w:rsidRDefault="00AF2518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54 «17 » февраля </w:t>
      </w:r>
      <w:r w:rsidR="00387F5A" w:rsidRPr="00B53579">
        <w:rPr>
          <w:rFonts w:ascii="Times New Roman" w:hAnsi="Times New Roman" w:cs="Times New Roman"/>
          <w:sz w:val="28"/>
          <w:szCs w:val="28"/>
        </w:rPr>
        <w:t xml:space="preserve"> 20</w:t>
      </w:r>
      <w:r w:rsidR="00387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F5A" w:rsidRPr="00B53579">
        <w:rPr>
          <w:rFonts w:ascii="Times New Roman" w:hAnsi="Times New Roman" w:cs="Times New Roman"/>
          <w:sz w:val="28"/>
          <w:szCs w:val="28"/>
        </w:rPr>
        <w:t>г.</w:t>
      </w:r>
    </w:p>
    <w:p w:rsidR="00B53579" w:rsidRDefault="00B95F55" w:rsidP="00B53579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УТВЕРЖДАЮ</w:t>
      </w:r>
    </w:p>
    <w:p w:rsidR="00387F5A" w:rsidRDefault="00B53579" w:rsidP="00B53579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87F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53579" w:rsidRDefault="00387F5A" w:rsidP="00B53579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53579" w:rsidRDefault="00B95F55" w:rsidP="00B5357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ЗАКЛЮЧЕНИЕ</w:t>
      </w:r>
      <w:r w:rsidRPr="00B53579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53579" w:rsidRDefault="00B95F55" w:rsidP="00B5357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об оценке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 </w:t>
      </w:r>
      <w:r w:rsidR="00387F5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53579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 район»</w:t>
      </w:r>
    </w:p>
    <w:p w:rsidR="00B53579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«___»_________ 20__г. </w:t>
      </w:r>
    </w:p>
    <w:p w:rsidR="00387F5A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387F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3579">
        <w:rPr>
          <w:rFonts w:ascii="Times New Roman" w:hAnsi="Times New Roman" w:cs="Times New Roman"/>
          <w:sz w:val="28"/>
          <w:szCs w:val="28"/>
        </w:rPr>
        <w:t>собственностью</w:t>
      </w:r>
      <w:r w:rsidR="00387F5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B5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63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356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F5A">
        <w:rPr>
          <w:rFonts w:ascii="Times New Roman" w:hAnsi="Times New Roman" w:cs="Times New Roman"/>
          <w:sz w:val="28"/>
          <w:szCs w:val="28"/>
        </w:rPr>
        <w:t>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</w:t>
      </w:r>
      <w:proofErr w:type="gramStart"/>
      <w:r w:rsidRPr="00B535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579">
        <w:rPr>
          <w:rFonts w:ascii="Times New Roman" w:hAnsi="Times New Roman" w:cs="Times New Roman"/>
          <w:sz w:val="28"/>
          <w:szCs w:val="28"/>
        </w:rPr>
        <w:t xml:space="preserve"> муниципальных организаций, образующих социальную инфраструктуру для детей, в составе: </w:t>
      </w:r>
    </w:p>
    <w:p w:rsidR="00F35635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председателя комиссии:_______________</w:t>
      </w:r>
    </w:p>
    <w:p w:rsidR="00F35635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секретаря комиссии:__________________ </w:t>
      </w:r>
    </w:p>
    <w:p w:rsidR="00F35635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DB7996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заключении договора аренды, договора безвозмездного пользования объекта социальной инфраст</w:t>
      </w:r>
      <w:r w:rsidR="00387F5A">
        <w:rPr>
          <w:rFonts w:ascii="Times New Roman" w:hAnsi="Times New Roman" w:cs="Times New Roman"/>
          <w:sz w:val="28"/>
          <w:szCs w:val="28"/>
        </w:rPr>
        <w:t xml:space="preserve">руктуры для детей, являющегося муниципальной </w:t>
      </w:r>
      <w:r w:rsidRPr="00B53579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 район»</w:t>
      </w:r>
      <w:proofErr w:type="gramStart"/>
      <w:r w:rsidR="00F35635">
        <w:rPr>
          <w:rFonts w:ascii="Times New Roman" w:hAnsi="Times New Roman" w:cs="Times New Roman"/>
          <w:sz w:val="28"/>
          <w:szCs w:val="28"/>
        </w:rPr>
        <w:t xml:space="preserve"> </w:t>
      </w:r>
      <w:r w:rsidR="00387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5"/>
        <w:tblW w:w="0" w:type="auto"/>
        <w:tblInd w:w="720" w:type="dxa"/>
        <w:tblLook w:val="04A0"/>
      </w:tblPr>
      <w:tblGrid>
        <w:gridCol w:w="4536"/>
        <w:gridCol w:w="4315"/>
      </w:tblGrid>
      <w:tr w:rsidR="00DB7996" w:rsidTr="00DB7996">
        <w:tc>
          <w:tcPr>
            <w:tcW w:w="4785" w:type="dxa"/>
          </w:tcPr>
          <w:p w:rsidR="00DB7996" w:rsidRDefault="00DB7996" w:rsidP="00387F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которой на соответствующ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вещ ном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 социальной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инфраструктуры,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предложенный к сдаче в аренду, передаче в безвозмездное пользование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номер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Полный адрес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- арендатора или ссудополучатель объекта социальной инфраструктуры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Цель использования объекта социальной инфраструктуры по договору аренды или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овору безвозм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ездного пользования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Время использования объекта социальной инфраструктуры по договору аренды или договору безвозмездного пользования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Pr="00B53579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аренды или договора безвозмездного пользования объекта социальной инфраструктуры Размер рыночной обоснованной ежемесячной арендной платы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96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По результатам оценки комиссия установила:</w:t>
      </w:r>
    </w:p>
    <w:tbl>
      <w:tblPr>
        <w:tblStyle w:val="a5"/>
        <w:tblW w:w="0" w:type="auto"/>
        <w:tblInd w:w="720" w:type="dxa"/>
        <w:tblLook w:val="04A0"/>
      </w:tblPr>
      <w:tblGrid>
        <w:gridCol w:w="4411"/>
        <w:gridCol w:w="4440"/>
      </w:tblGrid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обеспечено)</w:t>
            </w: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Продолжение оказания социальных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 детям в целях обеспечения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жизнедеятельности,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социальных услуг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возможных социальных рисков в отношении работников объекта социальной инфраструктуры, предлагаемого к сдаче в аренду, передаче в безвозмездное пользование, и соблюдение эффективного баланса финансовых и трудовых издержек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сдачи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в аренду, передачи в безвозмездное пользование объекта социальной инфраструктуры и получении планируемого результата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Pr="00B53579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Отсутствие отрицательного влияния на учебно-воспитательный процесс и безопасность образовательного процесса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96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Решение комиссии: 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AD0637" w:rsidRPr="00AD0637">
        <w:rPr>
          <w:rFonts w:ascii="Times New Roman" w:hAnsi="Times New Roman" w:cs="Times New Roman"/>
          <w:sz w:val="28"/>
          <w:szCs w:val="28"/>
        </w:rPr>
        <w:t xml:space="preserve"> </w:t>
      </w:r>
      <w:r w:rsidR="00AD0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Секретарь комиссии:__</w:t>
      </w:r>
      <w:r w:rsidR="00AD06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AF2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5A" w:rsidRDefault="00AD0637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87F5A" w:rsidRPr="001D7D5C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5A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87F5A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F5A" w:rsidRPr="001D7D5C" w:rsidRDefault="00387F5A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D0637" w:rsidRDefault="00AD0637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5A" w:rsidRPr="001D7D5C" w:rsidRDefault="00AF2518" w:rsidP="0038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«17 » февраля  2022</w:t>
      </w:r>
      <w:r w:rsidR="00387F5A" w:rsidRPr="00B53579">
        <w:rPr>
          <w:rFonts w:ascii="Times New Roman" w:hAnsi="Times New Roman" w:cs="Times New Roman"/>
          <w:sz w:val="28"/>
          <w:szCs w:val="28"/>
        </w:rPr>
        <w:t>г.</w:t>
      </w:r>
    </w:p>
    <w:p w:rsidR="00AD0637" w:rsidRDefault="00AD0637" w:rsidP="00AD063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УТВЕРЖДАЮ</w:t>
      </w:r>
    </w:p>
    <w:p w:rsidR="00387F5A" w:rsidRDefault="00AD0637" w:rsidP="00AD063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D0637" w:rsidRDefault="00387F5A" w:rsidP="00AD063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</w:p>
    <w:p w:rsidR="00AD0637" w:rsidRDefault="00B95F55" w:rsidP="00AD06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ЗАКЛЮЧЕНИЕ №</w:t>
      </w:r>
    </w:p>
    <w:p w:rsidR="00AD0637" w:rsidRDefault="00B95F55" w:rsidP="00AD06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об оценке последствий принятия решения о реорганизации или ликвидации государственных и муниципальных организаций</w:t>
      </w:r>
      <w:r w:rsidR="00AD0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63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AD06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</w:t>
      </w:r>
    </w:p>
    <w:p w:rsidR="00AD0637" w:rsidRDefault="00B95F55" w:rsidP="00AD063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« </w:t>
      </w:r>
      <w:r w:rsidR="00AD0637">
        <w:rPr>
          <w:rFonts w:ascii="Times New Roman" w:hAnsi="Times New Roman" w:cs="Times New Roman"/>
          <w:sz w:val="28"/>
          <w:szCs w:val="28"/>
        </w:rPr>
        <w:t xml:space="preserve">    </w:t>
      </w:r>
      <w:r w:rsidRPr="00B53579">
        <w:rPr>
          <w:rFonts w:ascii="Times New Roman" w:hAnsi="Times New Roman" w:cs="Times New Roman"/>
          <w:sz w:val="28"/>
          <w:szCs w:val="28"/>
        </w:rPr>
        <w:t>»</w:t>
      </w:r>
      <w:r w:rsidR="00AD06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579">
        <w:rPr>
          <w:rFonts w:ascii="Times New Roman" w:hAnsi="Times New Roman" w:cs="Times New Roman"/>
          <w:sz w:val="28"/>
          <w:szCs w:val="28"/>
        </w:rPr>
        <w:t xml:space="preserve"> 20</w:t>
      </w:r>
      <w:r w:rsidR="00AD0637">
        <w:rPr>
          <w:rFonts w:ascii="Times New Roman" w:hAnsi="Times New Roman" w:cs="Times New Roman"/>
          <w:sz w:val="28"/>
          <w:szCs w:val="28"/>
        </w:rPr>
        <w:t>____</w:t>
      </w:r>
      <w:r w:rsidRPr="00B535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0637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387F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3579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B53579">
        <w:rPr>
          <w:rFonts w:ascii="Times New Roman" w:hAnsi="Times New Roman" w:cs="Times New Roman"/>
          <w:sz w:val="28"/>
          <w:szCs w:val="28"/>
        </w:rPr>
        <w:t>, а также о реорганизации или ликвидации муниципальных организаций</w:t>
      </w:r>
      <w:r w:rsidR="00387F5A">
        <w:rPr>
          <w:rFonts w:ascii="Times New Roman" w:hAnsi="Times New Roman" w:cs="Times New Roman"/>
          <w:sz w:val="28"/>
          <w:szCs w:val="28"/>
        </w:rPr>
        <w:t xml:space="preserve"> муниципального района « </w:t>
      </w:r>
      <w:proofErr w:type="spellStart"/>
      <w:r w:rsidR="00387F5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387F5A">
        <w:rPr>
          <w:rFonts w:ascii="Times New Roman" w:hAnsi="Times New Roman" w:cs="Times New Roman"/>
          <w:sz w:val="28"/>
          <w:szCs w:val="28"/>
        </w:rPr>
        <w:t xml:space="preserve">  район»</w:t>
      </w:r>
      <w:proofErr w:type="gramStart"/>
      <w:r w:rsidR="00AD0637">
        <w:rPr>
          <w:rFonts w:ascii="Times New Roman" w:hAnsi="Times New Roman" w:cs="Times New Roman"/>
          <w:sz w:val="28"/>
          <w:szCs w:val="28"/>
        </w:rPr>
        <w:t xml:space="preserve"> </w:t>
      </w:r>
      <w:r w:rsidRPr="00B535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579">
        <w:rPr>
          <w:rFonts w:ascii="Times New Roman" w:hAnsi="Times New Roman" w:cs="Times New Roman"/>
          <w:sz w:val="28"/>
          <w:szCs w:val="28"/>
        </w:rPr>
        <w:t xml:space="preserve"> образующих социальную инфраструктуру для детей, в составе:</w:t>
      </w:r>
    </w:p>
    <w:p w:rsidR="00AD0637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председателя комиссии:______________ </w:t>
      </w:r>
    </w:p>
    <w:p w:rsidR="00BE6F0C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секре</w:t>
      </w:r>
      <w:r w:rsidR="00BE6F0C">
        <w:rPr>
          <w:rFonts w:ascii="Times New Roman" w:hAnsi="Times New Roman" w:cs="Times New Roman"/>
          <w:sz w:val="28"/>
          <w:szCs w:val="28"/>
        </w:rPr>
        <w:t>таря комиссии: _______</w:t>
      </w:r>
      <w:r w:rsidRPr="00B53579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E6F0C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членов комиссии:</w:t>
      </w:r>
      <w:r w:rsidR="00BE6F0C">
        <w:rPr>
          <w:rFonts w:ascii="Times New Roman" w:hAnsi="Times New Roman" w:cs="Times New Roman"/>
          <w:sz w:val="28"/>
          <w:szCs w:val="28"/>
        </w:rPr>
        <w:t>___________________</w:t>
      </w:r>
    </w:p>
    <w:p w:rsidR="00BE6F0C" w:rsidRDefault="00BE6F0C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</w:t>
      </w:r>
    </w:p>
    <w:p w:rsidR="00BE6F0C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реорганизации или ликвидации муниципальных организаций</w:t>
      </w:r>
      <w:r w:rsidR="00BE6F0C">
        <w:rPr>
          <w:rFonts w:ascii="Times New Roman" w:hAnsi="Times New Roman" w:cs="Times New Roman"/>
          <w:sz w:val="28"/>
          <w:szCs w:val="28"/>
        </w:rPr>
        <w:t xml:space="preserve"> </w:t>
      </w:r>
      <w:r w:rsidR="00387F5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E6F0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E6F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F5A">
        <w:rPr>
          <w:rFonts w:ascii="Times New Roman" w:hAnsi="Times New Roman" w:cs="Times New Roman"/>
          <w:sz w:val="28"/>
          <w:szCs w:val="28"/>
        </w:rPr>
        <w:t>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детей. </w:t>
      </w:r>
    </w:p>
    <w:tbl>
      <w:tblPr>
        <w:tblStyle w:val="a5"/>
        <w:tblW w:w="0" w:type="auto"/>
        <w:tblInd w:w="720" w:type="dxa"/>
        <w:tblLook w:val="04A0"/>
      </w:tblPr>
      <w:tblGrid>
        <w:gridCol w:w="4530"/>
        <w:gridCol w:w="4321"/>
      </w:tblGrid>
      <w:tr w:rsidR="00BE6F0C" w:rsidTr="00BE6F0C">
        <w:tc>
          <w:tcPr>
            <w:tcW w:w="4530" w:type="dxa"/>
          </w:tcPr>
          <w:p w:rsidR="00BE6F0C" w:rsidRDefault="00BE6F0C" w:rsidP="00387F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87F5A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организаций</w:t>
            </w:r>
            <w:r w:rsidR="00387F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387F5A"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 w:rsidR="00387F5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387F5A" w:rsidRPr="00B53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9521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</w:t>
            </w:r>
            <w:r w:rsidR="009521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521D5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организаций</w:t>
            </w:r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9521D5"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9521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регистрации,</w:t>
            </w:r>
            <w:r w:rsidR="009521D5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организаций</w:t>
            </w:r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9521D5"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521D5" w:rsidRPr="00B53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9521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 реорганизации или ликвидации </w:t>
            </w:r>
            <w:r w:rsidR="009521D5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организаций</w:t>
            </w:r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9521D5"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 w:rsidR="009521D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521D5" w:rsidRPr="00B53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образующей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социальную инфраструктуру для детей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F0C" w:rsidRDefault="00B95F55" w:rsidP="00AD063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установила: </w:t>
      </w:r>
    </w:p>
    <w:tbl>
      <w:tblPr>
        <w:tblStyle w:val="a5"/>
        <w:tblW w:w="0" w:type="auto"/>
        <w:tblInd w:w="720" w:type="dxa"/>
        <w:tblLook w:val="04A0"/>
      </w:tblPr>
      <w:tblGrid>
        <w:gridCol w:w="4428"/>
        <w:gridCol w:w="4423"/>
      </w:tblGrid>
      <w:tr w:rsidR="00BE6F0C" w:rsidTr="00334068">
        <w:tc>
          <w:tcPr>
            <w:tcW w:w="4428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обеспечено/ не обеспечено)</w:t>
            </w:r>
          </w:p>
        </w:tc>
      </w:tr>
      <w:tr w:rsidR="00BE6F0C" w:rsidTr="00334068">
        <w:tc>
          <w:tcPr>
            <w:tcW w:w="4428" w:type="dxa"/>
          </w:tcPr>
          <w:p w:rsidR="00BE6F0C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детьми качественных и доступных услуг, предоставляемых организацией, предлагаемой к реорганизации или ликвидации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детьми услуг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Минимизация возможных социальных рисков в отношении работников организации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редлагаемой к реорганизации или ликвидации соблюдение эффективного баланса финансовых и трудовых издержек при реорганизации или ликвидации организации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9521D5">
        <w:tc>
          <w:tcPr>
            <w:tcW w:w="8851" w:type="dxa"/>
            <w:gridSpan w:val="2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дошкольных образовательных организаций, общеобразовательных организаций, профессиональных образовательных организаций</w:t>
            </w:r>
          </w:p>
        </w:tc>
      </w:tr>
      <w:tr w:rsidR="00BE6F0C" w:rsidTr="00334068">
        <w:tc>
          <w:tcPr>
            <w:tcW w:w="4428" w:type="dxa"/>
          </w:tcPr>
          <w:p w:rsidR="00BE6F0C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получение общедоступного и бесплатного образования в соответствии с федеральными государственными образовательными стандартами и федеральными государственными требованиями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гарантий реализации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программ, соответствующих типу образовательной организации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качества образования в соответствии с современными требованиями и потребностями граждан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обеспечение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9521D5">
        <w:tc>
          <w:tcPr>
            <w:tcW w:w="8851" w:type="dxa"/>
            <w:gridSpan w:val="2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Для организаций дополнительного образования</w:t>
            </w:r>
          </w:p>
        </w:tc>
      </w:tr>
      <w:tr w:rsidR="00334068" w:rsidRPr="00334068" w:rsidTr="00334068">
        <w:tc>
          <w:tcPr>
            <w:tcW w:w="4428" w:type="dxa"/>
          </w:tcPr>
          <w:p w:rsidR="00334068" w:rsidRPr="00B53579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реализации дополнительных образовательных программ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9521D5">
        <w:tc>
          <w:tcPr>
            <w:tcW w:w="8851" w:type="dxa"/>
            <w:gridSpan w:val="2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Для организаций дополнительного профессионального образования</w:t>
            </w: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реализации дополнительных профессиональных программ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068" w:rsidRP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комиссии:</w:t>
      </w:r>
    </w:p>
    <w:p w:rsidR="00334068" w:rsidRP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34068" w:rsidRP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1D5" w:rsidRDefault="009521D5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518" w:rsidRDefault="00AF251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518" w:rsidRDefault="00AF251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518" w:rsidRDefault="00AF2518" w:rsidP="003340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334068" w:rsidRDefault="00334068" w:rsidP="003340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8</w:t>
      </w:r>
    </w:p>
    <w:p w:rsidR="009521D5" w:rsidRPr="001D7D5C" w:rsidRDefault="009521D5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D5" w:rsidRDefault="009521D5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9521D5" w:rsidRDefault="009521D5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7D5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1D7D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21D5" w:rsidRPr="001D7D5C" w:rsidRDefault="009521D5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521D5" w:rsidRDefault="00AF2518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№54 «17 » февраля </w:t>
      </w:r>
      <w:r w:rsidR="009521D5" w:rsidRPr="00B53579">
        <w:rPr>
          <w:rFonts w:ascii="Times New Roman" w:hAnsi="Times New Roman" w:cs="Times New Roman"/>
          <w:sz w:val="28"/>
          <w:szCs w:val="28"/>
        </w:rPr>
        <w:t xml:space="preserve"> 20</w:t>
      </w:r>
      <w:r w:rsidR="009521D5">
        <w:rPr>
          <w:rFonts w:ascii="Times New Roman" w:hAnsi="Times New Roman" w:cs="Times New Roman"/>
          <w:sz w:val="28"/>
          <w:szCs w:val="28"/>
        </w:rPr>
        <w:t>22</w:t>
      </w:r>
      <w:r w:rsidR="009521D5" w:rsidRPr="00B53579">
        <w:rPr>
          <w:rFonts w:ascii="Times New Roman" w:hAnsi="Times New Roman" w:cs="Times New Roman"/>
          <w:sz w:val="28"/>
          <w:szCs w:val="28"/>
        </w:rPr>
        <w:t>г.</w:t>
      </w:r>
    </w:p>
    <w:p w:rsidR="00AF2518" w:rsidRPr="001D7D5C" w:rsidRDefault="00AF2518" w:rsidP="009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1D5" w:rsidRDefault="009521D5" w:rsidP="009521D5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УТВЕРЖДАЮ</w:t>
      </w:r>
    </w:p>
    <w:p w:rsidR="009521D5" w:rsidRDefault="009521D5" w:rsidP="009521D5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21D5" w:rsidRDefault="009521D5" w:rsidP="009521D5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21D5" w:rsidRDefault="009521D5" w:rsidP="009521D5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комиссии по оценке последствий принятия решения о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реконструкции, модернизации, об изменении назначения, о ликвидации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 о заключении договора аренды, договора безвозмездного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пользования объекта социальной инфраструктуры для детей,</w:t>
      </w:r>
    </w:p>
    <w:p w:rsidR="00334068" w:rsidRPr="00334068" w:rsidRDefault="00334068" w:rsidP="0095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являющегося государственной собственностью</w:t>
      </w:r>
      <w:r w:rsidRPr="002D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2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«</w:t>
      </w:r>
      <w:proofErr w:type="spellStart"/>
      <w:r w:rsidR="00952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Тунгокоченский</w:t>
      </w:r>
      <w:proofErr w:type="spellEnd"/>
      <w:r w:rsidR="00952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</w:t>
      </w:r>
      <w:proofErr w:type="gramStart"/>
      <w:r w:rsidRPr="002D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также о реорганизации или ликвидации государственных организаций,</w:t>
      </w:r>
    </w:p>
    <w:p w:rsidR="00334068" w:rsidRP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образующих социальную инфраструктуру для детей</w:t>
      </w:r>
    </w:p>
    <w:p w:rsidR="00334068" w:rsidRDefault="00334068" w:rsidP="00334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34068" w:rsidTr="00334068">
        <w:tc>
          <w:tcPr>
            <w:tcW w:w="4785" w:type="dxa"/>
          </w:tcPr>
          <w:p w:rsidR="00334068" w:rsidRPr="00334068" w:rsidRDefault="00334068" w:rsidP="003340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334068" w:rsidRDefault="00334068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34068" w:rsidRDefault="00334068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1D5" w:rsidTr="00334068">
        <w:tc>
          <w:tcPr>
            <w:tcW w:w="4785" w:type="dxa"/>
          </w:tcPr>
          <w:p w:rsidR="009521D5" w:rsidRPr="00334068" w:rsidRDefault="009521D5" w:rsidP="003340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334068">
        <w:tc>
          <w:tcPr>
            <w:tcW w:w="4785" w:type="dxa"/>
          </w:tcPr>
          <w:p w:rsidR="00334068" w:rsidRPr="00334068" w:rsidRDefault="00334068" w:rsidP="003340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Секретарь:</w:t>
            </w:r>
          </w:p>
          <w:p w:rsidR="00334068" w:rsidRDefault="00334068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4068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администрации муниципального района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334068" w:rsidTr="00334068">
        <w:tc>
          <w:tcPr>
            <w:tcW w:w="4785" w:type="dxa"/>
          </w:tcPr>
          <w:p w:rsidR="00334068" w:rsidRDefault="00334068" w:rsidP="003340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334068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образования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334068" w:rsidTr="00334068">
        <w:tc>
          <w:tcPr>
            <w:tcW w:w="4785" w:type="dxa"/>
          </w:tcPr>
          <w:p w:rsidR="00334068" w:rsidRDefault="00334068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4068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 по имуществу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334068" w:rsidTr="00334068">
        <w:tc>
          <w:tcPr>
            <w:tcW w:w="4785" w:type="dxa"/>
          </w:tcPr>
          <w:p w:rsidR="00334068" w:rsidRDefault="00334068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4068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 по финансам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334068" w:rsidTr="00334068">
        <w:tc>
          <w:tcPr>
            <w:tcW w:w="4785" w:type="dxa"/>
          </w:tcPr>
          <w:p w:rsidR="00334068" w:rsidRDefault="00334068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Представитель юридического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521D5" w:rsidRDefault="009521D5" w:rsidP="00AF3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21D5" w:rsidRDefault="009521D5" w:rsidP="00AF35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21D5" w:rsidTr="00334068">
        <w:tc>
          <w:tcPr>
            <w:tcW w:w="4785" w:type="dxa"/>
          </w:tcPr>
          <w:p w:rsidR="009521D5" w:rsidRDefault="009521D5" w:rsidP="00334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1D5" w:rsidRDefault="009521D5" w:rsidP="00AF35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Представитель  Совета муниципального района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</w:tbl>
    <w:p w:rsidR="00334068" w:rsidRP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031" w:rsidRDefault="00804031" w:rsidP="0033406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F358B" w:rsidRDefault="00AF358B" w:rsidP="0033406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F358B" w:rsidRDefault="00AF358B" w:rsidP="0033406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F358B" w:rsidRDefault="00AF358B" w:rsidP="0033406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F358B" w:rsidRPr="00AF358B" w:rsidRDefault="00AF358B" w:rsidP="00AF358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p w:rsidR="00AF2518" w:rsidRDefault="00AF2518" w:rsidP="00AF358B">
      <w:pPr>
        <w:jc w:val="center"/>
        <w:rPr>
          <w:rFonts w:ascii="Times New Roman" w:hAnsi="Times New Roman" w:cs="Times New Roman"/>
          <w:bCs/>
          <w:sz w:val="28"/>
        </w:rPr>
      </w:pPr>
    </w:p>
    <w:sectPr w:rsidR="00AF2518" w:rsidSect="006F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D0" w:rsidRDefault="00B271D0" w:rsidP="002325B5">
      <w:pPr>
        <w:spacing w:after="0" w:line="240" w:lineRule="auto"/>
      </w:pPr>
      <w:r>
        <w:separator/>
      </w:r>
    </w:p>
  </w:endnote>
  <w:endnote w:type="continuationSeparator" w:id="0">
    <w:p w:rsidR="00B271D0" w:rsidRDefault="00B271D0" w:rsidP="0023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D0" w:rsidRDefault="00B271D0" w:rsidP="002325B5">
      <w:pPr>
        <w:spacing w:after="0" w:line="240" w:lineRule="auto"/>
      </w:pPr>
      <w:r>
        <w:separator/>
      </w:r>
    </w:p>
  </w:footnote>
  <w:footnote w:type="continuationSeparator" w:id="0">
    <w:p w:rsidR="00B271D0" w:rsidRDefault="00B271D0" w:rsidP="0023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D98"/>
    <w:multiLevelType w:val="hybridMultilevel"/>
    <w:tmpl w:val="34F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F55"/>
    <w:rsid w:val="00025AF3"/>
    <w:rsid w:val="001D7D5C"/>
    <w:rsid w:val="00223108"/>
    <w:rsid w:val="002325B5"/>
    <w:rsid w:val="002C76B0"/>
    <w:rsid w:val="002D1D9A"/>
    <w:rsid w:val="002E4204"/>
    <w:rsid w:val="00334068"/>
    <w:rsid w:val="00387F5A"/>
    <w:rsid w:val="00482B0C"/>
    <w:rsid w:val="00486D50"/>
    <w:rsid w:val="004C4239"/>
    <w:rsid w:val="005328A1"/>
    <w:rsid w:val="00626EFF"/>
    <w:rsid w:val="00652099"/>
    <w:rsid w:val="00673729"/>
    <w:rsid w:val="00673C65"/>
    <w:rsid w:val="006F000A"/>
    <w:rsid w:val="00754175"/>
    <w:rsid w:val="007A7388"/>
    <w:rsid w:val="00804031"/>
    <w:rsid w:val="00844B77"/>
    <w:rsid w:val="0087446D"/>
    <w:rsid w:val="009521D5"/>
    <w:rsid w:val="009D091E"/>
    <w:rsid w:val="00A31271"/>
    <w:rsid w:val="00AB37E6"/>
    <w:rsid w:val="00AD0637"/>
    <w:rsid w:val="00AF2518"/>
    <w:rsid w:val="00AF358B"/>
    <w:rsid w:val="00B271D0"/>
    <w:rsid w:val="00B53579"/>
    <w:rsid w:val="00B912BB"/>
    <w:rsid w:val="00B95F55"/>
    <w:rsid w:val="00BD24A1"/>
    <w:rsid w:val="00BE6F0C"/>
    <w:rsid w:val="00C0437A"/>
    <w:rsid w:val="00C05A00"/>
    <w:rsid w:val="00C111E5"/>
    <w:rsid w:val="00C2448D"/>
    <w:rsid w:val="00C3357D"/>
    <w:rsid w:val="00C36A9A"/>
    <w:rsid w:val="00C4141B"/>
    <w:rsid w:val="00CA343D"/>
    <w:rsid w:val="00CC02F5"/>
    <w:rsid w:val="00D25A7E"/>
    <w:rsid w:val="00D81CD7"/>
    <w:rsid w:val="00DB7996"/>
    <w:rsid w:val="00E04CF7"/>
    <w:rsid w:val="00E45B1D"/>
    <w:rsid w:val="00E62F23"/>
    <w:rsid w:val="00EF2FE6"/>
    <w:rsid w:val="00F11C79"/>
    <w:rsid w:val="00F35635"/>
    <w:rsid w:val="00F52BFA"/>
    <w:rsid w:val="00F6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437A"/>
    <w:pPr>
      <w:ind w:left="720"/>
      <w:contextualSpacing/>
    </w:pPr>
  </w:style>
  <w:style w:type="table" w:styleId="a5">
    <w:name w:val="Table Grid"/>
    <w:basedOn w:val="a1"/>
    <w:uiPriority w:val="59"/>
    <w:rsid w:val="00D8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5B5"/>
  </w:style>
  <w:style w:type="paragraph" w:styleId="a8">
    <w:name w:val="footer"/>
    <w:basedOn w:val="a"/>
    <w:link w:val="a9"/>
    <w:uiPriority w:val="99"/>
    <w:semiHidden/>
    <w:unhideWhenUsed/>
    <w:rsid w:val="002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4</cp:revision>
  <cp:lastPrinted>2022-03-14T06:59:00Z</cp:lastPrinted>
  <dcterms:created xsi:type="dcterms:W3CDTF">2022-03-14T05:12:00Z</dcterms:created>
  <dcterms:modified xsi:type="dcterms:W3CDTF">2022-03-14T07:10:00Z</dcterms:modified>
</cp:coreProperties>
</file>