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A8" w:rsidRPr="009548EC" w:rsidRDefault="003517A8" w:rsidP="009548EC">
      <w:pPr>
        <w:tabs>
          <w:tab w:val="left" w:pos="81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17A8" w:rsidRPr="009548EC" w:rsidRDefault="003517A8" w:rsidP="009548EC">
      <w:pPr>
        <w:tabs>
          <w:tab w:val="left" w:pos="8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E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3517A8" w:rsidRPr="009548EC" w:rsidRDefault="003517A8" w:rsidP="009548EC">
      <w:pPr>
        <w:tabs>
          <w:tab w:val="left" w:pos="8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EC">
        <w:rPr>
          <w:rFonts w:ascii="Times New Roman" w:hAnsi="Times New Roman" w:cs="Times New Roman"/>
          <w:b/>
          <w:sz w:val="28"/>
          <w:szCs w:val="28"/>
        </w:rPr>
        <w:t xml:space="preserve">«Тунгокоченский район» </w:t>
      </w:r>
    </w:p>
    <w:p w:rsidR="003517A8" w:rsidRPr="009548EC" w:rsidRDefault="003517A8" w:rsidP="009548EC">
      <w:pPr>
        <w:tabs>
          <w:tab w:val="left" w:pos="8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8E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517A8" w:rsidRPr="003517A8" w:rsidRDefault="003517A8" w:rsidP="009548EC">
      <w:pPr>
        <w:tabs>
          <w:tab w:val="left" w:pos="81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7A8" w:rsidRPr="009548EC" w:rsidRDefault="003517A8" w:rsidP="009548E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8E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3517A8" w:rsidRPr="003517A8" w:rsidRDefault="003517A8" w:rsidP="003517A8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3517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17A8" w:rsidRPr="003517A8" w:rsidRDefault="009548EC" w:rsidP="003517A8">
      <w:pPr>
        <w:pStyle w:val="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753EB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марта</w:t>
      </w:r>
      <w:r w:rsidR="003517A8" w:rsidRPr="003517A8">
        <w:rPr>
          <w:bCs/>
          <w:sz w:val="28"/>
          <w:szCs w:val="28"/>
        </w:rPr>
        <w:t xml:space="preserve">  2022 года                                                                              № </w:t>
      </w:r>
      <w:r w:rsidR="00A753EB">
        <w:rPr>
          <w:bCs/>
          <w:sz w:val="28"/>
          <w:szCs w:val="28"/>
        </w:rPr>
        <w:t>80</w:t>
      </w:r>
      <w:r w:rsidR="003517A8" w:rsidRPr="003517A8">
        <w:rPr>
          <w:bCs/>
          <w:sz w:val="28"/>
          <w:szCs w:val="28"/>
        </w:rPr>
        <w:t xml:space="preserve"> </w:t>
      </w:r>
    </w:p>
    <w:p w:rsidR="003517A8" w:rsidRPr="003517A8" w:rsidRDefault="003517A8" w:rsidP="003517A8">
      <w:pPr>
        <w:pStyle w:val="21"/>
        <w:jc w:val="center"/>
        <w:rPr>
          <w:bCs/>
          <w:sz w:val="28"/>
          <w:szCs w:val="28"/>
        </w:rPr>
      </w:pPr>
      <w:r w:rsidRPr="003517A8">
        <w:rPr>
          <w:bCs/>
          <w:sz w:val="28"/>
          <w:szCs w:val="28"/>
        </w:rPr>
        <w:t>с. Верх-Усугли</w:t>
      </w:r>
    </w:p>
    <w:p w:rsidR="003517A8" w:rsidRPr="003517A8" w:rsidRDefault="003517A8" w:rsidP="003517A8">
      <w:pPr>
        <w:pStyle w:val="21"/>
        <w:rPr>
          <w:bCs/>
          <w:sz w:val="28"/>
          <w:szCs w:val="28"/>
        </w:rPr>
      </w:pPr>
    </w:p>
    <w:p w:rsidR="003517A8" w:rsidRPr="003517A8" w:rsidRDefault="003517A8" w:rsidP="003517A8">
      <w:pPr>
        <w:pStyle w:val="a6"/>
        <w:ind w:right="-64" w:firstLine="709"/>
        <w:rPr>
          <w:szCs w:val="28"/>
        </w:rPr>
      </w:pPr>
    </w:p>
    <w:p w:rsidR="003517A8" w:rsidRDefault="003517A8" w:rsidP="003517A8">
      <w:pPr>
        <w:pStyle w:val="a6"/>
        <w:ind w:right="-64" w:firstLine="709"/>
        <w:jc w:val="center"/>
        <w:rPr>
          <w:b/>
          <w:szCs w:val="28"/>
        </w:rPr>
      </w:pPr>
      <w:r w:rsidRPr="003517A8">
        <w:rPr>
          <w:bCs/>
          <w:szCs w:val="28"/>
        </w:rPr>
        <w:t xml:space="preserve"> </w:t>
      </w:r>
      <w:r w:rsidRPr="003517A8">
        <w:rPr>
          <w:b/>
          <w:szCs w:val="28"/>
        </w:rPr>
        <w:t xml:space="preserve">Об </w:t>
      </w:r>
      <w:r w:rsidR="009548EC">
        <w:rPr>
          <w:b/>
          <w:szCs w:val="28"/>
        </w:rPr>
        <w:t>утверждении положения о комиссии по обследованию муниципальных жилых помещений</w:t>
      </w:r>
    </w:p>
    <w:p w:rsidR="00D666A9" w:rsidRPr="003517A8" w:rsidRDefault="00D666A9" w:rsidP="003517A8">
      <w:pPr>
        <w:pStyle w:val="a6"/>
        <w:ind w:right="-64" w:firstLine="709"/>
        <w:jc w:val="center"/>
        <w:rPr>
          <w:b/>
          <w:szCs w:val="28"/>
        </w:rPr>
      </w:pPr>
    </w:p>
    <w:p w:rsidR="003517A8" w:rsidRPr="003517A8" w:rsidRDefault="003517A8" w:rsidP="003517A8">
      <w:pPr>
        <w:pStyle w:val="a6"/>
        <w:ind w:right="-64" w:firstLine="709"/>
        <w:jc w:val="center"/>
        <w:rPr>
          <w:b/>
          <w:szCs w:val="28"/>
        </w:rPr>
      </w:pPr>
    </w:p>
    <w:p w:rsidR="003517A8" w:rsidRPr="003517A8" w:rsidRDefault="009548EC" w:rsidP="003517A8">
      <w:pPr>
        <w:pStyle w:val="a6"/>
        <w:ind w:right="-64" w:firstLine="709"/>
        <w:rPr>
          <w:szCs w:val="28"/>
        </w:rPr>
      </w:pPr>
      <w:r>
        <w:rPr>
          <w:szCs w:val="28"/>
        </w:rPr>
        <w:t>Руководствуясь статьей</w:t>
      </w:r>
      <w:r w:rsidR="003517A8" w:rsidRPr="003517A8">
        <w:rPr>
          <w:szCs w:val="28"/>
        </w:rPr>
        <w:t xml:space="preserve"> 15 </w:t>
      </w:r>
      <w:r w:rsidR="00A753EB">
        <w:rPr>
          <w:szCs w:val="28"/>
        </w:rPr>
        <w:t>Федерального закона от 06.10.2003</w:t>
      </w:r>
      <w:r w:rsidR="003517A8" w:rsidRPr="003517A8">
        <w:rPr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Жилищным кодексом Российской Федерации,</w:t>
      </w:r>
      <w:r w:rsidR="003517A8" w:rsidRPr="003517A8">
        <w:rPr>
          <w:szCs w:val="28"/>
        </w:rPr>
        <w:t xml:space="preserve"> на основании </w:t>
      </w:r>
      <w:r w:rsidR="00A753EB">
        <w:rPr>
          <w:szCs w:val="28"/>
        </w:rPr>
        <w:t xml:space="preserve">Решения Совета муниципального района «Тунгокоченский район» от 14.02.2022 № 4/1 «Об утверждении </w:t>
      </w:r>
      <w:r w:rsidR="00A753EB" w:rsidRPr="00A753EB">
        <w:rPr>
          <w:color w:val="262626"/>
          <w:szCs w:val="28"/>
        </w:rPr>
        <w:t>порядка зачисления и расходования платы за наём муниципального жилищного фонда муниципального района «Тунгокоченский район»</w:t>
      </w:r>
      <w:r w:rsidR="00A753EB">
        <w:rPr>
          <w:szCs w:val="28"/>
        </w:rPr>
        <w:t>,</w:t>
      </w:r>
      <w:r w:rsidR="003517A8" w:rsidRPr="003517A8">
        <w:rPr>
          <w:szCs w:val="28"/>
        </w:rPr>
        <w:t xml:space="preserve"> статей 25, 33 Устава муниципального района «Тунгокоченский район» Забайкальского края,  администрация муниципального района «Тунгокоченский район» Забайкальского края, </w:t>
      </w:r>
      <w:r w:rsidR="003517A8" w:rsidRPr="003517A8">
        <w:rPr>
          <w:b/>
          <w:szCs w:val="28"/>
        </w:rPr>
        <w:t>постановляет:</w:t>
      </w:r>
    </w:p>
    <w:p w:rsidR="003517A8" w:rsidRPr="003517A8" w:rsidRDefault="003517A8" w:rsidP="003517A8">
      <w:pPr>
        <w:pStyle w:val="a6"/>
        <w:ind w:right="-64" w:firstLine="709"/>
        <w:rPr>
          <w:iCs/>
          <w:szCs w:val="28"/>
        </w:rPr>
      </w:pPr>
    </w:p>
    <w:p w:rsidR="003517A8" w:rsidRDefault="009548EC" w:rsidP="003517A8">
      <w:pPr>
        <w:pStyle w:val="a8"/>
        <w:numPr>
          <w:ilvl w:val="0"/>
          <w:numId w:val="1"/>
        </w:numPr>
        <w:ind w:left="0" w:firstLine="780"/>
        <w:rPr>
          <w:bCs/>
          <w:szCs w:val="28"/>
        </w:rPr>
      </w:pPr>
      <w:r>
        <w:rPr>
          <w:bCs/>
          <w:szCs w:val="28"/>
        </w:rPr>
        <w:t>Утвердить Положение о комиссии по обследованию муниципальных жилых помещений, согласно приложению № 1 к настоящему постановлению.</w:t>
      </w:r>
    </w:p>
    <w:p w:rsidR="009548EC" w:rsidRPr="003517A8" w:rsidRDefault="009548EC" w:rsidP="003517A8">
      <w:pPr>
        <w:pStyle w:val="a8"/>
        <w:numPr>
          <w:ilvl w:val="0"/>
          <w:numId w:val="1"/>
        </w:numPr>
        <w:ind w:left="0" w:firstLine="780"/>
        <w:rPr>
          <w:bCs/>
          <w:szCs w:val="28"/>
        </w:rPr>
      </w:pPr>
      <w:r>
        <w:rPr>
          <w:bCs/>
          <w:szCs w:val="28"/>
        </w:rPr>
        <w:t>Утвердить состав комиссии по обследованию муниципальных жилых помещений, согласно приложению № 2 к настоящему постановлению.</w:t>
      </w:r>
    </w:p>
    <w:p w:rsidR="003517A8" w:rsidRDefault="00A753EB" w:rsidP="00A753EB">
      <w:pPr>
        <w:pStyle w:val="a8"/>
        <w:ind w:firstLine="708"/>
        <w:rPr>
          <w:bCs/>
          <w:szCs w:val="28"/>
        </w:rPr>
      </w:pPr>
      <w:r>
        <w:rPr>
          <w:bCs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A753EB" w:rsidRDefault="00A753EB" w:rsidP="00A753EB">
      <w:pPr>
        <w:pStyle w:val="a8"/>
        <w:ind w:firstLine="708"/>
        <w:rPr>
          <w:bCs/>
          <w:szCs w:val="28"/>
        </w:rPr>
      </w:pPr>
      <w:r>
        <w:rPr>
          <w:bCs/>
          <w:szCs w:val="28"/>
        </w:rPr>
        <w:t>4. Опубликовать настоящее постановление в газете «Вести 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A753EB" w:rsidRPr="003517A8" w:rsidRDefault="00A753EB" w:rsidP="00A753EB">
      <w:pPr>
        <w:pStyle w:val="a8"/>
        <w:ind w:firstLine="708"/>
        <w:rPr>
          <w:bCs/>
          <w:szCs w:val="28"/>
        </w:rPr>
      </w:pPr>
    </w:p>
    <w:p w:rsidR="003517A8" w:rsidRPr="003517A8" w:rsidRDefault="003517A8" w:rsidP="003517A8">
      <w:pPr>
        <w:pStyle w:val="a8"/>
        <w:ind w:firstLine="708"/>
        <w:rPr>
          <w:bCs/>
          <w:szCs w:val="28"/>
        </w:rPr>
      </w:pPr>
    </w:p>
    <w:p w:rsidR="003517A8" w:rsidRPr="003517A8" w:rsidRDefault="003517A8" w:rsidP="00333D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17A8">
        <w:rPr>
          <w:rFonts w:ascii="Times New Roman" w:hAnsi="Times New Roman" w:cs="Times New Roman"/>
          <w:bCs/>
          <w:sz w:val="28"/>
          <w:szCs w:val="28"/>
        </w:rPr>
        <w:t>И.о. главы муниципального района</w:t>
      </w:r>
    </w:p>
    <w:p w:rsidR="003517A8" w:rsidRPr="003517A8" w:rsidRDefault="003517A8" w:rsidP="00333D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517A8">
        <w:rPr>
          <w:rFonts w:ascii="Times New Roman" w:hAnsi="Times New Roman" w:cs="Times New Roman"/>
          <w:bCs/>
          <w:sz w:val="28"/>
          <w:szCs w:val="28"/>
        </w:rPr>
        <w:t xml:space="preserve"> «Тунгокоченский район»                                                       Н.С. </w:t>
      </w:r>
      <w:proofErr w:type="spellStart"/>
      <w:r w:rsidRPr="003517A8">
        <w:rPr>
          <w:rFonts w:ascii="Times New Roman" w:hAnsi="Times New Roman" w:cs="Times New Roman"/>
          <w:bCs/>
          <w:sz w:val="28"/>
          <w:szCs w:val="28"/>
        </w:rPr>
        <w:t>Ананенко</w:t>
      </w:r>
      <w:proofErr w:type="spellEnd"/>
    </w:p>
    <w:p w:rsidR="003517A8" w:rsidRPr="003517A8" w:rsidRDefault="003517A8" w:rsidP="003517A8">
      <w:pPr>
        <w:rPr>
          <w:rFonts w:ascii="Times New Roman" w:hAnsi="Times New Roman" w:cs="Times New Roman"/>
          <w:bCs/>
          <w:sz w:val="28"/>
          <w:szCs w:val="28"/>
        </w:rPr>
      </w:pPr>
    </w:p>
    <w:p w:rsidR="003517A8" w:rsidRDefault="003517A8" w:rsidP="00642D64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642D64" w:rsidRPr="00642D64" w:rsidRDefault="00642D64" w:rsidP="00642D64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>Приложение № 1</w:t>
      </w:r>
    </w:p>
    <w:p w:rsidR="00642D64" w:rsidRPr="00642D64" w:rsidRDefault="00642D64" w:rsidP="00642D64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>к распоряжению администрации</w:t>
      </w:r>
    </w:p>
    <w:p w:rsidR="00642D64" w:rsidRPr="00642D64" w:rsidRDefault="00642D64" w:rsidP="00642D64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>муниципального района «Тунгокоченский район»</w:t>
      </w:r>
    </w:p>
    <w:p w:rsidR="00642D64" w:rsidRDefault="00642D64" w:rsidP="00642D64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от </w:t>
      </w:r>
      <w:r w:rsidR="00A753EB">
        <w:rPr>
          <w:rFonts w:ascii="Times New Roman" w:eastAsia="Times New Roman" w:hAnsi="Times New Roman" w:cs="Times New Roman"/>
          <w:color w:val="262626"/>
          <w:sz w:val="20"/>
          <w:szCs w:val="20"/>
        </w:rPr>
        <w:t>16</w:t>
      </w: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 марта 2022 года</w:t>
      </w:r>
      <w:r w:rsidR="00E60A1E"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 № 80</w:t>
      </w:r>
    </w:p>
    <w:p w:rsidR="00642D64" w:rsidRDefault="00642D64" w:rsidP="00642D64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953CF5" w:rsidRPr="00642D64" w:rsidRDefault="00953CF5" w:rsidP="00642D64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Положение о Комиссии</w:t>
      </w:r>
      <w:r w:rsidR="00B3194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по обследованию </w:t>
      </w:r>
      <w:r w:rsidR="00FC7C8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муниципальных </w:t>
      </w:r>
      <w:r w:rsidR="00B3194D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жилых помещений</w:t>
      </w:r>
    </w:p>
    <w:p w:rsidR="00953CF5" w:rsidRPr="00642D64" w:rsidRDefault="00953CF5" w:rsidP="0095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1. Общие положения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1.1. Положение о Комиссии по обследованию </w:t>
      </w:r>
      <w:r w:rsidR="0053120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муниципальных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жилых помещений</w:t>
      </w:r>
      <w:r w:rsidR="00B3194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(далее - Положение) разработано в соответствии с Решением </w:t>
      </w:r>
      <w:r w:rsidR="0008328A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районного Совета муниципального района «Тунгокоченский район» от </w:t>
      </w:r>
      <w:r w:rsidR="002973C3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14 февраля 2022 года № 4/1 «Об утверждении порядка зачисления и расходования платы за наём муниципального жилищного фонда муниципального района «Тунгокоченский район»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1.2. Положение определяет основные задачи и порядок деятельности Комиссии по обследованию </w:t>
      </w:r>
      <w:r w:rsidR="0053120D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муниципальных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жилых помещений.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1.3. Комиссия по обследованию</w:t>
      </w:r>
      <w:r w:rsidR="00172F8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муниципальных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жилых помещений (далее - комиссия) является коллегиальным органом.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1.4. В целях </w:t>
      </w:r>
      <w:r w:rsidR="0008328A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использования средств</w:t>
      </w:r>
      <w:r w:rsidR="002973C3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, поступающих в виде платы за наём муниципального жилищного фонда муниципального района «Тунгокоченский район»,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комиссия наделяется полномочиями по обследованию </w:t>
      </w:r>
      <w:r w:rsidR="00A753EB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муниципальных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жилых помещений </w:t>
      </w:r>
      <w:r w:rsidR="002973C3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муниципального жилищного фонда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1.5. Комиссия в своей деятельности руководствуется законодательством Российской Федерации, нормативными правовыми актами Российской Федерации и </w:t>
      </w:r>
      <w:r w:rsidR="00EE64B4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Забайкальского края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, м</w:t>
      </w:r>
      <w:r w:rsidR="00EE64B4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униципальными правовыми актами муниципального района «Тунгокоченский район»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53CF5" w:rsidRPr="00642D64" w:rsidRDefault="00953CF5" w:rsidP="0095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2. Задачи комиссии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2.1. Основной задачей комиссии является проведение обследования</w:t>
      </w:r>
      <w:r w:rsidR="00884960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муниципальных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жилых помещений, </w:t>
      </w:r>
      <w:r w:rsidR="00884960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предоставленных</w:t>
      </w:r>
      <w:r w:rsidR="00D45AE5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гражданам на основании договоров </w:t>
      </w:r>
      <w:r w:rsidR="00884960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найма</w:t>
      </w:r>
      <w:r w:rsidR="00D45AE5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, аренды, иным договорам, предусматривающим переход прав владения и (или) пользования.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2.2. Для решения возложенной на нее задачи комиссия осуществляет следующие функции: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2.2.1 обследование жилого помещения</w:t>
      </w:r>
      <w:r w:rsidR="002A057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на предмет необходимости проведения капитального ремонта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2.2.2 оформление акта обследования жилого помещения;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2.2.3 предоставление акта обследования в </w:t>
      </w:r>
      <w:r w:rsidR="00EC03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Комитет по имуществу -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орган, уполномоченный на </w:t>
      </w:r>
      <w:r w:rsidR="00793BD4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учёт и контроль расходования платы за наём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(далее - уполномоченный орган), для </w:t>
      </w:r>
      <w:r w:rsidR="00D45AE5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возмещения нанимателям расходов на капитальный ремонт жилых помещений.</w:t>
      </w:r>
    </w:p>
    <w:p w:rsidR="00953CF5" w:rsidRPr="00642D64" w:rsidRDefault="00953CF5" w:rsidP="00953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3. Порядок деятельности комиссии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3.1. Состав комиссии утверждается </w:t>
      </w:r>
      <w:r w:rsidR="003E7BD0">
        <w:rPr>
          <w:rFonts w:ascii="Times New Roman" w:eastAsia="Times New Roman" w:hAnsi="Times New Roman" w:cs="Times New Roman"/>
          <w:color w:val="262626"/>
          <w:sz w:val="24"/>
          <w:szCs w:val="24"/>
        </w:rPr>
        <w:t>постановлением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администрации </w:t>
      </w:r>
      <w:r w:rsidR="000F08C7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муниципального района «Тунгокоченский район» Забайкальского края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3.</w:t>
      </w:r>
      <w:r w:rsidR="000F08C7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2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Комиссия состоит из председателя, </w:t>
      </w:r>
      <w:r w:rsidR="003E7BD0">
        <w:rPr>
          <w:rFonts w:ascii="Times New Roman" w:eastAsia="Times New Roman" w:hAnsi="Times New Roman" w:cs="Times New Roman"/>
          <w:color w:val="262626"/>
          <w:sz w:val="24"/>
          <w:szCs w:val="24"/>
        </w:rPr>
        <w:t>заместителя председателя,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секретаря, членов комиссии (далее - члены комиссии).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3.</w:t>
      </w:r>
      <w:r w:rsidR="000F08C7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 Руководит деятельностью комиссии председатель комиссии</w:t>
      </w:r>
      <w:r w:rsidR="003E7BD0">
        <w:rPr>
          <w:rFonts w:ascii="Times New Roman" w:eastAsia="Times New Roman" w:hAnsi="Times New Roman" w:cs="Times New Roman"/>
          <w:color w:val="262626"/>
          <w:sz w:val="24"/>
          <w:szCs w:val="24"/>
        </w:rPr>
        <w:t>, во время его отсутствия заместитель председателя.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3.</w:t>
      </w:r>
      <w:r w:rsidR="000F08C7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4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 Организацию работы комиссии осуществляет секретарь комиссии.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Секретарь комиссии уведомляет членов комиссии о дате и времени проведения обследования жилых помещений, осуществляет ведение делопроизводства, выполняет иные функции по поручению председателя комиссии в пределах компетенции комиссии.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3.</w:t>
      </w:r>
      <w:r w:rsidR="000F08C7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5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 Основной формой работы комиссии является выездное комиссионное обследование жилых помещений</w:t>
      </w:r>
      <w:r w:rsidR="000F08C7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, в которых планируется проведение капитального ремонта.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3.</w:t>
      </w:r>
      <w:r w:rsidR="000F08C7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6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Обследование жилых помещений проводится на основании решения </w:t>
      </w:r>
      <w:r w:rsidR="000F08C7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администрации муниципального района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об обследовании</w:t>
      </w:r>
      <w:r w:rsidR="00EC03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муниципального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жилого помещения.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3.</w:t>
      </w:r>
      <w:r w:rsidR="000C0C1C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7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Комиссия в срок не более 15 календарных дней со дня принятия решения </w:t>
      </w:r>
      <w:r w:rsidR="000C0C1C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администрацией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об обследовании жилого помещения проводит обследование</w:t>
      </w:r>
      <w:r w:rsidR="00EC03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муниципального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жилого помещения.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Результаты обследования </w:t>
      </w:r>
      <w:r w:rsidR="00EC03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муниципального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жилого помещения оформляются актом обследования, который подписывается присутствующими членами комиссии и заявителем. В случае отказа от подписания акта обследования </w:t>
      </w:r>
      <w:r w:rsidR="00EC03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муниципального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жилого помещения заявителем, акт подписывается только членами комиссии, о чем делается отметка.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Акт обследования </w:t>
      </w:r>
      <w:r w:rsidR="00EC0315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муниципального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жилого помещения должен содержать дату обследования, адрес жилого помещения, виды ремонтных работ, подлежащих выполнению.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3.</w:t>
      </w:r>
      <w:r w:rsidR="00F82005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8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Комиссия правомочна проводить обследование </w:t>
      </w:r>
      <w:r w:rsidR="009B39D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муниципального 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жилого помещения при наличии не менее </w:t>
      </w:r>
      <w:r w:rsidR="00E60A1E">
        <w:rPr>
          <w:rFonts w:ascii="Times New Roman" w:eastAsia="Times New Roman" w:hAnsi="Times New Roman" w:cs="Times New Roman"/>
          <w:color w:val="262626"/>
          <w:sz w:val="24"/>
          <w:szCs w:val="24"/>
        </w:rPr>
        <w:t>двух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трети от своего состава.</w:t>
      </w:r>
    </w:p>
    <w:p w:rsidR="00953CF5" w:rsidRPr="00642D64" w:rsidRDefault="00F8200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3.9</w:t>
      </w:r>
      <w:r w:rsidR="00953CF5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 Действия (бездействие) и решения, осуществляемые (принимаемые) комиссией, могут быть обжалованы заинтересованными лицами в установленном законодательством досудебном и судебном порядке.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Рассмотрение жалобы осуществляется </w:t>
      </w:r>
      <w:r w:rsidR="00F82005"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администрацией муниципального района «Тунгокоченский район»</w:t>
      </w: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Срок рассмотрения жалобы не должен превышать тридцати календарных дней со дня ее регистрации.</w:t>
      </w:r>
    </w:p>
    <w:p w:rsidR="00953CF5" w:rsidRPr="00642D64" w:rsidRDefault="00953CF5" w:rsidP="00953CF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4"/>
          <w:szCs w:val="24"/>
        </w:rPr>
        <w:t>По результатам рассмотрения жалобы заявителю направляется ответ в письменной форме по почте либо вручается лично под роспись.</w:t>
      </w:r>
    </w:p>
    <w:p w:rsidR="002B37B9" w:rsidRPr="00642D64" w:rsidRDefault="002B37B9">
      <w:pPr>
        <w:rPr>
          <w:rFonts w:ascii="Times New Roman" w:hAnsi="Times New Roman" w:cs="Times New Roman"/>
          <w:sz w:val="24"/>
          <w:szCs w:val="24"/>
        </w:rPr>
      </w:pPr>
    </w:p>
    <w:p w:rsidR="000F08C7" w:rsidRDefault="000F08C7">
      <w:pPr>
        <w:rPr>
          <w:rFonts w:ascii="Times New Roman" w:hAnsi="Times New Roman" w:cs="Times New Roman"/>
          <w:sz w:val="24"/>
          <w:szCs w:val="24"/>
        </w:rPr>
      </w:pPr>
    </w:p>
    <w:p w:rsidR="00DE2548" w:rsidRDefault="00DE2548">
      <w:pPr>
        <w:rPr>
          <w:rFonts w:ascii="Times New Roman" w:hAnsi="Times New Roman" w:cs="Times New Roman"/>
          <w:sz w:val="24"/>
          <w:szCs w:val="24"/>
        </w:rPr>
      </w:pPr>
    </w:p>
    <w:p w:rsidR="00DE2548" w:rsidRDefault="00DE2548">
      <w:pPr>
        <w:rPr>
          <w:rFonts w:ascii="Times New Roman" w:hAnsi="Times New Roman" w:cs="Times New Roman"/>
          <w:sz w:val="24"/>
          <w:szCs w:val="24"/>
        </w:rPr>
      </w:pPr>
    </w:p>
    <w:p w:rsidR="00DE2548" w:rsidRDefault="00DE2548">
      <w:pPr>
        <w:rPr>
          <w:rFonts w:ascii="Times New Roman" w:hAnsi="Times New Roman" w:cs="Times New Roman"/>
          <w:sz w:val="24"/>
          <w:szCs w:val="24"/>
        </w:rPr>
      </w:pPr>
    </w:p>
    <w:p w:rsidR="00DE2548" w:rsidRPr="00642D64" w:rsidRDefault="00DE2548" w:rsidP="00DE2548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2</w:t>
      </w:r>
    </w:p>
    <w:p w:rsidR="00DE2548" w:rsidRPr="00642D64" w:rsidRDefault="00DE2548" w:rsidP="00DE2548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>к распоряжению администрации</w:t>
      </w:r>
    </w:p>
    <w:p w:rsidR="00DE2548" w:rsidRPr="00642D64" w:rsidRDefault="00DE2548" w:rsidP="00DE2548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>муниципального района «Тунгокоченский район»</w:t>
      </w:r>
    </w:p>
    <w:p w:rsidR="00DE2548" w:rsidRDefault="00DE2548" w:rsidP="00DE2548">
      <w:pPr>
        <w:spacing w:after="180" w:line="240" w:lineRule="auto"/>
        <w:jc w:val="right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от </w:t>
      </w:r>
      <w:r w:rsidR="00E60A1E">
        <w:rPr>
          <w:rFonts w:ascii="Times New Roman" w:eastAsia="Times New Roman" w:hAnsi="Times New Roman" w:cs="Times New Roman"/>
          <w:color w:val="262626"/>
          <w:sz w:val="20"/>
          <w:szCs w:val="20"/>
        </w:rPr>
        <w:t>16</w:t>
      </w:r>
      <w:r w:rsidRPr="00642D64"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 марта 2022 года</w:t>
      </w:r>
      <w:r w:rsidR="00E60A1E">
        <w:rPr>
          <w:rFonts w:ascii="Times New Roman" w:eastAsia="Times New Roman" w:hAnsi="Times New Roman" w:cs="Times New Roman"/>
          <w:color w:val="262626"/>
          <w:sz w:val="20"/>
          <w:szCs w:val="20"/>
        </w:rPr>
        <w:t xml:space="preserve"> № 80</w:t>
      </w:r>
    </w:p>
    <w:p w:rsidR="00DE2548" w:rsidRDefault="00DE2548" w:rsidP="00DE254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DE2548" w:rsidRDefault="00DE2548" w:rsidP="00DE254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Состав</w:t>
      </w:r>
      <w:r w:rsidRPr="00642D6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Комиссии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по обследованию</w:t>
      </w:r>
      <w:r w:rsidR="009B39DA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муниципальных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жилых помещений</w:t>
      </w:r>
    </w:p>
    <w:p w:rsidR="008364F4" w:rsidRDefault="008364F4" w:rsidP="00DE254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676"/>
        <w:gridCol w:w="5704"/>
        <w:gridCol w:w="3191"/>
      </w:tblGrid>
      <w:tr w:rsidR="00E60A1E" w:rsidTr="00E60A1E">
        <w:tc>
          <w:tcPr>
            <w:tcW w:w="353" w:type="pct"/>
          </w:tcPr>
          <w:p w:rsidR="00E60A1E" w:rsidRDefault="00E60A1E" w:rsidP="00DE2548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0" w:type="pct"/>
          </w:tcPr>
          <w:p w:rsidR="00E60A1E" w:rsidRDefault="00E60A1E" w:rsidP="00DE2548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ФИО</w:t>
            </w:r>
          </w:p>
        </w:tc>
        <w:tc>
          <w:tcPr>
            <w:tcW w:w="1667" w:type="pct"/>
          </w:tcPr>
          <w:p w:rsidR="00E60A1E" w:rsidRDefault="00E60A1E" w:rsidP="00DE2548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Должность</w:t>
            </w:r>
          </w:p>
        </w:tc>
      </w:tr>
      <w:tr w:rsidR="00E60A1E" w:rsidTr="00E60A1E">
        <w:tc>
          <w:tcPr>
            <w:tcW w:w="353" w:type="pct"/>
          </w:tcPr>
          <w:p w:rsidR="00E60A1E" w:rsidRPr="00E60A1E" w:rsidRDefault="00E60A1E" w:rsidP="00DE2548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  <w:tc>
          <w:tcPr>
            <w:tcW w:w="2980" w:type="pct"/>
          </w:tcPr>
          <w:p w:rsidR="00E60A1E" w:rsidRPr="008364F4" w:rsidRDefault="00E60A1E" w:rsidP="00736700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8364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Ананенко</w:t>
            </w:r>
            <w:proofErr w:type="spellEnd"/>
            <w:r w:rsidRPr="008364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Николай Сергеевич, и.о. главы муниципального района «Тунгокоченский район»</w:t>
            </w:r>
          </w:p>
        </w:tc>
        <w:tc>
          <w:tcPr>
            <w:tcW w:w="1667" w:type="pct"/>
          </w:tcPr>
          <w:p w:rsidR="00E60A1E" w:rsidRPr="00E60A1E" w:rsidRDefault="00E60A1E" w:rsidP="005F5033">
            <w:pPr>
              <w:spacing w:after="180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Председатель Комиссии</w:t>
            </w:r>
          </w:p>
        </w:tc>
      </w:tr>
      <w:tr w:rsidR="00E60A1E" w:rsidTr="00E60A1E">
        <w:tc>
          <w:tcPr>
            <w:tcW w:w="353" w:type="pct"/>
          </w:tcPr>
          <w:p w:rsidR="00E60A1E" w:rsidRPr="00E60A1E" w:rsidRDefault="00E60A1E" w:rsidP="00DE2548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  <w:tc>
          <w:tcPr>
            <w:tcW w:w="2980" w:type="pct"/>
          </w:tcPr>
          <w:p w:rsidR="00E60A1E" w:rsidRPr="008364F4" w:rsidRDefault="00E60A1E" w:rsidP="00736700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Баянова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Инна Викторовна,  председатель Комитета по имуществу</w:t>
            </w:r>
          </w:p>
        </w:tc>
        <w:tc>
          <w:tcPr>
            <w:tcW w:w="1667" w:type="pct"/>
          </w:tcPr>
          <w:p w:rsidR="00E60A1E" w:rsidRPr="00E60A1E" w:rsidRDefault="00E60A1E" w:rsidP="005F5033">
            <w:pPr>
              <w:spacing w:after="180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Заместитель председателя Комиссии</w:t>
            </w:r>
          </w:p>
        </w:tc>
      </w:tr>
      <w:tr w:rsidR="00E60A1E" w:rsidTr="00E60A1E">
        <w:tc>
          <w:tcPr>
            <w:tcW w:w="353" w:type="pct"/>
          </w:tcPr>
          <w:p w:rsidR="00E60A1E" w:rsidRPr="00E60A1E" w:rsidRDefault="00E60A1E" w:rsidP="00DE2548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  <w:tc>
          <w:tcPr>
            <w:tcW w:w="2980" w:type="pct"/>
          </w:tcPr>
          <w:p w:rsidR="00E60A1E" w:rsidRPr="008364F4" w:rsidRDefault="00E60A1E" w:rsidP="00736700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Простакишина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Елена Георгиевна, муниципальный жилищный инспектор</w:t>
            </w:r>
          </w:p>
        </w:tc>
        <w:tc>
          <w:tcPr>
            <w:tcW w:w="1667" w:type="pct"/>
          </w:tcPr>
          <w:p w:rsidR="00E60A1E" w:rsidRPr="00E60A1E" w:rsidRDefault="00E60A1E" w:rsidP="005F5033">
            <w:pPr>
              <w:spacing w:after="180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Член комиссии</w:t>
            </w:r>
          </w:p>
        </w:tc>
      </w:tr>
      <w:tr w:rsidR="00E60A1E" w:rsidTr="00E60A1E">
        <w:tc>
          <w:tcPr>
            <w:tcW w:w="353" w:type="pct"/>
          </w:tcPr>
          <w:p w:rsidR="00E60A1E" w:rsidRPr="00E60A1E" w:rsidRDefault="00E60A1E" w:rsidP="00DE2548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2980" w:type="pct"/>
          </w:tcPr>
          <w:p w:rsidR="00E60A1E" w:rsidRPr="008364F4" w:rsidRDefault="00E60A1E" w:rsidP="00736700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Гантимуров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Виктор Петрович, начальник отдела жилищно-коммунального хозяйства</w:t>
            </w:r>
          </w:p>
        </w:tc>
        <w:tc>
          <w:tcPr>
            <w:tcW w:w="1667" w:type="pct"/>
          </w:tcPr>
          <w:p w:rsidR="00E60A1E" w:rsidRDefault="00E60A1E" w:rsidP="005F5033">
            <w:r w:rsidRPr="0048382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Член комиссии</w:t>
            </w:r>
          </w:p>
        </w:tc>
      </w:tr>
      <w:tr w:rsidR="00E60A1E" w:rsidTr="00E60A1E">
        <w:tc>
          <w:tcPr>
            <w:tcW w:w="353" w:type="pct"/>
          </w:tcPr>
          <w:p w:rsidR="00E60A1E" w:rsidRPr="00E60A1E" w:rsidRDefault="00E60A1E" w:rsidP="00DE2548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</w:t>
            </w:r>
          </w:p>
        </w:tc>
        <w:tc>
          <w:tcPr>
            <w:tcW w:w="2980" w:type="pct"/>
          </w:tcPr>
          <w:p w:rsidR="00E60A1E" w:rsidRPr="008364F4" w:rsidRDefault="00E60A1E" w:rsidP="00736700">
            <w:pPr>
              <w:spacing w:after="180"/>
              <w:jc w:val="center"/>
              <w:outlineLvl w:val="2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Данилова Наталья Михайловна, начальник отдела имущественных прав и реестра муниципальной собственности Комитета по имуществу</w:t>
            </w:r>
          </w:p>
        </w:tc>
        <w:tc>
          <w:tcPr>
            <w:tcW w:w="1667" w:type="pct"/>
          </w:tcPr>
          <w:p w:rsidR="00E60A1E" w:rsidRDefault="00E60A1E" w:rsidP="005F5033">
            <w:r w:rsidRPr="0048382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Член комиссии</w:t>
            </w:r>
          </w:p>
        </w:tc>
      </w:tr>
    </w:tbl>
    <w:p w:rsidR="00E60A1E" w:rsidRDefault="00E60A1E" w:rsidP="00DE254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E60A1E" w:rsidRDefault="00E60A1E" w:rsidP="00DE254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E60A1E" w:rsidRDefault="00E60A1E" w:rsidP="00DE254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E60A1E" w:rsidRDefault="00E60A1E" w:rsidP="00DE254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8364F4" w:rsidRPr="00642D64" w:rsidRDefault="008364F4" w:rsidP="00DE254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DE2548" w:rsidRDefault="00DE2548">
      <w:pPr>
        <w:rPr>
          <w:rFonts w:ascii="Times New Roman" w:hAnsi="Times New Roman" w:cs="Times New Roman"/>
          <w:sz w:val="24"/>
          <w:szCs w:val="24"/>
        </w:rPr>
      </w:pPr>
    </w:p>
    <w:p w:rsidR="00DE2548" w:rsidRPr="00642D64" w:rsidRDefault="00DE2548">
      <w:pPr>
        <w:rPr>
          <w:rFonts w:ascii="Times New Roman" w:hAnsi="Times New Roman" w:cs="Times New Roman"/>
          <w:sz w:val="24"/>
          <w:szCs w:val="24"/>
        </w:rPr>
      </w:pPr>
    </w:p>
    <w:sectPr w:rsidR="00DE2548" w:rsidRPr="00642D64" w:rsidSect="008A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0A9C"/>
    <w:multiLevelType w:val="multilevel"/>
    <w:tmpl w:val="D4F8C928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940" w:hanging="1080"/>
      </w:pPr>
    </w:lvl>
    <w:lvl w:ilvl="4">
      <w:start w:val="1"/>
      <w:numFmt w:val="decimal"/>
      <w:isLgl/>
      <w:lvlText w:val="%1.%2.%3.%4.%5."/>
      <w:lvlJc w:val="left"/>
      <w:pPr>
        <w:ind w:left="3300" w:hanging="1080"/>
      </w:pPr>
    </w:lvl>
    <w:lvl w:ilvl="5">
      <w:start w:val="1"/>
      <w:numFmt w:val="decimal"/>
      <w:isLgl/>
      <w:lvlText w:val="%1.%2.%3.%4.%5.%6."/>
      <w:lvlJc w:val="left"/>
      <w:pPr>
        <w:ind w:left="402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CF5"/>
    <w:rsid w:val="0008328A"/>
    <w:rsid w:val="000C0C1C"/>
    <w:rsid w:val="000F08C7"/>
    <w:rsid w:val="00172F88"/>
    <w:rsid w:val="001E2651"/>
    <w:rsid w:val="002973C3"/>
    <w:rsid w:val="002A0572"/>
    <w:rsid w:val="002B37B9"/>
    <w:rsid w:val="00333DD6"/>
    <w:rsid w:val="003517A8"/>
    <w:rsid w:val="003E7BD0"/>
    <w:rsid w:val="0053120D"/>
    <w:rsid w:val="005668B3"/>
    <w:rsid w:val="005F5033"/>
    <w:rsid w:val="00642D64"/>
    <w:rsid w:val="00793BD4"/>
    <w:rsid w:val="008139BB"/>
    <w:rsid w:val="008364F4"/>
    <w:rsid w:val="008802A4"/>
    <w:rsid w:val="00884960"/>
    <w:rsid w:val="008868A5"/>
    <w:rsid w:val="008A54C6"/>
    <w:rsid w:val="00953CF5"/>
    <w:rsid w:val="009548EC"/>
    <w:rsid w:val="009B39DA"/>
    <w:rsid w:val="00A753EB"/>
    <w:rsid w:val="00A94359"/>
    <w:rsid w:val="00B3194D"/>
    <w:rsid w:val="00CD670B"/>
    <w:rsid w:val="00D45AE5"/>
    <w:rsid w:val="00D666A9"/>
    <w:rsid w:val="00DE2548"/>
    <w:rsid w:val="00E60A1E"/>
    <w:rsid w:val="00E641A8"/>
    <w:rsid w:val="00EC0315"/>
    <w:rsid w:val="00EE64B4"/>
    <w:rsid w:val="00EF3549"/>
    <w:rsid w:val="00F82005"/>
    <w:rsid w:val="00FC7C8C"/>
    <w:rsid w:val="00FE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6"/>
  </w:style>
  <w:style w:type="paragraph" w:styleId="1">
    <w:name w:val="heading 1"/>
    <w:basedOn w:val="a"/>
    <w:link w:val="10"/>
    <w:uiPriority w:val="9"/>
    <w:qFormat/>
    <w:rsid w:val="00953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3C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C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53C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5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3CF5"/>
    <w:rPr>
      <w:b/>
      <w:bCs/>
    </w:rPr>
  </w:style>
  <w:style w:type="table" w:styleId="a5">
    <w:name w:val="Table Grid"/>
    <w:basedOn w:val="a1"/>
    <w:uiPriority w:val="59"/>
    <w:rsid w:val="00836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51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semiHidden/>
    <w:unhideWhenUsed/>
    <w:rsid w:val="003517A8"/>
    <w:pPr>
      <w:spacing w:after="0" w:line="240" w:lineRule="auto"/>
      <w:ind w:right="107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3517A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semiHidden/>
    <w:unhideWhenUsed/>
    <w:rsid w:val="003517A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3517A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3517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517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0970-B782-44AB-9BAE-DCC67E56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BayanovaIV</dc:creator>
  <cp:lastModifiedBy>BayanovaIV</cp:lastModifiedBy>
  <cp:revision>2</cp:revision>
  <cp:lastPrinted>2022-03-11T05:48:00Z</cp:lastPrinted>
  <dcterms:created xsi:type="dcterms:W3CDTF">2022-03-23T02:21:00Z</dcterms:created>
  <dcterms:modified xsi:type="dcterms:W3CDTF">2022-03-23T02:21:00Z</dcterms:modified>
</cp:coreProperties>
</file>