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91" w:rsidRPr="002A724B" w:rsidRDefault="00F02891" w:rsidP="00F02891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2A724B">
        <w:rPr>
          <w:rFonts w:ascii="Times New Roman" w:hAnsi="Times New Roman" w:cs="Times New Roman"/>
          <w:sz w:val="24"/>
          <w:szCs w:val="24"/>
        </w:rPr>
        <w:t>СОГЛАШЕНИЕ №</w:t>
      </w:r>
      <w:r w:rsidR="00AF009C">
        <w:rPr>
          <w:rFonts w:ascii="Times New Roman" w:hAnsi="Times New Roman" w:cs="Times New Roman"/>
          <w:sz w:val="24"/>
          <w:szCs w:val="24"/>
        </w:rPr>
        <w:t xml:space="preserve"> </w:t>
      </w:r>
      <w:r w:rsidR="00F54264">
        <w:rPr>
          <w:rFonts w:ascii="Times New Roman" w:hAnsi="Times New Roman" w:cs="Times New Roman"/>
          <w:sz w:val="24"/>
          <w:szCs w:val="24"/>
        </w:rPr>
        <w:t>5</w:t>
      </w:r>
    </w:p>
    <w:p w:rsidR="00F02891" w:rsidRPr="002A724B" w:rsidRDefault="00F02891" w:rsidP="00F02891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2A724B">
        <w:rPr>
          <w:rFonts w:ascii="Times New Roman" w:hAnsi="Times New Roman" w:cs="Times New Roman"/>
          <w:sz w:val="24"/>
          <w:szCs w:val="24"/>
        </w:rPr>
        <w:t xml:space="preserve">между органами местного самоуправления муниципального района                   «Тунгокоченский район» и органами местного самоуправления сельского поселения </w:t>
      </w:r>
      <w:r w:rsidRPr="002A724B">
        <w:rPr>
          <w:rFonts w:ascii="Times New Roman" w:hAnsi="Times New Roman" w:cs="Times New Roman"/>
          <w:bCs w:val="0"/>
          <w:sz w:val="24"/>
          <w:szCs w:val="24"/>
        </w:rPr>
        <w:t>«</w:t>
      </w:r>
      <w:r w:rsidR="00DB4F75">
        <w:rPr>
          <w:rFonts w:ascii="Times New Roman" w:hAnsi="Times New Roman" w:cs="Times New Roman"/>
          <w:bCs w:val="0"/>
          <w:sz w:val="24"/>
          <w:szCs w:val="24"/>
        </w:rPr>
        <w:t>Кыкерское</w:t>
      </w:r>
      <w:r w:rsidRPr="002A724B">
        <w:rPr>
          <w:rFonts w:ascii="Times New Roman" w:hAnsi="Times New Roman" w:cs="Times New Roman"/>
          <w:bCs w:val="0"/>
          <w:sz w:val="24"/>
          <w:szCs w:val="24"/>
        </w:rPr>
        <w:t>»</w:t>
      </w:r>
      <w:r w:rsidRPr="002A724B">
        <w:rPr>
          <w:rFonts w:ascii="Times New Roman" w:hAnsi="Times New Roman" w:cs="Times New Roman"/>
          <w:sz w:val="24"/>
          <w:szCs w:val="24"/>
        </w:rPr>
        <w:t xml:space="preserve"> о передаче осуществления части полномочий по решению вопросов местного значения </w:t>
      </w:r>
    </w:p>
    <w:p w:rsidR="00F02891" w:rsidRPr="002A724B" w:rsidRDefault="00E04CF9" w:rsidP="00E04CF9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с. Верх-Усугли                                                                                                </w:t>
      </w:r>
      <w:r w:rsidR="00F54264">
        <w:rPr>
          <w:rFonts w:ascii="Times New Roman" w:hAnsi="Times New Roman" w:cs="Times New Roman"/>
          <w:color w:val="000000"/>
          <w:sz w:val="24"/>
          <w:szCs w:val="24"/>
        </w:rPr>
        <w:t xml:space="preserve">23 декабря 2021 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F02891" w:rsidRPr="002A724B" w:rsidRDefault="00F02891" w:rsidP="00F02891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proofErr w:type="gramStart"/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Администрация муниципального района  «Тунгокоченский район » Забайкальского края, именуемая в дальнейшем «Сторона 1», в лице </w:t>
      </w:r>
      <w:r w:rsidR="009623EB">
        <w:rPr>
          <w:rFonts w:ascii="Times New Roman" w:hAnsi="Times New Roman" w:cs="Times New Roman"/>
          <w:b w:val="0"/>
          <w:bCs w:val="0"/>
          <w:sz w:val="24"/>
          <w:szCs w:val="24"/>
        </w:rPr>
        <w:t>г</w:t>
      </w:r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>лавы муниципального района</w:t>
      </w:r>
      <w:r w:rsidR="009623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«Тунгокоченский район» </w:t>
      </w:r>
      <w:r w:rsidR="008265C1">
        <w:rPr>
          <w:rFonts w:ascii="Times New Roman" w:hAnsi="Times New Roman" w:cs="Times New Roman"/>
          <w:b w:val="0"/>
          <w:bCs w:val="0"/>
          <w:sz w:val="24"/>
          <w:szCs w:val="24"/>
        </w:rPr>
        <w:t>Захарченко Сергея Владимировича</w:t>
      </w:r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>, действующего на основании Устава муниципального района, с одной стороны, и администрация сельского поселения  «</w:t>
      </w:r>
      <w:r w:rsidR="00B07277">
        <w:rPr>
          <w:rFonts w:ascii="Times New Roman" w:hAnsi="Times New Roman" w:cs="Times New Roman"/>
          <w:b w:val="0"/>
          <w:bCs w:val="0"/>
          <w:sz w:val="24"/>
          <w:szCs w:val="24"/>
        </w:rPr>
        <w:t>Кыкерское</w:t>
      </w:r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>» муниципального района «Тунгокоченский район» Забайкальского края, именуемое в дальнейшем «Сторона 2», в лице Главы сельского поселения «</w:t>
      </w:r>
      <w:r w:rsidR="00DB4F75">
        <w:rPr>
          <w:rFonts w:ascii="Times New Roman" w:hAnsi="Times New Roman" w:cs="Times New Roman"/>
          <w:b w:val="0"/>
          <w:bCs w:val="0"/>
          <w:sz w:val="24"/>
          <w:szCs w:val="24"/>
        </w:rPr>
        <w:t>Кыкерское» Ларионовой Алены Николаевны</w:t>
      </w:r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>, действующего на основании Устава</w:t>
      </w:r>
      <w:proofErr w:type="gramEnd"/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 «</w:t>
      </w:r>
      <w:r w:rsidR="00DB4F75">
        <w:rPr>
          <w:rFonts w:ascii="Times New Roman" w:hAnsi="Times New Roman" w:cs="Times New Roman"/>
          <w:b w:val="0"/>
          <w:bCs w:val="0"/>
          <w:sz w:val="24"/>
          <w:szCs w:val="24"/>
        </w:rPr>
        <w:t>Кыкерское</w:t>
      </w:r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>», с другой стороны, заключили</w:t>
      </w:r>
      <w:r w:rsidRPr="002A724B">
        <w:rPr>
          <w:rFonts w:ascii="Times New Roman" w:hAnsi="Times New Roman" w:cs="Times New Roman"/>
          <w:sz w:val="24"/>
          <w:szCs w:val="24"/>
        </w:rPr>
        <w:t xml:space="preserve"> </w:t>
      </w:r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>настоящее Соглашение о нижеследующем:</w:t>
      </w:r>
    </w:p>
    <w:p w:rsidR="00F02891" w:rsidRPr="002A724B" w:rsidRDefault="00F02891" w:rsidP="00F02891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F02891" w:rsidRPr="002A724B" w:rsidRDefault="00F02891" w:rsidP="00F0289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color w:val="000000"/>
          <w:sz w:val="24"/>
          <w:szCs w:val="24"/>
        </w:rPr>
        <w:t>Статья 1. Предмет соглашения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proofErr w:type="gramStart"/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1.Предметом настоящего Соглашения является передача Стороной 1 - Стороне 2 части своих полномочий в соответствии с частью 2 статьи 1 настоящего Соглашения за счет межбюджетных трансфертов предоставляемых бюджету сельского поселения из бюджета муниципального района в соответствии с Федеральным законом «Об общих принципах организации местного самоуправления в Российской Федерации», Бюджетным кодексом Российской Федерации, иными федеральными законами,  законами Забайкальского края, Уставом муниципального</w:t>
      </w:r>
      <w:proofErr w:type="gramEnd"/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района «Тунгокоченский район», Уставом </w:t>
      </w:r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  «</w:t>
      </w:r>
      <w:r w:rsidR="00DB4F75">
        <w:rPr>
          <w:rFonts w:ascii="Times New Roman" w:hAnsi="Times New Roman" w:cs="Times New Roman"/>
          <w:b w:val="0"/>
          <w:bCs w:val="0"/>
          <w:sz w:val="24"/>
          <w:szCs w:val="24"/>
        </w:rPr>
        <w:t>Кыкерское</w:t>
      </w:r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F02891" w:rsidRPr="002A724B" w:rsidRDefault="00F02891" w:rsidP="00F02891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4B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2A72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A724B">
        <w:rPr>
          <w:rFonts w:ascii="Times New Roman" w:eastAsia="Times New Roman" w:hAnsi="Times New Roman" w:cs="Times New Roman"/>
          <w:sz w:val="24"/>
          <w:szCs w:val="24"/>
        </w:rPr>
        <w:t>Сторона 1 передает, а Сторона 2  принимает полномочия предусмотренные пунктом 22 части 1 статьи 14 ФЗ - № 131 от 06.10.2003г, по организации ритуальных услуг и содержани</w:t>
      </w:r>
      <w:r w:rsidRPr="002A724B">
        <w:rPr>
          <w:rFonts w:ascii="Times New Roman" w:hAnsi="Times New Roman" w:cs="Times New Roman"/>
          <w:sz w:val="24"/>
          <w:szCs w:val="24"/>
        </w:rPr>
        <w:t>ю</w:t>
      </w:r>
      <w:r w:rsidRPr="002A724B">
        <w:rPr>
          <w:rFonts w:ascii="Times New Roman" w:eastAsia="Times New Roman" w:hAnsi="Times New Roman" w:cs="Times New Roman"/>
          <w:sz w:val="24"/>
          <w:szCs w:val="24"/>
        </w:rPr>
        <w:t xml:space="preserve"> мест захоронения.</w:t>
      </w:r>
    </w:p>
    <w:p w:rsidR="00F02891" w:rsidRPr="002A724B" w:rsidRDefault="00F02891" w:rsidP="00F0289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color w:val="000000"/>
          <w:sz w:val="24"/>
          <w:szCs w:val="24"/>
        </w:rPr>
        <w:t>Статья 2. Порядок определения ежегодного объема субвенций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Объем субвенций, необходимых для осуществления передаваемых полномочий, установлен решением Совета </w:t>
      </w:r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 «Тунгокоченский район»</w:t>
      </w: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о бюдже</w:t>
      </w:r>
      <w:r w:rsidR="009623E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те муниципального района на 2</w:t>
      </w:r>
      <w:r w:rsidR="00E04CF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022</w:t>
      </w: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и </w:t>
      </w:r>
      <w:r w:rsidR="00E04CF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плановый период 2023 и 2024 года</w:t>
      </w: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 соответствии с бюджетным законодательством, и методикой расчета составляемой для осуществления полномочия в размере </w:t>
      </w:r>
      <w:r w:rsidR="00DB4F7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5800</w:t>
      </w: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рублей.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Методика расчета суммы межбюджетного трансферта</w:t>
      </w:r>
      <w:r w:rsidRPr="002A724B">
        <w:rPr>
          <w:rFonts w:ascii="Times New Roman" w:hAnsi="Times New Roman" w:cs="Times New Roman"/>
          <w:b w:val="0"/>
          <w:sz w:val="24"/>
          <w:szCs w:val="24"/>
        </w:rPr>
        <w:t>:</w:t>
      </w: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С=У:100%*(Ч</w:t>
      </w:r>
      <w:proofErr w:type="gramStart"/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</w:t>
      </w:r>
      <w:proofErr w:type="gramEnd"/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:Ч*100%), где </w:t>
      </w:r>
      <w:proofErr w:type="gramStart"/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С-</w:t>
      </w:r>
      <w:proofErr w:type="gramEnd"/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сумма межбюджетного трансферта, У- 0,1  ставки среднесложившихся затрат главного специалиста за предшествующий год (50,5 тыс. руб.), Ч- общая численность проживающих граждан  в сельских поселениях района по состоянию на 1 января </w:t>
      </w:r>
      <w:r w:rsidR="00DB4F7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2022 </w:t>
      </w: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года предшествующего году исполнения полномочия (6 897); Ч</w:t>
      </w:r>
      <w:proofErr w:type="gramStart"/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</w:t>
      </w:r>
      <w:proofErr w:type="gramEnd"/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-  численность граждан проживающих  в сельском поселении </w:t>
      </w:r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DB4F75">
        <w:rPr>
          <w:rFonts w:ascii="Times New Roman" w:hAnsi="Times New Roman" w:cs="Times New Roman"/>
          <w:b w:val="0"/>
          <w:bCs w:val="0"/>
          <w:sz w:val="24"/>
          <w:szCs w:val="24"/>
        </w:rPr>
        <w:t>Кыкерское</w:t>
      </w:r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по состоянию на 1 января </w:t>
      </w:r>
      <w:r w:rsidR="00DB4F7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2022 </w:t>
      </w: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года предшествующего году исполнения полномочия (928).</w:t>
      </w:r>
    </w:p>
    <w:p w:rsidR="00F02891" w:rsidRPr="002A724B" w:rsidRDefault="00F02891" w:rsidP="00F02891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F02891" w:rsidRPr="002A724B" w:rsidRDefault="00F02891" w:rsidP="00F0289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color w:val="000000"/>
          <w:sz w:val="24"/>
          <w:szCs w:val="24"/>
        </w:rPr>
        <w:t>Статья 3. Права и обязанности Сторон</w:t>
      </w:r>
    </w:p>
    <w:p w:rsidR="00F02891" w:rsidRPr="002A724B" w:rsidRDefault="00F02891" w:rsidP="00F02891">
      <w:pPr>
        <w:pStyle w:val="Heading"/>
        <w:ind w:firstLine="72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Сторона 1: 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1) </w:t>
      </w:r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>перечисляет финансовые средства Стороне 2</w:t>
      </w: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 виде межбюджетного трансферта из бюджета </w:t>
      </w:r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района  «Тунгокоченский район»</w:t>
      </w: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</w:t>
      </w:r>
      <w:r w:rsidRPr="002A724B"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 </w:t>
      </w: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 размере, установленном статьей 2 настоящего Соглашения;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2) передает Стороне 2 имущество, документы необходимые для исполнения полномочий указанных в статье 1 настоящего Соглашения  в безвозмездное польз</w:t>
      </w:r>
      <w:r w:rsidR="00AF009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ование не позднее 2 февраля 2022</w:t>
      </w: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года, на основании акта приемки-передачи;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3) осуществляет </w:t>
      </w:r>
      <w:proofErr w:type="gramStart"/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>контроль за</w:t>
      </w:r>
      <w:proofErr w:type="gramEnd"/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исполнением Стороной 2 полномочий, предусмотренных в статье 1 настоящего Соглашения, а также целевое</w:t>
      </w:r>
      <w:r w:rsidRPr="002A724B">
        <w:rPr>
          <w:sz w:val="24"/>
          <w:szCs w:val="24"/>
        </w:rPr>
        <w:t xml:space="preserve"> </w:t>
      </w:r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>использование предоставленных на эти цели материальных ресурсов и финансовых средств;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4) взыскивает в установленном порядке использованные не по целевому назначению средства, предоставленные на осуществление полномочий, </w:t>
      </w: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предусмотренных в статье 1 настоящего Соглашения</w:t>
      </w:r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>5) запрашивает у Стороны 2 документы, отчеты и иную информацию, связанную с выполнением переданных ей полномочий;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6) дает обязательные для исполнения письменные предписания по устранению выявленных нарушений требований федеральных законов</w:t>
      </w:r>
      <w:r w:rsidRPr="002A724B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, законов Забайкальского края</w:t>
      </w:r>
      <w:r w:rsidRPr="002A724B"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, </w:t>
      </w:r>
      <w:r w:rsidR="00E04CF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нормативных правовых актов </w:t>
      </w: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муниципального района и </w:t>
      </w:r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  «</w:t>
      </w:r>
      <w:r w:rsidR="00DB4F75">
        <w:rPr>
          <w:rFonts w:ascii="Times New Roman" w:hAnsi="Times New Roman" w:cs="Times New Roman"/>
          <w:b w:val="0"/>
          <w:bCs w:val="0"/>
          <w:sz w:val="24"/>
          <w:szCs w:val="24"/>
        </w:rPr>
        <w:t>Кыкерское</w:t>
      </w:r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</w:t>
      </w:r>
      <w:r w:rsidRPr="002A724B"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 </w:t>
      </w: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 вопросам осуществления Стороной 2 или должностными лицами Стороны 2 переданных полномочий в срок 10 дней с момента уведомления;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7) оказывают методическую помощь в осуществлении Стороной 2 переданных полномочий.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Сторона 2: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1) осуществляет полномочия, предусмотренные в статье 1 настоящего Соглашения в пределах, выделенных на эти цели финансовых средств;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2) распоряжается переданными ей финансовыми и материальными средствами по целевому назначению;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3) представляет документы, отчеты и иную информацию, связанную с выполнением переданных полномочий в срок не позднее 10 суток с момента получения письменного запроса;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4) представляет в администрацию муниципального района «Тунгокоченский район» не позднее 10 числа месяца следующего за отчетным периодом, ежемесячную и годовую бухгалтерскую и финансовую отчетность об использовании средств, выделенных из бюджета </w:t>
      </w:r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района «Тунгокоченский район»</w:t>
      </w:r>
      <w:r w:rsidRPr="002A724B"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 </w:t>
      </w: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на осуществление переданных полномочий; 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5) рассматривает представленные Стороной 1 предписания об устранении выявленных нарушений по реализации переданных полномочий, не позднее чем в 30-дневный срок, принимает меры по устранению нарушений и незамедлительно сообщает об этом Стороне 1; 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>6) обеспечивает условия для беспрепятственного проведения Стороной 1 проверок осуществления переданных полномочий и использования предоставленных субвенций;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7) передает Стороне 1 имущество, предусмотренное в пункте 2 статьи 3 настоящего Соглашения  не позднее одного месяца после прекращения настоящего Соглашения на основании акта приемки-передачи.</w:t>
      </w:r>
    </w:p>
    <w:p w:rsidR="00F02891" w:rsidRPr="002A724B" w:rsidRDefault="00F02891" w:rsidP="00F02891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F02891" w:rsidRPr="002A724B" w:rsidRDefault="00F02891" w:rsidP="00F0289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color w:val="000000"/>
          <w:sz w:val="24"/>
          <w:szCs w:val="24"/>
        </w:rPr>
        <w:t>Статья 4. Основания и порядок прекращения соглашения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1. Настоящее соглашение может быть досрочно прекращено: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1) по соглашению Сторон;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2) в одностороннем порядке без обращения в суд в случаях: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  изменения действующего федерального законодательства или законодательство Забайкальского края положениями, которых реализация переданных полномочий становится невозможной;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 неоднократной (два и более раз) просрочки перечисления субвенций, предусмотренных в пункте 1 статьи 3 настоящего Соглашения, более чем на один месяц;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 просрочки передачи имущества, предусмотренного в пункте 2</w:t>
      </w:r>
      <w:r w:rsidRPr="002A724B">
        <w:rPr>
          <w:color w:val="000000"/>
          <w:sz w:val="24"/>
          <w:szCs w:val="24"/>
        </w:rPr>
        <w:t xml:space="preserve"> </w:t>
      </w: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статьи 3 настоящего Соглашения, более чем на один месяц;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 неисполнение или ненадлежащее исполнение одной из Сторон своих обязательств в соответствии с настоящим Соглашением.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2.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тридцати дней </w:t>
      </w:r>
      <w:proofErr w:type="gramStart"/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 даты направления</w:t>
      </w:r>
      <w:proofErr w:type="gramEnd"/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указанного уведомления.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3. При прекращении настоящего Соглашения Сторона 2 возвращает неиспользованные материальные и финансовые средства в течение 20 дней.</w:t>
      </w:r>
    </w:p>
    <w:p w:rsidR="00F02891" w:rsidRPr="002A724B" w:rsidRDefault="00F02891" w:rsidP="00F02891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F02891" w:rsidRPr="002A724B" w:rsidRDefault="00F02891" w:rsidP="00F0289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color w:val="000000"/>
          <w:sz w:val="24"/>
          <w:szCs w:val="24"/>
        </w:rPr>
        <w:t>Статья 5. Ответственность за нарушения настоящего соглашения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1. В случае просрочки перечисления субвенций, предусмотренных в пункте 1 статьи 3 настоящего Соглашения, Сторона 1 уплачивает Стороне 2,    0.001 % процент ставки рефинансирования Центрального Банка России, за каждый день просрочки, от не выплаченных в срок сумм.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>2. В случае установления факта нарушения Стороной 2 осуществления переданных полномочий она возмещает Стороне 1 убытки, а также штраф в размере 100 рублей за каждое нарушение.</w:t>
      </w:r>
    </w:p>
    <w:p w:rsidR="00F02891" w:rsidRPr="002A724B" w:rsidRDefault="00F02891" w:rsidP="00F0289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color w:val="000000"/>
          <w:sz w:val="24"/>
          <w:szCs w:val="24"/>
        </w:rPr>
        <w:t>Статья 6. Порядок разрешения споров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>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>2. В случае не достижения соглашения спор подлежит рассмотрению судом в соответствии с действующим законодательством.</w:t>
      </w:r>
    </w:p>
    <w:p w:rsidR="00F02891" w:rsidRDefault="00F02891" w:rsidP="00F0289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color w:val="000000"/>
          <w:sz w:val="24"/>
          <w:szCs w:val="24"/>
        </w:rPr>
        <w:t>Статья 7. Заключительные условия</w:t>
      </w:r>
    </w:p>
    <w:p w:rsidR="00E04CF9" w:rsidRPr="00E04CF9" w:rsidRDefault="00E04CF9" w:rsidP="00E04CF9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1. Настоящее Соглашение подлежит опубликованию в газете «Вести Севера» и размещению на официальном сайте муниципального района «Тунгокоченский район» в информационно-телекоммуникационной сети «Интернет».</w:t>
      </w:r>
    </w:p>
    <w:p w:rsidR="00F02891" w:rsidRPr="002A724B" w:rsidRDefault="00E04CF9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</w:t>
      </w:r>
      <w:r w:rsidR="00F02891"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. Настоящее Соглашение </w:t>
      </w:r>
      <w:r w:rsidR="00AF009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вступает в силу с  1 января 2022</w:t>
      </w:r>
      <w:r w:rsidR="00F02891"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года, но не ранее его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даты официального опубликования</w:t>
      </w:r>
      <w:r w:rsidR="009623E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и действует по 31 декабря 2024</w:t>
      </w:r>
      <w:r w:rsidR="00AF009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F02891"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года.</w:t>
      </w:r>
    </w:p>
    <w:p w:rsidR="00F02891" w:rsidRPr="002A724B" w:rsidRDefault="00E04CF9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</w:t>
      </w:r>
      <w:r w:rsidR="00F02891"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 Все изменения и дополнения к настоящему Соглашению вносятся по инициативе и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F02891" w:rsidRPr="002A724B" w:rsidRDefault="00E04CF9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F02891"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>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 Российской Федерации.</w:t>
      </w:r>
    </w:p>
    <w:p w:rsidR="00F02891" w:rsidRPr="002A724B" w:rsidRDefault="00E04CF9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5</w:t>
      </w:r>
      <w:r w:rsidR="00F02891"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 Настоящее Соглашение составлено в двух экземплярах, по одному для каждой из сторон, которые имеют равную юридическую силу.</w:t>
      </w:r>
    </w:p>
    <w:p w:rsidR="00F02891" w:rsidRPr="002A724B" w:rsidRDefault="00F02891" w:rsidP="00F02891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2A724B">
        <w:rPr>
          <w:rFonts w:ascii="Times New Roman" w:hAnsi="Times New Roman" w:cs="Times New Roman"/>
          <w:sz w:val="24"/>
          <w:szCs w:val="24"/>
        </w:rPr>
        <w:t>8. Адреса, Банковские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5069"/>
      </w:tblGrid>
      <w:tr w:rsidR="00F02891" w:rsidTr="00241306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91" w:rsidRDefault="00F02891" w:rsidP="00241306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F75" w:rsidRDefault="00DB4F75" w:rsidP="00DB4F75">
            <w:pPr>
              <w:spacing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сельского поселения «Кыкерское» муниципального района «Тунгокоченский район»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674120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 Забайкальский край, Тунгокоченский район, с Кыкер, ул. Победы, д.26</w:t>
            </w:r>
          </w:p>
          <w:p w:rsidR="00DB4F75" w:rsidRDefault="00DB4F75" w:rsidP="00DB4F75">
            <w:pPr>
              <w:spacing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7521003363</w:t>
            </w:r>
            <w:r>
              <w:rPr>
                <w:b/>
              </w:rPr>
              <w:t xml:space="preserve"> КПП 752101001</w:t>
            </w:r>
          </w:p>
          <w:p w:rsidR="00DB4F75" w:rsidRDefault="00DB4F75" w:rsidP="00DB4F7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Банковские реквизиты: УФК по Забайкальскому краю (Администрация сельского поселения «Кыкерское») </w:t>
            </w:r>
          </w:p>
          <w:p w:rsidR="00DB4F75" w:rsidRDefault="00DB4F75" w:rsidP="00DB4F7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Банк: Отделение Чита Банк России</w:t>
            </w:r>
          </w:p>
          <w:p w:rsidR="00DB4F75" w:rsidRDefault="00DB4F75" w:rsidP="00DB4F7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БИК 047601001</w:t>
            </w:r>
          </w:p>
          <w:p w:rsidR="00DB4F75" w:rsidRDefault="00DB4F75" w:rsidP="00DB4F7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ОКАТО 76244000003</w:t>
            </w:r>
          </w:p>
          <w:p w:rsidR="00DB4F75" w:rsidRDefault="00DB4F75" w:rsidP="00DB4F7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ОКПО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78915367</w:t>
            </w:r>
          </w:p>
          <w:p w:rsidR="00DB4F75" w:rsidRDefault="00DB4F75" w:rsidP="00DB4F7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/с 03913011660</w:t>
            </w:r>
          </w:p>
          <w:p w:rsidR="00DB4F75" w:rsidRDefault="00DB4F75" w:rsidP="00DB4F7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сельского поселения «Кыкерское»</w:t>
            </w:r>
          </w:p>
          <w:p w:rsidR="00F02891" w:rsidRDefault="00DB4F75" w:rsidP="00D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 А.Н. Ларионова </w:t>
            </w:r>
            <w:r w:rsidR="00972385"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91" w:rsidRDefault="00F02891" w:rsidP="00241306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Администрация муниципального                                                               района «Тунгокоченский район»                                                                     </w:t>
            </w:r>
          </w:p>
          <w:p w:rsidR="00F02891" w:rsidRDefault="00F02891" w:rsidP="00241306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674100 с. Верх-Усугли, Тунгокоченского                                                                                    района, Забайкальского края,                                                                        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1А                                                                                                                                     ИНН  7521000130 КПП 752101001</w:t>
            </w:r>
          </w:p>
          <w:p w:rsidR="00F02891" w:rsidRDefault="00F02891" w:rsidP="00241306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по Тунгокоченскому району УФК по Забайкальскому краю     (отделение 24, администрация муниципального района                          «Тунгокоченский район» Забайкальского края)</w:t>
            </w:r>
          </w:p>
          <w:p w:rsidR="00F02891" w:rsidRDefault="00F02891" w:rsidP="00241306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  047601001</w:t>
            </w:r>
          </w:p>
          <w:p w:rsidR="00F02891" w:rsidRDefault="00F02891" w:rsidP="00241306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ОКАТО 76244811001</w:t>
            </w:r>
          </w:p>
          <w:p w:rsidR="00F02891" w:rsidRDefault="00F02891" w:rsidP="00241306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 01693488</w:t>
            </w:r>
          </w:p>
          <w:p w:rsidR="00F02891" w:rsidRDefault="00F02891" w:rsidP="00241306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40204810900000000276</w:t>
            </w:r>
          </w:p>
          <w:p w:rsidR="00F02891" w:rsidRDefault="00F02891" w:rsidP="00241306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03913013420                                                                                                                               </w:t>
            </w:r>
          </w:p>
          <w:p w:rsidR="00F02891" w:rsidRDefault="00F02891" w:rsidP="00241306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891" w:rsidRDefault="008265C1" w:rsidP="00241306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F028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   «Тунгокоченский район»                                                         </w:t>
            </w:r>
          </w:p>
          <w:p w:rsidR="00F02891" w:rsidRDefault="00F02891" w:rsidP="00241306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891" w:rsidRDefault="00F02891" w:rsidP="00241306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8265C1">
              <w:rPr>
                <w:rFonts w:ascii="Times New Roman" w:hAnsi="Times New Roman" w:cs="Times New Roman"/>
                <w:sz w:val="24"/>
                <w:szCs w:val="24"/>
              </w:rPr>
              <w:t>С.В. Захарченко</w:t>
            </w:r>
          </w:p>
          <w:p w:rsidR="00F02891" w:rsidRDefault="00F02891" w:rsidP="00241306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М.П.</w:t>
            </w:r>
          </w:p>
          <w:p w:rsidR="00F02891" w:rsidRDefault="00F02891" w:rsidP="00241306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891" w:rsidRDefault="00F02891" w:rsidP="00241306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891" w:rsidRDefault="00F02891" w:rsidP="00241306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3140D9" w:rsidRDefault="003140D9"/>
    <w:sectPr w:rsidR="003140D9" w:rsidSect="00113F5B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02891"/>
    <w:rsid w:val="00010033"/>
    <w:rsid w:val="000C5128"/>
    <w:rsid w:val="00113F5B"/>
    <w:rsid w:val="00132FD5"/>
    <w:rsid w:val="003140D9"/>
    <w:rsid w:val="00582DCF"/>
    <w:rsid w:val="0058584E"/>
    <w:rsid w:val="006210AE"/>
    <w:rsid w:val="006F1FE5"/>
    <w:rsid w:val="006F65DE"/>
    <w:rsid w:val="00767AF6"/>
    <w:rsid w:val="008265C1"/>
    <w:rsid w:val="009623EB"/>
    <w:rsid w:val="00972385"/>
    <w:rsid w:val="00AF009C"/>
    <w:rsid w:val="00B07277"/>
    <w:rsid w:val="00DB4F75"/>
    <w:rsid w:val="00E04CF9"/>
    <w:rsid w:val="00F02891"/>
    <w:rsid w:val="00F54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F028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1517</Words>
  <Characters>8650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PogorelyuBA</dc:creator>
  <cp:keywords/>
  <dc:description/>
  <cp:lastModifiedBy>OhremchukMV</cp:lastModifiedBy>
  <cp:revision>14</cp:revision>
  <cp:lastPrinted>2020-01-28T03:02:00Z</cp:lastPrinted>
  <dcterms:created xsi:type="dcterms:W3CDTF">2019-12-26T03:39:00Z</dcterms:created>
  <dcterms:modified xsi:type="dcterms:W3CDTF">2022-06-07T07:13:00Z</dcterms:modified>
</cp:coreProperties>
</file>