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84" w:rsidRDefault="00CA4084" w:rsidP="00CA4084">
      <w:pPr>
        <w:keepNext/>
        <w:spacing w:after="0" w:line="240" w:lineRule="auto"/>
        <w:ind w:hanging="426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3C06" w:rsidRDefault="00E83C06" w:rsidP="00CA4084">
      <w:pPr>
        <w:keepNext/>
        <w:spacing w:after="0" w:line="240" w:lineRule="auto"/>
        <w:ind w:hanging="426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084" w:rsidRPr="003403AD" w:rsidRDefault="00CA4084" w:rsidP="00CA4084">
      <w:pPr>
        <w:pStyle w:val="ConsPlusTitle"/>
        <w:ind w:left="-18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РАЙОНА «ТУНГОКОЧЕНСКИЙ РАЙОН»</w:t>
      </w:r>
    </w:p>
    <w:p w:rsidR="00CA4084" w:rsidRDefault="00CA4084" w:rsidP="00CA408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4084" w:rsidRPr="003403AD" w:rsidRDefault="00CA4084" w:rsidP="00CA408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4084" w:rsidRPr="00AB3BFF" w:rsidRDefault="00CA4084" w:rsidP="00CA408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B3BFF">
        <w:rPr>
          <w:rFonts w:ascii="Times New Roman" w:hAnsi="Times New Roman" w:cs="Times New Roman"/>
          <w:sz w:val="32"/>
          <w:szCs w:val="32"/>
        </w:rPr>
        <w:t>РЕШЕНИЕ</w:t>
      </w:r>
    </w:p>
    <w:p w:rsidR="00CA4084" w:rsidRDefault="00CA4084" w:rsidP="00CA4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4084" w:rsidRDefault="00CA4084" w:rsidP="00CA4084">
      <w:pPr>
        <w:pStyle w:val="ConsPlusTitle"/>
        <w:ind w:hanging="180"/>
        <w:rPr>
          <w:rFonts w:ascii="Times New Roman" w:hAnsi="Times New Roman" w:cs="Times New Roman"/>
          <w:b w:val="0"/>
          <w:sz w:val="28"/>
          <w:szCs w:val="28"/>
        </w:rPr>
      </w:pPr>
      <w:r w:rsidRPr="00566C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C06">
        <w:rPr>
          <w:rFonts w:ascii="Times New Roman" w:hAnsi="Times New Roman" w:cs="Times New Roman"/>
          <w:b w:val="0"/>
          <w:sz w:val="28"/>
          <w:szCs w:val="28"/>
        </w:rPr>
        <w:t>28</w:t>
      </w:r>
      <w:r w:rsidRPr="00566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июня</w:t>
      </w:r>
      <w:r w:rsidRPr="00566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66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566C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66C55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83C06">
        <w:rPr>
          <w:rFonts w:ascii="Times New Roman" w:hAnsi="Times New Roman" w:cs="Times New Roman"/>
          <w:b w:val="0"/>
          <w:sz w:val="28"/>
          <w:szCs w:val="28"/>
        </w:rPr>
        <w:t>2</w:t>
      </w:r>
      <w:r w:rsidR="005A4ECA">
        <w:rPr>
          <w:rFonts w:ascii="Times New Roman" w:hAnsi="Times New Roman" w:cs="Times New Roman"/>
          <w:b w:val="0"/>
          <w:sz w:val="28"/>
          <w:szCs w:val="28"/>
        </w:rPr>
        <w:t>2</w:t>
      </w:r>
      <w:r w:rsidR="00E83C06">
        <w:rPr>
          <w:rFonts w:ascii="Times New Roman" w:hAnsi="Times New Roman" w:cs="Times New Roman"/>
          <w:b w:val="0"/>
          <w:sz w:val="28"/>
          <w:szCs w:val="28"/>
        </w:rPr>
        <w:t>/4</w:t>
      </w:r>
    </w:p>
    <w:p w:rsidR="00CA4084" w:rsidRDefault="00CA4084" w:rsidP="00CA4084">
      <w:pPr>
        <w:pStyle w:val="ConsPlusTitle"/>
        <w:ind w:hanging="18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4084" w:rsidRPr="003403AD" w:rsidRDefault="00CA4084" w:rsidP="00CA4084">
      <w:pPr>
        <w:pStyle w:val="ConsPlusTitle"/>
        <w:ind w:hanging="1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село Верх-Усугли</w:t>
      </w:r>
    </w:p>
    <w:p w:rsidR="00CA4084" w:rsidRDefault="00CA4084" w:rsidP="00CA4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4084" w:rsidRPr="003403AD" w:rsidRDefault="00CA4084" w:rsidP="00CA4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7B92" w:rsidRPr="006B6AFA" w:rsidRDefault="00DE7B92" w:rsidP="00DE7B92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мероприятиях по реализации Закона Забайкальского края 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A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от </w:t>
      </w:r>
      <w:r w:rsidR="000B093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</w:t>
      </w:r>
      <w:r w:rsidR="00CA408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B093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июня</w:t>
      </w:r>
      <w:r w:rsidR="00CA408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2022 года</w:t>
      </w:r>
      <w:r w:rsidRPr="006B6A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№ </w:t>
      </w:r>
      <w:r w:rsidR="000B093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2070</w:t>
      </w:r>
      <w:r w:rsidRPr="006B6A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-ЗЗК «</w:t>
      </w:r>
      <w:r w:rsidRPr="006B6AFA">
        <w:rPr>
          <w:rFonts w:ascii="Times New Roman" w:eastAsia="Times New Roman" w:hAnsi="Times New Roman" w:cs="Times New Roman"/>
          <w:b/>
          <w:sz w:val="28"/>
          <w:szCs w:val="28"/>
        </w:rPr>
        <w:t>О преобразовании всех поселений, входящих в состав муниципального района «</w:t>
      </w:r>
      <w:r w:rsidR="00CA4084">
        <w:rPr>
          <w:rFonts w:ascii="Times New Roman" w:eastAsia="Times New Roman" w:hAnsi="Times New Roman" w:cs="Times New Roman"/>
          <w:b/>
          <w:sz w:val="28"/>
          <w:szCs w:val="28"/>
        </w:rPr>
        <w:t>Тунгокоченский</w:t>
      </w:r>
      <w:r w:rsidRPr="006B6AF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Забайкальского края, в  </w:t>
      </w:r>
      <w:r w:rsidR="00CA4084">
        <w:rPr>
          <w:rFonts w:ascii="Times New Roman" w:eastAsia="Times New Roman" w:hAnsi="Times New Roman" w:cs="Times New Roman"/>
          <w:b/>
          <w:sz w:val="28"/>
          <w:szCs w:val="28"/>
        </w:rPr>
        <w:t>Тунгокоченский</w:t>
      </w:r>
      <w:r w:rsidR="00CA4084" w:rsidRPr="006B6A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округ Забайкальского края</w:t>
      </w:r>
    </w:p>
    <w:p w:rsidR="00DE7B92" w:rsidRPr="006B6AFA" w:rsidRDefault="00DE7B92" w:rsidP="00DE7B92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E7B92" w:rsidRPr="006B6AFA" w:rsidRDefault="00DE7B92" w:rsidP="00DE7B92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7B92" w:rsidRPr="00CA4084" w:rsidRDefault="00DE7B92" w:rsidP="00DE7B92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целях осуществления согласованных действий органов местного самоуправления при реализации Закона </w:t>
      </w:r>
      <w:r w:rsidRPr="006B6AF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Забайкальского края </w:t>
      </w:r>
      <w:r w:rsidR="00CA408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от</w:t>
      </w:r>
      <w:r w:rsidR="000B093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1 июня 2022 года</w:t>
      </w:r>
      <w:r w:rsidR="00CA408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B6AF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№ </w:t>
      </w:r>
      <w:r w:rsidR="000B093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2070-ЗЗК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«</w:t>
      </w:r>
      <w:r w:rsidR="00CA4084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Pr="00CA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район» Забайкальского края в </w:t>
      </w:r>
      <w:r w:rsidR="00CA4084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Забайкальского края» по формированию бюджета </w:t>
      </w:r>
      <w:r w:rsidR="00CA4084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</w:t>
      </w:r>
      <w:r w:rsidR="00CA408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решению текущих вопросов местного значения, переоформлению прав собственности, формированию казны </w:t>
      </w:r>
      <w:r w:rsidR="00CA4084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</w:t>
      </w:r>
      <w:r w:rsidR="00CA408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оценке правовых актов органов местного самоуправления и подготовке к созданию правовой базы </w:t>
      </w:r>
      <w:r w:rsidR="00CA4084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</w:t>
      </w:r>
      <w:r w:rsidR="00CA408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подготовке реорганизационных процедур юридических лиц, другим текущим вопросам местного значения, р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уководствуясь Уставом муниципального района «</w:t>
      </w:r>
      <w:r w:rsidR="00CA4084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район», Совет муниципального района «</w:t>
      </w:r>
      <w:r w:rsidR="00CA4084" w:rsidRPr="00CA4084">
        <w:rPr>
          <w:rFonts w:ascii="Times New Roman" w:eastAsia="Times New Roman" w:hAnsi="Times New Roman" w:cs="Times New Roman"/>
          <w:sz w:val="28"/>
          <w:szCs w:val="28"/>
        </w:rPr>
        <w:t xml:space="preserve">Тунгокоченский 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район»,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A4084" w:rsidRPr="00CA4084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РЕШИЛ:</w:t>
      </w:r>
    </w:p>
    <w:p w:rsidR="00DE7B92" w:rsidRPr="006B6AFA" w:rsidRDefault="00DE7B92" w:rsidP="00DE7B92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E7B92" w:rsidRPr="006B6AFA" w:rsidRDefault="00DE7B92" w:rsidP="00DE7B9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Утвердить План мероприятий по реализации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Закона Забайкальского края </w:t>
      </w:r>
      <w:r w:rsidR="00CA4084">
        <w:rPr>
          <w:rFonts w:ascii="Times New Roman" w:eastAsia="SimSun" w:hAnsi="Times New Roman" w:cs="Times New Roman"/>
          <w:sz w:val="28"/>
          <w:szCs w:val="28"/>
          <w:lang w:eastAsia="zh-CN"/>
        </w:rPr>
        <w:t>от</w:t>
      </w:r>
      <w:r w:rsidR="000B09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 июня 2022 года</w:t>
      </w:r>
      <w:r w:rsidR="00CA40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 w:rsidR="000B093C">
        <w:rPr>
          <w:rFonts w:ascii="Times New Roman" w:eastAsia="SimSun" w:hAnsi="Times New Roman" w:cs="Times New Roman"/>
          <w:sz w:val="28"/>
          <w:szCs w:val="28"/>
          <w:lang w:eastAsia="zh-CN"/>
        </w:rPr>
        <w:t>2070-ЗЗК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«О преобразовании всех поселений, входящих в состав муниципального района «</w:t>
      </w:r>
      <w:r w:rsidR="00CA4084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края, в </w:t>
      </w:r>
      <w:r w:rsidR="00CA4084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Забайкальского края» согласно приложению № 1 к настоящему решению.</w:t>
      </w:r>
    </w:p>
    <w:p w:rsidR="00DE7B92" w:rsidRPr="006B6AFA" w:rsidRDefault="00DE7B92" w:rsidP="00DE7B9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До момента утверждения структуры администрации </w:t>
      </w:r>
      <w:r w:rsidR="00CA4084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</w:t>
      </w:r>
      <w:r w:rsidR="00CA408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A4084" w:rsidRPr="00CA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округа утвердить временную схему управления </w:t>
      </w:r>
      <w:r w:rsidR="00CA4084">
        <w:rPr>
          <w:rFonts w:ascii="Times New Roman" w:eastAsia="Times New Roman" w:hAnsi="Times New Roman" w:cs="Times New Roman"/>
          <w:sz w:val="28"/>
          <w:szCs w:val="28"/>
        </w:rPr>
        <w:t>Тунгокоченским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 2 к настоящему решению и временную схему взаимодействия органов местного самоуправления в </w:t>
      </w:r>
      <w:r w:rsidR="00CA4084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</w:t>
      </w:r>
      <w:r w:rsidR="00CA408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муниципальном округе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3 к настоящему решению.</w:t>
      </w:r>
    </w:p>
    <w:p w:rsidR="00DE7B92" w:rsidRPr="006B6AFA" w:rsidRDefault="00DE7B92" w:rsidP="00DE7B9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3. Утвердить Основные положения по реализации временной схемы управления </w:t>
      </w:r>
      <w:r w:rsidR="00CA4084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Тунгокоченски</w:t>
      </w:r>
      <w:r w:rsidR="00CA408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№ 4 к настоящему решению.</w:t>
      </w:r>
    </w:p>
    <w:p w:rsidR="00DE7B92" w:rsidRPr="006B6AFA" w:rsidRDefault="00DE7B92" w:rsidP="00DE7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4. Настоящее решение вступает в силу на следующий день после дня официального опубликования.</w:t>
      </w:r>
    </w:p>
    <w:p w:rsidR="00DE7B92" w:rsidRDefault="00DE7B92" w:rsidP="00C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 Настоящее решение опубликовать </w:t>
      </w:r>
      <w:r w:rsidR="00CA4084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газете «</w:t>
      </w:r>
      <w:r w:rsidR="00CA4084">
        <w:rPr>
          <w:rFonts w:ascii="Times New Roman" w:eastAsia="SimSun" w:hAnsi="Times New Roman" w:cs="Times New Roman"/>
          <w:sz w:val="28"/>
          <w:szCs w:val="28"/>
          <w:lang w:eastAsia="zh-CN"/>
        </w:rPr>
        <w:t>Вести Севера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» и разместить на сайте муниципального района «</w:t>
      </w:r>
      <w:r w:rsidR="00CA4084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в информационно-телекоммуникационной сети «Интернет»</w:t>
      </w:r>
      <w:r w:rsidR="00CA408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CA4084" w:rsidRDefault="00CA4084" w:rsidP="00C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4084" w:rsidRPr="006B6AFA" w:rsidRDefault="00CA4084" w:rsidP="00C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A4084" w:rsidRDefault="00CA4084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E83C06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</w:t>
      </w:r>
      <w:r w:rsidR="00DE7B92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лав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</w:p>
    <w:p w:rsidR="00DE7B92" w:rsidRPr="006B6AFA" w:rsidRDefault="00DE7B92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</w:t>
      </w:r>
    </w:p>
    <w:p w:rsidR="00DE7B92" w:rsidRDefault="00DE7B92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A4084" w:rsidRPr="00CA4084">
        <w:rPr>
          <w:rFonts w:ascii="Times New Roman" w:eastAsia="Times New Roman" w:hAnsi="Times New Roman" w:cs="Times New Roman"/>
          <w:sz w:val="28"/>
          <w:szCs w:val="28"/>
        </w:rPr>
        <w:t xml:space="preserve">Тунгокоченский 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район»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CA40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Н. С. Ананенко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DE7B92" w:rsidRPr="006B6AFA" w:rsidRDefault="00DE7B92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7B92" w:rsidRPr="006B6AFA" w:rsidRDefault="00DE7B92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</w:p>
    <w:p w:rsidR="00DE7B92" w:rsidRPr="006B6AFA" w:rsidRDefault="00DE7B92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района </w:t>
      </w:r>
    </w:p>
    <w:p w:rsidR="00DE7B92" w:rsidRDefault="00DE7B92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A4084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CA40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</w:t>
      </w:r>
      <w:r w:rsidR="006001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CA40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Т.</w:t>
      </w:r>
      <w:r w:rsidR="006001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A4084">
        <w:rPr>
          <w:rFonts w:ascii="Times New Roman" w:eastAsia="SimSun" w:hAnsi="Times New Roman" w:cs="Times New Roman"/>
          <w:sz w:val="28"/>
          <w:szCs w:val="28"/>
          <w:lang w:eastAsia="zh-CN"/>
        </w:rPr>
        <w:t>Г.</w:t>
      </w:r>
      <w:r w:rsidR="006001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A4084">
        <w:rPr>
          <w:rFonts w:ascii="Times New Roman" w:eastAsia="SimSun" w:hAnsi="Times New Roman" w:cs="Times New Roman"/>
          <w:sz w:val="28"/>
          <w:szCs w:val="28"/>
          <w:lang w:eastAsia="zh-CN"/>
        </w:rPr>
        <w:t>Кривоногих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DE7B92" w:rsidRPr="006B6AFA" w:rsidRDefault="00DE7B92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7B92" w:rsidRPr="006B6AFA" w:rsidRDefault="00DE7B92" w:rsidP="00DE7B9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7B92" w:rsidRPr="006B6AFA" w:rsidRDefault="00DE7B92" w:rsidP="00DE7B9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DE7B92" w:rsidRPr="006B6AFA" w:rsidSect="00A25D58">
          <w:headerReference w:type="default" r:id="rId6"/>
          <w:footerReference w:type="even" r:id="rId7"/>
          <w:footerReference w:type="default" r:id="rId8"/>
          <w:pgSz w:w="11906" w:h="16838"/>
          <w:pgMar w:top="851" w:right="707" w:bottom="1276" w:left="1418" w:header="720" w:footer="720" w:gutter="0"/>
          <w:cols w:space="708"/>
          <w:noEndnote/>
          <w:titlePg/>
          <w:docGrid w:linePitch="360"/>
        </w:sectPr>
      </w:pPr>
    </w:p>
    <w:p w:rsidR="00DD2627" w:rsidRPr="006B6AFA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DD2627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</w:t>
      </w:r>
    </w:p>
    <w:p w:rsidR="00DD2627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DD2627" w:rsidRPr="006B6AFA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CA4084">
        <w:rPr>
          <w:rFonts w:ascii="Times New Roman" w:eastAsia="Times New Roman" w:hAnsi="Times New Roman" w:cs="Times New Roman"/>
          <w:sz w:val="28"/>
          <w:szCs w:val="28"/>
        </w:rPr>
        <w:t xml:space="preserve">Тунгокоченский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</w:p>
    <w:p w:rsidR="00DD2627" w:rsidRPr="006B6AFA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 w:rsidR="00E83C06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83C0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E83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A4EC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83C06">
        <w:rPr>
          <w:rFonts w:ascii="Times New Roman" w:eastAsia="Times New Roman" w:hAnsi="Times New Roman" w:cs="Times New Roman"/>
          <w:bCs/>
          <w:sz w:val="28"/>
          <w:szCs w:val="28"/>
        </w:rPr>
        <w:t>/4</w:t>
      </w:r>
    </w:p>
    <w:p w:rsidR="00DE7B92" w:rsidRPr="006B6AFA" w:rsidRDefault="00DE7B92" w:rsidP="00DE7B9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ms Rmn"/>
          <w:b/>
          <w:sz w:val="28"/>
          <w:szCs w:val="28"/>
        </w:rPr>
      </w:pPr>
      <w:r w:rsidRPr="006B6AFA">
        <w:rPr>
          <w:rFonts w:ascii="Times New Roman" w:eastAsia="Times New Roman" w:hAnsi="Times New Roman" w:cs="Tms Rmn"/>
          <w:b/>
          <w:sz w:val="28"/>
          <w:szCs w:val="28"/>
        </w:rPr>
        <w:t>ПЛАН МЕРОПРИЯТИЙ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AFA">
        <w:rPr>
          <w:rFonts w:ascii="Times New Roman" w:eastAsia="Times New Roman" w:hAnsi="Times New Roman" w:cs="Tms Rmn"/>
          <w:b/>
          <w:sz w:val="28"/>
          <w:szCs w:val="28"/>
        </w:rPr>
        <w:t xml:space="preserve">по реализации </w:t>
      </w:r>
      <w:r w:rsidRPr="006B6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Закон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Забайкальского края от </w:t>
      </w:r>
      <w:r w:rsidR="000B093C">
        <w:rPr>
          <w:rFonts w:ascii="Times New Roman" w:eastAsia="Times New Roman" w:hAnsi="Times New Roman" w:cs="Times New Roman"/>
          <w:b/>
          <w:bCs/>
          <w:sz w:val="28"/>
          <w:szCs w:val="28"/>
        </w:rPr>
        <w:t>1 июня 2022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 w:rsidR="000B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2070-ЗЗК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b/>
          <w:bCs/>
          <w:sz w:val="28"/>
          <w:szCs w:val="28"/>
        </w:rPr>
        <w:t>«О преобразовании всех поселений, входящих в состав муниципального района «</w:t>
      </w:r>
      <w:r w:rsidR="00600128" w:rsidRPr="00600128">
        <w:rPr>
          <w:rFonts w:ascii="Times New Roman" w:eastAsia="Times New Roman" w:hAnsi="Times New Roman" w:cs="Times New Roman"/>
          <w:b/>
          <w:sz w:val="28"/>
          <w:szCs w:val="28"/>
        </w:rPr>
        <w:t>Тунгокоченский</w:t>
      </w:r>
      <w:r w:rsidR="00600128" w:rsidRPr="00CA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район» Забайкальского края, в </w:t>
      </w:r>
      <w:r w:rsidR="00600128" w:rsidRPr="00600128">
        <w:rPr>
          <w:rFonts w:ascii="Times New Roman" w:eastAsia="Times New Roman" w:hAnsi="Times New Roman" w:cs="Times New Roman"/>
          <w:b/>
          <w:sz w:val="28"/>
          <w:szCs w:val="28"/>
        </w:rPr>
        <w:t xml:space="preserve">Тунгокоченский </w:t>
      </w:r>
      <w:r w:rsidRPr="006B6AF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округ Забайкальского края»</w:t>
      </w: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ms Rm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6133"/>
        <w:gridCol w:w="3399"/>
        <w:gridCol w:w="2881"/>
        <w:gridCol w:w="2225"/>
      </w:tblGrid>
      <w:tr w:rsidR="00DE7B92" w:rsidRPr="006B6AFA" w:rsidTr="00D6515B">
        <w:tc>
          <w:tcPr>
            <w:tcW w:w="814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6133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2881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25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E7B92" w:rsidRPr="006B6AFA" w:rsidTr="00D6515B">
        <w:tc>
          <w:tcPr>
            <w:tcW w:w="814" w:type="dxa"/>
          </w:tcPr>
          <w:p w:rsidR="00DE7B92" w:rsidRPr="000B093C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3" w:type="dxa"/>
          </w:tcPr>
          <w:p w:rsidR="00DE7B92" w:rsidRPr="006B6AFA" w:rsidRDefault="00DE7B92" w:rsidP="00B74ED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4ED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принятие решения Совета муниципального района «</w:t>
            </w:r>
            <w:r w:rsidR="00600128" w:rsidRPr="00B74ED9">
              <w:rPr>
                <w:rFonts w:ascii="Times New Roman" w:eastAsia="Times New Roman" w:hAnsi="Times New Roman" w:cs="Times New Roman"/>
                <w:sz w:val="28"/>
                <w:szCs w:val="28"/>
              </w:rPr>
              <w:t>Тунгокоченский</w:t>
            </w:r>
            <w:r w:rsidRPr="00B74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«</w:t>
            </w:r>
            <w:r w:rsidR="000B093C" w:rsidRPr="00B74ED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 мероприятиях по реализации Закона Забайкальского края от 1 июня 2022 года № 2070-ЗЗК «</w:t>
            </w:r>
            <w:r w:rsidR="000B093C" w:rsidRPr="00B74ED9"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преобразовании всех поселений, входящих в состав муниципального района «Тунгокоченский район» Забайкальского края, в  Тунгокоченский муниципальный округ Забайкальского края</w:t>
            </w:r>
            <w:r w:rsidRPr="00B74E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600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Совета</w:t>
            </w:r>
          </w:p>
        </w:tc>
        <w:tc>
          <w:tcPr>
            <w:tcW w:w="2881" w:type="dxa"/>
          </w:tcPr>
          <w:p w:rsidR="00DE7B92" w:rsidRPr="006B6AFA" w:rsidRDefault="000B093C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15.06.-30.06.2022</w:t>
            </w:r>
          </w:p>
        </w:tc>
        <w:tc>
          <w:tcPr>
            <w:tcW w:w="2225" w:type="dxa"/>
          </w:tcPr>
          <w:p w:rsidR="00DE7B92" w:rsidRPr="006B6AFA" w:rsidRDefault="006B07DE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 г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муниципального района</w:t>
            </w:r>
          </w:p>
        </w:tc>
      </w:tr>
      <w:tr w:rsidR="00DE7B92" w:rsidRPr="006B6AFA" w:rsidTr="00D6515B">
        <w:tc>
          <w:tcPr>
            <w:tcW w:w="814" w:type="dxa"/>
          </w:tcPr>
          <w:p w:rsidR="00DE7B92" w:rsidRPr="006B6AFA" w:rsidRDefault="0094216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3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временной схемы управления </w:t>
            </w:r>
            <w:r w:rsidR="00600128">
              <w:rPr>
                <w:rFonts w:ascii="Times New Roman" w:eastAsia="Times New Roman" w:hAnsi="Times New Roman" w:cs="Times New Roman"/>
                <w:sz w:val="28"/>
                <w:szCs w:val="28"/>
              </w:rPr>
              <w:t>Тунгокоченским</w:t>
            </w: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муниципальным округом, переоформление трудовых отношений (при необходимости)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МР </w:t>
            </w:r>
          </w:p>
        </w:tc>
        <w:tc>
          <w:tcPr>
            <w:tcW w:w="2881" w:type="dxa"/>
          </w:tcPr>
          <w:p w:rsidR="00DE7B92" w:rsidRPr="006B6AFA" w:rsidRDefault="000B093C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6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.07.2022</w:t>
            </w:r>
          </w:p>
        </w:tc>
        <w:tc>
          <w:tcPr>
            <w:tcW w:w="2225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</w:p>
        </w:tc>
      </w:tr>
      <w:tr w:rsidR="00DE7B92" w:rsidRPr="006B6AFA" w:rsidTr="00D6515B">
        <w:tc>
          <w:tcPr>
            <w:tcW w:w="814" w:type="dxa"/>
          </w:tcPr>
          <w:p w:rsidR="00DE7B92" w:rsidRPr="000B093C" w:rsidRDefault="0094216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3" w:type="dxa"/>
          </w:tcPr>
          <w:p w:rsidR="00DE7B92" w:rsidRPr="006B6AFA" w:rsidRDefault="00DE7B92" w:rsidP="0060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публичных слушаний и официальное опубликование (обнародование) проекта Устава </w:t>
            </w:r>
            <w:r w:rsidR="00600128" w:rsidRPr="00CA4084">
              <w:rPr>
                <w:rFonts w:ascii="Times New Roman" w:eastAsia="Times New Roman" w:hAnsi="Times New Roman" w:cs="Times New Roman"/>
                <w:sz w:val="28"/>
                <w:szCs w:val="28"/>
              </w:rPr>
              <w:t>Тунгокоченск</w:t>
            </w:r>
            <w:r w:rsidR="00600128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округа </w:t>
            </w:r>
          </w:p>
        </w:tc>
        <w:tc>
          <w:tcPr>
            <w:tcW w:w="3399" w:type="dxa"/>
          </w:tcPr>
          <w:p w:rsidR="00DE7B92" w:rsidRPr="006B6AFA" w:rsidRDefault="00600128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главы МР</w:t>
            </w:r>
          </w:p>
        </w:tc>
        <w:tc>
          <w:tcPr>
            <w:tcW w:w="2881" w:type="dxa"/>
          </w:tcPr>
          <w:p w:rsidR="00DE7B92" w:rsidRPr="006B6AFA" w:rsidRDefault="000B093C" w:rsidP="003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</w:t>
            </w:r>
            <w:r w:rsidR="0036164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25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</w:p>
        </w:tc>
      </w:tr>
      <w:tr w:rsidR="00DE7B92" w:rsidRPr="006B6AFA" w:rsidTr="00D6515B">
        <w:tc>
          <w:tcPr>
            <w:tcW w:w="814" w:type="dxa"/>
          </w:tcPr>
          <w:p w:rsidR="00DE7B92" w:rsidRPr="000B093C" w:rsidRDefault="0094216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3" w:type="dxa"/>
          </w:tcPr>
          <w:p w:rsidR="00DE7B92" w:rsidRPr="006B6AFA" w:rsidRDefault="00DE7B92" w:rsidP="0060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публичных слушаний по проекту Устава </w:t>
            </w:r>
            <w:r w:rsidR="00600128" w:rsidRPr="00CA4084">
              <w:rPr>
                <w:rFonts w:ascii="Times New Roman" w:eastAsia="Times New Roman" w:hAnsi="Times New Roman" w:cs="Times New Roman"/>
                <w:sz w:val="28"/>
                <w:szCs w:val="28"/>
              </w:rPr>
              <w:t>Тунгокоченск</w:t>
            </w:r>
            <w:r w:rsidR="00600128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главы МР</w:t>
            </w:r>
          </w:p>
        </w:tc>
        <w:tc>
          <w:tcPr>
            <w:tcW w:w="2881" w:type="dxa"/>
          </w:tcPr>
          <w:p w:rsidR="00DE7B92" w:rsidRPr="006B6AFA" w:rsidRDefault="00B74ED9" w:rsidP="003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616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36164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25" w:type="dxa"/>
          </w:tcPr>
          <w:p w:rsidR="00DE7B92" w:rsidRPr="006B6AFA" w:rsidRDefault="006B07DE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 г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B92" w:rsidRPr="006B6AFA" w:rsidTr="00D6515B">
        <w:tc>
          <w:tcPr>
            <w:tcW w:w="814" w:type="dxa"/>
          </w:tcPr>
          <w:p w:rsidR="00DE7B92" w:rsidRPr="006B6AFA" w:rsidRDefault="0094216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133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первого организационного заседания Совета муниципального округа</w:t>
            </w:r>
          </w:p>
        </w:tc>
        <w:tc>
          <w:tcPr>
            <w:tcW w:w="3399" w:type="dxa"/>
          </w:tcPr>
          <w:p w:rsidR="00600128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Совета МО</w:t>
            </w:r>
            <w:r w:rsidR="0060012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E7B92" w:rsidRPr="006B6AFA" w:rsidRDefault="00600128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б избрании председателя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муниципального округа на 20</w:t>
            </w:r>
            <w:r w:rsidR="00600128">
              <w:rPr>
                <w:rFonts w:ascii="Times New Roman" w:eastAsia="Times New Roman" w:hAnsi="Times New Roman" w:cs="Times New Roman"/>
                <w:sz w:val="28"/>
                <w:szCs w:val="28"/>
              </w:rPr>
              <w:t>23 год,</w:t>
            </w:r>
          </w:p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муниципального округа</w:t>
            </w:r>
            <w:r w:rsidR="0060012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E7B92" w:rsidRPr="006B6AFA" w:rsidRDefault="00DE7B92" w:rsidP="0060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основы Совета (регламент, коми</w:t>
            </w:r>
            <w:r w:rsidR="00600128">
              <w:rPr>
                <w:rFonts w:ascii="Times New Roman" w:eastAsia="Times New Roman" w:hAnsi="Times New Roman" w:cs="Times New Roman"/>
                <w:sz w:val="28"/>
                <w:szCs w:val="28"/>
              </w:rPr>
              <w:t>теты</w:t>
            </w: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т.п)</w:t>
            </w:r>
          </w:p>
        </w:tc>
        <w:tc>
          <w:tcPr>
            <w:tcW w:w="2881" w:type="dxa"/>
          </w:tcPr>
          <w:p w:rsidR="00DE7B92" w:rsidRPr="006B6AFA" w:rsidRDefault="00B74ED9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30 дней со дня избрания Совета Тунгокоченского муниципального округа</w:t>
            </w:r>
          </w:p>
        </w:tc>
        <w:tc>
          <w:tcPr>
            <w:tcW w:w="2225" w:type="dxa"/>
          </w:tcPr>
          <w:p w:rsidR="00DE7B92" w:rsidRPr="006B6AFA" w:rsidRDefault="00486269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</w:t>
            </w:r>
            <w:r w:rsidR="00DE7B92"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</w:p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B92" w:rsidRPr="006B6AFA" w:rsidTr="00D6515B">
        <w:tc>
          <w:tcPr>
            <w:tcW w:w="814" w:type="dxa"/>
          </w:tcPr>
          <w:p w:rsidR="00DE7B92" w:rsidRPr="006B6AFA" w:rsidRDefault="00942162" w:rsidP="0060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3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на рассмотрение и утверждение структуры администрации муниципального округа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Совета муниципального округа</w:t>
            </w:r>
          </w:p>
        </w:tc>
        <w:tc>
          <w:tcPr>
            <w:tcW w:w="2881" w:type="dxa"/>
          </w:tcPr>
          <w:p w:rsidR="00DE7B92" w:rsidRPr="006B6AFA" w:rsidRDefault="00B74ED9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225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</w:p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муниципального округа </w:t>
            </w:r>
          </w:p>
        </w:tc>
      </w:tr>
      <w:tr w:rsidR="00DE7B92" w:rsidRPr="006B6AFA" w:rsidTr="00D6515B">
        <w:tc>
          <w:tcPr>
            <w:tcW w:w="814" w:type="dxa"/>
          </w:tcPr>
          <w:p w:rsidR="00DE7B92" w:rsidRPr="006B6AFA" w:rsidRDefault="0094216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33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Переоформление трудовых отношений</w:t>
            </w:r>
          </w:p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DE7B92" w:rsidRPr="006B6AFA" w:rsidRDefault="00B74ED9" w:rsidP="003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 w:rsidR="00361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6164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рь 202</w:t>
            </w:r>
            <w:r w:rsidR="003616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округа </w:t>
            </w:r>
          </w:p>
        </w:tc>
      </w:tr>
      <w:tr w:rsidR="00DE7B92" w:rsidRPr="006B6AFA" w:rsidTr="00D6515B">
        <w:tc>
          <w:tcPr>
            <w:tcW w:w="814" w:type="dxa"/>
          </w:tcPr>
          <w:p w:rsidR="00DE7B92" w:rsidRPr="006B6AFA" w:rsidRDefault="0094216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33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Завершение реорганизационных процедур в налоговом органе </w:t>
            </w:r>
          </w:p>
        </w:tc>
        <w:tc>
          <w:tcPr>
            <w:tcW w:w="3399" w:type="dxa"/>
          </w:tcPr>
          <w:p w:rsidR="00DE7B92" w:rsidRPr="006B6AFA" w:rsidRDefault="00DE7B92" w:rsidP="008A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DE7B92" w:rsidRPr="006B6AFA" w:rsidRDefault="00486269" w:rsidP="0048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  <w:r w:rsidR="00B74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3616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DE7B92" w:rsidRPr="006B6AFA" w:rsidRDefault="00DE7B92" w:rsidP="008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округа </w:t>
            </w:r>
          </w:p>
        </w:tc>
      </w:tr>
    </w:tbl>
    <w:p w:rsidR="00D6515B" w:rsidRDefault="00D6515B" w:rsidP="00DE7B92">
      <w:pPr>
        <w:spacing w:after="0" w:line="240" w:lineRule="auto"/>
        <w:jc w:val="center"/>
        <w:rPr>
          <w:rFonts w:ascii="Times New Roman" w:eastAsia="Times New Roman" w:hAnsi="Times New Roman" w:cs="Tms Rmn"/>
          <w:b/>
          <w:sz w:val="28"/>
          <w:szCs w:val="28"/>
        </w:rPr>
      </w:pP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ms Rmn"/>
          <w:b/>
          <w:sz w:val="28"/>
          <w:szCs w:val="28"/>
        </w:rPr>
      </w:pPr>
      <w:r w:rsidRPr="006B6AFA">
        <w:rPr>
          <w:rFonts w:ascii="Times New Roman" w:eastAsia="Times New Roman" w:hAnsi="Times New Roman" w:cs="Tms Rmn"/>
          <w:b/>
          <w:sz w:val="28"/>
          <w:szCs w:val="28"/>
        </w:rPr>
        <w:t>_______________________</w:t>
      </w:r>
    </w:p>
    <w:p w:rsidR="00DE7B92" w:rsidRPr="006B6AFA" w:rsidRDefault="00DE7B92" w:rsidP="00DE7B9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DE7B92" w:rsidRPr="006B6AFA" w:rsidSect="00D6515B">
          <w:pgSz w:w="16838" w:h="11906" w:orient="landscape"/>
          <w:pgMar w:top="993" w:right="851" w:bottom="142" w:left="1276" w:header="720" w:footer="720" w:gutter="0"/>
          <w:cols w:space="708"/>
          <w:noEndnote/>
          <w:titlePg/>
          <w:docGrid w:linePitch="360"/>
        </w:sectPr>
      </w:pPr>
    </w:p>
    <w:p w:rsidR="00DD2627" w:rsidRPr="006B6AFA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DD2627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</w:t>
      </w:r>
    </w:p>
    <w:p w:rsidR="00DD2627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DD2627" w:rsidRPr="006B6AFA" w:rsidRDefault="00DD2627" w:rsidP="00DD262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CA4084">
        <w:rPr>
          <w:rFonts w:ascii="Times New Roman" w:eastAsia="Times New Roman" w:hAnsi="Times New Roman" w:cs="Times New Roman"/>
          <w:sz w:val="28"/>
          <w:szCs w:val="28"/>
        </w:rPr>
        <w:t xml:space="preserve">Тунгокоченский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</w:p>
    <w:p w:rsidR="00DE7B92" w:rsidRDefault="00E83C06" w:rsidP="00DE7B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A4EC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/4</w:t>
      </w:r>
    </w:p>
    <w:p w:rsidR="00DE7B92" w:rsidRPr="006B6AFA" w:rsidRDefault="00DE7B92" w:rsidP="00DE7B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269" w:rsidRDefault="00486269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269" w:rsidRDefault="00486269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/>
          <w:sz w:val="28"/>
          <w:szCs w:val="28"/>
        </w:rPr>
        <w:t>Временная схема управления</w:t>
      </w:r>
    </w:p>
    <w:p w:rsidR="00DE7B92" w:rsidRPr="006B6AFA" w:rsidRDefault="00DD2627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627">
        <w:rPr>
          <w:rFonts w:ascii="Times New Roman" w:eastAsia="Times New Roman" w:hAnsi="Times New Roman" w:cs="Times New Roman"/>
          <w:b/>
          <w:sz w:val="28"/>
          <w:szCs w:val="28"/>
        </w:rPr>
        <w:t>Тунгокоченским</w:t>
      </w:r>
      <w:r w:rsidR="00DE7B92" w:rsidRPr="006B6AF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муниципальным округом</w:t>
      </w: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B92" w:rsidRPr="006B6AFA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B07DE">
        <w:rPr>
          <w:rFonts w:ascii="Times New Roman" w:eastAsia="Times New Roman" w:hAnsi="Times New Roman" w:cs="Times New Roman"/>
          <w:sz w:val="28"/>
          <w:szCs w:val="28"/>
        </w:rPr>
        <w:t>ИО г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6B07D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</w:t>
      </w:r>
      <w:r w:rsidR="00DD2627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DE7B92" w:rsidRPr="004B7AC4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B7AC4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муниципального района «</w:t>
      </w:r>
      <w:r w:rsidR="00DD2627" w:rsidRPr="004B7AC4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Pr="004B7AC4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DE7B92" w:rsidRPr="006B6AFA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3. Заместитель главы муниципального района «</w:t>
      </w:r>
      <w:r w:rsidR="00DD2627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 по социальным вопросам;</w:t>
      </w:r>
    </w:p>
    <w:p w:rsidR="00DE7B92" w:rsidRPr="006B6AFA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4. Заместитель главы муниципального района «</w:t>
      </w:r>
      <w:r w:rsidR="00DD2627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 - </w:t>
      </w:r>
      <w:r w:rsidR="00DD2627">
        <w:rPr>
          <w:rFonts w:ascii="Times New Roman" w:eastAsia="Times New Roman" w:hAnsi="Times New Roman" w:cs="Times New Roman"/>
          <w:sz w:val="28"/>
          <w:szCs w:val="28"/>
        </w:rPr>
        <w:t>председатель комитета по финансам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r w:rsidR="00DD2627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DE7B92" w:rsidRPr="006B6AFA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5. Управляющий делами </w:t>
      </w:r>
      <w:r w:rsidR="003272DD" w:rsidRPr="006B6AF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</w:t>
      </w:r>
      <w:r w:rsidR="003272DD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="003272DD"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7B92" w:rsidRPr="006B6AFA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6. Глава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 xml:space="preserve"> Вершино-Дарасунской </w:t>
      </w:r>
      <w:r w:rsidR="00361640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6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7B92" w:rsidRPr="005B010B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7. Глава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Верх-Усуглинско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640" w:rsidRPr="005B010B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61640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640" w:rsidRPr="005B010B" w:rsidRDefault="00361640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0B">
        <w:rPr>
          <w:rFonts w:ascii="Times New Roman" w:eastAsia="Times New Roman" w:hAnsi="Times New Roman" w:cs="Times New Roman"/>
          <w:sz w:val="28"/>
          <w:szCs w:val="28"/>
        </w:rPr>
        <w:t>8. Глава Кыкерско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640" w:rsidRPr="005B010B" w:rsidRDefault="00361640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0B">
        <w:rPr>
          <w:rFonts w:ascii="Times New Roman" w:eastAsia="Times New Roman" w:hAnsi="Times New Roman" w:cs="Times New Roman"/>
          <w:sz w:val="28"/>
          <w:szCs w:val="28"/>
        </w:rPr>
        <w:t>9. Глава Нижнестанско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640" w:rsidRPr="005B010B" w:rsidRDefault="00361640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10. Глава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унгокоченско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640" w:rsidRPr="005B010B" w:rsidRDefault="00361640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0B">
        <w:rPr>
          <w:rFonts w:ascii="Times New Roman" w:eastAsia="Times New Roman" w:hAnsi="Times New Roman" w:cs="Times New Roman"/>
          <w:sz w:val="28"/>
          <w:szCs w:val="28"/>
        </w:rPr>
        <w:t>11. Глава Усуглинско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640" w:rsidRPr="005B010B" w:rsidRDefault="00361640" w:rsidP="0036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0B">
        <w:rPr>
          <w:rFonts w:ascii="Times New Roman" w:eastAsia="Times New Roman" w:hAnsi="Times New Roman" w:cs="Times New Roman"/>
          <w:sz w:val="28"/>
          <w:szCs w:val="28"/>
        </w:rPr>
        <w:t>12. Глава Усть-Каренгинско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C57"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0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B92" w:rsidRPr="006B6AFA" w:rsidRDefault="00DE7B92" w:rsidP="00DE7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7B92" w:rsidRPr="006B6AFA" w:rsidRDefault="00516C57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Территориальные органы администрации </w:t>
      </w: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r w:rsidR="00A957E9" w:rsidRPr="00CA4084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</w:p>
    <w:p w:rsidR="00250B4D" w:rsidRDefault="00250B4D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C57" w:rsidRDefault="00250B4D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DE7B92" w:rsidRPr="006B6A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6C57">
        <w:rPr>
          <w:rFonts w:ascii="Times New Roman" w:eastAsia="Times New Roman" w:hAnsi="Times New Roman" w:cs="Times New Roman"/>
          <w:sz w:val="28"/>
          <w:szCs w:val="28"/>
        </w:rPr>
        <w:t>Городские администрации:</w:t>
      </w:r>
    </w:p>
    <w:p w:rsidR="00DE7B92" w:rsidRPr="006B6AFA" w:rsidRDefault="00516C57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13.1. Вершино-Дарасунская городская администрация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C57" w:rsidRDefault="00516C57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Сельские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6C57" w:rsidRPr="005B010B" w:rsidRDefault="00516C57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14.1.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Верх-Усуглинск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C57" w:rsidRPr="005B010B" w:rsidRDefault="00516C57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14.2.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 Кыкерск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C57" w:rsidRPr="005B010B" w:rsidRDefault="00516C57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14.3.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 Нижнестанск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C57" w:rsidRPr="005B010B" w:rsidRDefault="00516C57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14.4.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унгокоченск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C57" w:rsidRPr="005B010B" w:rsidRDefault="00516C57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0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 Усуглинск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C57" w:rsidRPr="005B010B" w:rsidRDefault="00516C57" w:rsidP="0051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0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 Усть-Каренгинск</w:t>
      </w:r>
      <w:r w:rsidR="00B21F99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1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B21F99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B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21F99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C57" w:rsidRPr="006B6AFA" w:rsidRDefault="00516C57" w:rsidP="00516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7B92" w:rsidRPr="006B6AFA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Отраслевые (функциональные) органы </w:t>
      </w: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</w:t>
      </w:r>
      <w:r w:rsidR="00A957E9">
        <w:rPr>
          <w:rFonts w:ascii="Times New Roman" w:eastAsia="Times New Roman" w:hAnsi="Times New Roman" w:cs="Times New Roman"/>
          <w:sz w:val="28"/>
          <w:szCs w:val="28"/>
        </w:rPr>
        <w:t xml:space="preserve">Тунгокоченский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район» </w:t>
      </w:r>
    </w:p>
    <w:p w:rsidR="00DE7B92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lastRenderedPageBreak/>
        <w:t>с правами юридического лица</w:t>
      </w:r>
    </w:p>
    <w:p w:rsidR="00486269" w:rsidRPr="006B6AFA" w:rsidRDefault="00486269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B92" w:rsidRPr="00A957E9" w:rsidRDefault="00DE7B92" w:rsidP="00250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0B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. Комитет по финансам администрации муниципального района «</w:t>
      </w:r>
      <w:r w:rsidR="00A957E9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50B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B92" w:rsidRPr="006B6AFA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0B4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. Комитет </w:t>
      </w:r>
      <w:r w:rsidR="00A957E9">
        <w:rPr>
          <w:rFonts w:ascii="Times New Roman" w:eastAsia="Times New Roman" w:hAnsi="Times New Roman" w:cs="Times New Roman"/>
          <w:sz w:val="28"/>
          <w:szCs w:val="28"/>
        </w:rPr>
        <w:t xml:space="preserve">по земельным, имущественным отношениям и архитектуры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</w:t>
      </w:r>
      <w:r w:rsidR="00A957E9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250B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B92" w:rsidRPr="006B6AFA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0B4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. Комитет образования администрации муниципального района «</w:t>
      </w:r>
      <w:r w:rsidR="00A957E9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250B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B92" w:rsidRPr="006B6AFA" w:rsidRDefault="00DE7B92" w:rsidP="00DE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0B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. Комитет культуры</w:t>
      </w:r>
      <w:r w:rsidR="00A95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957E9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политики администрации муниципального района «</w:t>
      </w:r>
      <w:r w:rsidR="00A957E9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250B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B92" w:rsidRPr="006B6AFA" w:rsidRDefault="00DE7B92" w:rsidP="00DE7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B92" w:rsidRPr="00A957E9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Структурные единицы администрации</w:t>
      </w:r>
    </w:p>
    <w:p w:rsidR="00DE7B92" w:rsidRPr="006B6AFA" w:rsidRDefault="00DE7B92" w:rsidP="00DE7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r w:rsidR="004B7AC4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DE7B92" w:rsidRPr="006B6AFA" w:rsidRDefault="00DE7B92" w:rsidP="0087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B92" w:rsidRPr="008723F5" w:rsidRDefault="00DE7B92" w:rsidP="00872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0B4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723F5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8723F5" w:rsidRPr="008723F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дорожного хозяйства, транспорта и связи</w:t>
      </w:r>
      <w:r w:rsidR="008723F5">
        <w:rPr>
          <w:rFonts w:ascii="Times New Roman" w:hAnsi="Times New Roman" w:cs="Times New Roman"/>
          <w:sz w:val="28"/>
          <w:szCs w:val="28"/>
        </w:rPr>
        <w:t xml:space="preserve"> </w:t>
      </w:r>
      <w:r w:rsidRPr="008723F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</w:t>
      </w:r>
      <w:r w:rsidR="004B7AC4" w:rsidRPr="008723F5">
        <w:rPr>
          <w:rFonts w:ascii="Times New Roman" w:eastAsia="Times New Roman" w:hAnsi="Times New Roman" w:cs="Times New Roman"/>
          <w:sz w:val="28"/>
          <w:szCs w:val="28"/>
        </w:rPr>
        <w:t xml:space="preserve">Тунгокоченский </w:t>
      </w:r>
      <w:r w:rsidRPr="008723F5">
        <w:rPr>
          <w:rFonts w:ascii="Times New Roman" w:eastAsia="Times New Roman" w:hAnsi="Times New Roman" w:cs="Times New Roman"/>
          <w:sz w:val="28"/>
          <w:szCs w:val="28"/>
        </w:rPr>
        <w:t>район»;</w:t>
      </w:r>
    </w:p>
    <w:p w:rsidR="00DE7B92" w:rsidRPr="006B6AFA" w:rsidRDefault="00250B4D" w:rsidP="00DE7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DE7B92" w:rsidRPr="006B6AFA">
        <w:rPr>
          <w:rFonts w:ascii="Times New Roman" w:eastAsia="Times New Roman" w:hAnsi="Times New Roman" w:cs="Times New Roman"/>
          <w:sz w:val="28"/>
          <w:szCs w:val="28"/>
        </w:rPr>
        <w:t>. Отдел экономики администрации муниципального района «</w:t>
      </w:r>
      <w:r w:rsidR="004B7AC4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="00DE7B92"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DE7B92" w:rsidRPr="00585B96" w:rsidRDefault="00250B4D" w:rsidP="00585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E7B92" w:rsidRPr="006B6AFA">
        <w:rPr>
          <w:rFonts w:ascii="Times New Roman" w:eastAsia="Times New Roman" w:hAnsi="Times New Roman" w:cs="Times New Roman"/>
          <w:sz w:val="28"/>
          <w:szCs w:val="28"/>
        </w:rPr>
        <w:t xml:space="preserve">1. Отдел </w:t>
      </w:r>
      <w:r w:rsidR="00585B96" w:rsidRPr="00585B96">
        <w:rPr>
          <w:rFonts w:ascii="Times New Roman" w:hAnsi="Times New Roman" w:cs="Times New Roman"/>
          <w:sz w:val="28"/>
          <w:szCs w:val="28"/>
        </w:rPr>
        <w:t>организационной и информационной работы</w:t>
      </w:r>
      <w:r w:rsidR="00585B96">
        <w:rPr>
          <w:rFonts w:ascii="Times New Roman" w:hAnsi="Times New Roman" w:cs="Times New Roman"/>
          <w:sz w:val="28"/>
          <w:szCs w:val="28"/>
        </w:rPr>
        <w:t xml:space="preserve"> </w:t>
      </w:r>
      <w:r w:rsidR="00DE7B92" w:rsidRPr="00585B9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</w:t>
      </w:r>
      <w:r w:rsidR="004B7AC4" w:rsidRPr="00585B96"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="00DE7B92" w:rsidRPr="00585B96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DE7B92" w:rsidRPr="006B6AFA" w:rsidRDefault="00250B4D" w:rsidP="00DE7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DE7B92" w:rsidRPr="006B6AFA">
        <w:rPr>
          <w:rFonts w:ascii="Times New Roman" w:eastAsia="Times New Roman" w:hAnsi="Times New Roman" w:cs="Times New Roman"/>
          <w:sz w:val="28"/>
          <w:szCs w:val="28"/>
        </w:rPr>
        <w:t>. Отдел правовой работ</w:t>
      </w:r>
      <w:r w:rsidR="00585B9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E7B92" w:rsidRPr="006B6AF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Тунгокоченский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DE7B92" w:rsidRDefault="00DE7B92" w:rsidP="00DE7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0B4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B6A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0B4D">
        <w:rPr>
          <w:rFonts w:ascii="Times New Roman" w:eastAsia="Times New Roman" w:hAnsi="Times New Roman" w:cs="Times New Roman"/>
          <w:sz w:val="28"/>
          <w:szCs w:val="28"/>
        </w:rPr>
        <w:t>Помощник главы муниципального района «Тунгокоченский район»;</w:t>
      </w:r>
    </w:p>
    <w:p w:rsidR="00DE7B92" w:rsidRDefault="00250B4D" w:rsidP="008723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Главный специалист</w:t>
      </w:r>
      <w:r w:rsidR="00872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3F5" w:rsidRPr="008723F5">
        <w:rPr>
          <w:rFonts w:ascii="Times New Roman" w:hAnsi="Times New Roman" w:cs="Times New Roman"/>
          <w:sz w:val="28"/>
          <w:szCs w:val="28"/>
        </w:rPr>
        <w:t>по мобилизационной подготовке администрации</w:t>
      </w:r>
      <w:r w:rsidR="008723F5" w:rsidRPr="00872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3F5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«Тунгокоченский район».</w:t>
      </w:r>
    </w:p>
    <w:p w:rsidR="00BA40FD" w:rsidRDefault="00BA40FD" w:rsidP="008723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A40FD" w:rsidRDefault="00BA40FD" w:rsidP="008723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A40FD" w:rsidRPr="008723F5" w:rsidRDefault="00BA40FD" w:rsidP="00BA40FD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BA40FD" w:rsidRPr="008723F5" w:rsidSect="00A25D58">
          <w:pgSz w:w="11906" w:h="16838"/>
          <w:pgMar w:top="851" w:right="707" w:bottom="1276" w:left="1276" w:header="720" w:footer="720" w:gutter="0"/>
          <w:cols w:space="708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92722F" w:rsidRPr="006B6AFA" w:rsidRDefault="0092722F" w:rsidP="009272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92722F" w:rsidRDefault="0092722F" w:rsidP="009272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</w:t>
      </w:r>
    </w:p>
    <w:p w:rsidR="0092722F" w:rsidRDefault="0092722F" w:rsidP="009272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2722F" w:rsidRPr="006B6AFA" w:rsidRDefault="0092722F" w:rsidP="009272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CA4084">
        <w:rPr>
          <w:rFonts w:ascii="Times New Roman" w:eastAsia="Times New Roman" w:hAnsi="Times New Roman" w:cs="Times New Roman"/>
          <w:sz w:val="28"/>
          <w:szCs w:val="28"/>
        </w:rPr>
        <w:t xml:space="preserve">Тунгокоченский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</w:p>
    <w:p w:rsidR="0092722F" w:rsidRDefault="00E83C06" w:rsidP="00E83C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A4EC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/4</w:t>
      </w:r>
    </w:p>
    <w:p w:rsidR="00E83C06" w:rsidRDefault="00E83C06" w:rsidP="00E83C0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7B92" w:rsidRPr="006B6AFA" w:rsidRDefault="00AE152A" w:rsidP="00DE7B9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pict>
          <v:rect id="Rectangle 106" o:spid="_x0000_s1105" style="position:absolute;margin-left:147.2pt;margin-top:.1pt;width:600.55pt;height:2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">
            <v:textbox>
              <w:txbxContent>
                <w:p w:rsidR="00DE7B92" w:rsidRPr="009D08F1" w:rsidRDefault="00DE7B92" w:rsidP="00DE7B9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08F1">
                    <w:rPr>
                      <w:rFonts w:ascii="Times New Roman" w:hAnsi="Times New Roman" w:cs="Times New Roman"/>
                      <w:b/>
                    </w:rPr>
                    <w:t xml:space="preserve">Временная схема взаимодействия </w:t>
                  </w:r>
                  <w:r w:rsidRPr="009D08F1">
                    <w:rPr>
                      <w:rFonts w:ascii="Times New Roman" w:eastAsia="Times New Roman" w:hAnsi="Times New Roman" w:cs="Times New Roman"/>
                      <w:b/>
                    </w:rPr>
                    <w:t xml:space="preserve">органов местного самоуправления в </w:t>
                  </w:r>
                  <w:r w:rsidR="004B7AC4">
                    <w:rPr>
                      <w:rFonts w:ascii="Times New Roman" w:eastAsia="Times New Roman" w:hAnsi="Times New Roman" w:cs="Times New Roman"/>
                      <w:b/>
                    </w:rPr>
                    <w:t xml:space="preserve">Тунгокоченском </w:t>
                  </w:r>
                  <w:r w:rsidRPr="009D08F1">
                    <w:rPr>
                      <w:rFonts w:ascii="Times New Roman" w:hAnsi="Times New Roman" w:cs="Times New Roman"/>
                      <w:b/>
                    </w:rPr>
                    <w:t xml:space="preserve">муниципальном округе </w:t>
                  </w:r>
                </w:p>
              </w:txbxContent>
            </v:textbox>
          </v:rect>
        </w:pict>
      </w:r>
    </w:p>
    <w:p w:rsidR="00DE7B92" w:rsidRDefault="00DE7B92" w:rsidP="00DE7B9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7AC4" w:rsidRDefault="00AE152A" w:rsidP="00DE7B9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E152A">
        <w:rPr>
          <w:sz w:val="24"/>
          <w:szCs w:val="24"/>
        </w:rPr>
        <w:pict>
          <v:roundrect id="_x0000_s1116" style="position:absolute;left:0;text-align:left;margin-left:292.65pt;margin-top:12.2pt;width:240.75pt;height:41.25pt;z-index:251671552" arcsize="10923f">
            <v:textbox style="mso-next-textbox:#_x0000_s1116">
              <w:txbxContent>
                <w:p w:rsidR="004B7AC4" w:rsidRPr="00486269" w:rsidRDefault="00486269" w:rsidP="0048626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8626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ИО г</w:t>
                  </w:r>
                  <w:r w:rsidR="004B7AC4" w:rsidRPr="0048626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лав</w:t>
                  </w:r>
                  <w:r w:rsidRPr="0048626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ы</w:t>
                  </w:r>
                  <w:r w:rsidR="004B7AC4" w:rsidRPr="0048626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муниципального </w:t>
                  </w:r>
                  <w:r w:rsidRPr="0048626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</w:t>
                  </w:r>
                  <w:r w:rsidR="004B7AC4" w:rsidRPr="0048626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айона</w:t>
                  </w:r>
                </w:p>
                <w:p w:rsidR="004B7AC4" w:rsidRDefault="004B7AC4" w:rsidP="004B7AC4">
                  <w:pPr>
                    <w:jc w:val="center"/>
                    <w:rPr>
                      <w:b/>
                      <w:color w:val="80808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AE152A">
        <w:rPr>
          <w:sz w:val="24"/>
          <w:szCs w:val="24"/>
        </w:rPr>
        <w:pict>
          <v:roundrect id="_x0000_s1136" style="position:absolute;left:0;text-align:left;margin-left:577.1pt;margin-top:12.2pt;width:180.75pt;height:51.05pt;z-index:251692032" arcsize="10923f">
            <v:textbox style="mso-next-textbox:#_x0000_s1136">
              <w:txbxContent>
                <w:p w:rsidR="004B7AC4" w:rsidRPr="004C699D" w:rsidRDefault="004B7AC4" w:rsidP="004B7A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9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мобилизационной подготовке администрации</w:t>
                  </w:r>
                </w:p>
                <w:p w:rsidR="004B7AC4" w:rsidRDefault="004B7AC4" w:rsidP="004B7AC4">
                  <w:pPr>
                    <w:jc w:val="center"/>
                  </w:pPr>
                </w:p>
              </w:txbxContent>
            </v:textbox>
          </v:roundrect>
        </w:pict>
      </w:r>
      <w:r w:rsidRPr="00AE152A">
        <w:rPr>
          <w:sz w:val="24"/>
          <w:szCs w:val="24"/>
        </w:rPr>
        <w:pict>
          <v:roundrect id="_x0000_s1118" style="position:absolute;left:0;text-align:left;margin-left:83.4pt;margin-top:12.2pt;width:180pt;height:41.25pt;z-index:251673600" arcsize="10923f">
            <v:textbox style="mso-next-textbox:#_x0000_s1118">
              <w:txbxContent>
                <w:p w:rsidR="004B7AC4" w:rsidRPr="004C699D" w:rsidRDefault="004B7AC4" w:rsidP="004B7A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699D">
                    <w:rPr>
                      <w:rFonts w:ascii="Times New Roman" w:hAnsi="Times New Roman" w:cs="Times New Roman"/>
                    </w:rPr>
                    <w:t>Помощник Главы муниципального района</w:t>
                  </w:r>
                </w:p>
              </w:txbxContent>
            </v:textbox>
          </v:roundrect>
        </w:pict>
      </w:r>
    </w:p>
    <w:p w:rsidR="004B7AC4" w:rsidRDefault="00AE152A" w:rsidP="0092722F">
      <w:pPr>
        <w:tabs>
          <w:tab w:val="left" w:pos="12120"/>
        </w:tabs>
        <w:suppressAutoHyphens/>
        <w:ind w:firstLine="709"/>
        <w:jc w:val="center"/>
        <w:rPr>
          <w:sz w:val="28"/>
          <w:szCs w:val="28"/>
        </w:rPr>
      </w:pPr>
      <w:r w:rsidRPr="00AE152A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left:0;text-align:left;margin-left:534.35pt;margin-top:19.8pt;width:42.75pt;height:0;z-index:251691008" o:connectortype="straight">
            <v:stroke endarrow="block"/>
          </v:shape>
        </w:pict>
      </w:r>
      <w:r w:rsidRPr="00AE152A">
        <w:rPr>
          <w:sz w:val="24"/>
          <w:szCs w:val="24"/>
        </w:rPr>
        <w:pict>
          <v:shape id="_x0000_s1117" type="#_x0000_t32" style="position:absolute;left:0;text-align:left;margin-left:263.6pt;margin-top:19.8pt;width:30pt;height:0;flip:x;z-index:251672576" o:connectortype="straight">
            <v:stroke endarrow="block"/>
          </v:shape>
        </w:pict>
      </w:r>
    </w:p>
    <w:p w:rsidR="004B7AC4" w:rsidRDefault="00AE152A" w:rsidP="004B7AC4">
      <w:pPr>
        <w:rPr>
          <w:sz w:val="28"/>
          <w:szCs w:val="28"/>
        </w:rPr>
      </w:pPr>
      <w:r w:rsidRPr="00AE152A">
        <w:rPr>
          <w:sz w:val="24"/>
          <w:szCs w:val="24"/>
        </w:rPr>
        <w:pict>
          <v:shape id="_x0000_s1119" type="#_x0000_t32" style="position:absolute;margin-left:411.15pt;margin-top:7.7pt;width:0;height:34.5pt;z-index:251674624" o:connectortype="straight">
            <v:stroke endarrow="block"/>
          </v:shape>
        </w:pict>
      </w:r>
    </w:p>
    <w:p w:rsidR="004B7AC4" w:rsidRDefault="00AE152A" w:rsidP="004B7AC4">
      <w:pPr>
        <w:rPr>
          <w:sz w:val="28"/>
          <w:szCs w:val="28"/>
        </w:rPr>
      </w:pPr>
      <w:r w:rsidRPr="00AE152A">
        <w:rPr>
          <w:noProof/>
          <w:sz w:val="24"/>
          <w:szCs w:val="24"/>
        </w:rPr>
        <w:pict>
          <v:shape id="_x0000_s1145" type="#_x0000_t32" style="position:absolute;margin-left:419.4pt;margin-top:12.55pt;width:.75pt;height:279.35pt;z-index:251698176;v-text-anchor:middle" o:connectortype="straight" strokeweight="1pt"/>
        </w:pict>
      </w:r>
      <w:r w:rsidRPr="00AE152A">
        <w:rPr>
          <w:sz w:val="24"/>
          <w:szCs w:val="24"/>
        </w:rPr>
        <w:pict>
          <v:shape id="_x0000_s1124" type="#_x0000_t32" style="position:absolute;margin-left:696.3pt;margin-top:12.55pt;width:0;height:27pt;z-index:251679744" o:connectortype="straight">
            <v:stroke endarrow="block"/>
          </v:shape>
        </w:pict>
      </w:r>
      <w:r w:rsidRPr="00AE152A">
        <w:rPr>
          <w:sz w:val="24"/>
          <w:szCs w:val="24"/>
        </w:rPr>
        <w:pict>
          <v:shape id="_x0000_s1123" type="#_x0000_t32" style="position:absolute;margin-left:517.55pt;margin-top:14.75pt;width:.05pt;height:27pt;z-index:251678720" o:connectortype="straight">
            <v:stroke endarrow="block"/>
          </v:shape>
        </w:pict>
      </w:r>
      <w:r w:rsidRPr="00AE152A">
        <w:rPr>
          <w:sz w:val="24"/>
          <w:szCs w:val="24"/>
        </w:rPr>
        <w:pict>
          <v:shape id="_x0000_s1122" type="#_x0000_t32" style="position:absolute;margin-left:278.4pt;margin-top:14.75pt;width:0;height:27pt;z-index:251677696" o:connectortype="straight">
            <v:stroke endarrow="block"/>
          </v:shape>
        </w:pict>
      </w:r>
      <w:r w:rsidRPr="00AE152A">
        <w:rPr>
          <w:sz w:val="24"/>
          <w:szCs w:val="24"/>
        </w:rPr>
        <w:pict>
          <v:shape id="_x0000_s1121" type="#_x0000_t32" style="position:absolute;margin-left:72.35pt;margin-top:12.55pt;width:0;height:27pt;z-index:251676672" o:connectortype="straight">
            <v:stroke endarrow="block"/>
          </v:shape>
        </w:pict>
      </w:r>
      <w:r w:rsidRPr="00AE152A">
        <w:rPr>
          <w:sz w:val="24"/>
          <w:szCs w:val="24"/>
        </w:rPr>
        <w:pict>
          <v:shape id="_x0000_s1120" type="#_x0000_t32" style="position:absolute;margin-left:72.35pt;margin-top:12.55pt;width:663.75pt;height:0;z-index:251675648" o:connectortype="straight"/>
        </w:pict>
      </w:r>
    </w:p>
    <w:p w:rsidR="004B7AC4" w:rsidRDefault="00AE152A" w:rsidP="004B7AC4">
      <w:pPr>
        <w:rPr>
          <w:sz w:val="28"/>
          <w:szCs w:val="28"/>
        </w:rPr>
      </w:pPr>
      <w:r w:rsidRPr="00AE152A">
        <w:rPr>
          <w:sz w:val="24"/>
          <w:szCs w:val="24"/>
        </w:rPr>
        <w:pict>
          <v:roundrect id="_x0000_s1126" style="position:absolute;margin-left:626.9pt;margin-top:12.1pt;width:138pt;height:59.25pt;z-index:251681792" arcsize="10923f">
            <v:textbox style="mso-next-textbox:#_x0000_s1126">
              <w:txbxContent>
                <w:p w:rsidR="004B7AC4" w:rsidRPr="00526933" w:rsidRDefault="004B7AC4" w:rsidP="004B7A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9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Управляющий  делами администрации </w:t>
                  </w:r>
                </w:p>
              </w:txbxContent>
            </v:textbox>
          </v:roundrect>
        </w:pict>
      </w:r>
      <w:r w:rsidRPr="00AE152A">
        <w:rPr>
          <w:sz w:val="24"/>
          <w:szCs w:val="24"/>
        </w:rPr>
        <w:pict>
          <v:roundrect id="_x0000_s1130" style="position:absolute;margin-left:453.15pt;margin-top:9.9pt;width:138pt;height:59.25pt;z-index:251685888" arcsize="10923f">
            <v:textbox style="mso-next-textbox:#_x0000_s1130">
              <w:txbxContent>
                <w:p w:rsidR="004B7AC4" w:rsidRPr="00526933" w:rsidRDefault="004B7AC4" w:rsidP="004B7A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9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главы муниципального района  по социальным вопросам</w:t>
                  </w:r>
                </w:p>
              </w:txbxContent>
            </v:textbox>
          </v:roundrect>
        </w:pict>
      </w:r>
      <w:r w:rsidRPr="00AE152A">
        <w:rPr>
          <w:sz w:val="24"/>
          <w:szCs w:val="24"/>
        </w:rPr>
        <w:pict>
          <v:roundrect id="_x0000_s1110" style="position:absolute;margin-left:160.85pt;margin-top:12.1pt;width:234.6pt;height:46.5pt;z-index:251665408" arcsize="10923f">
            <v:textbox style="mso-next-textbox:#_x0000_s1110">
              <w:txbxContent>
                <w:p w:rsidR="004B7AC4" w:rsidRPr="004C699D" w:rsidRDefault="004B7AC4" w:rsidP="004B7A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9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Первый заместитель главы муниципального района</w:t>
                  </w:r>
                </w:p>
              </w:txbxContent>
            </v:textbox>
          </v:roundrect>
        </w:pict>
      </w:r>
      <w:r w:rsidRPr="00AE152A">
        <w:rPr>
          <w:sz w:val="24"/>
          <w:szCs w:val="24"/>
        </w:rPr>
        <w:pict>
          <v:roundrect id="_x0000_s1107" style="position:absolute;margin-left:11.9pt;margin-top:12.1pt;width:114pt;height:101.25pt;z-index:251662336" arcsize="10923f">
            <v:textbox style="mso-next-textbox:#_x0000_s1107">
              <w:txbxContent>
                <w:p w:rsidR="004B7AC4" w:rsidRPr="004C699D" w:rsidRDefault="004B7AC4" w:rsidP="004B7A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9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главы муниципального района - председатель комитета по финансам</w:t>
                  </w:r>
                </w:p>
              </w:txbxContent>
            </v:textbox>
          </v:roundrect>
        </w:pict>
      </w:r>
    </w:p>
    <w:p w:rsidR="004B7AC4" w:rsidRDefault="00AE152A" w:rsidP="004B7AC4">
      <w:pPr>
        <w:rPr>
          <w:sz w:val="28"/>
          <w:szCs w:val="28"/>
        </w:rPr>
      </w:pPr>
      <w:r w:rsidRPr="00AE152A">
        <w:rPr>
          <w:sz w:val="24"/>
          <w:szCs w:val="24"/>
        </w:rPr>
        <w:pict>
          <v:shape id="_x0000_s1112" type="#_x0000_t32" style="position:absolute;margin-left:263.6pt;margin-top:28.6pt;width:0;height:22.5pt;z-index:251667456" o:connectortype="straight">
            <v:stroke endarrow="block"/>
          </v:shape>
        </w:pict>
      </w:r>
    </w:p>
    <w:p w:rsidR="004B7AC4" w:rsidRDefault="00AE152A" w:rsidP="004B7AC4">
      <w:pPr>
        <w:rPr>
          <w:sz w:val="28"/>
          <w:szCs w:val="28"/>
        </w:rPr>
      </w:pPr>
      <w:r w:rsidRPr="00AE152A">
        <w:rPr>
          <w:sz w:val="24"/>
          <w:szCs w:val="24"/>
        </w:rPr>
        <w:pict>
          <v:shape id="_x0000_s1127" type="#_x0000_t32" style="position:absolute;margin-left:657.55pt;margin-top:12.05pt;width:0;height:22.5pt;z-index:251682816" o:connectortype="straight">
            <v:stroke endarrow="block"/>
          </v:shape>
        </w:pict>
      </w:r>
      <w:r w:rsidRPr="00AE152A">
        <w:rPr>
          <w:sz w:val="24"/>
          <w:szCs w:val="24"/>
        </w:rPr>
        <w:pict>
          <v:shape id="_x0000_s1128" type="#_x0000_t32" style="position:absolute;margin-left:736.1pt;margin-top:13.95pt;width:0;height:22.5pt;z-index:251683840" o:connectortype="straight">
            <v:stroke endarrow="block"/>
          </v:shape>
        </w:pict>
      </w:r>
      <w:r w:rsidRPr="00AE152A">
        <w:rPr>
          <w:sz w:val="24"/>
          <w:szCs w:val="24"/>
        </w:rPr>
        <w:pict>
          <v:shape id="_x0000_s1131" type="#_x0000_t32" style="position:absolute;margin-left:562.6pt;margin-top:9.25pt;width:0;height:22.5pt;z-index:251686912" o:connectortype="straight">
            <v:stroke endarrow="block"/>
          </v:shape>
        </w:pict>
      </w:r>
      <w:r w:rsidRPr="00AE152A">
        <w:rPr>
          <w:sz w:val="24"/>
          <w:szCs w:val="24"/>
        </w:rPr>
        <w:pict>
          <v:shape id="_x0000_s1132" type="#_x0000_t32" style="position:absolute;margin-left:481.1pt;margin-top:9.25pt;width:0;height:22.5pt;z-index:251687936" o:connectortype="straight">
            <v:stroke endarrow="block"/>
          </v:shape>
        </w:pict>
      </w:r>
      <w:r w:rsidRPr="00AE152A">
        <w:rPr>
          <w:sz w:val="24"/>
          <w:szCs w:val="24"/>
        </w:rPr>
        <w:pict>
          <v:roundrect id="_x0000_s1109" style="position:absolute;margin-left:153.45pt;margin-top:23pt;width:63.75pt;height:133.5pt;z-index:251664384" arcsize="10923f">
            <v:textbox style="layout-flow:vertical;mso-layout-flow-alt:bottom-to-top;mso-next-textbox:#_x0000_s1109">
              <w:txbxContent>
                <w:p w:rsidR="004B7AC4" w:rsidRPr="004C699D" w:rsidRDefault="004B7AC4" w:rsidP="004B7AC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69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Комитет по земельным, имущественным отношениям и архитектуры администрации</w:t>
                  </w:r>
                </w:p>
              </w:txbxContent>
            </v:textbox>
          </v:roundrect>
        </w:pict>
      </w:r>
      <w:r w:rsidRPr="00AE152A">
        <w:rPr>
          <w:sz w:val="24"/>
          <w:szCs w:val="24"/>
        </w:rPr>
        <w:pict>
          <v:roundrect id="_x0000_s1133" style="position:absolute;margin-left:222.9pt;margin-top:23pt;width:81.75pt;height:133.5pt;z-index:251688960" arcsize="10923f">
            <v:textbox style="layout-flow:vertical;mso-layout-flow-alt:bottom-to-top;mso-next-textbox:#_x0000_s1133">
              <w:txbxContent>
                <w:p w:rsidR="004B7AC4" w:rsidRPr="004C699D" w:rsidRDefault="004B7AC4" w:rsidP="004B7A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9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жилищно-коммунального хозяйства, дорожного хозяйства, транспорта и связи</w:t>
                  </w:r>
                </w:p>
              </w:txbxContent>
            </v:textbox>
          </v:roundrect>
        </w:pict>
      </w:r>
      <w:r w:rsidRPr="00AE152A">
        <w:rPr>
          <w:sz w:val="24"/>
          <w:szCs w:val="24"/>
        </w:rPr>
        <w:pict>
          <v:roundrect id="_x0000_s1138" style="position:absolute;margin-left:324.3pt;margin-top:23pt;width:71.15pt;height:133.5pt;z-index:251694080" arcsize="10923f">
            <v:textbox style="layout-flow:vertical;mso-layout-flow-alt:bottom-to-top;mso-next-textbox:#_x0000_s1138">
              <w:txbxContent>
                <w:p w:rsidR="004B7AC4" w:rsidRPr="004C699D" w:rsidRDefault="004B7AC4" w:rsidP="004B7AC4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 w:rsidRPr="004C699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 экономики  администрации  </w:t>
                  </w:r>
                </w:p>
              </w:txbxContent>
            </v:textbox>
          </v:roundrect>
        </w:pict>
      </w:r>
      <w:r w:rsidRPr="00AE152A">
        <w:rPr>
          <w:sz w:val="24"/>
          <w:szCs w:val="24"/>
        </w:rPr>
        <w:pict>
          <v:shape id="_x0000_s1113" type="#_x0000_t32" style="position:absolute;margin-left:357.15pt;margin-top:1.1pt;width:0;height:21.9pt;z-index:251668480" o:connectortype="straight">
            <v:stroke endarrow="block"/>
          </v:shape>
        </w:pict>
      </w:r>
      <w:r w:rsidRPr="00AE152A">
        <w:rPr>
          <w:sz w:val="24"/>
          <w:szCs w:val="24"/>
        </w:rPr>
        <w:pict>
          <v:shape id="_x0000_s1111" type="#_x0000_t32" style="position:absolute;margin-left:190.7pt;margin-top:.5pt;width:0;height:22.5pt;z-index:251666432" o:connectortype="straight">
            <v:stroke endarrow="block"/>
          </v:shape>
        </w:pict>
      </w:r>
    </w:p>
    <w:p w:rsidR="004B7AC4" w:rsidRDefault="00AE152A" w:rsidP="004B7AC4">
      <w:pPr>
        <w:rPr>
          <w:sz w:val="28"/>
          <w:szCs w:val="28"/>
        </w:rPr>
      </w:pPr>
      <w:r w:rsidRPr="00AE152A">
        <w:rPr>
          <w:sz w:val="24"/>
          <w:szCs w:val="24"/>
        </w:rPr>
        <w:pict>
          <v:roundrect id="_x0000_s1129" style="position:absolute;margin-left:626.9pt;margin-top:5.35pt;width:57.75pt;height:121.5pt;z-index:251684864" arcsize="10923f">
            <v:textbox style="layout-flow:vertical;mso-layout-flow-alt:bottom-to-top;mso-next-textbox:#_x0000_s1129">
              <w:txbxContent>
                <w:p w:rsidR="004B7AC4" w:rsidRPr="00B21F99" w:rsidRDefault="004B7AC4" w:rsidP="004B7A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1F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организационной и информационной работы</w:t>
                  </w:r>
                </w:p>
              </w:txbxContent>
            </v:textbox>
          </v:roundrect>
        </w:pict>
      </w:r>
      <w:r w:rsidRPr="00AE152A">
        <w:pict>
          <v:roundrect id="_x0000_s1139" style="position:absolute;margin-left:707.15pt;margin-top:5.35pt;width:57.75pt;height:121.5pt;z-index:251695104" arcsize="10923f">
            <v:textbox style="layout-flow:vertical;mso-layout-flow-alt:bottom-to-top;mso-next-textbox:#_x0000_s1139">
              <w:txbxContent>
                <w:p w:rsidR="004B7AC4" w:rsidRPr="00B21F99" w:rsidRDefault="004B7AC4" w:rsidP="004B7A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1F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 </w:t>
                  </w:r>
                  <w:r w:rsidR="00A842F2" w:rsidRPr="00B21F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</w:t>
                  </w:r>
                  <w:r w:rsidRPr="00B21F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правовой  работы </w:t>
                  </w:r>
                </w:p>
              </w:txbxContent>
            </v:textbox>
          </v:roundrect>
        </w:pict>
      </w:r>
      <w:r w:rsidRPr="00AE152A">
        <w:rPr>
          <w:sz w:val="24"/>
          <w:szCs w:val="24"/>
        </w:rPr>
        <w:pict>
          <v:roundrect id="_x0000_s1137" style="position:absolute;margin-left:533.4pt;margin-top:2.1pt;width:57.75pt;height:121.5pt;z-index:251693056" arcsize="10923f">
            <v:textbox style="layout-flow:vertical;mso-layout-flow-alt:bottom-to-top;mso-next-textbox:#_x0000_s1137">
              <w:txbxContent>
                <w:p w:rsidR="004B7AC4" w:rsidRPr="004C699D" w:rsidRDefault="004B7AC4" w:rsidP="004B7AC4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 w:rsidRPr="004C69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Комитет культуры и социальной политики администрации</w:t>
                  </w:r>
                </w:p>
              </w:txbxContent>
            </v:textbox>
          </v:roundrect>
        </w:pict>
      </w:r>
      <w:r w:rsidRPr="00AE152A">
        <w:rPr>
          <w:sz w:val="24"/>
          <w:szCs w:val="24"/>
        </w:rPr>
        <w:pict>
          <v:roundrect id="_x0000_s1114" style="position:absolute;margin-left:453.15pt;margin-top:2.1pt;width:60pt;height:121.5pt;z-index:251669504" arcsize="10923f">
            <v:textbox style="layout-flow:vertical;mso-layout-flow-alt:bottom-to-top;mso-next-textbox:#_x0000_s1114">
              <w:txbxContent>
                <w:p w:rsidR="004B7AC4" w:rsidRPr="00526933" w:rsidRDefault="004B7AC4" w:rsidP="004B7AC4">
                  <w:pPr>
                    <w:jc w:val="center"/>
                    <w:rPr>
                      <w:rFonts w:ascii="Times New Roman" w:hAnsi="Times New Roman" w:cs="Times New Roman"/>
                      <w:color w:val="808080"/>
                    </w:rPr>
                  </w:pPr>
                  <w:r w:rsidRPr="00526933">
                    <w:rPr>
                      <w:rFonts w:ascii="Times New Roman" w:hAnsi="Times New Roman" w:cs="Times New Roman"/>
                    </w:rPr>
                    <w:t>Комитет образования  администрации</w:t>
                  </w:r>
                </w:p>
              </w:txbxContent>
            </v:textbox>
          </v:roundrect>
        </w:pict>
      </w:r>
      <w:r w:rsidRPr="00AE152A">
        <w:rPr>
          <w:sz w:val="24"/>
          <w:szCs w:val="24"/>
        </w:rPr>
        <w:pict>
          <v:shape id="_x0000_s1108" type="#_x0000_t32" style="position:absolute;margin-left:63.9pt;margin-top:24.4pt;width:.75pt;height:21.75pt;z-index:251663360" o:connectortype="straight">
            <v:stroke endarrow="block"/>
          </v:shape>
        </w:pict>
      </w:r>
    </w:p>
    <w:p w:rsidR="004B7AC4" w:rsidRDefault="00AE152A" w:rsidP="004B7AC4">
      <w:pPr>
        <w:rPr>
          <w:sz w:val="28"/>
          <w:szCs w:val="28"/>
        </w:rPr>
      </w:pPr>
      <w:r w:rsidRPr="00AE152A">
        <w:rPr>
          <w:sz w:val="24"/>
          <w:szCs w:val="24"/>
        </w:rPr>
        <w:pict>
          <v:roundrect id="_x0000_s1134" style="position:absolute;margin-left:11.9pt;margin-top:16.5pt;width:106.5pt;height:1in;z-index:251689984" arcsize="10923f">
            <v:textbox style="mso-next-textbox:#_x0000_s1134">
              <w:txbxContent>
                <w:p w:rsidR="004B7AC4" w:rsidRDefault="004B7AC4" w:rsidP="004B7A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Комитет по </w:t>
                  </w:r>
                  <w:r w:rsidRPr="004C69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финансам</w:t>
                  </w:r>
                  <w:r>
                    <w:rPr>
                      <w:sz w:val="20"/>
                      <w:szCs w:val="20"/>
                    </w:rPr>
                    <w:t xml:space="preserve"> администрации</w:t>
                  </w:r>
                </w:p>
              </w:txbxContent>
            </v:textbox>
          </v:roundrect>
        </w:pict>
      </w:r>
    </w:p>
    <w:p w:rsidR="004B7AC4" w:rsidRDefault="004B7AC4" w:rsidP="004B7AC4">
      <w:pPr>
        <w:rPr>
          <w:sz w:val="28"/>
          <w:szCs w:val="28"/>
        </w:rPr>
      </w:pPr>
    </w:p>
    <w:p w:rsidR="004B7AC4" w:rsidRDefault="004B7AC4" w:rsidP="004B7AC4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B7AC4" w:rsidRDefault="004B7AC4" w:rsidP="004B7AC4">
      <w:pPr>
        <w:tabs>
          <w:tab w:val="left" w:pos="12120"/>
        </w:tabs>
        <w:ind w:right="1490"/>
        <w:jc w:val="right"/>
      </w:pPr>
    </w:p>
    <w:p w:rsidR="004B7AC4" w:rsidRDefault="00AE152A" w:rsidP="00DE7B9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</w:rPr>
        <w:pict>
          <v:roundrect id="_x0000_s1144" style="position:absolute;left:0;text-align:left;margin-left:212.1pt;margin-top:16.6pt;width:183.35pt;height:40.4pt;z-index:251697152" arcsize="10923f">
            <v:textbox style="mso-next-textbox:#_x0000_s1144">
              <w:txbxContent>
                <w:p w:rsidR="006A0107" w:rsidRPr="00B21F99" w:rsidRDefault="00B21F99" w:rsidP="006A01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администрация</w:t>
                  </w:r>
                </w:p>
              </w:txbxContent>
            </v:textbox>
          </v:roundrect>
        </w:pict>
      </w:r>
      <w:r>
        <w:rPr>
          <w:rFonts w:ascii="Times New Roman" w:eastAsia="SimSun" w:hAnsi="Times New Roman" w:cs="Times New Roman"/>
          <w:noProof/>
          <w:sz w:val="28"/>
          <w:szCs w:val="28"/>
        </w:rPr>
        <w:pict>
          <v:shape id="_x0000_s1147" type="#_x0000_t32" style="position:absolute;left:0;text-align:left;margin-left:395.45pt;margin-top:29.25pt;width:23.95pt;height:0;flip:x;z-index:251700224;v-text-anchor:middle" o:connectortype="straight" strokeweight="1pt">
            <v:stroke endarrow="block"/>
          </v:shape>
        </w:pict>
      </w:r>
      <w:r>
        <w:rPr>
          <w:rFonts w:ascii="Times New Roman" w:eastAsia="SimSun" w:hAnsi="Times New Roman" w:cs="Times New Roman"/>
          <w:noProof/>
          <w:sz w:val="28"/>
          <w:szCs w:val="28"/>
        </w:rPr>
        <w:pict>
          <v:shape id="_x0000_s1146" type="#_x0000_t32" style="position:absolute;left:0;text-align:left;margin-left:420.15pt;margin-top:29.25pt;width:33pt;height:0;z-index:251699200;v-text-anchor:middle" o:connectortype="straight" strokeweight="1pt">
            <v:stroke endarrow="block"/>
          </v:shape>
        </w:pict>
      </w:r>
      <w:r>
        <w:rPr>
          <w:rFonts w:ascii="Times New Roman" w:eastAsia="SimSun" w:hAnsi="Times New Roman" w:cs="Times New Roman"/>
          <w:noProof/>
          <w:sz w:val="28"/>
          <w:szCs w:val="28"/>
        </w:rPr>
        <w:pict>
          <v:roundrect id="_x0000_s1143" style="position:absolute;left:0;text-align:left;margin-left:453.15pt;margin-top:16.6pt;width:183.35pt;height:40.4pt;z-index:251696128" arcsize="10923f">
            <v:textbox style="mso-next-textbox:#_x0000_s1143">
              <w:txbxContent>
                <w:p w:rsidR="006A0107" w:rsidRPr="00B21F99" w:rsidRDefault="00B21F99" w:rsidP="00B21F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Сельские администрации</w:t>
                  </w:r>
                </w:p>
              </w:txbxContent>
            </v:textbox>
          </v:roundrect>
        </w:pict>
      </w:r>
    </w:p>
    <w:p w:rsidR="004B7AC4" w:rsidRPr="006B6AFA" w:rsidRDefault="004B7AC4" w:rsidP="00DE7B9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4B7AC4" w:rsidRPr="006B6AFA" w:rsidSect="00A25D58">
          <w:pgSz w:w="16838" w:h="11906" w:orient="landscape"/>
          <w:pgMar w:top="709" w:right="820" w:bottom="1276" w:left="284" w:header="720" w:footer="720" w:gutter="0"/>
          <w:cols w:space="708"/>
          <w:noEndnote/>
          <w:titlePg/>
          <w:docGrid w:linePitch="360"/>
        </w:sectPr>
      </w:pP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left="5103"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№ 4</w:t>
      </w:r>
    </w:p>
    <w:p w:rsidR="00DE7B92" w:rsidRPr="006B6AFA" w:rsidRDefault="00DE7B92" w:rsidP="00DE7B92">
      <w:pPr>
        <w:widowControl w:val="0"/>
        <w:autoSpaceDE w:val="0"/>
        <w:autoSpaceDN w:val="0"/>
        <w:adjustRightInd w:val="0"/>
        <w:spacing w:after="0" w:line="240" w:lineRule="auto"/>
        <w:ind w:left="5103" w:right="707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к решению Совета муниципального района «</w:t>
      </w:r>
      <w:r w:rsidR="00A842F2">
        <w:rPr>
          <w:rFonts w:ascii="Times New Roman" w:eastAsia="SimSun" w:hAnsi="Times New Roman" w:cs="Times New Roman"/>
          <w:sz w:val="28"/>
          <w:szCs w:val="28"/>
          <w:lang w:eastAsia="zh-CN"/>
        </w:rPr>
        <w:t>Тунгокоченский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</w:t>
      </w:r>
    </w:p>
    <w:p w:rsidR="00DE7B92" w:rsidRDefault="00E83C06" w:rsidP="00E83C06">
      <w:pPr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6B6AF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A4EC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/4</w:t>
      </w:r>
    </w:p>
    <w:p w:rsidR="00E83C06" w:rsidRDefault="00E83C06" w:rsidP="00E83C06">
      <w:pPr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3C06" w:rsidRPr="006B6AFA" w:rsidRDefault="00E83C06" w:rsidP="00E83C06">
      <w:pPr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ПОЛОЖЕНИЯ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реализации временной схемы управления </w:t>
      </w:r>
    </w:p>
    <w:p w:rsidR="00DE7B92" w:rsidRPr="006B6AFA" w:rsidRDefault="00A842F2" w:rsidP="00DE7B92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Тунгокоченским</w:t>
      </w:r>
      <w:r w:rsidR="00DE7B92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С целью решения вопросов местного значения в соответствии с федеральным законодательством во вновь образованном </w:t>
      </w:r>
      <w:r w:rsidR="00A842F2">
        <w:rPr>
          <w:rFonts w:ascii="Times New Roman" w:eastAsia="SimSun" w:hAnsi="Times New Roman" w:cs="Times New Roman"/>
          <w:sz w:val="28"/>
          <w:szCs w:val="28"/>
          <w:lang w:eastAsia="zh-CN"/>
        </w:rPr>
        <w:t>Тунгокоченском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муниципальном округе в переходный период установить временную схему управления </w:t>
      </w:r>
      <w:r w:rsidR="00A842F2">
        <w:rPr>
          <w:rFonts w:ascii="Times New Roman" w:eastAsia="SimSun" w:hAnsi="Times New Roman" w:cs="Times New Roman"/>
          <w:sz w:val="28"/>
          <w:szCs w:val="28"/>
          <w:lang w:eastAsia="zh-CN"/>
        </w:rPr>
        <w:t>Тунгокоченского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 (далее –</w:t>
      </w:r>
      <w:r w:rsidR="00A842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округ).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Возложить полномочия по координации работы во временной схеме </w:t>
      </w:r>
      <w:r w:rsidR="00A842F2">
        <w:rPr>
          <w:rFonts w:ascii="Times New Roman" w:eastAsia="SimSun" w:hAnsi="Times New Roman" w:cs="Times New Roman"/>
          <w:sz w:val="28"/>
          <w:szCs w:val="28"/>
          <w:lang w:eastAsia="zh-CN"/>
        </w:rPr>
        <w:t>Тунгокоченского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 на администрацию муниципального района «</w:t>
      </w:r>
      <w:r w:rsidR="00A842F2">
        <w:rPr>
          <w:rFonts w:ascii="Times New Roman" w:eastAsia="SimSun" w:hAnsi="Times New Roman" w:cs="Times New Roman"/>
          <w:sz w:val="28"/>
          <w:szCs w:val="28"/>
          <w:lang w:eastAsia="zh-CN"/>
        </w:rPr>
        <w:t>Тунгокоченский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(далее - администрация района) до момента формирования администрации округа. 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Установить, что решение вопросов местного значения округа осуществляется на основании правовых актов администрации района после утверждения Советом района и вступления в силу временной схемы управления округом. 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Администрация района самостоятельно на основании муниципального правового акта определяет структуры, входящие в схему управления округом, ответственные за реализацию вопросов местного значения.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4. Порядок деятельности и полномочия структур, входящих в схему управления округом, в переходный период регулируются муниципальными правовыми актами администрации района.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5. Установить, что вопросы правопреемства органов местного самоуправления преобразуемых муниципальных образований в отношениях с органами государственной власти Российской Федерации, органами государственной власти Забайкальского края и иных субъектов государственной власти Забайкальского края, органами местного самоуправления, физическими и юридическими лицами подлежат урегулированию правовыми актами администрации округа.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6. Установить следующий порядок исполнения обязательств финансового и имущественного характера в переходный период: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6.1. Обязательства финансового и имущественного характера исполняются органами местного самоуправления преобразуемых муниципальных образований до момента формирования органов местного самоуправления</w:t>
      </w:r>
      <w:r w:rsidR="00DB56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Тунгокоченского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>6.2. С момента формирования органов местного самоуправления обязательства финансового и имущественного характера, а также имущественные права, ранее возникшие у органов местного самоуправления преобразуемых муниципальных образований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переходят к органам местного самоуправления </w:t>
      </w:r>
      <w:r w:rsidR="00DB5604">
        <w:rPr>
          <w:rFonts w:ascii="Times New Roman" w:eastAsia="SimSun" w:hAnsi="Times New Roman" w:cs="Times New Roman"/>
          <w:sz w:val="28"/>
          <w:szCs w:val="28"/>
          <w:lang w:eastAsia="zh-CN"/>
        </w:rPr>
        <w:t>Тунгокоченского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 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6.3. В процессе ликвидации Советов поселений все финансовые обязательства Советов перед кредиторами исполняются за счет средств бюджетов поселений. </w:t>
      </w:r>
    </w:p>
    <w:p w:rsidR="00DE7B92" w:rsidRPr="006B6A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6.4. В процессе реорганизации администраций преобразуемых муниципальных образований их финансовые и имущественные обязательства, а также имущественные права переходят к администрации вновь образованного </w:t>
      </w:r>
      <w:r w:rsidR="002C0FFA">
        <w:rPr>
          <w:rFonts w:ascii="Times New Roman" w:eastAsia="SimSun" w:hAnsi="Times New Roman" w:cs="Times New Roman"/>
          <w:sz w:val="28"/>
          <w:szCs w:val="28"/>
          <w:lang w:eastAsia="zh-CN"/>
        </w:rPr>
        <w:t>Тунгокоченского</w:t>
      </w: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</w:t>
      </w:r>
    </w:p>
    <w:p w:rsidR="00DE7B92" w:rsidRPr="002C0FFA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7. Установить, что переоформление прав и переименование муниципальных учреждений, предприятий и организаций, расположенных на территории округа, осуществляется в срок не позднее </w:t>
      </w:r>
      <w:r w:rsidR="007D2A3A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Pr="002C0FFA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7D2A3A" w:rsidRPr="007D2A3A">
        <w:rPr>
          <w:rFonts w:ascii="Times New Roman" w:eastAsia="SimSun" w:hAnsi="Times New Roman" w:cs="Times New Roman"/>
          <w:sz w:val="28"/>
          <w:szCs w:val="28"/>
          <w:lang w:eastAsia="zh-CN"/>
        </w:rPr>
        <w:t>сентября</w:t>
      </w:r>
      <w:r w:rsidRPr="007D2A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7D2A3A" w:rsidRPr="007D2A3A">
        <w:rPr>
          <w:rFonts w:ascii="Times New Roman" w:eastAsia="SimSun" w:hAnsi="Times New Roman" w:cs="Times New Roman"/>
          <w:sz w:val="28"/>
          <w:szCs w:val="28"/>
          <w:lang w:eastAsia="zh-CN"/>
        </w:rPr>
        <w:t>23</w:t>
      </w:r>
      <w:r w:rsidRPr="007D2A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8. Установить следующие сроки реорганизации администраций городских и сельских поселений преобразуемых муниципальных образований: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8.1. начало реорганизационных процедур – 1 </w:t>
      </w:r>
      <w:r w:rsidR="00486269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сентябр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я 20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22 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года.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8.2. завершение реорганизационных процедур – 1 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сентя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бря 20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23 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года. 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9. Установить следующие сроки ликвидации Советов поселений преобразуемых муниципальных образований: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9.1. начало ликвидационных процедур – 1 </w:t>
      </w:r>
      <w:r w:rsidR="00486269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сентябр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я 20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22 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года.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9.2. завершение ликвидационных процедур – 1 </w:t>
      </w:r>
      <w:r w:rsidR="00486269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сентябр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я 20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23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10. Установить сроки переоформления трудовых правоотношений со структурами, входящими в схему управления округом: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10.1. начало переоформления трудовых правоотношений глав поселений и работников администраций поселений – 1 октября 20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22 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года;</w:t>
      </w:r>
    </w:p>
    <w:p w:rsidR="00DE7B92" w:rsidRPr="00613673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10.2. завершение переоформления трудовых правоотношений с главами поселений и работников администраций поселений – 1 июня 20</w:t>
      </w:r>
      <w:r w:rsidR="007D2A3A"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>23</w:t>
      </w:r>
      <w:r w:rsidRPr="00613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:rsidR="00DE7B92" w:rsidRPr="00B21F99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21F9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11. Установить, что переоформление трудовых отношений с работниками органов местного самоуправления поселений и муниципального района в переходный период осуществляется в соответствии с нормами Трудового кодекса Российской Федерации.</w:t>
      </w:r>
    </w:p>
    <w:p w:rsidR="00DE7B92" w:rsidRPr="00B21F99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21F99">
        <w:rPr>
          <w:rFonts w:ascii="Times New Roman" w:eastAsia="SimSun" w:hAnsi="Times New Roman" w:cs="Times New Roman"/>
          <w:sz w:val="28"/>
          <w:szCs w:val="28"/>
          <w:lang w:eastAsia="zh-CN"/>
        </w:rPr>
        <w:t>12. Вопросы переоформления трудовых отношений с работниками органов местного самоуправления поселений и муниципального района в переходный период регулируются правовыми актами органов местного самоуправления преобразуемых муниципальных образований, органов местного самоуправления муниципального района и округа.</w:t>
      </w:r>
    </w:p>
    <w:p w:rsidR="00DE7B92" w:rsidRPr="00B21F99" w:rsidRDefault="00DE7B92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21F99">
        <w:rPr>
          <w:rFonts w:ascii="Times New Roman" w:eastAsia="SimSun" w:hAnsi="Times New Roman" w:cs="Times New Roman"/>
          <w:sz w:val="28"/>
          <w:szCs w:val="28"/>
          <w:lang w:eastAsia="zh-CN"/>
        </w:rPr>
        <w:t>13. Вопросы, неурегулированные настоящим Положением, в переходный период регулируются правовыми актами администрации района и органов местного самоуправления округа.</w:t>
      </w:r>
    </w:p>
    <w:p w:rsidR="004B7AC4" w:rsidRPr="00B21F99" w:rsidRDefault="004B7AC4" w:rsidP="00DE7B92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7AC4" w:rsidRPr="00B21F99" w:rsidRDefault="004B7AC4" w:rsidP="00217AC1">
      <w:pPr>
        <w:autoSpaceDE w:val="0"/>
        <w:autoSpaceDN w:val="0"/>
        <w:adjustRightInd w:val="0"/>
        <w:spacing w:after="0" w:line="240" w:lineRule="auto"/>
        <w:ind w:right="707" w:firstLine="70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7AC1" w:rsidRPr="00B21F99" w:rsidRDefault="00217AC1" w:rsidP="00217AC1">
      <w:pPr>
        <w:autoSpaceDE w:val="0"/>
        <w:autoSpaceDN w:val="0"/>
        <w:adjustRightInd w:val="0"/>
        <w:spacing w:after="0" w:line="240" w:lineRule="auto"/>
        <w:ind w:right="707" w:firstLine="70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21F99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</w:t>
      </w:r>
    </w:p>
    <w:p w:rsidR="00217AC1" w:rsidRPr="00B21F99" w:rsidRDefault="00217AC1" w:rsidP="00217AC1">
      <w:pPr>
        <w:autoSpaceDE w:val="0"/>
        <w:autoSpaceDN w:val="0"/>
        <w:adjustRightInd w:val="0"/>
        <w:spacing w:after="0" w:line="240" w:lineRule="auto"/>
        <w:ind w:right="707" w:firstLine="70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7AC1" w:rsidRPr="00B21F99" w:rsidRDefault="00217AC1" w:rsidP="00217AC1">
      <w:pPr>
        <w:autoSpaceDE w:val="0"/>
        <w:autoSpaceDN w:val="0"/>
        <w:adjustRightInd w:val="0"/>
        <w:spacing w:after="0" w:line="240" w:lineRule="auto"/>
        <w:ind w:right="707" w:firstLine="70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217AC1" w:rsidRPr="00B21F99" w:rsidSect="0011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F4" w:rsidRDefault="007C43F4" w:rsidP="00DE7B92">
      <w:pPr>
        <w:spacing w:after="0" w:line="240" w:lineRule="auto"/>
      </w:pPr>
      <w:r>
        <w:separator/>
      </w:r>
    </w:p>
  </w:endnote>
  <w:endnote w:type="continuationSeparator" w:id="1">
    <w:p w:rsidR="007C43F4" w:rsidRDefault="007C43F4" w:rsidP="00DE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92" w:rsidRDefault="00AE152A" w:rsidP="00A25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7B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B92" w:rsidRDefault="00DE7B92" w:rsidP="00A25D5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92" w:rsidRDefault="00DE7B92" w:rsidP="00A25D5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F4" w:rsidRDefault="007C43F4" w:rsidP="00DE7B92">
      <w:pPr>
        <w:spacing w:after="0" w:line="240" w:lineRule="auto"/>
      </w:pPr>
      <w:r>
        <w:separator/>
      </w:r>
    </w:p>
  </w:footnote>
  <w:footnote w:type="continuationSeparator" w:id="1">
    <w:p w:rsidR="007C43F4" w:rsidRDefault="007C43F4" w:rsidP="00DE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0814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7B92" w:rsidRDefault="00DE7B92">
        <w:pPr>
          <w:pStyle w:val="a6"/>
          <w:jc w:val="center"/>
        </w:pPr>
      </w:p>
      <w:p w:rsidR="00DE7B92" w:rsidRPr="00A25D58" w:rsidRDefault="00AE152A">
        <w:pPr>
          <w:pStyle w:val="a6"/>
          <w:jc w:val="center"/>
          <w:rPr>
            <w:sz w:val="28"/>
            <w:szCs w:val="28"/>
          </w:rPr>
        </w:pPr>
      </w:p>
    </w:sdtContent>
  </w:sdt>
  <w:p w:rsidR="00DE7B92" w:rsidRDefault="00DE7B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B92"/>
    <w:rsid w:val="00011C88"/>
    <w:rsid w:val="00021ECA"/>
    <w:rsid w:val="000B093C"/>
    <w:rsid w:val="0011128B"/>
    <w:rsid w:val="001D2BD6"/>
    <w:rsid w:val="00217AC1"/>
    <w:rsid w:val="00250B4D"/>
    <w:rsid w:val="002C0FFA"/>
    <w:rsid w:val="002D6E62"/>
    <w:rsid w:val="003272DD"/>
    <w:rsid w:val="00361640"/>
    <w:rsid w:val="00391CDF"/>
    <w:rsid w:val="003F6F75"/>
    <w:rsid w:val="00486269"/>
    <w:rsid w:val="004B7AC4"/>
    <w:rsid w:val="004C699D"/>
    <w:rsid w:val="005051E5"/>
    <w:rsid w:val="00516C57"/>
    <w:rsid w:val="00526933"/>
    <w:rsid w:val="00585B96"/>
    <w:rsid w:val="005A4ECA"/>
    <w:rsid w:val="005B010B"/>
    <w:rsid w:val="00600128"/>
    <w:rsid w:val="00613673"/>
    <w:rsid w:val="00621E21"/>
    <w:rsid w:val="006350A5"/>
    <w:rsid w:val="006A0107"/>
    <w:rsid w:val="006B07DE"/>
    <w:rsid w:val="00735F74"/>
    <w:rsid w:val="0078294A"/>
    <w:rsid w:val="007C43F4"/>
    <w:rsid w:val="007C49BC"/>
    <w:rsid w:val="007D2A3A"/>
    <w:rsid w:val="00823EB7"/>
    <w:rsid w:val="008723F5"/>
    <w:rsid w:val="00897BAA"/>
    <w:rsid w:val="008C6A86"/>
    <w:rsid w:val="0092722F"/>
    <w:rsid w:val="00942162"/>
    <w:rsid w:val="009C27BD"/>
    <w:rsid w:val="00A842F2"/>
    <w:rsid w:val="00A9579F"/>
    <w:rsid w:val="00A957E9"/>
    <w:rsid w:val="00AE152A"/>
    <w:rsid w:val="00B21F99"/>
    <w:rsid w:val="00B6039D"/>
    <w:rsid w:val="00B74ED9"/>
    <w:rsid w:val="00BA40FD"/>
    <w:rsid w:val="00BE1D6A"/>
    <w:rsid w:val="00C1344D"/>
    <w:rsid w:val="00C43A39"/>
    <w:rsid w:val="00C5732C"/>
    <w:rsid w:val="00CA4084"/>
    <w:rsid w:val="00CF1425"/>
    <w:rsid w:val="00D25666"/>
    <w:rsid w:val="00D6515B"/>
    <w:rsid w:val="00DB5604"/>
    <w:rsid w:val="00DD2627"/>
    <w:rsid w:val="00DE35B0"/>
    <w:rsid w:val="00DE6269"/>
    <w:rsid w:val="00DE7B92"/>
    <w:rsid w:val="00E261EA"/>
    <w:rsid w:val="00E4426A"/>
    <w:rsid w:val="00E83C06"/>
    <w:rsid w:val="00EA1677"/>
    <w:rsid w:val="00F15B76"/>
    <w:rsid w:val="00FD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style="v-text-anchor:middle" fillcolor="white">
      <v:fill color="white"/>
      <v:stroke weight="1pt"/>
    </o:shapedefaults>
    <o:shapelayout v:ext="edit">
      <o:idmap v:ext="edit" data="1"/>
      <o:rules v:ext="edit">
        <o:r id="V:Rule20" type="connector" idref="#_x0000_s1112"/>
        <o:r id="V:Rule21" type="connector" idref="#_x0000_s1131"/>
        <o:r id="V:Rule22" type="connector" idref="#_x0000_s1113"/>
        <o:r id="V:Rule23" type="connector" idref="#_x0000_s1111"/>
        <o:r id="V:Rule24" type="connector" idref="#_x0000_s1145"/>
        <o:r id="V:Rule25" type="connector" idref="#_x0000_s1120"/>
        <o:r id="V:Rule26" type="connector" idref="#_x0000_s1135"/>
        <o:r id="V:Rule27" type="connector" idref="#_x0000_s1124"/>
        <o:r id="V:Rule28" type="connector" idref="#_x0000_s1108"/>
        <o:r id="V:Rule29" type="connector" idref="#_x0000_s1127"/>
        <o:r id="V:Rule30" type="connector" idref="#_x0000_s1122"/>
        <o:r id="V:Rule31" type="connector" idref="#_x0000_s1132"/>
        <o:r id="V:Rule32" type="connector" idref="#_x0000_s1123"/>
        <o:r id="V:Rule33" type="connector" idref="#_x0000_s1117"/>
        <o:r id="V:Rule34" type="connector" idref="#_x0000_s1146"/>
        <o:r id="V:Rule35" type="connector" idref="#_x0000_s1121"/>
        <o:r id="V:Rule36" type="connector" idref="#_x0000_s1147"/>
        <o:r id="V:Rule37" type="connector" idref="#_x0000_s1128"/>
        <o:r id="V:Rule38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7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DE7B9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DE7B92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DE7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DE7B9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DE7B9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DE7B92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DE7B92"/>
    <w:rPr>
      <w:vertAlign w:val="superscript"/>
    </w:rPr>
  </w:style>
  <w:style w:type="paragraph" w:customStyle="1" w:styleId="ConsPlusTitle">
    <w:name w:val="ConsPlusTitle"/>
    <w:rsid w:val="00CA40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PogorelyuBA</dc:creator>
  <cp:keywords/>
  <dc:description/>
  <cp:lastModifiedBy>PogorelyuBA</cp:lastModifiedBy>
  <cp:revision>32</cp:revision>
  <dcterms:created xsi:type="dcterms:W3CDTF">2022-05-25T05:30:00Z</dcterms:created>
  <dcterms:modified xsi:type="dcterms:W3CDTF">2022-06-29T00:51:00Z</dcterms:modified>
</cp:coreProperties>
</file>