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BC" w:rsidRPr="00B95CB6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72707C" w:rsidRPr="00B95CB6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Тунгокоченского района </w:t>
      </w:r>
    </w:p>
    <w:p w:rsidR="00C556BC" w:rsidRPr="00071318" w:rsidRDefault="00C556BC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BC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3E90" w:rsidRPr="00071318" w:rsidRDefault="003D3E90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6BC" w:rsidRPr="00071318" w:rsidRDefault="00C556BC" w:rsidP="00C556B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318" w:rsidRDefault="00071318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318">
        <w:rPr>
          <w:rFonts w:ascii="Times New Roman" w:eastAsia="Times New Roman" w:hAnsi="Times New Roman" w:cs="Times New Roman"/>
          <w:b/>
          <w:sz w:val="28"/>
          <w:szCs w:val="28"/>
        </w:rPr>
        <w:t>с. Верх-Усугли</w:t>
      </w:r>
    </w:p>
    <w:p w:rsidR="00071318" w:rsidRPr="00071318" w:rsidRDefault="00071318" w:rsidP="00C556B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6BC" w:rsidRPr="00071318" w:rsidRDefault="00921D72" w:rsidP="00C556B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992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71318" w:rsidRPr="0007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1997</w:t>
      </w:r>
      <w:r w:rsidR="00F66909" w:rsidRPr="00071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189</w:t>
      </w:r>
    </w:p>
    <w:p w:rsidR="00D01B50" w:rsidRPr="00071318" w:rsidRDefault="00D01B50" w:rsidP="00106908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19"/>
          <w:szCs w:val="19"/>
        </w:rPr>
      </w:pPr>
    </w:p>
    <w:p w:rsidR="00071318" w:rsidRPr="00071318" w:rsidRDefault="00071318" w:rsidP="00106908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19"/>
          <w:szCs w:val="19"/>
        </w:rPr>
      </w:pPr>
    </w:p>
    <w:p w:rsidR="00071318" w:rsidRPr="00071318" w:rsidRDefault="00071318" w:rsidP="00071318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07131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«О </w:t>
      </w:r>
      <w:r w:rsidR="00921D72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проведении индивидуального (персонифицированного) учета в системе</w:t>
      </w:r>
      <w:r w:rsidR="0050458E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Государственного пенсионного страхования</w:t>
      </w:r>
      <w:r w:rsidRPr="0007131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»</w:t>
      </w:r>
    </w:p>
    <w:p w:rsidR="005B3D0F" w:rsidRPr="005B3D0F" w:rsidRDefault="005B3D0F" w:rsidP="005B3D0F">
      <w:pPr>
        <w:shd w:val="clear" w:color="auto" w:fill="F9FAFC"/>
        <w:spacing w:after="133" w:line="240" w:lineRule="auto"/>
        <w:jc w:val="right"/>
        <w:rPr>
          <w:rFonts w:ascii="Open Sans" w:eastAsia="Times New Roman" w:hAnsi="Open Sans" w:cs="Arial"/>
          <w:color w:val="292C3D"/>
          <w:sz w:val="19"/>
          <w:szCs w:val="19"/>
        </w:rPr>
      </w:pPr>
      <w:r w:rsidRPr="005B3D0F">
        <w:rPr>
          <w:rFonts w:ascii="Open Sans" w:eastAsia="Times New Roman" w:hAnsi="Open Sans" w:cs="Arial"/>
          <w:color w:val="292C3D"/>
          <w:sz w:val="19"/>
          <w:szCs w:val="19"/>
        </w:rPr>
        <w:t> </w:t>
      </w:r>
    </w:p>
    <w:p w:rsidR="00071318" w:rsidRDefault="00071318" w:rsidP="00D01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318" w:rsidRDefault="00071318" w:rsidP="00C17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B4D9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«Об индивидуальном /персон</w:t>
      </w:r>
      <w:r w:rsidR="00232F7B">
        <w:rPr>
          <w:rFonts w:ascii="Times New Roman" w:hAnsi="Times New Roman" w:cs="Times New Roman"/>
          <w:sz w:val="28"/>
          <w:szCs w:val="28"/>
        </w:rPr>
        <w:t>ифицированном/ учете в системе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пенсионного страхования от </w:t>
      </w:r>
      <w:r w:rsidR="00F537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апреля 1996 «27-ФЗ</w:t>
      </w:r>
      <w:r w:rsidR="00DD3C90">
        <w:rPr>
          <w:rFonts w:ascii="Times New Roman" w:hAnsi="Times New Roman" w:cs="Times New Roman"/>
          <w:sz w:val="28"/>
          <w:szCs w:val="28"/>
        </w:rPr>
        <w:t>»</w:t>
      </w:r>
      <w:r w:rsidR="00232F7B">
        <w:rPr>
          <w:rFonts w:ascii="Times New Roman" w:hAnsi="Times New Roman" w:cs="Times New Roman"/>
          <w:sz w:val="28"/>
          <w:szCs w:val="28"/>
        </w:rPr>
        <w:t xml:space="preserve"> и выполнения постановления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DD3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Читинской области от 26 февраля 1997 г.</w:t>
      </w:r>
      <w:r w:rsidR="00232F7B">
        <w:rPr>
          <w:rFonts w:ascii="Times New Roman" w:hAnsi="Times New Roman" w:cs="Times New Roman"/>
          <w:sz w:val="28"/>
          <w:szCs w:val="28"/>
        </w:rPr>
        <w:t xml:space="preserve"> № 155, постановляю:</w:t>
      </w:r>
    </w:p>
    <w:p w:rsidR="00C379CB" w:rsidRPr="00D01B50" w:rsidRDefault="00C379CB" w:rsidP="00BC4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8DB" w:rsidRPr="00BC4B73" w:rsidRDefault="00BC4B73" w:rsidP="00BC4B73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4B73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всю подготовительную работу на территории района по переходу </w:t>
      </w:r>
      <w:r w:rsidR="006263B2">
        <w:rPr>
          <w:rFonts w:ascii="Times New Roman" w:hAnsi="Times New Roman" w:cs="Times New Roman"/>
          <w:sz w:val="28"/>
          <w:szCs w:val="28"/>
        </w:rPr>
        <w:t xml:space="preserve">на персонифицированный учет в системе Государственного </w:t>
      </w:r>
      <w:r w:rsidR="00836192">
        <w:rPr>
          <w:rFonts w:ascii="Times New Roman" w:hAnsi="Times New Roman" w:cs="Times New Roman"/>
          <w:sz w:val="28"/>
          <w:szCs w:val="28"/>
        </w:rPr>
        <w:t xml:space="preserve">пенсионного страхования в течение </w:t>
      </w:r>
      <w:r w:rsidR="00F537A3">
        <w:rPr>
          <w:rFonts w:ascii="Times New Roman" w:hAnsi="Times New Roman" w:cs="Times New Roman"/>
          <w:sz w:val="28"/>
          <w:szCs w:val="28"/>
        </w:rPr>
        <w:t>1997 года и с 01 января 1998 года приступить к проведению первоначальной регистрации застрахованных лиц</w:t>
      </w:r>
      <w:r w:rsidR="00EF6B0C">
        <w:rPr>
          <w:rFonts w:ascii="Times New Roman" w:hAnsi="Times New Roman" w:cs="Times New Roman"/>
          <w:sz w:val="28"/>
          <w:szCs w:val="28"/>
        </w:rPr>
        <w:t>.</w:t>
      </w:r>
    </w:p>
    <w:p w:rsidR="00C1712E" w:rsidRDefault="000B4D9D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реализацию Федерального </w:t>
      </w:r>
      <w:r w:rsidR="009059C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</w:t>
      </w:r>
      <w:r w:rsidR="00EF6B0C">
        <w:rPr>
          <w:rFonts w:ascii="Times New Roman" w:hAnsi="Times New Roman" w:cs="Times New Roman"/>
          <w:sz w:val="28"/>
          <w:szCs w:val="28"/>
        </w:rPr>
        <w:t xml:space="preserve">по переходу на персонифицированный учет в системе государственного </w:t>
      </w:r>
      <w:r w:rsidR="009166A0">
        <w:rPr>
          <w:rFonts w:ascii="Times New Roman" w:hAnsi="Times New Roman" w:cs="Times New Roman"/>
          <w:sz w:val="28"/>
          <w:szCs w:val="28"/>
        </w:rPr>
        <w:t>пенсионного страхования З</w:t>
      </w:r>
      <w:r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9166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9166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166A0">
        <w:rPr>
          <w:rFonts w:ascii="Times New Roman" w:hAnsi="Times New Roman" w:cs="Times New Roman"/>
          <w:sz w:val="28"/>
          <w:szCs w:val="28"/>
        </w:rPr>
        <w:t>Фесюк С.В.</w:t>
      </w:r>
    </w:p>
    <w:p w:rsidR="009166A0" w:rsidRDefault="009166A0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реализации указанного Закона в следующем составе:</w:t>
      </w:r>
    </w:p>
    <w:p w:rsidR="009166A0" w:rsidRDefault="009166A0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зам. главы </w:t>
      </w:r>
      <w:r w:rsidR="00255707">
        <w:rPr>
          <w:rFonts w:ascii="Times New Roman" w:hAnsi="Times New Roman" w:cs="Times New Roman"/>
          <w:sz w:val="28"/>
          <w:szCs w:val="28"/>
        </w:rPr>
        <w:t>администрации – руководитель группы Фесюк С.В.</w:t>
      </w:r>
    </w:p>
    <w:p w:rsidR="00255707" w:rsidRDefault="00255707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гл. уполномоченный – Доржиева В.Д.</w:t>
      </w:r>
    </w:p>
    <w:p w:rsidR="00255707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628">
        <w:rPr>
          <w:rFonts w:ascii="Times New Roman" w:hAnsi="Times New Roman" w:cs="Times New Roman"/>
          <w:sz w:val="28"/>
          <w:szCs w:val="28"/>
        </w:rPr>
        <w:t>Соц. защита – Большухина Н.В.</w:t>
      </w:r>
    </w:p>
    <w:p w:rsidR="00700628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628">
        <w:rPr>
          <w:rFonts w:ascii="Times New Roman" w:hAnsi="Times New Roman" w:cs="Times New Roman"/>
          <w:sz w:val="28"/>
          <w:szCs w:val="28"/>
        </w:rPr>
        <w:t>Налоговая инспекция – Бянкина Т.В.</w:t>
      </w:r>
    </w:p>
    <w:p w:rsidR="00700628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628">
        <w:rPr>
          <w:rFonts w:ascii="Times New Roman" w:hAnsi="Times New Roman" w:cs="Times New Roman"/>
          <w:sz w:val="28"/>
          <w:szCs w:val="28"/>
        </w:rPr>
        <w:t>Центр занятости – Казакова Н.А.</w:t>
      </w:r>
    </w:p>
    <w:p w:rsidR="00700628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F85">
        <w:rPr>
          <w:rFonts w:ascii="Times New Roman" w:hAnsi="Times New Roman" w:cs="Times New Roman"/>
          <w:sz w:val="28"/>
          <w:szCs w:val="28"/>
        </w:rPr>
        <w:t>Статистика – Кряжева В.Г.</w:t>
      </w:r>
    </w:p>
    <w:p w:rsidR="00B16F85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F85">
        <w:rPr>
          <w:rFonts w:ascii="Times New Roman" w:hAnsi="Times New Roman" w:cs="Times New Roman"/>
          <w:sz w:val="28"/>
          <w:szCs w:val="28"/>
        </w:rPr>
        <w:t xml:space="preserve">Фонд мед. Страх. </w:t>
      </w:r>
      <w:r w:rsidR="00C75CD7">
        <w:rPr>
          <w:rFonts w:ascii="Times New Roman" w:hAnsi="Times New Roman" w:cs="Times New Roman"/>
          <w:sz w:val="28"/>
          <w:szCs w:val="28"/>
        </w:rPr>
        <w:t>–</w:t>
      </w:r>
      <w:r w:rsidR="00B16F85">
        <w:rPr>
          <w:rFonts w:ascii="Times New Roman" w:hAnsi="Times New Roman" w:cs="Times New Roman"/>
          <w:sz w:val="28"/>
          <w:szCs w:val="28"/>
        </w:rPr>
        <w:t xml:space="preserve"> </w:t>
      </w:r>
      <w:r w:rsidR="00C75CD7">
        <w:rPr>
          <w:rFonts w:ascii="Times New Roman" w:hAnsi="Times New Roman" w:cs="Times New Roman"/>
          <w:sz w:val="28"/>
          <w:szCs w:val="28"/>
        </w:rPr>
        <w:t>Халецкая Н.Д.</w:t>
      </w:r>
    </w:p>
    <w:p w:rsidR="00C75CD7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CD7">
        <w:rPr>
          <w:rFonts w:ascii="Times New Roman" w:hAnsi="Times New Roman" w:cs="Times New Roman"/>
          <w:sz w:val="28"/>
          <w:szCs w:val="28"/>
        </w:rPr>
        <w:t>Профсоюзы – Савина Т.Я., Соколова Г.Н.</w:t>
      </w:r>
    </w:p>
    <w:p w:rsidR="00C75CD7" w:rsidRDefault="008E3EE6" w:rsidP="008E3EE6">
      <w:pPr>
        <w:pStyle w:val="a6"/>
        <w:shd w:val="clear" w:color="auto" w:fill="F9FAF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CD7">
        <w:rPr>
          <w:rFonts w:ascii="Times New Roman" w:hAnsi="Times New Roman" w:cs="Times New Roman"/>
          <w:sz w:val="28"/>
          <w:szCs w:val="28"/>
        </w:rPr>
        <w:t>Редакция газеты – Погорелая Т.Я.</w:t>
      </w:r>
    </w:p>
    <w:p w:rsidR="008026A3" w:rsidRDefault="008026A3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рабочей группе совместно с Пенсионным фондом разработать комплексный план организационно-методических мероприятий и материального обеспечения по реализации в районе </w:t>
      </w:r>
      <w:r w:rsidR="00F967E5">
        <w:rPr>
          <w:rFonts w:ascii="Times New Roman" w:hAnsi="Times New Roman" w:cs="Times New Roman"/>
          <w:sz w:val="28"/>
          <w:szCs w:val="28"/>
        </w:rPr>
        <w:t>указанного ФЗ.</w:t>
      </w:r>
    </w:p>
    <w:p w:rsidR="00F967E5" w:rsidRDefault="00F967E5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освещение в средства</w:t>
      </w:r>
      <w:r w:rsidR="008E3EE6">
        <w:rPr>
          <w:rFonts w:ascii="Times New Roman" w:hAnsi="Times New Roman" w:cs="Times New Roman"/>
          <w:sz w:val="28"/>
          <w:szCs w:val="28"/>
        </w:rPr>
        <w:t>х массовой информации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закона, разъяснять цели и задачи ПУ в системе государственного пенсионного страхования.</w:t>
      </w:r>
    </w:p>
    <w:p w:rsidR="00F4084B" w:rsidRDefault="00F4084B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структурным подразделениям администрации района оказ</w:t>
      </w:r>
      <w:r w:rsidR="00981B7E">
        <w:rPr>
          <w:rFonts w:ascii="Times New Roman" w:hAnsi="Times New Roman" w:cs="Times New Roman"/>
          <w:sz w:val="28"/>
          <w:szCs w:val="28"/>
        </w:rPr>
        <w:t xml:space="preserve">ывать всестороннюю помощь и содействие отделению Пенсионного фонда РФ, группе </w:t>
      </w:r>
      <w:r w:rsidR="00981B7E">
        <w:rPr>
          <w:rFonts w:ascii="Times New Roman" w:hAnsi="Times New Roman" w:cs="Times New Roman"/>
          <w:sz w:val="28"/>
          <w:szCs w:val="28"/>
        </w:rPr>
        <w:lastRenderedPageBreak/>
        <w:t>уполномоченных, предприятиям, учреждениям и организациям в проведении персонифицированного учета.</w:t>
      </w:r>
    </w:p>
    <w:p w:rsidR="00981B7E" w:rsidRPr="008026A3" w:rsidRDefault="00790448" w:rsidP="008E3EE6">
      <w:pPr>
        <w:pStyle w:val="a6"/>
        <w:numPr>
          <w:ilvl w:val="0"/>
          <w:numId w:val="1"/>
        </w:numPr>
        <w:shd w:val="clear" w:color="auto" w:fill="F9FAFC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зам. главы администрации Фесюк С.В.</w:t>
      </w:r>
      <w:bookmarkStart w:id="0" w:name="_GoBack"/>
      <w:bookmarkEnd w:id="0"/>
    </w:p>
    <w:p w:rsidR="00BA1EF1" w:rsidRDefault="00BA1EF1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Default="00C1712E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Pr="00D01B50" w:rsidRDefault="00C1712E" w:rsidP="00C1712E">
      <w:pPr>
        <w:shd w:val="clear" w:color="auto" w:fill="F9FA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2E" w:rsidRPr="00C1712E" w:rsidRDefault="0042334E" w:rsidP="00C171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06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712E">
        <w:rPr>
          <w:rFonts w:ascii="Times New Roman" w:hAnsi="Times New Roman" w:cs="Times New Roman"/>
          <w:sz w:val="28"/>
          <w:szCs w:val="28"/>
        </w:rPr>
        <w:t>района</w:t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C1712E">
        <w:rPr>
          <w:rFonts w:ascii="Times New Roman" w:hAnsi="Times New Roman" w:cs="Times New Roman"/>
          <w:sz w:val="28"/>
          <w:szCs w:val="28"/>
        </w:rPr>
        <w:tab/>
      </w:r>
      <w:r w:rsidR="00790448">
        <w:rPr>
          <w:rFonts w:ascii="Times New Roman" w:hAnsi="Times New Roman" w:cs="Times New Roman"/>
          <w:sz w:val="28"/>
          <w:szCs w:val="28"/>
        </w:rPr>
        <w:t>Г</w:t>
      </w:r>
      <w:r w:rsidR="005E0662">
        <w:rPr>
          <w:rFonts w:ascii="Times New Roman" w:hAnsi="Times New Roman" w:cs="Times New Roman"/>
          <w:sz w:val="28"/>
          <w:szCs w:val="28"/>
        </w:rPr>
        <w:t>.</w:t>
      </w:r>
      <w:r w:rsidR="00C1712E">
        <w:rPr>
          <w:rFonts w:ascii="Times New Roman" w:hAnsi="Times New Roman" w:cs="Times New Roman"/>
          <w:sz w:val="28"/>
          <w:szCs w:val="28"/>
        </w:rPr>
        <w:t xml:space="preserve"> </w:t>
      </w:r>
      <w:r w:rsidR="00790448">
        <w:rPr>
          <w:rFonts w:ascii="Times New Roman" w:hAnsi="Times New Roman" w:cs="Times New Roman"/>
          <w:sz w:val="28"/>
          <w:szCs w:val="28"/>
        </w:rPr>
        <w:t>Пушкарев</w:t>
      </w:r>
    </w:p>
    <w:sectPr w:rsidR="00C1712E" w:rsidRPr="00C1712E" w:rsidSect="00C1712E">
      <w:pgSz w:w="11910" w:h="16840"/>
      <w:pgMar w:top="851" w:right="851" w:bottom="851" w:left="851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1E" w:rsidRDefault="00393F1E" w:rsidP="00EB2A46">
      <w:pPr>
        <w:spacing w:after="0" w:line="240" w:lineRule="auto"/>
      </w:pPr>
      <w:r>
        <w:separator/>
      </w:r>
    </w:p>
  </w:endnote>
  <w:endnote w:type="continuationSeparator" w:id="0">
    <w:p w:rsidR="00393F1E" w:rsidRDefault="00393F1E" w:rsidP="00E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1E" w:rsidRDefault="00393F1E" w:rsidP="00EB2A46">
      <w:pPr>
        <w:spacing w:after="0" w:line="240" w:lineRule="auto"/>
      </w:pPr>
      <w:r>
        <w:separator/>
      </w:r>
    </w:p>
  </w:footnote>
  <w:footnote w:type="continuationSeparator" w:id="0">
    <w:p w:rsidR="00393F1E" w:rsidRDefault="00393F1E" w:rsidP="00EB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FE9"/>
    <w:multiLevelType w:val="hybridMultilevel"/>
    <w:tmpl w:val="E8CEA87C"/>
    <w:lvl w:ilvl="0" w:tplc="1A3A8A3A">
      <w:start w:val="1"/>
      <w:numFmt w:val="decimal"/>
      <w:lvlText w:val="%1."/>
      <w:lvlJc w:val="left"/>
      <w:pPr>
        <w:ind w:left="16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4862C">
      <w:numFmt w:val="none"/>
      <w:lvlText w:val=""/>
      <w:lvlJc w:val="left"/>
      <w:pPr>
        <w:tabs>
          <w:tab w:val="num" w:pos="360"/>
        </w:tabs>
      </w:pPr>
    </w:lvl>
    <w:lvl w:ilvl="2" w:tplc="B9880D62">
      <w:start w:val="1"/>
      <w:numFmt w:val="decimal"/>
      <w:lvlText w:val="%3."/>
      <w:lvlJc w:val="left"/>
      <w:pPr>
        <w:ind w:left="383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AE10300E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4" w:tplc="072C62AC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5" w:tplc="C2CC8A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6" w:tplc="8F02C5A6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E812938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0444EAE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3D86A72"/>
    <w:multiLevelType w:val="hybridMultilevel"/>
    <w:tmpl w:val="4B567A6C"/>
    <w:lvl w:ilvl="0" w:tplc="EC6A2B16">
      <w:start w:val="5"/>
      <w:numFmt w:val="decimal"/>
      <w:lvlText w:val="%1"/>
      <w:lvlJc w:val="left"/>
      <w:pPr>
        <w:ind w:left="162" w:hanging="542"/>
      </w:pPr>
      <w:rPr>
        <w:rFonts w:hint="default"/>
        <w:lang w:val="ru-RU" w:eastAsia="en-US" w:bidi="ar-SA"/>
      </w:rPr>
    </w:lvl>
    <w:lvl w:ilvl="1" w:tplc="3E444628">
      <w:numFmt w:val="none"/>
      <w:lvlText w:val=""/>
      <w:lvlJc w:val="left"/>
      <w:pPr>
        <w:tabs>
          <w:tab w:val="num" w:pos="360"/>
        </w:tabs>
      </w:pPr>
    </w:lvl>
    <w:lvl w:ilvl="2" w:tplc="C7F0C06A">
      <w:numFmt w:val="bullet"/>
      <w:lvlText w:val="•"/>
      <w:lvlJc w:val="left"/>
      <w:pPr>
        <w:ind w:left="2125" w:hanging="542"/>
      </w:pPr>
      <w:rPr>
        <w:rFonts w:hint="default"/>
        <w:lang w:val="ru-RU" w:eastAsia="en-US" w:bidi="ar-SA"/>
      </w:rPr>
    </w:lvl>
    <w:lvl w:ilvl="3" w:tplc="1ACA2F7C">
      <w:numFmt w:val="bullet"/>
      <w:lvlText w:val="•"/>
      <w:lvlJc w:val="left"/>
      <w:pPr>
        <w:ind w:left="3107" w:hanging="542"/>
      </w:pPr>
      <w:rPr>
        <w:rFonts w:hint="default"/>
        <w:lang w:val="ru-RU" w:eastAsia="en-US" w:bidi="ar-SA"/>
      </w:rPr>
    </w:lvl>
    <w:lvl w:ilvl="4" w:tplc="025843C2">
      <w:numFmt w:val="bullet"/>
      <w:lvlText w:val="•"/>
      <w:lvlJc w:val="left"/>
      <w:pPr>
        <w:ind w:left="4090" w:hanging="542"/>
      </w:pPr>
      <w:rPr>
        <w:rFonts w:hint="default"/>
        <w:lang w:val="ru-RU" w:eastAsia="en-US" w:bidi="ar-SA"/>
      </w:rPr>
    </w:lvl>
    <w:lvl w:ilvl="5" w:tplc="B492E7FE">
      <w:numFmt w:val="bullet"/>
      <w:lvlText w:val="•"/>
      <w:lvlJc w:val="left"/>
      <w:pPr>
        <w:ind w:left="5073" w:hanging="542"/>
      </w:pPr>
      <w:rPr>
        <w:rFonts w:hint="default"/>
        <w:lang w:val="ru-RU" w:eastAsia="en-US" w:bidi="ar-SA"/>
      </w:rPr>
    </w:lvl>
    <w:lvl w:ilvl="6" w:tplc="8E2CAAA8">
      <w:numFmt w:val="bullet"/>
      <w:lvlText w:val="•"/>
      <w:lvlJc w:val="left"/>
      <w:pPr>
        <w:ind w:left="6055" w:hanging="542"/>
      </w:pPr>
      <w:rPr>
        <w:rFonts w:hint="default"/>
        <w:lang w:val="ru-RU" w:eastAsia="en-US" w:bidi="ar-SA"/>
      </w:rPr>
    </w:lvl>
    <w:lvl w:ilvl="7" w:tplc="60DA2926">
      <w:numFmt w:val="bullet"/>
      <w:lvlText w:val="•"/>
      <w:lvlJc w:val="left"/>
      <w:pPr>
        <w:ind w:left="7038" w:hanging="542"/>
      </w:pPr>
      <w:rPr>
        <w:rFonts w:hint="default"/>
        <w:lang w:val="ru-RU" w:eastAsia="en-US" w:bidi="ar-SA"/>
      </w:rPr>
    </w:lvl>
    <w:lvl w:ilvl="8" w:tplc="EB162FF8">
      <w:numFmt w:val="bullet"/>
      <w:lvlText w:val="•"/>
      <w:lvlJc w:val="left"/>
      <w:pPr>
        <w:ind w:left="8021" w:hanging="542"/>
      </w:pPr>
      <w:rPr>
        <w:rFonts w:hint="default"/>
        <w:lang w:val="ru-RU" w:eastAsia="en-US" w:bidi="ar-SA"/>
      </w:rPr>
    </w:lvl>
  </w:abstractNum>
  <w:abstractNum w:abstractNumId="2" w15:restartNumberingAfterBreak="0">
    <w:nsid w:val="1DB3144D"/>
    <w:multiLevelType w:val="hybridMultilevel"/>
    <w:tmpl w:val="BB38E2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0786"/>
    <w:multiLevelType w:val="hybridMultilevel"/>
    <w:tmpl w:val="C19AD1DC"/>
    <w:lvl w:ilvl="0" w:tplc="860AB22C">
      <w:start w:val="2"/>
      <w:numFmt w:val="decimal"/>
      <w:lvlText w:val="%1"/>
      <w:lvlJc w:val="left"/>
      <w:pPr>
        <w:ind w:left="1374" w:hanging="492"/>
      </w:pPr>
      <w:rPr>
        <w:rFonts w:hint="default"/>
        <w:lang w:val="ru-RU" w:eastAsia="en-US" w:bidi="ar-SA"/>
      </w:rPr>
    </w:lvl>
    <w:lvl w:ilvl="1" w:tplc="BE3CA696">
      <w:numFmt w:val="none"/>
      <w:lvlText w:val=""/>
      <w:lvlJc w:val="left"/>
      <w:pPr>
        <w:tabs>
          <w:tab w:val="num" w:pos="360"/>
        </w:tabs>
      </w:pPr>
    </w:lvl>
    <w:lvl w:ilvl="2" w:tplc="47ECAEBA">
      <w:numFmt w:val="none"/>
      <w:lvlText w:val=""/>
      <w:lvlJc w:val="left"/>
      <w:pPr>
        <w:tabs>
          <w:tab w:val="num" w:pos="360"/>
        </w:tabs>
      </w:pPr>
    </w:lvl>
    <w:lvl w:ilvl="3" w:tplc="8EB07514">
      <w:numFmt w:val="bullet"/>
      <w:lvlText w:val="•"/>
      <w:lvlJc w:val="left"/>
      <w:pPr>
        <w:ind w:left="2700" w:hanging="784"/>
      </w:pPr>
      <w:rPr>
        <w:rFonts w:hint="default"/>
        <w:lang w:val="ru-RU" w:eastAsia="en-US" w:bidi="ar-SA"/>
      </w:rPr>
    </w:lvl>
    <w:lvl w:ilvl="4" w:tplc="2062ADCE">
      <w:numFmt w:val="bullet"/>
      <w:lvlText w:val="•"/>
      <w:lvlJc w:val="left"/>
      <w:pPr>
        <w:ind w:left="3741" w:hanging="784"/>
      </w:pPr>
      <w:rPr>
        <w:rFonts w:hint="default"/>
        <w:lang w:val="ru-RU" w:eastAsia="en-US" w:bidi="ar-SA"/>
      </w:rPr>
    </w:lvl>
    <w:lvl w:ilvl="5" w:tplc="23F8297C">
      <w:numFmt w:val="bullet"/>
      <w:lvlText w:val="•"/>
      <w:lvlJc w:val="left"/>
      <w:pPr>
        <w:ind w:left="4782" w:hanging="784"/>
      </w:pPr>
      <w:rPr>
        <w:rFonts w:hint="default"/>
        <w:lang w:val="ru-RU" w:eastAsia="en-US" w:bidi="ar-SA"/>
      </w:rPr>
    </w:lvl>
    <w:lvl w:ilvl="6" w:tplc="E7368124">
      <w:numFmt w:val="bullet"/>
      <w:lvlText w:val="•"/>
      <w:lvlJc w:val="left"/>
      <w:pPr>
        <w:ind w:left="5823" w:hanging="784"/>
      </w:pPr>
      <w:rPr>
        <w:rFonts w:hint="default"/>
        <w:lang w:val="ru-RU" w:eastAsia="en-US" w:bidi="ar-SA"/>
      </w:rPr>
    </w:lvl>
    <w:lvl w:ilvl="7" w:tplc="E5020562">
      <w:numFmt w:val="bullet"/>
      <w:lvlText w:val="•"/>
      <w:lvlJc w:val="left"/>
      <w:pPr>
        <w:ind w:left="6864" w:hanging="784"/>
      </w:pPr>
      <w:rPr>
        <w:rFonts w:hint="default"/>
        <w:lang w:val="ru-RU" w:eastAsia="en-US" w:bidi="ar-SA"/>
      </w:rPr>
    </w:lvl>
    <w:lvl w:ilvl="8" w:tplc="E9980FE8">
      <w:numFmt w:val="bullet"/>
      <w:lvlText w:val="•"/>
      <w:lvlJc w:val="left"/>
      <w:pPr>
        <w:ind w:left="7904" w:hanging="7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3D0F"/>
    <w:rsid w:val="00011EE4"/>
    <w:rsid w:val="00071318"/>
    <w:rsid w:val="000834E9"/>
    <w:rsid w:val="000B4D9D"/>
    <w:rsid w:val="000E6332"/>
    <w:rsid w:val="00102C9F"/>
    <w:rsid w:val="00106908"/>
    <w:rsid w:val="001B55D4"/>
    <w:rsid w:val="00232F7B"/>
    <w:rsid w:val="00255707"/>
    <w:rsid w:val="00332435"/>
    <w:rsid w:val="00393F1E"/>
    <w:rsid w:val="003D3E90"/>
    <w:rsid w:val="003E7D78"/>
    <w:rsid w:val="0042334E"/>
    <w:rsid w:val="004A4275"/>
    <w:rsid w:val="004B1E9C"/>
    <w:rsid w:val="0050458E"/>
    <w:rsid w:val="00527B2F"/>
    <w:rsid w:val="00570709"/>
    <w:rsid w:val="005B3D0F"/>
    <w:rsid w:val="005E0662"/>
    <w:rsid w:val="006263B2"/>
    <w:rsid w:val="00635EEB"/>
    <w:rsid w:val="00690A23"/>
    <w:rsid w:val="00700628"/>
    <w:rsid w:val="0072707C"/>
    <w:rsid w:val="007800D6"/>
    <w:rsid w:val="00790448"/>
    <w:rsid w:val="007B1DF1"/>
    <w:rsid w:val="007C5D4A"/>
    <w:rsid w:val="007F2C1E"/>
    <w:rsid w:val="008026A3"/>
    <w:rsid w:val="00836192"/>
    <w:rsid w:val="008D6402"/>
    <w:rsid w:val="008E3EE6"/>
    <w:rsid w:val="009059C6"/>
    <w:rsid w:val="009166A0"/>
    <w:rsid w:val="00921D72"/>
    <w:rsid w:val="00981B7E"/>
    <w:rsid w:val="009924C9"/>
    <w:rsid w:val="009C1985"/>
    <w:rsid w:val="00B16F85"/>
    <w:rsid w:val="00B2396F"/>
    <w:rsid w:val="00B95CB6"/>
    <w:rsid w:val="00BA1EF1"/>
    <w:rsid w:val="00BC4B73"/>
    <w:rsid w:val="00BD1B3F"/>
    <w:rsid w:val="00BF50A9"/>
    <w:rsid w:val="00BF7167"/>
    <w:rsid w:val="00C023D2"/>
    <w:rsid w:val="00C1712E"/>
    <w:rsid w:val="00C34752"/>
    <w:rsid w:val="00C379CB"/>
    <w:rsid w:val="00C556BC"/>
    <w:rsid w:val="00C75CD7"/>
    <w:rsid w:val="00D01B50"/>
    <w:rsid w:val="00D05EB6"/>
    <w:rsid w:val="00D52517"/>
    <w:rsid w:val="00D92F8F"/>
    <w:rsid w:val="00DB3233"/>
    <w:rsid w:val="00DD1002"/>
    <w:rsid w:val="00DD3C90"/>
    <w:rsid w:val="00DF2AA7"/>
    <w:rsid w:val="00EB2A46"/>
    <w:rsid w:val="00EF6B0C"/>
    <w:rsid w:val="00F20BA7"/>
    <w:rsid w:val="00F4084B"/>
    <w:rsid w:val="00F537A3"/>
    <w:rsid w:val="00F66909"/>
    <w:rsid w:val="00F967E5"/>
    <w:rsid w:val="00FC78DB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AE257"/>
  <w15:docId w15:val="{768B151C-D5EE-49D3-8ADC-8E9759E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0F"/>
    <w:pPr>
      <w:spacing w:after="133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Strong"/>
    <w:basedOn w:val="a0"/>
    <w:uiPriority w:val="22"/>
    <w:qFormat/>
    <w:rsid w:val="007C5D4A"/>
    <w:rPr>
      <w:b/>
      <w:bCs/>
    </w:rPr>
  </w:style>
  <w:style w:type="paragraph" w:styleId="a5">
    <w:name w:val="No Spacing"/>
    <w:uiPriority w:val="1"/>
    <w:qFormat/>
    <w:rsid w:val="00C556BC"/>
    <w:pPr>
      <w:spacing w:after="0" w:line="240" w:lineRule="auto"/>
    </w:pPr>
  </w:style>
  <w:style w:type="paragraph" w:customStyle="1" w:styleId="ConsPlusNormal">
    <w:name w:val="ConsPlusNormal"/>
    <w:rsid w:val="00D0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1"/>
    <w:qFormat/>
    <w:rsid w:val="00BA1E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6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D64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D6402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D640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07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1318"/>
  </w:style>
  <w:style w:type="paragraph" w:styleId="ad">
    <w:name w:val="footer"/>
    <w:basedOn w:val="a"/>
    <w:link w:val="ae"/>
    <w:uiPriority w:val="99"/>
    <w:semiHidden/>
    <w:unhideWhenUsed/>
    <w:rsid w:val="00071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10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5056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0543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37646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681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808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856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2917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928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31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815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21359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25</cp:revision>
  <cp:lastPrinted>2018-05-18T09:59:00Z</cp:lastPrinted>
  <dcterms:created xsi:type="dcterms:W3CDTF">2018-05-17T08:29:00Z</dcterms:created>
  <dcterms:modified xsi:type="dcterms:W3CDTF">2022-12-19T03:33:00Z</dcterms:modified>
</cp:coreProperties>
</file>