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68" w:rsidRDefault="00484A68" w:rsidP="00484A68">
      <w:pPr>
        <w:spacing w:before="182" w:after="1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484A68" w:rsidRDefault="00484A68" w:rsidP="00484A68">
      <w:pPr>
        <w:spacing w:before="182" w:after="1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публичных  слушаний по проекту бюджета</w:t>
      </w:r>
      <w:r w:rsidR="004D0D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D0D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Тунгокоченского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DD5E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округа на 2023 год и плановый период 2024-2025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484A68" w:rsidRDefault="00484A68" w:rsidP="00392367">
      <w:pPr>
        <w:spacing w:before="182" w:after="182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Верх-Усугли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                                         </w:t>
      </w:r>
      <w:r w:rsidR="004D0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30</w:t>
      </w:r>
      <w:r w:rsidR="00820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0D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</w:t>
      </w:r>
      <w:r w:rsidR="00820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2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DD5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484A68" w:rsidRPr="000B558D" w:rsidRDefault="00484A68" w:rsidP="00DD5E90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Публичные слушания проводились в соответствии с решением Совета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от 04.05.2006 № 144 «О порядке проведения публичных слушаний в муниципальном районе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проект решения «Об утверждении бюджета </w:t>
      </w:r>
      <w:proofErr w:type="spellStart"/>
      <w:r w:rsidR="00100624">
        <w:rPr>
          <w:rFonts w:ascii="Times New Roman" w:hAnsi="Times New Roman"/>
          <w:sz w:val="28"/>
          <w:szCs w:val="28"/>
        </w:rPr>
        <w:t>Тунгокоченского</w:t>
      </w:r>
      <w:proofErr w:type="spellEnd"/>
      <w:r w:rsidR="00100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00624">
        <w:rPr>
          <w:rFonts w:ascii="Times New Roman" w:hAnsi="Times New Roman"/>
          <w:sz w:val="28"/>
          <w:szCs w:val="28"/>
        </w:rPr>
        <w:t>округа на 2023 год и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годов» </w:t>
      </w:r>
    </w:p>
    <w:p w:rsidR="00484A68" w:rsidRDefault="00484A68" w:rsidP="00484A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351C72" w:rsidRDefault="00484A68" w:rsidP="00484A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публичных слушаний –</w:t>
      </w:r>
      <w:r w:rsidR="00E10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E90">
        <w:rPr>
          <w:rFonts w:ascii="Times New Roman" w:hAnsi="Times New Roman"/>
          <w:sz w:val="28"/>
          <w:szCs w:val="28"/>
        </w:rPr>
        <w:t>Врио</w:t>
      </w:r>
      <w:proofErr w:type="spellEnd"/>
      <w:r w:rsidR="00DD5E90">
        <w:rPr>
          <w:rFonts w:ascii="Times New Roman" w:hAnsi="Times New Roman"/>
          <w:sz w:val="28"/>
          <w:szCs w:val="28"/>
        </w:rPr>
        <w:t>. главы</w:t>
      </w:r>
      <w:r w:rsidR="00351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DD5E90">
        <w:rPr>
          <w:rFonts w:ascii="Times New Roman" w:hAnsi="Times New Roman"/>
          <w:sz w:val="28"/>
          <w:szCs w:val="28"/>
        </w:rPr>
        <w:t>Ананенко Н.С.</w:t>
      </w:r>
    </w:p>
    <w:p w:rsidR="00484A68" w:rsidRDefault="00484A68" w:rsidP="00484A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– секретарь руководителя администрации </w:t>
      </w:r>
      <w:r w:rsidR="00DD5E90">
        <w:rPr>
          <w:rFonts w:ascii="Times New Roman" w:hAnsi="Times New Roman"/>
          <w:sz w:val="28"/>
          <w:szCs w:val="28"/>
        </w:rPr>
        <w:t>Исаева Н.С.</w:t>
      </w:r>
    </w:p>
    <w:p w:rsidR="00484A68" w:rsidRDefault="00484A68" w:rsidP="00484A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B58" w:rsidRDefault="00484A68" w:rsidP="00484A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принимают участие: </w:t>
      </w:r>
      <w:r w:rsidR="00912BC2">
        <w:rPr>
          <w:rFonts w:ascii="Times New Roman" w:hAnsi="Times New Roman"/>
          <w:sz w:val="28"/>
          <w:szCs w:val="28"/>
        </w:rPr>
        <w:t xml:space="preserve"> руководители муниципальных учреждений, </w:t>
      </w:r>
      <w:r>
        <w:rPr>
          <w:rFonts w:ascii="Times New Roman" w:hAnsi="Times New Roman"/>
          <w:sz w:val="28"/>
          <w:szCs w:val="28"/>
        </w:rPr>
        <w:t>председатели комитетов, начальники отделов и с</w:t>
      </w:r>
      <w:r w:rsidR="000E7B58">
        <w:rPr>
          <w:rFonts w:ascii="Times New Roman" w:hAnsi="Times New Roman"/>
          <w:sz w:val="28"/>
          <w:szCs w:val="28"/>
        </w:rPr>
        <w:t>пециалисты администрации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4A68" w:rsidRDefault="00484A68" w:rsidP="00484A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484A68" w:rsidRDefault="00484A68" w:rsidP="00484A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проекта решения Совета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«Об утверждении бюджета </w:t>
      </w:r>
      <w:proofErr w:type="spellStart"/>
      <w:r w:rsidR="004D0D41">
        <w:rPr>
          <w:rFonts w:ascii="Times New Roman" w:hAnsi="Times New Roman"/>
          <w:sz w:val="28"/>
          <w:szCs w:val="28"/>
        </w:rPr>
        <w:t>Тунгокоченского</w:t>
      </w:r>
      <w:proofErr w:type="spellEnd"/>
      <w:r w:rsidR="004D0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00624">
        <w:rPr>
          <w:rFonts w:ascii="Times New Roman" w:hAnsi="Times New Roman"/>
          <w:sz w:val="28"/>
          <w:szCs w:val="28"/>
        </w:rPr>
        <w:t>округа</w:t>
      </w:r>
      <w:r w:rsidR="00DD5E90">
        <w:rPr>
          <w:rFonts w:ascii="Times New Roman" w:hAnsi="Times New Roman"/>
          <w:sz w:val="28"/>
          <w:szCs w:val="28"/>
        </w:rPr>
        <w:t xml:space="preserve"> на 2023 и плановый период 2024-2025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DD5E90" w:rsidRDefault="00484A68" w:rsidP="00166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  <w:r w:rsidR="00166B4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Погорелую</w:t>
      </w:r>
      <w:proofErr w:type="gramEnd"/>
      <w:r>
        <w:rPr>
          <w:rFonts w:ascii="Times New Roman" w:hAnsi="Times New Roman"/>
          <w:sz w:val="28"/>
          <w:szCs w:val="28"/>
        </w:rPr>
        <w:t xml:space="preserve"> Л.А. – </w:t>
      </w:r>
      <w:r w:rsidR="00351C72">
        <w:rPr>
          <w:rFonts w:ascii="Times New Roman" w:hAnsi="Times New Roman"/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="00351C72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="00351C72">
        <w:rPr>
          <w:rFonts w:ascii="Times New Roman" w:hAnsi="Times New Roman"/>
          <w:sz w:val="28"/>
          <w:szCs w:val="28"/>
        </w:rPr>
        <w:t xml:space="preserve"> район»,  </w:t>
      </w:r>
      <w:r>
        <w:rPr>
          <w:rFonts w:ascii="Times New Roman" w:hAnsi="Times New Roman"/>
          <w:sz w:val="28"/>
          <w:szCs w:val="28"/>
        </w:rPr>
        <w:t>председателя комитета по финансам</w:t>
      </w:r>
      <w:r w:rsidR="00351C7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0E475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муниципального района.    </w:t>
      </w:r>
    </w:p>
    <w:p w:rsidR="00DD5E90" w:rsidRPr="007B52AC" w:rsidRDefault="00DD5E90" w:rsidP="00DD5E90">
      <w:pPr>
        <w:pStyle w:val="2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52AC">
        <w:rPr>
          <w:rFonts w:ascii="Times New Roman" w:hAnsi="Times New Roman"/>
          <w:sz w:val="28"/>
          <w:szCs w:val="28"/>
        </w:rPr>
        <w:t>Параметры  бюджета муниципального округа на 2023 год и плановый период 2024-2025 годов обеспечивают преемственность показателей, заложенных в прогнозе социально экономического развития муниципального округа  на 2023-2025 годы.</w:t>
      </w:r>
    </w:p>
    <w:p w:rsidR="00DD5E90" w:rsidRPr="007B52AC" w:rsidRDefault="00484A68" w:rsidP="00DD5E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5E90" w:rsidRPr="007B52AC">
        <w:rPr>
          <w:rFonts w:ascii="Times New Roman" w:hAnsi="Times New Roman"/>
          <w:sz w:val="28"/>
          <w:szCs w:val="28"/>
        </w:rPr>
        <w:t>В основу формирования показателей  бюджета муниципального округа положены элементы налогового и бюджетного законодательства действующего в 2022 году, с учетом изменений вводимых   федеральными законами и  с учетом принятых Решений  Совета муниципального района «</w:t>
      </w:r>
      <w:proofErr w:type="spellStart"/>
      <w:r w:rsidR="00DD5E90" w:rsidRPr="007B52AC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="00DD5E90" w:rsidRPr="007B52AC">
        <w:rPr>
          <w:rFonts w:ascii="Times New Roman" w:hAnsi="Times New Roman"/>
          <w:sz w:val="28"/>
          <w:szCs w:val="28"/>
        </w:rPr>
        <w:t xml:space="preserve"> район» на 2023 и последующие года 2024-2025 года.</w:t>
      </w:r>
    </w:p>
    <w:p w:rsidR="00DD5E90" w:rsidRPr="007B52AC" w:rsidRDefault="00DD5E90" w:rsidP="00DD5E90">
      <w:pPr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lastRenderedPageBreak/>
        <w:t xml:space="preserve">         При прогнозировании доходов бюджета муниципального  округа  на 2023 год и плановый период 2024-2025 года  учтены основные направления бюджетной и налоговой </w:t>
      </w:r>
      <w:proofErr w:type="gramStart"/>
      <w:r w:rsidRPr="007B52AC">
        <w:rPr>
          <w:rFonts w:ascii="Times New Roman" w:hAnsi="Times New Roman"/>
          <w:sz w:val="28"/>
          <w:szCs w:val="28"/>
        </w:rPr>
        <w:t>политики</w:t>
      </w:r>
      <w:proofErr w:type="gramEnd"/>
      <w:r w:rsidRPr="007B52AC">
        <w:rPr>
          <w:rFonts w:ascii="Times New Roman" w:hAnsi="Times New Roman"/>
          <w:sz w:val="28"/>
          <w:szCs w:val="28"/>
        </w:rPr>
        <w:t xml:space="preserve">  на очередной финансовый год, реализация которых возможна  за счет проведения целенаправленной работы по укреплению доходной базы бюджетной системы округа, улучшению  показателей  собираемости  доходов, снижению налоговой задолженности,  привлечению дополнительный ресурсов. </w:t>
      </w:r>
    </w:p>
    <w:p w:rsidR="00DD5E90" w:rsidRPr="007B52AC" w:rsidRDefault="00DD5E90" w:rsidP="00DD5E90">
      <w:pPr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          Общий объем доходов  муниципального округа на 2023 год прогнозируется в объеме 674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AC">
        <w:rPr>
          <w:rFonts w:ascii="Times New Roman" w:hAnsi="Times New Roman"/>
          <w:sz w:val="28"/>
          <w:szCs w:val="28"/>
        </w:rPr>
        <w:t>748,5 тыс. рублей, на 2024 год объем доходов прогнозируется в сумме 596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AC">
        <w:rPr>
          <w:rFonts w:ascii="Times New Roman" w:hAnsi="Times New Roman"/>
          <w:sz w:val="28"/>
          <w:szCs w:val="28"/>
        </w:rPr>
        <w:t>155,4 тыс. руб., на 2025 год  объем доходов прогнозируется в сумме 646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AC">
        <w:rPr>
          <w:rFonts w:ascii="Times New Roman" w:hAnsi="Times New Roman"/>
          <w:sz w:val="28"/>
          <w:szCs w:val="28"/>
        </w:rPr>
        <w:t xml:space="preserve">201,4 тыс. руб.  </w:t>
      </w:r>
    </w:p>
    <w:p w:rsidR="00DD5E90" w:rsidRPr="007B52AC" w:rsidRDefault="00DD5E90" w:rsidP="00DD5E90">
      <w:pPr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        Налоговые и неналоговые доходы  бюджета муниципального округа  на 2023 год прогнозируются в объеме 262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AC">
        <w:rPr>
          <w:rFonts w:ascii="Times New Roman" w:hAnsi="Times New Roman"/>
          <w:sz w:val="28"/>
          <w:szCs w:val="28"/>
        </w:rPr>
        <w:t>615,0  тыс. руб</w:t>
      </w:r>
      <w:r>
        <w:rPr>
          <w:rFonts w:ascii="Times New Roman" w:hAnsi="Times New Roman"/>
          <w:sz w:val="28"/>
          <w:szCs w:val="28"/>
        </w:rPr>
        <w:t>лей</w:t>
      </w:r>
      <w:r w:rsidRPr="007B52AC">
        <w:rPr>
          <w:rFonts w:ascii="Times New Roman" w:hAnsi="Times New Roman"/>
          <w:sz w:val="28"/>
          <w:szCs w:val="28"/>
        </w:rPr>
        <w:t xml:space="preserve">. </w:t>
      </w:r>
    </w:p>
    <w:p w:rsidR="00DD5E90" w:rsidRPr="007B52AC" w:rsidRDefault="00DD5E90" w:rsidP="00DD5E90">
      <w:pPr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        Налоговые и неналоговые доходы  бюджета муниципального округа  на 2024 год прогнозируются в сумме – 282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AC">
        <w:rPr>
          <w:rFonts w:ascii="Times New Roman" w:hAnsi="Times New Roman"/>
          <w:sz w:val="28"/>
          <w:szCs w:val="28"/>
        </w:rPr>
        <w:t>405,0 тыс. рублей, на 2025 год -307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AC">
        <w:rPr>
          <w:rFonts w:ascii="Times New Roman" w:hAnsi="Times New Roman"/>
          <w:sz w:val="28"/>
          <w:szCs w:val="28"/>
        </w:rPr>
        <w:t>421, тыс. рублей.</w:t>
      </w:r>
    </w:p>
    <w:p w:rsidR="00DD5E90" w:rsidRPr="007B52AC" w:rsidRDefault="00DD5E90" w:rsidP="00DD5E90">
      <w:pPr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           В структуре  налоговых и неналоговых доходов  бюджета муниципального округа  на 2023 год  налоговые доходы составляют 97,1 процент, неналоговые доходы 2,9 процента.</w:t>
      </w:r>
    </w:p>
    <w:p w:rsidR="00DD5E90" w:rsidRPr="007B52AC" w:rsidRDefault="00DD5E90" w:rsidP="00DD5E90">
      <w:pPr>
        <w:pStyle w:val="2"/>
        <w:jc w:val="both"/>
        <w:rPr>
          <w:szCs w:val="28"/>
        </w:rPr>
      </w:pPr>
      <w:r w:rsidRPr="007B52AC">
        <w:rPr>
          <w:szCs w:val="28"/>
        </w:rPr>
        <w:t>Особенности составления расчетов по основным источникам доходов</w:t>
      </w:r>
    </w:p>
    <w:p w:rsidR="00DD5E90" w:rsidRDefault="00DD5E90" w:rsidP="00DD5E90">
      <w:pPr>
        <w:pStyle w:val="2"/>
        <w:jc w:val="both"/>
        <w:rPr>
          <w:szCs w:val="28"/>
        </w:rPr>
      </w:pPr>
      <w:r w:rsidRPr="007B52AC">
        <w:rPr>
          <w:szCs w:val="28"/>
        </w:rPr>
        <w:t>Налог на доходы физических лиц</w:t>
      </w:r>
    </w:p>
    <w:p w:rsidR="00DD5E90" w:rsidRPr="00822376" w:rsidRDefault="00DD5E90" w:rsidP="00DD5E90"/>
    <w:p w:rsidR="00DD5E90" w:rsidRDefault="00DD5E90" w:rsidP="00DD5E90">
      <w:pPr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          Прогноз поступлений налога на доходы физических лиц рассчитан в соответствии с положением главы 23 «Налог на доходы физических лиц» части второй Налогового  кодекса Российской Федерации и  с учетом </w:t>
      </w:r>
      <w:r>
        <w:rPr>
          <w:rFonts w:ascii="Times New Roman" w:hAnsi="Times New Roman"/>
          <w:sz w:val="28"/>
          <w:szCs w:val="28"/>
        </w:rPr>
        <w:t>передачей дополнительного</w:t>
      </w:r>
      <w:r w:rsidRPr="007B52AC">
        <w:rPr>
          <w:rFonts w:ascii="Times New Roman" w:hAnsi="Times New Roman"/>
          <w:sz w:val="28"/>
          <w:szCs w:val="28"/>
        </w:rPr>
        <w:t xml:space="preserve"> нор</w:t>
      </w:r>
      <w:r>
        <w:rPr>
          <w:rFonts w:ascii="Times New Roman" w:hAnsi="Times New Roman"/>
          <w:sz w:val="28"/>
          <w:szCs w:val="28"/>
        </w:rPr>
        <w:t>матива</w:t>
      </w:r>
      <w:r w:rsidRPr="007B52AC">
        <w:rPr>
          <w:rFonts w:ascii="Times New Roman" w:hAnsi="Times New Roman"/>
          <w:sz w:val="28"/>
          <w:szCs w:val="28"/>
        </w:rPr>
        <w:t xml:space="preserve"> отчислений</w:t>
      </w:r>
      <w:r>
        <w:rPr>
          <w:rFonts w:ascii="Times New Roman" w:hAnsi="Times New Roman"/>
          <w:sz w:val="28"/>
          <w:szCs w:val="28"/>
        </w:rPr>
        <w:t xml:space="preserve"> от НДФЛ  в размере  80%.</w:t>
      </w:r>
    </w:p>
    <w:p w:rsidR="00DD5E90" w:rsidRPr="007B52AC" w:rsidRDefault="00DD5E90" w:rsidP="00DD5E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7B52AC">
        <w:rPr>
          <w:rFonts w:ascii="Times New Roman" w:hAnsi="Times New Roman"/>
          <w:sz w:val="28"/>
          <w:szCs w:val="28"/>
        </w:rPr>
        <w:t xml:space="preserve"> соответствии с этим  НДФЛ  на 2023 год рассчитан в сумме 204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AC">
        <w:rPr>
          <w:rFonts w:ascii="Times New Roman" w:hAnsi="Times New Roman"/>
          <w:sz w:val="28"/>
          <w:szCs w:val="28"/>
        </w:rPr>
        <w:t xml:space="preserve">580,0 тыс. рублей, на 2024 год </w:t>
      </w:r>
      <w:r>
        <w:rPr>
          <w:rFonts w:ascii="Times New Roman" w:hAnsi="Times New Roman"/>
          <w:sz w:val="28"/>
          <w:szCs w:val="28"/>
        </w:rPr>
        <w:t>–</w:t>
      </w:r>
      <w:r w:rsidRPr="007B52AC">
        <w:rPr>
          <w:rFonts w:ascii="Times New Roman" w:hAnsi="Times New Roman"/>
          <w:sz w:val="28"/>
          <w:szCs w:val="28"/>
        </w:rPr>
        <w:t xml:space="preserve"> 219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AC">
        <w:rPr>
          <w:rFonts w:ascii="Times New Roman" w:hAnsi="Times New Roman"/>
          <w:sz w:val="28"/>
          <w:szCs w:val="28"/>
        </w:rPr>
        <w:t xml:space="preserve">381,0 тыс. рублей, на 2025 год – в сумме </w:t>
      </w:r>
      <w:r>
        <w:rPr>
          <w:rFonts w:ascii="Times New Roman" w:hAnsi="Times New Roman"/>
          <w:sz w:val="28"/>
          <w:szCs w:val="28"/>
        </w:rPr>
        <w:t>–</w:t>
      </w:r>
      <w:r w:rsidRPr="007B52AC">
        <w:rPr>
          <w:rFonts w:ascii="Times New Roman" w:hAnsi="Times New Roman"/>
          <w:sz w:val="28"/>
          <w:szCs w:val="28"/>
        </w:rPr>
        <w:t xml:space="preserve"> 232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2AC">
        <w:rPr>
          <w:rFonts w:ascii="Times New Roman" w:hAnsi="Times New Roman"/>
          <w:sz w:val="28"/>
          <w:szCs w:val="28"/>
        </w:rPr>
        <w:t>832,0 тыс. рублей.</w:t>
      </w:r>
    </w:p>
    <w:p w:rsidR="00DD5E90" w:rsidRPr="007B52AC" w:rsidRDefault="00DD5E90" w:rsidP="00DD5E90">
      <w:pPr>
        <w:jc w:val="both"/>
        <w:rPr>
          <w:rFonts w:ascii="Times New Roman" w:hAnsi="Times New Roman"/>
          <w:b/>
          <w:sz w:val="28"/>
          <w:szCs w:val="28"/>
        </w:rPr>
      </w:pPr>
      <w:r w:rsidRPr="007B52AC">
        <w:rPr>
          <w:rFonts w:ascii="Times New Roman" w:hAnsi="Times New Roman"/>
          <w:b/>
          <w:sz w:val="28"/>
          <w:szCs w:val="28"/>
        </w:rPr>
        <w:t>Акцизы</w:t>
      </w:r>
    </w:p>
    <w:p w:rsidR="00DD5E90" w:rsidRPr="007B52AC" w:rsidRDefault="00DD5E90" w:rsidP="00DD5E90">
      <w:pPr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B52AC">
        <w:rPr>
          <w:rFonts w:ascii="Times New Roman" w:hAnsi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 и (или) карбюраторных (</w:t>
      </w:r>
      <w:proofErr w:type="spellStart"/>
      <w:r w:rsidRPr="007B52A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7B52AC">
        <w:rPr>
          <w:rFonts w:ascii="Times New Roman" w:hAnsi="Times New Roman"/>
          <w:sz w:val="28"/>
          <w:szCs w:val="28"/>
        </w:rPr>
        <w:t>) производимые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>, распределяются в бюджет округа</w:t>
      </w:r>
      <w:r w:rsidRPr="007B52AC">
        <w:rPr>
          <w:rFonts w:ascii="Times New Roman" w:hAnsi="Times New Roman"/>
          <w:sz w:val="28"/>
          <w:szCs w:val="28"/>
        </w:rPr>
        <w:t xml:space="preserve">  по нормативу 20 процентов,  исходя из протяженности </w:t>
      </w:r>
      <w:r w:rsidRPr="007B52AC">
        <w:rPr>
          <w:rFonts w:ascii="Times New Roman" w:hAnsi="Times New Roman"/>
          <w:sz w:val="28"/>
          <w:szCs w:val="28"/>
        </w:rPr>
        <w:lastRenderedPageBreak/>
        <w:t xml:space="preserve">автомобильных дорог  местного значения и составляют  на 2023 год -14355,0 тыс. руб., на 2024 год – 19078,0 тыс. руб.,  на 2025 год –25373,0 тыс. рублей. </w:t>
      </w:r>
      <w:proofErr w:type="gramEnd"/>
    </w:p>
    <w:p w:rsidR="00DD5E90" w:rsidRPr="007B52AC" w:rsidRDefault="00DD5E90" w:rsidP="00DD5E90">
      <w:pPr>
        <w:pStyle w:val="2"/>
        <w:jc w:val="both"/>
        <w:rPr>
          <w:szCs w:val="28"/>
        </w:rPr>
      </w:pPr>
      <w:r w:rsidRPr="007B52AC">
        <w:rPr>
          <w:szCs w:val="28"/>
        </w:rPr>
        <w:t>Налог на добычу полезных ископаемых</w:t>
      </w:r>
    </w:p>
    <w:p w:rsidR="00DD5E90" w:rsidRPr="007B52AC" w:rsidRDefault="00DD5E90" w:rsidP="00DD5E9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5E90" w:rsidRPr="007B52AC" w:rsidRDefault="00DD5E90" w:rsidP="00DD5E90">
      <w:pPr>
        <w:pStyle w:val="2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         Налог на добычу полезных ископаемых  рассчитан на основании Справки основных показателей  социально-экономического развития на 2023 год.   </w:t>
      </w:r>
    </w:p>
    <w:p w:rsidR="00DD5E90" w:rsidRPr="007B52AC" w:rsidRDefault="00DD5E90" w:rsidP="00DD5E90">
      <w:pPr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Объем добычи  золота 2023 год – 300,0 кг,  плательщик налога   «ООО Рудника </w:t>
      </w:r>
      <w:proofErr w:type="spellStart"/>
      <w:r w:rsidRPr="007B52AC">
        <w:rPr>
          <w:rFonts w:ascii="Times New Roman" w:hAnsi="Times New Roman"/>
          <w:sz w:val="28"/>
          <w:szCs w:val="28"/>
        </w:rPr>
        <w:t>Дарасунский</w:t>
      </w:r>
      <w:proofErr w:type="spellEnd"/>
      <w:r w:rsidRPr="007B52AC">
        <w:rPr>
          <w:rFonts w:ascii="Times New Roman" w:hAnsi="Times New Roman"/>
          <w:sz w:val="28"/>
          <w:szCs w:val="28"/>
        </w:rPr>
        <w:t xml:space="preserve">» по цене 4900,0 рублей за </w:t>
      </w:r>
      <w:smartTag w:uri="urn:schemas-microsoft-com:office:smarttags" w:element="metricconverter">
        <w:smartTagPr>
          <w:attr w:name="ProductID" w:val="1 грамм"/>
        </w:smartTagPr>
        <w:r w:rsidRPr="007B52AC">
          <w:rPr>
            <w:rFonts w:ascii="Times New Roman" w:hAnsi="Times New Roman"/>
            <w:sz w:val="28"/>
            <w:szCs w:val="28"/>
          </w:rPr>
          <w:t>1 грамм</w:t>
        </w:r>
      </w:smartTag>
      <w:r w:rsidRPr="007B52AC">
        <w:rPr>
          <w:rFonts w:ascii="Times New Roman" w:hAnsi="Times New Roman"/>
          <w:sz w:val="28"/>
          <w:szCs w:val="28"/>
        </w:rPr>
        <w:t xml:space="preserve"> металла, 2024 год </w:t>
      </w:r>
      <w:proofErr w:type="gramStart"/>
      <w:r w:rsidRPr="007B52AC">
        <w:rPr>
          <w:rFonts w:ascii="Times New Roman" w:hAnsi="Times New Roman"/>
          <w:sz w:val="28"/>
          <w:szCs w:val="28"/>
        </w:rPr>
        <w:t>–о</w:t>
      </w:r>
      <w:proofErr w:type="gramEnd"/>
      <w:r w:rsidRPr="007B52AC">
        <w:rPr>
          <w:rFonts w:ascii="Times New Roman" w:hAnsi="Times New Roman"/>
          <w:sz w:val="28"/>
          <w:szCs w:val="28"/>
        </w:rPr>
        <w:t>бъем добычи 350,0 кг. , по цене 5200,0 рублей за один грамм металла, 2025 год – объем добычи 400,0 кг, по цене 6000,0 рублей за один грамм металла.</w:t>
      </w:r>
    </w:p>
    <w:p w:rsidR="00DD5E90" w:rsidRPr="007B52AC" w:rsidRDefault="00DD5E90" w:rsidP="00DD5E90">
      <w:pPr>
        <w:pStyle w:val="3"/>
        <w:jc w:val="both"/>
        <w:rPr>
          <w:szCs w:val="28"/>
        </w:rPr>
      </w:pPr>
      <w:r w:rsidRPr="007B52AC">
        <w:rPr>
          <w:szCs w:val="28"/>
        </w:rPr>
        <w:t>Неналоговые доходы</w:t>
      </w:r>
    </w:p>
    <w:p w:rsidR="00DD5E90" w:rsidRPr="007B52AC" w:rsidRDefault="00DD5E90" w:rsidP="00DD5E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Общая сумма неналоговых доходов в бюджете муниципального округа на 2023 год  прогнозируется в объеме 7506,0 тыс. рублей. В составе неналоговых доходов прогнозируются следующие источники:</w:t>
      </w:r>
    </w:p>
    <w:p w:rsidR="00DD5E90" w:rsidRPr="007B52AC" w:rsidRDefault="00DD5E90" w:rsidP="00DD5E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-аренда земли  по нормативу 100% и составляет – 1870,0 тыс. руб.;</w:t>
      </w:r>
    </w:p>
    <w:p w:rsidR="00DD5E90" w:rsidRPr="007B52AC" w:rsidRDefault="00DD5E90" w:rsidP="00DD5E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-доходы от сдачи в аренду имущества находящегося в оперативном управлении  муниципального округа  по нормативу 100%– 1000,0 тыс. руб.;</w:t>
      </w:r>
    </w:p>
    <w:p w:rsidR="00DD5E90" w:rsidRPr="007B52AC" w:rsidRDefault="00DD5E90" w:rsidP="00DD5E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-платежи при пользовании природными ресурсами, отчисления производятся по нормативу 45% и составляют на 2023 год -285,0 тыс. рублей, 2024 года –290,0 тыс. рублей</w:t>
      </w:r>
      <w:proofErr w:type="gramStart"/>
      <w:r w:rsidRPr="007B52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B52AC">
        <w:rPr>
          <w:rFonts w:ascii="Times New Roman" w:hAnsi="Times New Roman"/>
          <w:sz w:val="28"/>
          <w:szCs w:val="28"/>
        </w:rPr>
        <w:t xml:space="preserve"> и на 2025 год -300,0 тыс. рублей.</w:t>
      </w:r>
    </w:p>
    <w:p w:rsidR="00DD5E90" w:rsidRPr="007B52AC" w:rsidRDefault="00DD5E90" w:rsidP="00DD5E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Доходы от оказания платных услуг на 2023 год – 791,0 тыс. рублей, 2024 год -580,0 тыс. рублей, 2024 год -610,0 тыс. рублей.</w:t>
      </w:r>
    </w:p>
    <w:p w:rsidR="00DD5E90" w:rsidRPr="007B52AC" w:rsidRDefault="00DD5E90" w:rsidP="00DD5E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 запланированы на 2023 год -400,0 тыс. рублей, 2024 год-420,0 тыс. рублей, 2025 год -450,0 тыс. рублей.</w:t>
      </w:r>
    </w:p>
    <w:p w:rsidR="00DD5E90" w:rsidRPr="007B52AC" w:rsidRDefault="00DD5E90" w:rsidP="00DD5E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pacing w:val="2"/>
          <w:sz w:val="28"/>
          <w:szCs w:val="28"/>
        </w:rPr>
        <w:t xml:space="preserve">     </w:t>
      </w:r>
      <w:r>
        <w:rPr>
          <w:rFonts w:ascii="Times New Roman" w:hAnsi="Times New Roman"/>
          <w:spacing w:val="2"/>
          <w:sz w:val="28"/>
          <w:szCs w:val="28"/>
        </w:rPr>
        <w:t>В</w:t>
      </w:r>
      <w:r w:rsidRPr="007B52AC">
        <w:rPr>
          <w:rFonts w:ascii="Times New Roman" w:hAnsi="Times New Roman"/>
          <w:spacing w:val="2"/>
          <w:sz w:val="28"/>
          <w:szCs w:val="28"/>
        </w:rPr>
        <w:t xml:space="preserve">  бюджет  муниципального округа планируется поступление штрафов, санкций </w:t>
      </w:r>
      <w:r w:rsidRPr="007B52AC">
        <w:rPr>
          <w:rFonts w:ascii="Times New Roman" w:hAnsi="Times New Roman"/>
          <w:sz w:val="28"/>
          <w:szCs w:val="28"/>
        </w:rPr>
        <w:t xml:space="preserve"> возмещение ущерба на 2023- 1505,0 тыс. рублей,  2024 год -1510,0 тыс. рублей, на 2025 год – 1520,0 тыс. рублей. </w:t>
      </w:r>
    </w:p>
    <w:p w:rsidR="00DD5E90" w:rsidRPr="007B52AC" w:rsidRDefault="00DD5E90" w:rsidP="00DD5E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Прочие неналоговые доходы  на 2023 год планируются в сумме 1655,0 тыс. рублей, 2024 год – 1700,0 тыс. рублей, 2025 год -1750,0 тыс. рублей.</w:t>
      </w:r>
    </w:p>
    <w:p w:rsidR="00DD5E90" w:rsidRPr="007B52AC" w:rsidRDefault="00DD5E90" w:rsidP="00DD5E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Общая сумма неналоговых доходов на 2023 г.- прогнозируется в сумме 7206,0 тыс. рублей, 2024 год – 7514,0 тыс. рублей, 2025 год – 7680,0 тыс. рублей.</w:t>
      </w:r>
    </w:p>
    <w:p w:rsidR="00DD5E90" w:rsidRPr="007B52AC" w:rsidRDefault="00DD5E90" w:rsidP="00DD5E90">
      <w:pPr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lastRenderedPageBreak/>
        <w:t xml:space="preserve">При стабильной работе предприятий всех отраслей экономики, своевременных расчетах налогоплательщиков с бюджетом  округа, план по доходам реален к выполнению. </w:t>
      </w:r>
    </w:p>
    <w:p w:rsidR="00DD5E90" w:rsidRPr="007B52AC" w:rsidRDefault="00DD5E90" w:rsidP="00DD5E90">
      <w:pPr>
        <w:pStyle w:val="21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90" w:rsidRPr="007B52AC" w:rsidRDefault="00DD5E90" w:rsidP="00DD5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52A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B52AC">
        <w:rPr>
          <w:rFonts w:ascii="Times New Roman" w:hAnsi="Times New Roman"/>
          <w:b/>
          <w:sz w:val="28"/>
          <w:szCs w:val="28"/>
        </w:rPr>
        <w:t xml:space="preserve"> А С Х О Д Ы</w:t>
      </w:r>
    </w:p>
    <w:p w:rsidR="00DD5E90" w:rsidRPr="007B52AC" w:rsidRDefault="00DD5E90" w:rsidP="00DD5E9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       В расходной части бюджета отражаются средства в соответствии с расходными обязательствами муниципального округа  по принятым нормативным правовым актам, договорам и соглашениям. Исходной базой для формирования бюджета действующих обязательств является  бюджет на текущий год.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В структуре расходов  бюджета муниципального округа  на 2023 год  и плановый период наибольший удельный вес занимают расходы: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- образование 62,8  процента или  422 678,5  тыс. рублей;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-общегосударственные вопросы  16,1  процента или  108 401,0 тыс. рублей;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-культура 8,9 процента или  60 064,1  тыс. рублей;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-национальная  экономика 4,6  процента или  30 683,0 тыс. рублей;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-физическая культура 2,3процента или  15 330,0  тыс. рублей;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-жилищно-коммунальное хозяйство 2,0 процента или  13 692,2  тыс. рублей.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-социальная политика-  1,8 процента или   12 016,8  тыс. рублей;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-национальная безопасность и правоохранительная деятельность – 1,2 процента или  7 822,5 тыс. рублей; 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-национальная оборона 0,3 процента или 2222,9 тыс</w:t>
      </w:r>
      <w:proofErr w:type="gramStart"/>
      <w:r w:rsidRPr="007B52AC">
        <w:rPr>
          <w:rFonts w:ascii="Times New Roman" w:hAnsi="Times New Roman"/>
          <w:sz w:val="28"/>
          <w:szCs w:val="28"/>
        </w:rPr>
        <w:t>.р</w:t>
      </w:r>
      <w:proofErr w:type="gramEnd"/>
      <w:r w:rsidRPr="007B52AC">
        <w:rPr>
          <w:rFonts w:ascii="Times New Roman" w:hAnsi="Times New Roman"/>
          <w:sz w:val="28"/>
          <w:szCs w:val="28"/>
        </w:rPr>
        <w:t>уб.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         Расходы бюджета муниципального округа  на 2023 год  планируется предусмотреть в объеме </w:t>
      </w:r>
      <w:r w:rsidRPr="007B52AC">
        <w:rPr>
          <w:rFonts w:ascii="Times New Roman CYR" w:hAnsi="Times New Roman CYR" w:cs="Times New Roman CYR"/>
          <w:sz w:val="28"/>
          <w:szCs w:val="28"/>
        </w:rPr>
        <w:t xml:space="preserve">672 931,0 </w:t>
      </w:r>
      <w:r w:rsidRPr="007B52AC">
        <w:rPr>
          <w:rFonts w:ascii="Times New Roman" w:hAnsi="Times New Roman"/>
          <w:sz w:val="28"/>
          <w:szCs w:val="28"/>
        </w:rPr>
        <w:t xml:space="preserve"> тыс. рублей.             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>В проекте бюджета на 2023 год предусматриваются бюджетные ассигнования на реализацию   24   муниципальных программ на общую сумму расходов  42 472,6 тыс. рублей.  Доля муниципальных программ в общем объеме расходов проекта бюджета составляет в 2023году  6,3%.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       В проекте бюджета на 2023 год  фонд оплаты труда предусматривается на 10,5 месяцев</w:t>
      </w:r>
      <w:r>
        <w:rPr>
          <w:rFonts w:ascii="Times New Roman" w:hAnsi="Times New Roman"/>
          <w:sz w:val="28"/>
          <w:szCs w:val="28"/>
        </w:rPr>
        <w:t xml:space="preserve">   ___________</w:t>
      </w:r>
      <w:r w:rsidRPr="007B52AC">
        <w:rPr>
          <w:rFonts w:ascii="Times New Roman" w:hAnsi="Times New Roman"/>
          <w:sz w:val="28"/>
          <w:szCs w:val="28"/>
        </w:rPr>
        <w:t>, расходы на коммунальные услуги на 9месяцев</w:t>
      </w:r>
      <w:r>
        <w:rPr>
          <w:rFonts w:ascii="Times New Roman" w:hAnsi="Times New Roman"/>
          <w:sz w:val="28"/>
          <w:szCs w:val="28"/>
        </w:rPr>
        <w:t>________</w:t>
      </w:r>
      <w:r w:rsidRPr="007B52AC">
        <w:rPr>
          <w:rFonts w:ascii="Times New Roman" w:hAnsi="Times New Roman"/>
          <w:sz w:val="28"/>
          <w:szCs w:val="28"/>
        </w:rPr>
        <w:t xml:space="preserve">  и котельно-печное топливо на 12 </w:t>
      </w:r>
      <w:proofErr w:type="spellStart"/>
      <w:r w:rsidRPr="007B52AC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>_______</w:t>
      </w:r>
      <w:proofErr w:type="spellEnd"/>
      <w:r w:rsidRPr="007B52AC">
        <w:rPr>
          <w:rFonts w:ascii="Times New Roman" w:hAnsi="Times New Roman"/>
          <w:sz w:val="28"/>
          <w:szCs w:val="28"/>
        </w:rPr>
        <w:t>.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Расходы бюджета муниципального района  на 2024 год  планируется предусмотреть в объеме </w:t>
      </w:r>
      <w:r w:rsidRPr="007B52AC">
        <w:rPr>
          <w:sz w:val="28"/>
          <w:szCs w:val="28"/>
        </w:rPr>
        <w:t>594 337,9</w:t>
      </w:r>
      <w:r w:rsidRPr="007B52AC">
        <w:rPr>
          <w:rFonts w:ascii="Times New Roman" w:hAnsi="Times New Roman"/>
          <w:sz w:val="28"/>
          <w:szCs w:val="28"/>
        </w:rPr>
        <w:t xml:space="preserve"> тыс. рублей, что на 78 593,1 тыс. рублей  ниже уровня 2023  года.             </w:t>
      </w:r>
    </w:p>
    <w:p w:rsidR="00DD5E90" w:rsidRPr="007B52AC" w:rsidRDefault="00DD5E90" w:rsidP="00DD5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2AC">
        <w:rPr>
          <w:rFonts w:ascii="Times New Roman" w:hAnsi="Times New Roman"/>
          <w:sz w:val="28"/>
          <w:szCs w:val="28"/>
        </w:rPr>
        <w:t xml:space="preserve">Расходы бюджета муниципального района  на 2025 год  планируется предусмотреть в объеме  </w:t>
      </w:r>
      <w:r w:rsidRPr="007B52AC">
        <w:rPr>
          <w:rFonts w:ascii="Times New Roman CYR" w:hAnsi="Times New Roman CYR" w:cs="Times New Roman CYR"/>
          <w:sz w:val="28"/>
          <w:szCs w:val="28"/>
        </w:rPr>
        <w:t xml:space="preserve">642 929,9 </w:t>
      </w:r>
      <w:r w:rsidRPr="007B52AC">
        <w:rPr>
          <w:rFonts w:ascii="Times New Roman" w:hAnsi="Times New Roman"/>
          <w:sz w:val="28"/>
          <w:szCs w:val="28"/>
        </w:rPr>
        <w:t>тыс. рублей, что на 48 592,0 тыс. рублей выше  уровня 2024  года.</w:t>
      </w:r>
    </w:p>
    <w:p w:rsidR="00DD5E90" w:rsidRDefault="00484A68" w:rsidP="00166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66B49" w:rsidRPr="00166B49">
        <w:rPr>
          <w:rFonts w:ascii="Times New Roman" w:hAnsi="Times New Roman"/>
          <w:sz w:val="28"/>
          <w:szCs w:val="28"/>
        </w:rPr>
        <w:t xml:space="preserve">        </w:t>
      </w:r>
    </w:p>
    <w:p w:rsidR="00D44C19" w:rsidRPr="00FF093D" w:rsidRDefault="00166B49" w:rsidP="00DD5E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6B49">
        <w:rPr>
          <w:rFonts w:ascii="Times New Roman" w:hAnsi="Times New Roman"/>
          <w:sz w:val="28"/>
          <w:szCs w:val="28"/>
        </w:rPr>
        <w:t xml:space="preserve"> </w:t>
      </w:r>
    </w:p>
    <w:p w:rsidR="00D44C19" w:rsidRPr="00FF093D" w:rsidRDefault="00D44C19" w:rsidP="00D44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93D">
        <w:rPr>
          <w:rFonts w:ascii="Times New Roman" w:hAnsi="Times New Roman"/>
          <w:sz w:val="28"/>
          <w:szCs w:val="28"/>
        </w:rPr>
        <w:t xml:space="preserve">       </w:t>
      </w:r>
    </w:p>
    <w:p w:rsidR="00484A68" w:rsidRDefault="00484A68" w:rsidP="00484A68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Заслушав и обсудив информацию председателя комитета по финансам администрации  муниципального района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Л.А.Погорелой, поступили следующие рекомендации.</w:t>
      </w:r>
    </w:p>
    <w:p w:rsidR="00484A68" w:rsidRDefault="00484A68" w:rsidP="00484A68">
      <w:pPr>
        <w:spacing w:before="182" w:after="1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:rsidR="00484A68" w:rsidRDefault="004D0D41" w:rsidP="00484A68">
      <w:pPr>
        <w:spacing w:before="182" w:after="182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итогам проведения 30.11.2022</w:t>
      </w:r>
      <w:r w:rsidR="00484A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публичных слушаний по проекту решения </w:t>
      </w:r>
      <w:r w:rsidR="00484A68" w:rsidRPr="00484A68">
        <w:rPr>
          <w:rStyle w:val="a4"/>
          <w:rFonts w:ascii="Times New Roman" w:hAnsi="Times New Roman"/>
          <w:sz w:val="28"/>
          <w:szCs w:val="28"/>
          <w:lang w:val="ru-RU"/>
        </w:rPr>
        <w:t>«Об утверждении бюджета</w:t>
      </w:r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Тунгокоченского</w:t>
      </w:r>
      <w:r w:rsidR="00484A68" w:rsidRPr="00484A68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10BD3">
        <w:rPr>
          <w:rStyle w:val="a4"/>
          <w:rFonts w:ascii="Times New Roman" w:hAnsi="Times New Roman"/>
          <w:sz w:val="28"/>
          <w:szCs w:val="28"/>
          <w:lang w:val="ru-RU"/>
        </w:rPr>
        <w:t>му</w:t>
      </w:r>
      <w:r w:rsidR="00484A68">
        <w:rPr>
          <w:rFonts w:ascii="Times New Roman" w:hAnsi="Times New Roman"/>
          <w:b/>
          <w:sz w:val="28"/>
          <w:szCs w:val="28"/>
        </w:rPr>
        <w:t xml:space="preserve">ниципального </w:t>
      </w:r>
      <w:r w:rsidR="00DD5E90">
        <w:rPr>
          <w:rFonts w:ascii="Times New Roman" w:hAnsi="Times New Roman"/>
          <w:b/>
          <w:sz w:val="28"/>
          <w:szCs w:val="28"/>
        </w:rPr>
        <w:t>округа на 2023 год и плановый период 2024-2025</w:t>
      </w:r>
      <w:r w:rsidR="00484A6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84A68" w:rsidRDefault="00484A68" w:rsidP="00484A68">
      <w:pPr>
        <w:spacing w:before="182" w:after="182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публичных  слушаний рекомендуют:</w:t>
      </w:r>
    </w:p>
    <w:p w:rsidR="00484A68" w:rsidRDefault="00484A68" w:rsidP="00484A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  Рассмотреть проект бюджета на Совете муниципального района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район».</w:t>
      </w:r>
    </w:p>
    <w:p w:rsidR="00484A68" w:rsidRDefault="00484A68" w:rsidP="00484A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4A68" w:rsidRDefault="00484A68" w:rsidP="00484A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367" w:rsidRDefault="00392367" w:rsidP="00484A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4A68" w:rsidRDefault="00484A68" w:rsidP="00484A6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Председательствующий на                                                                                                                 публичных слушаниях                                                                                                                                  </w:t>
      </w:r>
      <w:r w:rsidR="00E10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E804F5" w:rsidRDefault="00484A68" w:rsidP="00484A68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                                                        </w:t>
      </w:r>
      <w:r w:rsidR="00E10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="00DD5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Н.С.Ананенко</w:t>
      </w:r>
      <w:proofErr w:type="spellEnd"/>
    </w:p>
    <w:sectPr w:rsidR="00E804F5" w:rsidSect="00E8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A99"/>
    <w:multiLevelType w:val="hybridMultilevel"/>
    <w:tmpl w:val="64C440DC"/>
    <w:lvl w:ilvl="0" w:tplc="81ECB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68"/>
    <w:rsid w:val="00027887"/>
    <w:rsid w:val="000453E8"/>
    <w:rsid w:val="000B558D"/>
    <w:rsid w:val="000C7C8E"/>
    <w:rsid w:val="000E4757"/>
    <w:rsid w:val="000E7B58"/>
    <w:rsid w:val="00100624"/>
    <w:rsid w:val="00166B49"/>
    <w:rsid w:val="00174698"/>
    <w:rsid w:val="00174748"/>
    <w:rsid w:val="0029512F"/>
    <w:rsid w:val="00337D1A"/>
    <w:rsid w:val="00351C72"/>
    <w:rsid w:val="00352B0A"/>
    <w:rsid w:val="003867F6"/>
    <w:rsid w:val="00392367"/>
    <w:rsid w:val="003961B8"/>
    <w:rsid w:val="0045434C"/>
    <w:rsid w:val="004565C3"/>
    <w:rsid w:val="00475EA9"/>
    <w:rsid w:val="00484A68"/>
    <w:rsid w:val="004D0D41"/>
    <w:rsid w:val="005B1779"/>
    <w:rsid w:val="006C6E93"/>
    <w:rsid w:val="00777682"/>
    <w:rsid w:val="00805C24"/>
    <w:rsid w:val="0082081E"/>
    <w:rsid w:val="008404B6"/>
    <w:rsid w:val="0086013F"/>
    <w:rsid w:val="00912BC2"/>
    <w:rsid w:val="009622F4"/>
    <w:rsid w:val="00AB59BD"/>
    <w:rsid w:val="00AE04CD"/>
    <w:rsid w:val="00B14C31"/>
    <w:rsid w:val="00C344B9"/>
    <w:rsid w:val="00D44C19"/>
    <w:rsid w:val="00D50528"/>
    <w:rsid w:val="00DD5E90"/>
    <w:rsid w:val="00DE5EE5"/>
    <w:rsid w:val="00E10BD3"/>
    <w:rsid w:val="00E804F5"/>
    <w:rsid w:val="00E924F0"/>
    <w:rsid w:val="00E97C32"/>
    <w:rsid w:val="00EB1F76"/>
    <w:rsid w:val="00FD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66B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6B49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4A68"/>
    <w:rPr>
      <w:color w:val="0000FF"/>
      <w:u w:val="single"/>
    </w:rPr>
  </w:style>
  <w:style w:type="character" w:styleId="a4">
    <w:name w:val="Strong"/>
    <w:basedOn w:val="a0"/>
    <w:qFormat/>
    <w:rsid w:val="00484A68"/>
    <w:rPr>
      <w:rFonts w:ascii="Verdana" w:hAnsi="Verdana" w:hint="default"/>
      <w:b/>
      <w:bCs/>
      <w:lang w:val="en-US" w:eastAsia="en-US" w:bidi="ar-SA"/>
    </w:rPr>
  </w:style>
  <w:style w:type="paragraph" w:styleId="a5">
    <w:name w:val="Body Text Indent"/>
    <w:basedOn w:val="a"/>
    <w:link w:val="a6"/>
    <w:unhideWhenUsed/>
    <w:rsid w:val="00484A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84A68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8208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081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8208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081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66B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6B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KhaninaAG</dc:creator>
  <cp:lastModifiedBy>KhaninaAG</cp:lastModifiedBy>
  <cp:revision>21</cp:revision>
  <cp:lastPrinted>2022-12-13T00:16:00Z</cp:lastPrinted>
  <dcterms:created xsi:type="dcterms:W3CDTF">2020-12-04T05:06:00Z</dcterms:created>
  <dcterms:modified xsi:type="dcterms:W3CDTF">2022-12-13T00:17:00Z</dcterms:modified>
</cp:coreProperties>
</file>