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33" w:rsidRDefault="00402220" w:rsidP="00402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DEE">
        <w:rPr>
          <w:rFonts w:ascii="Times New Roman" w:hAnsi="Times New Roman" w:cs="Times New Roman"/>
          <w:b/>
          <w:bCs/>
          <w:sz w:val="28"/>
          <w:szCs w:val="28"/>
        </w:rPr>
        <w:t>АДМИНИСТРАЦИЯ ТУНГОКОЧЕНСК</w:t>
      </w:r>
      <w:r w:rsidR="00A73437" w:rsidRPr="000A0DEE">
        <w:rPr>
          <w:rFonts w:ascii="Times New Roman" w:hAnsi="Times New Roman" w:cs="Times New Roman"/>
          <w:b/>
          <w:bCs/>
          <w:sz w:val="28"/>
          <w:szCs w:val="28"/>
        </w:rPr>
        <w:t>ОГО</w:t>
      </w:r>
    </w:p>
    <w:p w:rsidR="00402220" w:rsidRPr="000A0DEE" w:rsidRDefault="00A73437" w:rsidP="00402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DE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402220" w:rsidRPr="000A0DEE" w:rsidRDefault="00402220" w:rsidP="004022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20" w:rsidRPr="000A0DEE" w:rsidRDefault="00402220" w:rsidP="00402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D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6525D" w:rsidRPr="000A0DEE" w:rsidRDefault="0056525D" w:rsidP="00A81E24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7EB" w:rsidRDefault="00FA07EB" w:rsidP="00A81E24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октября </w:t>
      </w:r>
      <w:r w:rsidR="00A81E24" w:rsidRPr="000A0DEE">
        <w:rPr>
          <w:rFonts w:ascii="Times New Roman" w:hAnsi="Times New Roman" w:cs="Times New Roman"/>
          <w:sz w:val="28"/>
          <w:szCs w:val="28"/>
        </w:rPr>
        <w:t>2023 г</w:t>
      </w:r>
      <w:r w:rsidR="00BA222A">
        <w:rPr>
          <w:rFonts w:ascii="Times New Roman" w:hAnsi="Times New Roman" w:cs="Times New Roman"/>
          <w:sz w:val="28"/>
          <w:szCs w:val="28"/>
        </w:rPr>
        <w:t>ода</w:t>
      </w:r>
      <w:r w:rsidR="00A81E24" w:rsidRPr="000A0DEE">
        <w:rPr>
          <w:rFonts w:ascii="Times New Roman" w:hAnsi="Times New Roman" w:cs="Times New Roman"/>
          <w:sz w:val="28"/>
          <w:szCs w:val="28"/>
        </w:rPr>
        <w:tab/>
      </w:r>
      <w:r w:rsidR="00DD6A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E24" w:rsidRPr="000A0D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449</w:t>
      </w:r>
    </w:p>
    <w:p w:rsidR="00A81E24" w:rsidRPr="000A0DEE" w:rsidRDefault="00A81E24" w:rsidP="00A81E24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4CB" w:rsidRPr="000A0DEE" w:rsidRDefault="0056525D" w:rsidP="00BA222A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iCs/>
          <w:sz w:val="28"/>
          <w:szCs w:val="28"/>
        </w:rPr>
      </w:pPr>
      <w:r w:rsidRPr="000A0DEE">
        <w:rPr>
          <w:rFonts w:ascii="Times New Roman" w:eastAsia="TimesNewRoman" w:hAnsi="Times New Roman" w:cs="Times New Roman"/>
          <w:b/>
          <w:iCs/>
          <w:sz w:val="28"/>
          <w:szCs w:val="28"/>
        </w:rPr>
        <w:t xml:space="preserve">с. </w:t>
      </w:r>
      <w:proofErr w:type="spellStart"/>
      <w:r w:rsidRPr="000A0DEE">
        <w:rPr>
          <w:rFonts w:ascii="Times New Roman" w:eastAsia="TimesNewRoman" w:hAnsi="Times New Roman" w:cs="Times New Roman"/>
          <w:b/>
          <w:iCs/>
          <w:sz w:val="28"/>
          <w:szCs w:val="28"/>
        </w:rPr>
        <w:t>Верх-Усугли</w:t>
      </w:r>
      <w:proofErr w:type="spellEnd"/>
    </w:p>
    <w:p w:rsidR="0056525D" w:rsidRPr="000A0DEE" w:rsidRDefault="0056525D" w:rsidP="00A8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Pr="000A0DEE" w:rsidRDefault="000A54CB" w:rsidP="00FA0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DE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Требований </w:t>
      </w:r>
      <w:r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</w:t>
      </w:r>
      <w:proofErr w:type="spellStart"/>
      <w:r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общеразвивающих</w:t>
      </w:r>
      <w:proofErr w:type="spellEnd"/>
      <w:r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программ»</w:t>
      </w:r>
      <w:r w:rsidR="00DD6A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940"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2C1940"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FA07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6C52"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r w:rsidR="00A73437"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округе</w:t>
      </w:r>
      <w:r w:rsidR="00FC50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FA07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A0DEE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Pr="000A0D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социальным сертификатом</w:t>
      </w:r>
    </w:p>
    <w:p w:rsidR="000A54CB" w:rsidRPr="000A0DEE" w:rsidRDefault="000A54CB" w:rsidP="0040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Pr="000A0DEE" w:rsidRDefault="000A54CB" w:rsidP="00F6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0A0DEE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0A0DEE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0A0DEE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0A0DEE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0A0D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</w:t>
      </w:r>
      <w:bookmarkStart w:id="0" w:name="_Hlk147464117"/>
      <w:r w:rsidR="00FA07EB">
        <w:rPr>
          <w:rFonts w:ascii="Times New Roman" w:hAnsi="Times New Roman" w:cs="Times New Roman"/>
          <w:sz w:val="28"/>
          <w:szCs w:val="28"/>
        </w:rPr>
        <w:t xml:space="preserve">ем  </w:t>
      </w:r>
      <w:r w:rsidRPr="000A0D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1" w:name="_Hlk142745208"/>
      <w:bookmarkEnd w:id="0"/>
      <w:r w:rsidR="006D1A3A" w:rsidRPr="000A0DEE">
        <w:rPr>
          <w:rFonts w:ascii="Times New Roman" w:eastAsia="TimesNewRoman" w:hAnsi="Times New Roman" w:cs="Times New Roman"/>
          <w:bCs/>
          <w:iCs/>
          <w:sz w:val="28"/>
          <w:szCs w:val="28"/>
        </w:rPr>
        <w:t>муниципального района «</w:t>
      </w:r>
      <w:proofErr w:type="spellStart"/>
      <w:r w:rsidR="006D1A3A" w:rsidRPr="000A0DEE">
        <w:rPr>
          <w:rFonts w:ascii="Times New Roman" w:eastAsia="TimesNewRoman" w:hAnsi="Times New Roman" w:cs="Times New Roman"/>
          <w:bCs/>
          <w:iCs/>
          <w:sz w:val="28"/>
          <w:szCs w:val="28"/>
        </w:rPr>
        <w:t>Тунгокоченский</w:t>
      </w:r>
      <w:proofErr w:type="spellEnd"/>
      <w:r w:rsidR="006D1A3A" w:rsidRPr="000A0DEE">
        <w:rPr>
          <w:rFonts w:ascii="Times New Roman" w:eastAsia="TimesNewRoman" w:hAnsi="Times New Roman" w:cs="Times New Roman"/>
          <w:bCs/>
          <w:iCs/>
          <w:sz w:val="28"/>
          <w:szCs w:val="28"/>
        </w:rPr>
        <w:t xml:space="preserve"> район</w:t>
      </w:r>
      <w:proofErr w:type="gramStart"/>
      <w:r w:rsidR="006D1A3A" w:rsidRPr="000A0DEE">
        <w:rPr>
          <w:rFonts w:ascii="Times New Roman" w:eastAsia="TimesNewRoman" w:hAnsi="Times New Roman" w:cs="Times New Roman"/>
          <w:bCs/>
          <w:iCs/>
          <w:sz w:val="28"/>
          <w:szCs w:val="28"/>
        </w:rPr>
        <w:t>»</w:t>
      </w:r>
      <w:bookmarkEnd w:id="1"/>
      <w:r w:rsidRPr="000A0D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A0DEE">
        <w:rPr>
          <w:rFonts w:ascii="Times New Roman" w:hAnsi="Times New Roman" w:cs="Times New Roman"/>
          <w:sz w:val="28"/>
          <w:szCs w:val="28"/>
        </w:rPr>
        <w:t>т</w:t>
      </w:r>
      <w:r w:rsidR="00F849B2" w:rsidRPr="000A0DEE">
        <w:rPr>
          <w:rFonts w:ascii="Times New Roman" w:hAnsi="Times New Roman" w:cs="Times New Roman"/>
          <w:sz w:val="28"/>
          <w:szCs w:val="28"/>
        </w:rPr>
        <w:t xml:space="preserve"> 01.08.2023 г.</w:t>
      </w:r>
      <w:r w:rsidRPr="000A0DEE">
        <w:rPr>
          <w:rFonts w:ascii="Times New Roman" w:hAnsi="Times New Roman" w:cs="Times New Roman"/>
          <w:sz w:val="28"/>
          <w:szCs w:val="28"/>
        </w:rPr>
        <w:t xml:space="preserve"> № </w:t>
      </w:r>
      <w:r w:rsidR="00F849B2" w:rsidRPr="000A0DEE">
        <w:rPr>
          <w:rFonts w:ascii="Times New Roman" w:hAnsi="Times New Roman" w:cs="Times New Roman"/>
          <w:sz w:val="28"/>
          <w:szCs w:val="28"/>
        </w:rPr>
        <w:t>342</w:t>
      </w:r>
      <w:r w:rsidRPr="000A0DEE">
        <w:rPr>
          <w:rFonts w:ascii="Times New Roman" w:hAnsi="Times New Roman" w:cs="Times New Roman"/>
          <w:sz w:val="28"/>
          <w:szCs w:val="28"/>
        </w:rPr>
        <w:t xml:space="preserve"> «</w:t>
      </w:r>
      <w:r w:rsidR="006D1A3A" w:rsidRPr="000A0DEE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</w:t>
      </w:r>
      <w:proofErr w:type="spellStart"/>
      <w:r w:rsidR="006D1A3A" w:rsidRPr="000A0DE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D1A3A" w:rsidRPr="000A0DE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A07E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 </w:t>
      </w:r>
      <w:proofErr w:type="spellStart"/>
      <w:r w:rsidR="00FA07EB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A07EB">
        <w:rPr>
          <w:rFonts w:ascii="Times New Roman" w:hAnsi="Times New Roman" w:cs="Times New Roman"/>
          <w:sz w:val="28"/>
          <w:szCs w:val="28"/>
        </w:rPr>
        <w:t xml:space="preserve"> район »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 от</w:t>
      </w:r>
      <w:r w:rsidR="00F849B2" w:rsidRPr="000A0DEE">
        <w:rPr>
          <w:rFonts w:ascii="Times New Roman" w:hAnsi="Times New Roman" w:cs="Times New Roman"/>
          <w:sz w:val="28"/>
          <w:szCs w:val="28"/>
        </w:rPr>
        <w:t xml:space="preserve"> 13.09.2023 г.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 №</w:t>
      </w:r>
      <w:r w:rsidR="00F849B2" w:rsidRPr="000A0DEE">
        <w:rPr>
          <w:rFonts w:ascii="Times New Roman" w:hAnsi="Times New Roman" w:cs="Times New Roman"/>
          <w:sz w:val="28"/>
          <w:szCs w:val="28"/>
        </w:rPr>
        <w:t>383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bookmarkStart w:id="2" w:name="_Hlk135107270"/>
      <w:r w:rsidR="006D1A3A" w:rsidRPr="000A0DEE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FA07EB">
        <w:rPr>
          <w:rFonts w:ascii="Times New Roman" w:hAnsi="Times New Roman" w:cs="Times New Roman"/>
          <w:sz w:val="28"/>
          <w:szCs w:val="28"/>
        </w:rPr>
        <w:t xml:space="preserve"> </w:t>
      </w:r>
      <w:r w:rsidR="006D1A3A" w:rsidRPr="000A0DEE">
        <w:rPr>
          <w:rFonts w:ascii="Times New Roman" w:eastAsia="TimesNewRoman" w:hAnsi="Times New Roman" w:cs="TimesNewRoman"/>
          <w:bCs/>
          <w:iCs/>
          <w:sz w:val="28"/>
          <w:szCs w:val="28"/>
          <w:lang w:eastAsia="ru-RU"/>
        </w:rPr>
        <w:t xml:space="preserve">руководствуясь статьями 32, 37 Устава </w:t>
      </w:r>
      <w:proofErr w:type="spellStart"/>
      <w:r w:rsidR="006D1A3A" w:rsidRPr="000A0DEE">
        <w:rPr>
          <w:rFonts w:ascii="Times New Roman" w:eastAsia="TimesNewRoman" w:hAnsi="Times New Roman" w:cs="TimesNewRoman"/>
          <w:bCs/>
          <w:iCs/>
          <w:sz w:val="28"/>
          <w:szCs w:val="28"/>
          <w:lang w:eastAsia="ru-RU"/>
        </w:rPr>
        <w:t>Тунгокоченского</w:t>
      </w:r>
      <w:proofErr w:type="spellEnd"/>
      <w:r w:rsidR="006D1A3A" w:rsidRPr="000A0DEE">
        <w:rPr>
          <w:rFonts w:ascii="Times New Roman" w:eastAsia="TimesNewRoman" w:hAnsi="Times New Roman" w:cs="TimesNewRoman"/>
          <w:bCs/>
          <w:iCs/>
          <w:sz w:val="28"/>
          <w:szCs w:val="28"/>
          <w:lang w:eastAsia="ru-RU"/>
        </w:rPr>
        <w:t xml:space="preserve"> муниципального округа</w:t>
      </w:r>
      <w:r w:rsidR="00FA07EB">
        <w:rPr>
          <w:rFonts w:ascii="Times New Roman" w:eastAsia="TimesNewRoman" w:hAnsi="Times New Roman" w:cs="TimesNewRoman"/>
          <w:bCs/>
          <w:iCs/>
          <w:sz w:val="28"/>
          <w:szCs w:val="28"/>
          <w:lang w:eastAsia="ru-RU"/>
        </w:rPr>
        <w:t xml:space="preserve">, администрация </w:t>
      </w:r>
      <w:proofErr w:type="spellStart"/>
      <w:r w:rsidR="00FA07EB">
        <w:rPr>
          <w:rFonts w:ascii="Times New Roman" w:eastAsia="TimesNewRoman" w:hAnsi="Times New Roman" w:cs="TimesNewRoman"/>
          <w:bCs/>
          <w:iCs/>
          <w:sz w:val="28"/>
          <w:szCs w:val="28"/>
          <w:lang w:eastAsia="ru-RU"/>
        </w:rPr>
        <w:t>Тунгокоченского</w:t>
      </w:r>
      <w:proofErr w:type="spellEnd"/>
      <w:r w:rsidR="00FA07EB">
        <w:rPr>
          <w:rFonts w:ascii="Times New Roman" w:eastAsia="TimesNewRoman" w:hAnsi="Times New Roman" w:cs="TimesNewRoman"/>
          <w:bCs/>
          <w:iCs/>
          <w:sz w:val="28"/>
          <w:szCs w:val="28"/>
          <w:lang w:eastAsia="ru-RU"/>
        </w:rPr>
        <w:t xml:space="preserve"> муниципального округа </w:t>
      </w:r>
      <w:r w:rsidR="00402220" w:rsidRPr="000A0DEE">
        <w:rPr>
          <w:rFonts w:ascii="Times New Roman" w:hAnsi="Times New Roman" w:cs="Times New Roman"/>
          <w:sz w:val="28"/>
          <w:szCs w:val="28"/>
        </w:rPr>
        <w:t>постановля</w:t>
      </w:r>
      <w:r w:rsidR="00FA07EB">
        <w:rPr>
          <w:rFonts w:ascii="Times New Roman" w:hAnsi="Times New Roman" w:cs="Times New Roman"/>
          <w:sz w:val="28"/>
          <w:szCs w:val="28"/>
        </w:rPr>
        <w:t>ет</w:t>
      </w:r>
      <w:r w:rsidRPr="000A0DEE">
        <w:rPr>
          <w:rFonts w:ascii="Times New Roman" w:hAnsi="Times New Roman" w:cs="Times New Roman"/>
          <w:sz w:val="28"/>
          <w:szCs w:val="28"/>
        </w:rPr>
        <w:t>:</w:t>
      </w:r>
    </w:p>
    <w:p w:rsidR="000A54CB" w:rsidRPr="000A0DEE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Pr="000A0DEE" w:rsidRDefault="000A54CB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EE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</w:t>
      </w:r>
      <w:proofErr w:type="spellStart"/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программ» в</w:t>
      </w:r>
      <w:r w:rsidR="00FA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437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Тунгокоченском</w:t>
      </w:r>
      <w:proofErr w:type="spellEnd"/>
      <w:r w:rsidR="00A73437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округе</w:t>
      </w:r>
      <w:r w:rsidR="00FA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0A0DE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 w:rsidRPr="000A0DEE">
        <w:rPr>
          <w:rFonts w:ascii="Times New Roman" w:hAnsi="Times New Roman" w:cs="Times New Roman"/>
          <w:sz w:val="28"/>
          <w:szCs w:val="28"/>
        </w:rPr>
        <w:t>Требования</w:t>
      </w:r>
      <w:r w:rsidRPr="000A0DEE">
        <w:rPr>
          <w:rFonts w:ascii="Times New Roman" w:hAnsi="Times New Roman" w:cs="Times New Roman"/>
          <w:sz w:val="28"/>
          <w:szCs w:val="28"/>
        </w:rPr>
        <w:t>).</w:t>
      </w:r>
    </w:p>
    <w:p w:rsidR="00F627B4" w:rsidRPr="000A0DEE" w:rsidRDefault="00F627B4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EE"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</w:t>
      </w:r>
      <w:proofErr w:type="spellStart"/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программ» в </w:t>
      </w:r>
      <w:bookmarkStart w:id="3" w:name="_Hlk136588283"/>
      <w:proofErr w:type="spellStart"/>
      <w:r w:rsidR="00A73437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Тунгокоченском</w:t>
      </w:r>
      <w:proofErr w:type="spellEnd"/>
      <w:r w:rsidR="00A73437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</w:t>
      </w:r>
      <w:proofErr w:type="spellStart"/>
      <w:r w:rsidR="00A73437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округе</w:t>
      </w:r>
      <w:bookmarkEnd w:id="3"/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0DEE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:rsidR="00F627B4" w:rsidRPr="000A0DEE" w:rsidRDefault="00701AA9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Порядком формирования реестра исполнителей муниципальной услуги «Реализация дополнительных общеразвивающих программ» в соответствии с социальным </w:t>
      </w:r>
      <w:r w:rsidR="00F627B4" w:rsidRPr="000A0DEE">
        <w:rPr>
          <w:rFonts w:ascii="Times New Roman" w:hAnsi="Times New Roman" w:cs="Times New Roman"/>
          <w:sz w:val="28"/>
          <w:szCs w:val="28"/>
        </w:rPr>
        <w:lastRenderedPageBreak/>
        <w:t>сертификатом</w:t>
      </w:r>
      <w:r w:rsidR="00F627B4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A35CF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A35CF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Тунгокоченский</w:t>
      </w:r>
      <w:proofErr w:type="spellEnd"/>
      <w:r w:rsidR="002A35CF" w:rsidRPr="000A0D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от  </w:t>
      </w:r>
      <w:r w:rsidR="00F849B2" w:rsidRPr="000A0DEE">
        <w:rPr>
          <w:rFonts w:ascii="Times New Roman" w:hAnsi="Times New Roman" w:cs="Times New Roman"/>
          <w:sz w:val="28"/>
          <w:szCs w:val="28"/>
        </w:rPr>
        <w:t>13.09.2023 г.</w:t>
      </w:r>
      <w:r w:rsidR="00F627B4" w:rsidRPr="000A0DEE">
        <w:rPr>
          <w:rFonts w:ascii="Times New Roman" w:hAnsi="Times New Roman" w:cs="Times New Roman"/>
          <w:sz w:val="28"/>
          <w:szCs w:val="28"/>
        </w:rPr>
        <w:t xml:space="preserve"> № </w:t>
      </w:r>
      <w:r w:rsidR="00F849B2" w:rsidRPr="000A0DEE">
        <w:rPr>
          <w:rFonts w:ascii="Times New Roman" w:hAnsi="Times New Roman" w:cs="Times New Roman"/>
          <w:sz w:val="28"/>
          <w:szCs w:val="28"/>
        </w:rPr>
        <w:t>383</w:t>
      </w:r>
      <w:r w:rsidR="00F627B4" w:rsidRPr="000A0D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13CD" w:rsidRPr="000A0DEE" w:rsidRDefault="004B13CD" w:rsidP="004B13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опубликовать в газете «Вести Севера» и разместить на официальном сайте администрации </w:t>
      </w:r>
      <w:proofErr w:type="spellStart"/>
      <w:r w:rsidR="0056525D"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>Тунгокоченского</w:t>
      </w:r>
      <w:proofErr w:type="spellEnd"/>
      <w:r w:rsidR="0056525D"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4B13CD" w:rsidRPr="000A0DEE" w:rsidRDefault="004B13CD" w:rsidP="004B13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5.   Настоящее постановление вступает в силу на  следующий день после его  официального опубликования.</w:t>
      </w:r>
    </w:p>
    <w:p w:rsidR="004B13CD" w:rsidRPr="000A0DEE" w:rsidRDefault="004B13CD" w:rsidP="004B13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6. </w:t>
      </w:r>
      <w:proofErr w:type="gramStart"/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по социальным вопросам </w:t>
      </w:r>
      <w:proofErr w:type="spellStart"/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>Тунгокоченского</w:t>
      </w:r>
      <w:proofErr w:type="spellEnd"/>
      <w:r w:rsidRPr="000A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Мальцеву Светлану Валерьевну.</w:t>
      </w:r>
    </w:p>
    <w:p w:rsidR="004B13CD" w:rsidRPr="000A0DEE" w:rsidRDefault="004B13CD" w:rsidP="004B13CD">
      <w:pPr>
        <w:widowControl w:val="0"/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3CD" w:rsidRPr="000A0DEE" w:rsidRDefault="004B13CD" w:rsidP="004B13CD">
      <w:pPr>
        <w:widowControl w:val="0"/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3CD" w:rsidRPr="000A0DEE" w:rsidRDefault="004B13CD" w:rsidP="004B13CD">
      <w:pPr>
        <w:widowControl w:val="0"/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E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A0DEE">
        <w:rPr>
          <w:rFonts w:ascii="Times New Roman" w:eastAsia="Times New Roman" w:hAnsi="Times New Roman" w:cs="Times New Roman"/>
          <w:sz w:val="28"/>
          <w:szCs w:val="28"/>
        </w:rPr>
        <w:t>Тунгокоченского</w:t>
      </w:r>
      <w:proofErr w:type="spellEnd"/>
    </w:p>
    <w:p w:rsidR="004B13CD" w:rsidRPr="004B13CD" w:rsidRDefault="004B13CD" w:rsidP="004B13CD">
      <w:pPr>
        <w:widowControl w:val="0"/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DEE">
        <w:rPr>
          <w:rFonts w:ascii="Times New Roman" w:eastAsia="Times New Roman" w:hAnsi="Times New Roman" w:cs="Times New Roman"/>
          <w:sz w:val="28"/>
          <w:szCs w:val="28"/>
        </w:rPr>
        <w:t>муници</w:t>
      </w:r>
      <w:bookmarkStart w:id="4" w:name="_GoBack"/>
      <w:bookmarkEnd w:id="4"/>
      <w:r w:rsidRPr="000A0DEE">
        <w:rPr>
          <w:rFonts w:ascii="Times New Roman" w:eastAsia="Times New Roman" w:hAnsi="Times New Roman" w:cs="Times New Roman"/>
          <w:sz w:val="28"/>
          <w:szCs w:val="28"/>
        </w:rPr>
        <w:t>пального округа</w:t>
      </w:r>
      <w:r w:rsidRPr="004B13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A07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B13CD">
        <w:rPr>
          <w:rFonts w:ascii="Times New Roman" w:eastAsia="Times New Roman" w:hAnsi="Times New Roman" w:cs="Times New Roman"/>
          <w:sz w:val="28"/>
          <w:szCs w:val="28"/>
        </w:rPr>
        <w:t xml:space="preserve">                 Н.С. Ананенко</w:t>
      </w:r>
    </w:p>
    <w:p w:rsidR="004B13CD" w:rsidRPr="00C54C5B" w:rsidRDefault="004B13CD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4B13CD" w:rsidRPr="00C54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7B4" w:rsidRPr="00C54C5B" w:rsidRDefault="00F627B4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4C5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627B4" w:rsidRPr="00C54C5B" w:rsidRDefault="00402220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4C5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627B4" w:rsidRPr="00C54C5B" w:rsidRDefault="002A35CF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73437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A73437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F627B4" w:rsidRDefault="00F627B4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54C5B">
        <w:rPr>
          <w:rFonts w:ascii="Times New Roman" w:hAnsi="Times New Roman" w:cs="Times New Roman"/>
          <w:sz w:val="28"/>
          <w:szCs w:val="28"/>
        </w:rPr>
        <w:t xml:space="preserve">от </w:t>
      </w:r>
      <w:r w:rsidR="00FA07EB">
        <w:rPr>
          <w:rFonts w:ascii="Times New Roman" w:hAnsi="Times New Roman" w:cs="Times New Roman"/>
          <w:sz w:val="28"/>
          <w:szCs w:val="28"/>
        </w:rPr>
        <w:t xml:space="preserve">12.10.2023 </w:t>
      </w:r>
      <w:r w:rsidRPr="00C54C5B">
        <w:rPr>
          <w:rFonts w:ascii="Times New Roman" w:hAnsi="Times New Roman" w:cs="Times New Roman"/>
          <w:sz w:val="28"/>
          <w:szCs w:val="28"/>
        </w:rPr>
        <w:t xml:space="preserve"> № </w:t>
      </w:r>
      <w:r w:rsidR="00FA07EB">
        <w:rPr>
          <w:rFonts w:ascii="Times New Roman" w:hAnsi="Times New Roman" w:cs="Times New Roman"/>
          <w:sz w:val="28"/>
          <w:szCs w:val="28"/>
        </w:rPr>
        <w:t>449</w:t>
      </w:r>
    </w:p>
    <w:p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31C9" w:rsidRPr="00C54C5B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</w:t>
      </w:r>
    </w:p>
    <w:p w:rsidR="004C31C9" w:rsidRPr="00C54C5B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_Hlk130201089"/>
      <w:r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</w:t>
      </w:r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оказания </w:t>
      </w:r>
      <w:r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</w:t>
      </w:r>
      <w:r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социальной сфере </w:t>
      </w:r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«Реализация дополнительных </w:t>
      </w:r>
      <w:proofErr w:type="spellStart"/>
      <w:r w:rsidR="00E7493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</w:t>
      </w:r>
      <w:proofErr w:type="spellEnd"/>
      <w:r w:rsidR="00E7493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</w:t>
      </w:r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4C31C9" w:rsidRPr="00CF74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2A35CF" w:rsidRPr="00CF74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Тунгокоченск</w:t>
      </w:r>
      <w:r w:rsidR="00A73437" w:rsidRPr="00CF74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</w:t>
      </w:r>
      <w:proofErr w:type="spellEnd"/>
      <w:r w:rsidR="00A73437" w:rsidRPr="00CF74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муниципальном </w:t>
      </w:r>
      <w:proofErr w:type="spellStart"/>
      <w:r w:rsidR="00A73437" w:rsidRPr="00CF74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округе</w:t>
      </w:r>
      <w:r w:rsidR="004C31C9" w:rsidRPr="00CF74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proofErr w:type="spellEnd"/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C54C5B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5"/>
      <w:r w:rsidR="004C31C9" w:rsidRPr="00C54C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083361" w:rsidRPr="00C54C5B" w:rsidRDefault="00083361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proofErr w:type="spellStart"/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</w:t>
      </w:r>
      <w:proofErr w:type="spellEnd"/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proofErr w:type="gramStart"/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F550F4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F550F4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6" w:name="_Hlk147464339"/>
      <w:proofErr w:type="spellStart"/>
      <w:r w:rsidR="00A73437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Тунгокоченском</w:t>
      </w:r>
      <w:proofErr w:type="spellEnd"/>
      <w:r w:rsidR="00A73437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</w:t>
      </w:r>
      <w:proofErr w:type="spellStart"/>
      <w:r w:rsidR="00A73437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округе</w:t>
      </w:r>
      <w:bookmarkEnd w:id="6"/>
      <w:r w:rsidR="00F550F4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spellEnd"/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 w:rsidRPr="00C54C5B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</w:t>
      </w:r>
      <w:r w:rsidR="002A35CF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C44C8D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C44C8D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C44C8D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</w:t>
      </w:r>
      <w:proofErr w:type="gramStart"/>
      <w:r w:rsidR="00C44C8D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далее </w:t>
      </w:r>
      <w:r w:rsidR="00F550F4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–уполномоченный орган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Исполнителем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образовательнуюдеятельность или индивидуальный предприниматель</w:t>
      </w:r>
      <w:proofErr w:type="gramStart"/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D3260D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соответствии с Порядком формирования реестра исполнителей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общеразвивающих программ» в соответствии с социальным сертификатом, </w:t>
      </w:r>
      <w:r w:rsidR="00763EDE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утвержденным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постановлением </w:t>
      </w:r>
      <w:r w:rsidR="00763EDE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A35CF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A35CF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Тунгокоченский</w:t>
      </w:r>
      <w:proofErr w:type="spellEnd"/>
      <w:r w:rsidR="002A35CF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</w:t>
      </w:r>
      <w:r w:rsidR="00E74939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C1940" w:rsidRPr="00CF748C">
        <w:rPr>
          <w:rFonts w:ascii="Times New Roman" w:hAnsi="Times New Roman" w:cs="Times New Roman"/>
          <w:sz w:val="28"/>
          <w:szCs w:val="28"/>
        </w:rPr>
        <w:t>13.09.2023 г. № 383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соответственно – Исполнитель, Порядок формирования реестра исполнителей)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</w:t>
      </w:r>
      <w:r w:rsidR="00BF7EAB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территории </w:t>
      </w:r>
      <w:proofErr w:type="spellStart"/>
      <w:r w:rsidR="002C1940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2C1940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1940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2C1940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1940" w:rsidRPr="00CF748C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BF7EAB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BF7EA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имеющи</w:t>
      </w:r>
      <w:r w:rsidR="00A35961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BF7EA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Потребитель).</w:t>
      </w:r>
    </w:p>
    <w:p w:rsidR="00364C6C" w:rsidRPr="00CF748C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 Требованиям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уполномоченным органом по заявлениюИсполнителя 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соответствующий раздел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реестр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исполнителей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правилам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определенн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</w:t>
      </w:r>
      <w:proofErr w:type="gramEnd"/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r w:rsidR="00FA07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науки и молодежной политики</w:t>
      </w:r>
      <w:r w:rsidR="00364C6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35CF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  <w:r w:rsidR="002B0555" w:rsidRPr="00CF748C">
        <w:rPr>
          <w:rFonts w:ascii="Times New Roman" w:eastAsia="Times New Roman" w:hAnsi="Times New Roman" w:cs="Times New Roman"/>
          <w:sz w:val="28"/>
          <w:szCs w:val="28"/>
        </w:rPr>
        <w:t xml:space="preserve">от 21.02.2020 года № 247 </w:t>
      </w:r>
      <w:r w:rsidR="00364C6C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 НОК).</w:t>
      </w: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FA07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FA07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6525D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56525D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6525D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руководствуется Минимальным</w:t>
      </w:r>
      <w:r w:rsidR="009C4FA6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требованиям</w:t>
      </w:r>
      <w:r w:rsidR="009C4FA6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оказанию </w:t>
      </w:r>
      <w:r w:rsidR="000A54CB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74939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E74939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BE2303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имТребованиям</w:t>
      </w:r>
      <w:r w:rsidR="001E131A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</w:t>
      </w:r>
      <w:r w:rsidR="008466E8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имТребованиям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</w:t>
      </w:r>
      <w:r w:rsidR="002C19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C54C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C54C5B">
        <w:rPr>
          <w:rFonts w:ascii="Times New Roman" w:hAnsi="Times New Roman" w:cs="Times New Roman"/>
          <w:sz w:val="28"/>
          <w:szCs w:val="28"/>
        </w:rPr>
        <w:t>разделе II</w:t>
      </w:r>
      <w:r w:rsidR="001E131A" w:rsidRPr="00C54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C54C5B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:rsidR="00801AF0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ямуниципальной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:rsidR="00083361" w:rsidRPr="00C54C5B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="00083361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CF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C54C5B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Значение нормативных затрат на оказание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A07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реализацией мероприятий по оказанию </w:t>
      </w:r>
      <w:r w:rsidR="000A54CB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Pr="00C54C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4C31C9" w:rsidRPr="00230427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1C9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9766"/>
      </w:tblGrid>
      <w:tr w:rsidR="00230427" w:rsidRPr="00230427" w:rsidTr="00F93E01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услуги </w:t>
            </w:r>
          </w:p>
        </w:tc>
      </w:tr>
    </w:tbl>
    <w:p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2397"/>
        <w:gridCol w:w="7369"/>
      </w:tblGrid>
      <w:tr w:rsidR="00230427" w:rsidRPr="00230427" w:rsidTr="00F93E01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3</w:t>
            </w:r>
          </w:p>
        </w:tc>
      </w:tr>
      <w:tr w:rsidR="00230427" w:rsidRPr="00230427" w:rsidTr="00877BA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:rsidTr="00F93E01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9330B5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законности и безопасности оказания </w:t>
            </w:r>
          </w:p>
          <w:p w:rsidR="00801AF0" w:rsidRPr="00230427" w:rsidRDefault="000A54CB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</w:t>
            </w:r>
          </w:p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услуга оказывается в соответствии с требованиями </w:t>
            </w:r>
            <w:hyperlink r:id="rId5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№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услуги.</w:t>
            </w:r>
          </w:p>
          <w:p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Информационное обеспечение предоставления 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осуществляется в соответствии со статьей 29 Закона об образовании.</w:t>
            </w:r>
          </w:p>
          <w:p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услуга оказывается потребителю в соответствии   с ГОСТ </w:t>
            </w:r>
            <w:proofErr w:type="gramStart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</w:t>
            </w:r>
            <w:proofErr w:type="gramEnd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58485-2019 «Обеспечение безопасности образовательных организаций. </w:t>
            </w:r>
            <w:proofErr w:type="gramStart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</w:t>
            </w:r>
            <w:proofErr w:type="gramEnd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30427" w:rsidTr="00877BA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Персонал должен иметь профессиональную квалификацию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,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необходимый для выполнения трудовых функций уровень подготовки, соответствующий: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30427" w:rsidTr="000A11D2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72F9" w:rsidRPr="00230427" w:rsidRDefault="001B72F9" w:rsidP="001B72F9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2. Требования к дополнительной образовательной программе (далее –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), реализуемой в соответствии с социальным сертификатом</w:t>
            </w:r>
          </w:p>
        </w:tc>
      </w:tr>
      <w:tr w:rsidR="005D46C4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требованиям к разработке и утверждению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:</w:t>
            </w:r>
          </w:p>
          <w:p w:rsidR="005D46C4" w:rsidRPr="00230427" w:rsidRDefault="005D46C4" w:rsidP="005D46C4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Федеральным законом "Об образовании в Российской Федерации" от 29.12.2012 N 273-ФЗ;</w:t>
            </w:r>
          </w:p>
          <w:p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-приказом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hAnsi="Times New Roman" w:cs="Times New Roman"/>
                <w:kern w:val="2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:rsidR="005D46C4" w:rsidRPr="00230427" w:rsidRDefault="005D46C4" w:rsidP="005D46C4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Письмо Минобрнауки России от 29.03.2016 N ВК-641/09 «О направлении методических рекомендаций» (вместе с Методическими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- Уставом и локальными актами учреждения.</w:t>
            </w:r>
          </w:p>
        </w:tc>
      </w:tr>
      <w:tr w:rsidR="00230427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Соответствие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Цели и задачи </w:t>
            </w:r>
            <w:proofErr w:type="gramStart"/>
            <w:r w:rsidRPr="00230427">
              <w:rPr>
                <w:rFonts w:ascii="Times New Roman" w:hAnsi="Times New Roman" w:cs="Times New Roman"/>
                <w:bCs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bCs/>
              </w:rPr>
              <w:t xml:space="preserve"> должны соответствовать требованиям статьи 75 Закона об образовании.</w:t>
            </w:r>
          </w:p>
          <w:p w:rsidR="004A6739" w:rsidRPr="00230427" w:rsidRDefault="004A6739" w:rsidP="004A6739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</w:t>
            </w:r>
            <w:proofErr w:type="gramStart"/>
            <w:r w:rsidRPr="00230427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230427">
              <w:rPr>
                <w:rFonts w:ascii="Times New Roman" w:hAnsi="Times New Roman" w:cs="Times New Roman"/>
                <w:bCs/>
              </w:rPr>
              <w:t>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Соответствие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Федерального закона "Об образовании в Российской Федерации" от 29.12.2012 N 273-ФЗ в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олжны присутствовать обязательные структурные компоненты: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1. Титульный лист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2. Комплекс основных характеристик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 Комплекс организационно-педагогических условий ДОП.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0427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оформлению титульного листа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 титульном листе обязательно указываются: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наименование организации осуществляющей образовательную деятельность;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реквизиты утверждения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, включающие дату утверждения, номера приказа и протокола (при наличии), подпись директора, печать;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название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направленность;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возраст обучающихся, на которых рассчитана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срок реализации; количество часов по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ФИО и должность автора (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</w:rPr>
              <w:t>ов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</w:rPr>
              <w:t xml:space="preserve">)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наименованиенаселенного пункта</w:t>
            </w:r>
            <w:r w:rsidR="004A6739" w:rsidRPr="00230427">
              <w:rPr>
                <w:rFonts w:ascii="Times New Roman" w:hAnsi="Times New Roman" w:cs="Times New Roman"/>
                <w:kern w:val="2"/>
              </w:rPr>
              <w:t>, в котором реализуется программа</w:t>
            </w:r>
          </w:p>
        </w:tc>
      </w:tr>
      <w:tr w:rsidR="00230427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содержанию комплекса основных характеристик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 Комплекс основных характеристик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 должен включать в себя следующие элементы: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, в которой указывается нормативно-правовая основа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>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категория обучающихся, которые могут обучаться по ДОП); </w:t>
            </w:r>
          </w:p>
          <w:p w:rsidR="00534F93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уровень</w:t>
            </w:r>
            <w:r w:rsidR="00534F93"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gramStart"/>
            <w:r w:rsidR="00534F93"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="00534F93"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534F93" w:rsidRPr="00230427">
              <w:rPr>
                <w:rFonts w:ascii="Times New Roman" w:hAnsi="Times New Roman" w:cs="Times New Roman"/>
              </w:rPr>
              <w:t xml:space="preserve"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</w:t>
            </w:r>
            <w:r w:rsidR="00534F93" w:rsidRPr="00230427">
              <w:rPr>
                <w:rFonts w:ascii="Times New Roman" w:hAnsi="Times New Roman" w:cs="Times New Roman"/>
              </w:rPr>
              <w:lastRenderedPageBreak/>
              <w:t>продвинутый уровни).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объем и срок освоения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7" w:name="_Hlk89080743"/>
            <w:r w:rsidRPr="00230427">
              <w:rPr>
                <w:rFonts w:ascii="Times New Roman" w:hAnsi="Times New Roman" w:cs="Times New Roman"/>
                <w:bCs/>
                <w:kern w:val="2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7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 xml:space="preserve">цели, задачи и планируемые результаты </w:t>
            </w:r>
            <w:proofErr w:type="gramStart"/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содержание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:rsidR="004A6739" w:rsidRPr="00230427" w:rsidRDefault="00534F93" w:rsidP="0053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Содержание учебного плана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— это описание разделов (модулей) и тем </w:t>
            </w:r>
            <w:proofErr w:type="gramStart"/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для каждого </w:t>
            </w: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периода (года)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обучения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. </w:t>
            </w:r>
          </w:p>
        </w:tc>
      </w:tr>
      <w:tr w:rsidR="00230427" w:rsidRPr="0023042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Цель и задачи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должны верифицироваться планируемым результатом.</w:t>
            </w:r>
          </w:p>
          <w:p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Задачи: </w:t>
            </w:r>
          </w:p>
          <w:p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-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образовательные,</w:t>
            </w:r>
          </w:p>
          <w:p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развивающие,</w:t>
            </w:r>
          </w:p>
          <w:p w:rsidR="004A6739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воспитательные.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личностные планируемые результаты, 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метапредметные планируемые результаты,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предметные </w:t>
            </w:r>
            <w:r w:rsidR="00232C38" w:rsidRPr="00230427">
              <w:rPr>
                <w:rFonts w:ascii="Times New Roman" w:eastAsia="Gungsuh" w:hAnsi="Times New Roman" w:cs="Times New Roman"/>
              </w:rPr>
              <w:t>образовательные результаты.</w:t>
            </w:r>
          </w:p>
        </w:tc>
      </w:tr>
      <w:tr w:rsidR="004A6739" w:rsidRPr="0023042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комплексу организационно-педагогических условий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Обязательными организационно-педагогическими условиями  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являются: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календарный учебный график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формы аттестации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(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контроля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)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оценочные материал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ы-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:rsidR="004A6739" w:rsidRPr="00230427" w:rsidRDefault="004A6739" w:rsidP="00232C38">
            <w:pPr>
              <w:pStyle w:val="aa"/>
              <w:spacing w:after="0" w:line="240" w:lineRule="auto"/>
              <w:ind w:left="-107" w:firstLine="470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методическое обеспечение ДОП</w:t>
            </w:r>
            <w:r w:rsidR="00232C38"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gramStart"/>
            <w:r w:rsidR="00232C38" w:rsidRPr="00230427">
              <w:rPr>
                <w:rFonts w:ascii="Times New Roman" w:hAnsi="Times New Roman" w:cs="Times New Roman"/>
                <w:kern w:val="2"/>
              </w:rPr>
              <w:t>–</w:t>
            </w:r>
            <w:r w:rsidRPr="00230427">
              <w:rPr>
                <w:rFonts w:ascii="Times New Roman" w:hAnsi="Times New Roman" w:cs="Times New Roman"/>
              </w:rPr>
              <w:t>о</w:t>
            </w:r>
            <w:proofErr w:type="gramEnd"/>
            <w:r w:rsidRPr="00230427">
              <w:rPr>
                <w:rFonts w:ascii="Times New Roman" w:hAnsi="Times New Roman" w:cs="Times New Roman"/>
              </w:rPr>
              <w:t>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материально-техническое обеспечение ДОП</w:t>
            </w:r>
            <w:r w:rsidR="00232C38" w:rsidRPr="00230427">
              <w:rPr>
                <w:rFonts w:ascii="Times New Roman" w:hAnsi="Times New Roman" w:cs="Times New Roman"/>
                <w:kern w:val="2"/>
              </w:rPr>
              <w:t>–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</w:rPr>
              <w:t>пе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</w:rPr>
              <w:t>речень материально-технического оборудования и условий для реализации ДОП;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 xml:space="preserve">список литературы, содержащий </w:t>
            </w:r>
            <w:r w:rsidRPr="002304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нормативные правовые акты, 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основную и дополнительную литературу,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список литературы для обучающихся, родителей, в том числе </w:t>
            </w:r>
            <w:proofErr w:type="gramStart"/>
            <w:r w:rsidRPr="00230427">
              <w:rPr>
                <w:rFonts w:ascii="Times New Roman" w:eastAsia="Gungsuh" w:hAnsi="Times New Roman" w:cs="Times New Roman"/>
              </w:rPr>
              <w:t>интернет-источники</w:t>
            </w:r>
            <w:proofErr w:type="gramEnd"/>
            <w:r w:rsidRPr="00230427">
              <w:rPr>
                <w:rFonts w:ascii="Times New Roman" w:eastAsia="Gungsuh" w:hAnsi="Times New Roman" w:cs="Times New Roman"/>
              </w:rPr>
              <w:t>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eastAsia="Gungsuh" w:hAnsi="Times New Roman" w:cs="Times New Roman"/>
              </w:rPr>
              <w:lastRenderedPageBreak/>
              <w:t>Список оформляется по ГОСТ (</w:t>
            </w:r>
            <w:proofErr w:type="gramStart"/>
            <w:r w:rsidRPr="00230427">
              <w:rPr>
                <w:rFonts w:ascii="Times New Roman" w:eastAsia="Gungsuh" w:hAnsi="Times New Roman" w:cs="Times New Roman"/>
              </w:rPr>
              <w:t>Р</w:t>
            </w:r>
            <w:proofErr w:type="gramEnd"/>
            <w:r w:rsidRPr="00230427">
              <w:rPr>
                <w:rFonts w:ascii="Times New Roman" w:eastAsia="Gungsuh" w:hAnsi="Times New Roman" w:cs="Times New Roman"/>
              </w:rPr>
              <w:t xml:space="preserve"> 7.0.11-2011</w:t>
            </w:r>
            <w:r w:rsidR="00232C38" w:rsidRPr="00230427">
              <w:rPr>
                <w:rFonts w:ascii="Times New Roman" w:eastAsia="Gungsuh" w:hAnsi="Times New Roman" w:cs="Times New Roman"/>
              </w:rPr>
              <w:t xml:space="preserve"> либо Р 7.0.100-2018</w:t>
            </w:r>
            <w:r w:rsidRPr="00230427">
              <w:rPr>
                <w:rFonts w:ascii="Times New Roman" w:eastAsia="Gungsuh" w:hAnsi="Times New Roman" w:cs="Times New Roman"/>
              </w:rPr>
              <w:t>)</w:t>
            </w:r>
            <w:r w:rsidRPr="00230427">
              <w:rPr>
                <w:rFonts w:ascii="Times New Roman" w:hAnsi="Times New Roman" w:cs="Times New Roman"/>
                <w:kern w:val="2"/>
              </w:rPr>
              <w:t>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801AF0" w:rsidRPr="00230427" w:rsidRDefault="00801AF0" w:rsidP="00801AF0">
      <w:pPr>
        <w:jc w:val="both"/>
        <w:rPr>
          <w:rFonts w:ascii="Times New Roman" w:hAnsi="Times New Roman" w:cs="Times New Roman"/>
        </w:rPr>
      </w:pPr>
    </w:p>
    <w:p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</w:p>
    <w:p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/>
      </w:tblPr>
      <w:tblGrid>
        <w:gridCol w:w="613"/>
        <w:gridCol w:w="8885"/>
      </w:tblGrid>
      <w:tr w:rsidR="00230427" w:rsidRPr="0023042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230427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48" w:rsidRPr="00230427" w:rsidRDefault="009E1548" w:rsidP="001D2BDC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 w:rsidRPr="00230427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230427">
              <w:rPr>
                <w:sz w:val="22"/>
                <w:szCs w:val="22"/>
              </w:rPr>
              <w:t>ов</w:t>
            </w:r>
            <w:proofErr w:type="spellEnd"/>
            <w:r w:rsidRPr="00230427">
              <w:rPr>
                <w:sz w:val="22"/>
                <w:szCs w:val="22"/>
              </w:rPr>
              <w:t>)-составителя(ей) программы; место (населенный пункт) реализации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proofErr w:type="gram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  <w:proofErr w:type="gramEnd"/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  <w:proofErr w:type="gramEnd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о</w:t>
            </w:r>
            <w:proofErr w:type="gramEnd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proofErr w:type="gramStart"/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  <w:proofErr w:type="gramEnd"/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</w:t>
            </w:r>
            <w:proofErr w:type="gramStart"/>
            <w:r w:rsidRPr="00230427">
              <w:rPr>
                <w:rFonts w:eastAsia="Gungsuh"/>
                <w:sz w:val="22"/>
                <w:szCs w:val="22"/>
              </w:rPr>
              <w:t>Р</w:t>
            </w:r>
            <w:proofErr w:type="gramEnd"/>
            <w:r w:rsidRPr="00230427">
              <w:rPr>
                <w:rFonts w:eastAsia="Gungsuh"/>
                <w:sz w:val="22"/>
                <w:szCs w:val="22"/>
              </w:rPr>
              <w:t xml:space="preserve"> 7.0.11-2011</w:t>
            </w:r>
            <w:r w:rsidR="008F3010" w:rsidRPr="00230427">
              <w:rPr>
                <w:rFonts w:eastAsia="Gungsuh"/>
                <w:sz w:val="22"/>
                <w:szCs w:val="22"/>
              </w:rPr>
              <w:t xml:space="preserve"> либо ГОСТ Р 7.0.100-2018</w:t>
            </w:r>
            <w:r w:rsidRPr="00230427">
              <w:rPr>
                <w:rFonts w:eastAsia="Gungsuh"/>
                <w:sz w:val="22"/>
                <w:szCs w:val="22"/>
              </w:rPr>
              <w:t>)</w:t>
            </w:r>
            <w:r w:rsidRPr="00230427">
              <w:rPr>
                <w:kern w:val="2"/>
                <w:sz w:val="22"/>
                <w:szCs w:val="22"/>
              </w:rPr>
              <w:t>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О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формлени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е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7.0.97-2016)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:rsidR="00801AF0" w:rsidRPr="00230427" w:rsidRDefault="00801AF0" w:rsidP="00801AF0">
      <w:pPr>
        <w:tabs>
          <w:tab w:val="left" w:pos="2055"/>
        </w:tabs>
        <w:rPr>
          <w:rFonts w:ascii="Times New Roman" w:hAnsi="Times New Roman" w:cs="Times New Roman"/>
        </w:rPr>
      </w:pPr>
    </w:p>
    <w:sectPr w:rsidR="00801AF0" w:rsidRPr="00230427" w:rsidSect="007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C9"/>
    <w:rsid w:val="00006AD6"/>
    <w:rsid w:val="00083361"/>
    <w:rsid w:val="000A0DEE"/>
    <w:rsid w:val="000A54CB"/>
    <w:rsid w:val="000F71FB"/>
    <w:rsid w:val="00110B04"/>
    <w:rsid w:val="001137CE"/>
    <w:rsid w:val="00161E47"/>
    <w:rsid w:val="001B2CC2"/>
    <w:rsid w:val="001B72F9"/>
    <w:rsid w:val="001D0633"/>
    <w:rsid w:val="001E131A"/>
    <w:rsid w:val="001E1DF3"/>
    <w:rsid w:val="00230427"/>
    <w:rsid w:val="00232C38"/>
    <w:rsid w:val="00251216"/>
    <w:rsid w:val="00296696"/>
    <w:rsid w:val="002A35CF"/>
    <w:rsid w:val="002B0555"/>
    <w:rsid w:val="002C1940"/>
    <w:rsid w:val="00364C6C"/>
    <w:rsid w:val="0037478E"/>
    <w:rsid w:val="003A35D0"/>
    <w:rsid w:val="003C106B"/>
    <w:rsid w:val="003C1981"/>
    <w:rsid w:val="00402220"/>
    <w:rsid w:val="004260DE"/>
    <w:rsid w:val="004736FC"/>
    <w:rsid w:val="00491A8B"/>
    <w:rsid w:val="004A6739"/>
    <w:rsid w:val="004B13CD"/>
    <w:rsid w:val="004C31C9"/>
    <w:rsid w:val="004F6C52"/>
    <w:rsid w:val="00534F93"/>
    <w:rsid w:val="00536369"/>
    <w:rsid w:val="0056525D"/>
    <w:rsid w:val="005D46C4"/>
    <w:rsid w:val="0061089E"/>
    <w:rsid w:val="0062241C"/>
    <w:rsid w:val="00650ACF"/>
    <w:rsid w:val="006D1A3A"/>
    <w:rsid w:val="0070006E"/>
    <w:rsid w:val="00701AA9"/>
    <w:rsid w:val="00763DC7"/>
    <w:rsid w:val="00763EDE"/>
    <w:rsid w:val="00801AF0"/>
    <w:rsid w:val="008466E8"/>
    <w:rsid w:val="00865933"/>
    <w:rsid w:val="00877BA3"/>
    <w:rsid w:val="0088574E"/>
    <w:rsid w:val="008D55A0"/>
    <w:rsid w:val="008F3010"/>
    <w:rsid w:val="009330B5"/>
    <w:rsid w:val="009C4FA6"/>
    <w:rsid w:val="009D1F48"/>
    <w:rsid w:val="009E1548"/>
    <w:rsid w:val="00A35961"/>
    <w:rsid w:val="00A73437"/>
    <w:rsid w:val="00A81E24"/>
    <w:rsid w:val="00AB7BFC"/>
    <w:rsid w:val="00AE3373"/>
    <w:rsid w:val="00AF3191"/>
    <w:rsid w:val="00AF6A30"/>
    <w:rsid w:val="00B53E2E"/>
    <w:rsid w:val="00BA222A"/>
    <w:rsid w:val="00BC50C2"/>
    <w:rsid w:val="00BE2303"/>
    <w:rsid w:val="00BF7EAB"/>
    <w:rsid w:val="00C44C8D"/>
    <w:rsid w:val="00C54C5B"/>
    <w:rsid w:val="00C615E8"/>
    <w:rsid w:val="00CF748C"/>
    <w:rsid w:val="00D3260D"/>
    <w:rsid w:val="00DD2CF1"/>
    <w:rsid w:val="00DD6A0D"/>
    <w:rsid w:val="00E74939"/>
    <w:rsid w:val="00F12ACC"/>
    <w:rsid w:val="00F550F4"/>
    <w:rsid w:val="00F627B4"/>
    <w:rsid w:val="00F849B2"/>
    <w:rsid w:val="00F8560D"/>
    <w:rsid w:val="00FA07EB"/>
    <w:rsid w:val="00FC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ShchepelinaNF</cp:lastModifiedBy>
  <cp:revision>12</cp:revision>
  <cp:lastPrinted>2023-10-13T07:58:00Z</cp:lastPrinted>
  <dcterms:created xsi:type="dcterms:W3CDTF">2023-10-06T03:40:00Z</dcterms:created>
  <dcterms:modified xsi:type="dcterms:W3CDTF">2023-10-13T07:58:00Z</dcterms:modified>
</cp:coreProperties>
</file>