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98" w:rsidRPr="003D2133" w:rsidRDefault="00AF3498" w:rsidP="00AF3498">
      <w:pPr>
        <w:pStyle w:val="1"/>
        <w:rPr>
          <w:b/>
          <w:szCs w:val="28"/>
        </w:rPr>
      </w:pPr>
      <w:r w:rsidRPr="003D2133">
        <w:rPr>
          <w:b/>
          <w:szCs w:val="28"/>
        </w:rPr>
        <w:t>Администрация Тунгокоченского</w:t>
      </w:r>
    </w:p>
    <w:p w:rsidR="00AF3498" w:rsidRPr="003D2133" w:rsidRDefault="00AF3498" w:rsidP="00AF3498">
      <w:pPr>
        <w:pStyle w:val="1"/>
        <w:rPr>
          <w:b/>
          <w:szCs w:val="28"/>
        </w:rPr>
      </w:pPr>
      <w:r w:rsidRPr="003D2133">
        <w:rPr>
          <w:b/>
          <w:szCs w:val="28"/>
        </w:rPr>
        <w:t>муниципального округа</w:t>
      </w:r>
    </w:p>
    <w:p w:rsidR="00AF3498" w:rsidRPr="003D2133" w:rsidRDefault="00AF3498" w:rsidP="00AF3498">
      <w:pPr>
        <w:pStyle w:val="1"/>
        <w:rPr>
          <w:b/>
          <w:szCs w:val="28"/>
        </w:rPr>
      </w:pPr>
      <w:r w:rsidRPr="003D2133">
        <w:rPr>
          <w:b/>
          <w:szCs w:val="28"/>
        </w:rPr>
        <w:t>Забайкальского края</w:t>
      </w:r>
    </w:p>
    <w:p w:rsidR="00AF3498" w:rsidRPr="003D2133" w:rsidRDefault="00AF3498" w:rsidP="00AF3498">
      <w:pPr>
        <w:pStyle w:val="2"/>
        <w:rPr>
          <w:sz w:val="28"/>
          <w:szCs w:val="28"/>
        </w:rPr>
      </w:pPr>
    </w:p>
    <w:p w:rsidR="00AF3498" w:rsidRPr="003D2133" w:rsidRDefault="00AF3498" w:rsidP="00AF3498">
      <w:pPr>
        <w:pStyle w:val="2"/>
        <w:rPr>
          <w:b w:val="0"/>
          <w:sz w:val="28"/>
          <w:szCs w:val="28"/>
        </w:rPr>
      </w:pPr>
      <w:r w:rsidRPr="003D2133">
        <w:rPr>
          <w:b w:val="0"/>
          <w:sz w:val="28"/>
          <w:szCs w:val="28"/>
        </w:rPr>
        <w:t>ПОСТАНОВЛЕНИЕ</w:t>
      </w:r>
    </w:p>
    <w:p w:rsidR="00AF3498" w:rsidRPr="003D2133" w:rsidRDefault="00AF3498" w:rsidP="00AF3498">
      <w:pPr>
        <w:rPr>
          <w:sz w:val="28"/>
          <w:szCs w:val="28"/>
        </w:rPr>
      </w:pPr>
    </w:p>
    <w:p w:rsidR="00AF3498" w:rsidRPr="003D2133" w:rsidRDefault="00AF3498" w:rsidP="00AF3498">
      <w:pPr>
        <w:rPr>
          <w:sz w:val="28"/>
          <w:szCs w:val="28"/>
        </w:rPr>
      </w:pPr>
    </w:p>
    <w:p w:rsidR="00AF3498" w:rsidRPr="003D2133" w:rsidRDefault="00E47FED" w:rsidP="00AF3498">
      <w:pPr>
        <w:rPr>
          <w:sz w:val="28"/>
          <w:szCs w:val="28"/>
        </w:rPr>
      </w:pPr>
      <w:r>
        <w:rPr>
          <w:sz w:val="28"/>
          <w:szCs w:val="28"/>
        </w:rPr>
        <w:t>12 декабря</w:t>
      </w:r>
      <w:r w:rsidR="00AF3498" w:rsidRPr="003D2133">
        <w:rPr>
          <w:sz w:val="28"/>
          <w:szCs w:val="28"/>
        </w:rPr>
        <w:t xml:space="preserve"> 2023 года</w:t>
      </w:r>
      <w:r w:rsidR="00AF3498" w:rsidRPr="003D2133">
        <w:rPr>
          <w:sz w:val="28"/>
          <w:szCs w:val="28"/>
        </w:rPr>
        <w:tab/>
      </w:r>
      <w:r w:rsidR="00AF3498" w:rsidRPr="003D2133">
        <w:rPr>
          <w:sz w:val="28"/>
          <w:szCs w:val="28"/>
        </w:rPr>
        <w:tab/>
      </w:r>
      <w:r w:rsidR="00AF3498" w:rsidRPr="003D2133">
        <w:rPr>
          <w:sz w:val="28"/>
          <w:szCs w:val="28"/>
        </w:rPr>
        <w:tab/>
      </w:r>
      <w:r w:rsidR="00AF3498" w:rsidRPr="003D2133">
        <w:rPr>
          <w:sz w:val="28"/>
          <w:szCs w:val="28"/>
        </w:rPr>
        <w:tab/>
      </w:r>
      <w:r w:rsidR="00AF3498" w:rsidRPr="003D2133">
        <w:rPr>
          <w:sz w:val="28"/>
          <w:szCs w:val="28"/>
        </w:rPr>
        <w:tab/>
      </w:r>
      <w:r w:rsidR="00AF3498" w:rsidRPr="003D2133">
        <w:rPr>
          <w:sz w:val="28"/>
          <w:szCs w:val="28"/>
        </w:rPr>
        <w:tab/>
        <w:t xml:space="preserve">                  №</w:t>
      </w:r>
      <w:r>
        <w:rPr>
          <w:sz w:val="28"/>
          <w:szCs w:val="28"/>
        </w:rPr>
        <w:t xml:space="preserve"> 659</w:t>
      </w:r>
    </w:p>
    <w:p w:rsidR="00AF3498" w:rsidRPr="003D2133" w:rsidRDefault="00AF3498" w:rsidP="00AF3498">
      <w:pPr>
        <w:jc w:val="center"/>
        <w:rPr>
          <w:b/>
          <w:bCs/>
          <w:sz w:val="28"/>
          <w:szCs w:val="28"/>
        </w:rPr>
      </w:pPr>
    </w:p>
    <w:p w:rsidR="00AF3498" w:rsidRPr="003D2133" w:rsidRDefault="00AF3498" w:rsidP="00AF3498">
      <w:pPr>
        <w:jc w:val="center"/>
        <w:rPr>
          <w:b/>
          <w:bCs/>
          <w:sz w:val="28"/>
          <w:szCs w:val="28"/>
        </w:rPr>
      </w:pPr>
      <w:r w:rsidRPr="003D2133">
        <w:rPr>
          <w:b/>
          <w:bCs/>
          <w:sz w:val="28"/>
          <w:szCs w:val="28"/>
        </w:rPr>
        <w:t xml:space="preserve">с. </w:t>
      </w:r>
      <w:proofErr w:type="spellStart"/>
      <w:r w:rsidRPr="003D2133">
        <w:rPr>
          <w:b/>
          <w:bCs/>
          <w:sz w:val="28"/>
          <w:szCs w:val="28"/>
        </w:rPr>
        <w:t>Верх-Усугли</w:t>
      </w:r>
      <w:proofErr w:type="spellEnd"/>
    </w:p>
    <w:p w:rsidR="009C716D" w:rsidRPr="00AF3498" w:rsidRDefault="009C71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716D" w:rsidRPr="00AF3498" w:rsidRDefault="009C71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498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</w:t>
      </w:r>
    </w:p>
    <w:p w:rsidR="009C716D" w:rsidRPr="00AF3498" w:rsidRDefault="009C71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498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АДМИНИСТРАЦИИ</w:t>
      </w:r>
    </w:p>
    <w:p w:rsidR="009C716D" w:rsidRPr="00AF3498" w:rsidRDefault="00AF3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="009C716D" w:rsidRPr="00AF3498">
        <w:rPr>
          <w:rFonts w:ascii="Times New Roman" w:hAnsi="Times New Roman" w:cs="Times New Roman"/>
          <w:sz w:val="28"/>
          <w:szCs w:val="28"/>
        </w:rPr>
        <w:t xml:space="preserve"> И УРЕГУЛИРОВАНИЮ КОНФЛИКТА</w:t>
      </w:r>
    </w:p>
    <w:p w:rsidR="009C716D" w:rsidRPr="00AF3498" w:rsidRDefault="009C71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3498">
        <w:rPr>
          <w:rFonts w:ascii="Times New Roman" w:hAnsi="Times New Roman" w:cs="Times New Roman"/>
          <w:sz w:val="28"/>
          <w:szCs w:val="28"/>
        </w:rPr>
        <w:t>ИНТЕРЕСОВ</w:t>
      </w:r>
    </w:p>
    <w:p w:rsidR="009C716D" w:rsidRDefault="009C716D">
      <w:pPr>
        <w:pStyle w:val="ConsPlusNormal"/>
        <w:jc w:val="both"/>
      </w:pPr>
    </w:p>
    <w:p w:rsidR="00614770" w:rsidRPr="00784619" w:rsidRDefault="009C716D" w:rsidP="00614770">
      <w:pPr>
        <w:ind w:firstLine="567"/>
        <w:jc w:val="both"/>
        <w:rPr>
          <w:sz w:val="28"/>
          <w:szCs w:val="28"/>
        </w:rPr>
      </w:pPr>
      <w:r w:rsidRPr="00614770">
        <w:rPr>
          <w:sz w:val="28"/>
          <w:szCs w:val="28"/>
        </w:rPr>
        <w:t xml:space="preserve">В соответствии со </w:t>
      </w:r>
      <w:hyperlink r:id="rId4">
        <w:r w:rsidRPr="00614770">
          <w:rPr>
            <w:color w:val="0000FF"/>
            <w:sz w:val="28"/>
            <w:szCs w:val="28"/>
          </w:rPr>
          <w:t>статьей 14.1</w:t>
        </w:r>
      </w:hyperlink>
      <w:r w:rsidRPr="00614770">
        <w:rPr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5">
        <w:r w:rsidRPr="00614770">
          <w:rPr>
            <w:color w:val="0000FF"/>
            <w:sz w:val="28"/>
            <w:szCs w:val="28"/>
          </w:rPr>
          <w:t>законом</w:t>
        </w:r>
      </w:hyperlink>
      <w:r w:rsidRPr="00614770">
        <w:rPr>
          <w:sz w:val="28"/>
          <w:szCs w:val="28"/>
        </w:rPr>
        <w:t xml:space="preserve"> от 25.12.2008 N 273-ФЗ "О противодействии коррупции", во исполнение </w:t>
      </w:r>
      <w:hyperlink r:id="rId6">
        <w:r w:rsidRPr="00614770">
          <w:rPr>
            <w:color w:val="0000FF"/>
            <w:sz w:val="28"/>
            <w:szCs w:val="28"/>
          </w:rPr>
          <w:t>Указа</w:t>
        </w:r>
      </w:hyperlink>
      <w:r w:rsidRPr="00614770">
        <w:rPr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r w:rsidR="00614770" w:rsidRPr="00784619">
        <w:rPr>
          <w:sz w:val="28"/>
          <w:szCs w:val="28"/>
        </w:rPr>
        <w:t>стат</w:t>
      </w:r>
      <w:r w:rsidR="00614770">
        <w:rPr>
          <w:sz w:val="28"/>
          <w:szCs w:val="28"/>
        </w:rPr>
        <w:t>ьями</w:t>
      </w:r>
      <w:r w:rsidR="00614770" w:rsidRPr="00784619">
        <w:rPr>
          <w:sz w:val="28"/>
          <w:szCs w:val="28"/>
        </w:rPr>
        <w:t xml:space="preserve"> 32, 37 Устава Тунгокоченского муниципального округа Забайкальского края, администрация Тунгокоченского муниципального округа постановляет:</w:t>
      </w:r>
    </w:p>
    <w:p w:rsidR="009C716D" w:rsidRPr="00614770" w:rsidRDefault="009C7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6D" w:rsidRPr="00614770" w:rsidRDefault="009C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77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28">
        <w:r w:rsidRPr="0061477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14770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</w:t>
      </w:r>
      <w:r w:rsidR="00A26C25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6147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A26C25" w:rsidRDefault="00A26C25" w:rsidP="00A2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«Вести Севера» и разместить на официальном сайте администрации</w:t>
      </w:r>
      <w:r w:rsidRPr="00A26C25">
        <w:rPr>
          <w:sz w:val="28"/>
          <w:szCs w:val="28"/>
        </w:rPr>
        <w:t xml:space="preserve"> </w:t>
      </w:r>
      <w:r w:rsidRPr="00784619">
        <w:rPr>
          <w:sz w:val="28"/>
          <w:szCs w:val="28"/>
        </w:rPr>
        <w:t>Тунгокоченского муниципального округа Забайкальского края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26C25" w:rsidRDefault="00644F3D" w:rsidP="00A26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C25" w:rsidRPr="000A764A">
        <w:rPr>
          <w:sz w:val="28"/>
          <w:szCs w:val="28"/>
        </w:rPr>
        <w:t>. Настоящее постановление вступает в силу на следующий день после дня официального опубликования.</w:t>
      </w:r>
    </w:p>
    <w:p w:rsidR="009C716D" w:rsidRPr="00A26C25" w:rsidRDefault="009C7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16D" w:rsidRPr="00A26C25" w:rsidRDefault="009C7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C25" w:rsidRPr="00A26C25" w:rsidRDefault="00A26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C25" w:rsidRPr="00A26C25" w:rsidRDefault="00A26C25" w:rsidP="00A26C25">
      <w:pPr>
        <w:rPr>
          <w:sz w:val="28"/>
          <w:szCs w:val="28"/>
        </w:rPr>
      </w:pPr>
      <w:r w:rsidRPr="00A26C25">
        <w:rPr>
          <w:sz w:val="28"/>
          <w:szCs w:val="28"/>
        </w:rPr>
        <w:t>Глава Тунгокоченского</w:t>
      </w:r>
    </w:p>
    <w:p w:rsidR="009C716D" w:rsidRDefault="00A26C25" w:rsidP="00A26C2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26C25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6C25">
        <w:rPr>
          <w:rFonts w:ascii="Times New Roman" w:hAnsi="Times New Roman"/>
          <w:sz w:val="28"/>
          <w:szCs w:val="28"/>
        </w:rPr>
        <w:t>Н.С.</w:t>
      </w:r>
      <w:r w:rsidR="00644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C25">
        <w:rPr>
          <w:rFonts w:ascii="Times New Roman" w:hAnsi="Times New Roman"/>
          <w:sz w:val="28"/>
          <w:szCs w:val="28"/>
        </w:rPr>
        <w:t>Ананенко</w:t>
      </w:r>
      <w:proofErr w:type="spellEnd"/>
    </w:p>
    <w:p w:rsidR="00A26C25" w:rsidRDefault="00A26C25">
      <w:pPr>
        <w:spacing w:after="200" w:line="276" w:lineRule="auto"/>
        <w:rPr>
          <w:rFonts w:eastAsiaTheme="minorEastAsia" w:cs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A26C25" w:rsidRPr="00A26C25" w:rsidRDefault="00A26C25" w:rsidP="00A26C25">
      <w:pPr>
        <w:pStyle w:val="ConsPlusNormal"/>
        <w:jc w:val="both"/>
        <w:rPr>
          <w:sz w:val="28"/>
          <w:szCs w:val="28"/>
        </w:rPr>
      </w:pPr>
    </w:p>
    <w:p w:rsidR="009C716D" w:rsidRPr="00181A4C" w:rsidRDefault="009C71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81A4C">
        <w:rPr>
          <w:rFonts w:ascii="Times New Roman" w:hAnsi="Times New Roman" w:cs="Times New Roman"/>
        </w:rPr>
        <w:t>Приложение</w:t>
      </w:r>
    </w:p>
    <w:p w:rsidR="009C716D" w:rsidRPr="00181A4C" w:rsidRDefault="009C716D">
      <w:pPr>
        <w:pStyle w:val="ConsPlusNormal"/>
        <w:jc w:val="right"/>
        <w:rPr>
          <w:rFonts w:ascii="Times New Roman" w:hAnsi="Times New Roman" w:cs="Times New Roman"/>
        </w:rPr>
      </w:pPr>
      <w:r w:rsidRPr="00181A4C">
        <w:rPr>
          <w:rFonts w:ascii="Times New Roman" w:hAnsi="Times New Roman" w:cs="Times New Roman"/>
        </w:rPr>
        <w:t>к постановлению администрации</w:t>
      </w:r>
    </w:p>
    <w:p w:rsidR="009C716D" w:rsidRPr="00181A4C" w:rsidRDefault="00A26C25">
      <w:pPr>
        <w:pStyle w:val="ConsPlusNormal"/>
        <w:jc w:val="right"/>
        <w:rPr>
          <w:rFonts w:ascii="Times New Roman" w:hAnsi="Times New Roman" w:cs="Times New Roman"/>
        </w:rPr>
      </w:pPr>
      <w:r w:rsidRPr="00181A4C">
        <w:rPr>
          <w:rFonts w:ascii="Times New Roman" w:hAnsi="Times New Roman" w:cs="Times New Roman"/>
        </w:rPr>
        <w:t>Тунгокоченского муниципального округа</w:t>
      </w:r>
    </w:p>
    <w:p w:rsidR="009C716D" w:rsidRDefault="00A26C25" w:rsidP="00E47FED">
      <w:pPr>
        <w:pStyle w:val="ConsPlusNormal"/>
        <w:jc w:val="right"/>
      </w:pPr>
      <w:r w:rsidRPr="00181A4C">
        <w:rPr>
          <w:rFonts w:ascii="Times New Roman" w:hAnsi="Times New Roman" w:cs="Times New Roman"/>
        </w:rPr>
        <w:t xml:space="preserve">от </w:t>
      </w:r>
      <w:r w:rsidR="00E47FED">
        <w:rPr>
          <w:rFonts w:ascii="Times New Roman" w:hAnsi="Times New Roman" w:cs="Times New Roman"/>
        </w:rPr>
        <w:t>12 декабря</w:t>
      </w:r>
      <w:r w:rsidR="009C716D" w:rsidRPr="00181A4C">
        <w:rPr>
          <w:rFonts w:ascii="Times New Roman" w:hAnsi="Times New Roman" w:cs="Times New Roman"/>
        </w:rPr>
        <w:t xml:space="preserve"> 20</w:t>
      </w:r>
      <w:r w:rsidR="00181A4C">
        <w:rPr>
          <w:rFonts w:ascii="Times New Roman" w:hAnsi="Times New Roman" w:cs="Times New Roman"/>
        </w:rPr>
        <w:t>23</w:t>
      </w:r>
      <w:r w:rsidR="009C716D" w:rsidRPr="00181A4C">
        <w:rPr>
          <w:rFonts w:ascii="Times New Roman" w:hAnsi="Times New Roman" w:cs="Times New Roman"/>
        </w:rPr>
        <w:t xml:space="preserve"> г. N </w:t>
      </w:r>
      <w:r w:rsidR="00E47FED">
        <w:rPr>
          <w:rFonts w:ascii="Times New Roman" w:hAnsi="Times New Roman" w:cs="Times New Roman"/>
        </w:rPr>
        <w:t>659</w:t>
      </w:r>
    </w:p>
    <w:p w:rsidR="00E47FED" w:rsidRDefault="00E47F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9C716D" w:rsidRPr="00181A4C" w:rsidRDefault="00181A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A4C">
        <w:rPr>
          <w:rFonts w:ascii="Times New Roman" w:hAnsi="Times New Roman" w:cs="Times New Roman"/>
          <w:sz w:val="28"/>
          <w:szCs w:val="28"/>
        </w:rPr>
        <w:t>ПОЛОЖЕНИЕ</w:t>
      </w:r>
    </w:p>
    <w:p w:rsidR="009C716D" w:rsidRPr="00181A4C" w:rsidRDefault="00181A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A4C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</w:p>
    <w:p w:rsidR="00181A4C" w:rsidRPr="00181A4C" w:rsidRDefault="00181A4C" w:rsidP="00181A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A4C">
        <w:rPr>
          <w:rFonts w:ascii="Times New Roman" w:hAnsi="Times New Roman" w:cs="Times New Roman"/>
          <w:sz w:val="28"/>
          <w:szCs w:val="28"/>
        </w:rPr>
        <w:t>МУНИЦИПАЛЬНЫХ СЛУЖАЩИХ АДМИНИСТРАЦИИ ТУНГОКОЧЕНСКОГО МУНИЦИПАЛЬНОГО ОКРУГА</w:t>
      </w:r>
    </w:p>
    <w:p w:rsidR="009C716D" w:rsidRPr="00181A4C" w:rsidRDefault="00181A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1A4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9C716D" w:rsidRDefault="009C716D">
      <w:pPr>
        <w:pStyle w:val="ConsPlusNormal"/>
        <w:jc w:val="both"/>
      </w:pPr>
    </w:p>
    <w:p w:rsidR="009C716D" w:rsidRPr="00181A4C" w:rsidRDefault="009C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4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</w:t>
      </w:r>
      <w:r w:rsidR="00181A4C" w:rsidRPr="00181A4C">
        <w:rPr>
          <w:rFonts w:ascii="Times New Roman" w:hAnsi="Times New Roman" w:cs="Times New Roman"/>
          <w:sz w:val="28"/>
          <w:szCs w:val="28"/>
        </w:rPr>
        <w:t xml:space="preserve"> </w:t>
      </w:r>
      <w:r w:rsidR="00181A4C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181A4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в администрации </w:t>
      </w:r>
      <w:r w:rsidR="00181A4C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181A4C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9C716D" w:rsidRPr="00181A4C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4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7">
        <w:r w:rsidRPr="00181A4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81A4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и иными правовыми актами органов государственной власти Забайкальского края, </w:t>
      </w:r>
      <w:hyperlink r:id="rId8">
        <w:r w:rsidRPr="00181A4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81A4C">
        <w:rPr>
          <w:rFonts w:ascii="Times New Roman" w:hAnsi="Times New Roman" w:cs="Times New Roman"/>
          <w:sz w:val="28"/>
          <w:szCs w:val="28"/>
        </w:rPr>
        <w:t xml:space="preserve"> </w:t>
      </w:r>
      <w:r w:rsidR="00181A4C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181A4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181A4C" w:rsidRPr="00181A4C">
        <w:rPr>
          <w:rFonts w:ascii="Times New Roman" w:hAnsi="Times New Roman" w:cs="Times New Roman"/>
          <w:sz w:val="28"/>
          <w:szCs w:val="28"/>
        </w:rPr>
        <w:t xml:space="preserve"> </w:t>
      </w:r>
      <w:r w:rsidR="00181A4C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181A4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9C716D" w:rsidRPr="00181A4C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4C">
        <w:rPr>
          <w:rFonts w:ascii="Times New Roman" w:hAnsi="Times New Roman" w:cs="Times New Roman"/>
          <w:sz w:val="28"/>
          <w:szCs w:val="28"/>
        </w:rPr>
        <w:t>3. Основными задачами комиссии являются содействие:</w:t>
      </w:r>
    </w:p>
    <w:p w:rsidR="009C716D" w:rsidRPr="00181A4C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4C">
        <w:rPr>
          <w:rFonts w:ascii="Times New Roman" w:hAnsi="Times New Roman" w:cs="Times New Roman"/>
          <w:sz w:val="28"/>
          <w:szCs w:val="28"/>
        </w:rPr>
        <w:t xml:space="preserve">1) в обеспечении соблюдения муниципальными служащими администрации </w:t>
      </w:r>
      <w:r w:rsidR="00181A4C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="00181A4C" w:rsidRPr="00614770">
        <w:rPr>
          <w:rFonts w:ascii="Times New Roman" w:hAnsi="Times New Roman" w:cs="Times New Roman"/>
          <w:sz w:val="28"/>
          <w:szCs w:val="28"/>
        </w:rPr>
        <w:t xml:space="preserve"> </w:t>
      </w:r>
      <w:r w:rsidRPr="00181A4C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>
        <w:r w:rsidRPr="00181A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1A4C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10">
        <w:r w:rsidRPr="00181A4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81A4C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другими федеральными законами, нормативно-правовыми актами Забайкальского края и муниципальными правовыми актами (далее - требования к служебному поведению и (или) требования об урегулировании конфликта интересов);</w:t>
      </w:r>
    </w:p>
    <w:p w:rsidR="009C716D" w:rsidRPr="00181A4C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4C">
        <w:rPr>
          <w:rFonts w:ascii="Times New Roman" w:hAnsi="Times New Roman" w:cs="Times New Roman"/>
          <w:sz w:val="28"/>
          <w:szCs w:val="28"/>
        </w:rPr>
        <w:t xml:space="preserve">2) в осуществлении в администрации </w:t>
      </w:r>
      <w:r w:rsidR="00181A4C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181A4C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9C716D" w:rsidRPr="00181A4C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4C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181A4C">
        <w:rPr>
          <w:rFonts w:ascii="Times New Roman" w:hAnsi="Times New Roman" w:cs="Times New Roman"/>
          <w:sz w:val="28"/>
          <w:szCs w:val="28"/>
        </w:rPr>
        <w:lastRenderedPageBreak/>
        <w:t>конфликта интересов, в отношении муниципальных служащих администрации</w:t>
      </w:r>
      <w:r w:rsidR="00181A4C" w:rsidRPr="00181A4C">
        <w:rPr>
          <w:rFonts w:ascii="Times New Roman" w:hAnsi="Times New Roman" w:cs="Times New Roman"/>
          <w:sz w:val="28"/>
          <w:szCs w:val="28"/>
        </w:rPr>
        <w:t xml:space="preserve"> </w:t>
      </w:r>
      <w:r w:rsidR="00181A4C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181A4C">
        <w:rPr>
          <w:rFonts w:ascii="Times New Roman" w:hAnsi="Times New Roman" w:cs="Times New Roman"/>
          <w:sz w:val="28"/>
          <w:szCs w:val="28"/>
        </w:rPr>
        <w:t>.</w:t>
      </w:r>
    </w:p>
    <w:p w:rsidR="009C716D" w:rsidRPr="00181A4C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4C">
        <w:rPr>
          <w:rFonts w:ascii="Times New Roman" w:hAnsi="Times New Roman" w:cs="Times New Roman"/>
          <w:sz w:val="28"/>
          <w:szCs w:val="28"/>
        </w:rPr>
        <w:t>5. Персональный состав комиссии утверждается распоряжением администрации</w:t>
      </w:r>
      <w:r w:rsidR="00181A4C" w:rsidRPr="00181A4C">
        <w:rPr>
          <w:rFonts w:ascii="Times New Roman" w:hAnsi="Times New Roman" w:cs="Times New Roman"/>
          <w:sz w:val="28"/>
          <w:szCs w:val="28"/>
        </w:rPr>
        <w:t xml:space="preserve"> </w:t>
      </w:r>
      <w:r w:rsidR="00181A4C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181A4C">
        <w:rPr>
          <w:rFonts w:ascii="Times New Roman" w:hAnsi="Times New Roman" w:cs="Times New Roman"/>
          <w:sz w:val="28"/>
          <w:szCs w:val="28"/>
        </w:rPr>
        <w:t>.</w:t>
      </w:r>
    </w:p>
    <w:p w:rsidR="009C716D" w:rsidRPr="00181A4C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A4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1551D" w:rsidRDefault="00E1551D" w:rsidP="00E1551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1A4C">
        <w:rPr>
          <w:sz w:val="28"/>
          <w:szCs w:val="28"/>
        </w:rPr>
        <w:t>В состав комиссии входят</w:t>
      </w:r>
      <w:r>
        <w:rPr>
          <w:sz w:val="28"/>
          <w:szCs w:val="28"/>
        </w:rPr>
        <w:t xml:space="preserve"> муниципальные служащие муниципального округа, представителей учреждений, организаций и общественных объединений округа.</w:t>
      </w:r>
    </w:p>
    <w:p w:rsidR="009C716D" w:rsidRPr="00E1551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1D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716D" w:rsidRPr="00E1551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1D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 в администрации</w:t>
      </w:r>
      <w:r w:rsidR="00E1551D" w:rsidRPr="00E1551D">
        <w:rPr>
          <w:rFonts w:ascii="Times New Roman" w:hAnsi="Times New Roman" w:cs="Times New Roman"/>
          <w:sz w:val="28"/>
          <w:szCs w:val="28"/>
        </w:rPr>
        <w:t xml:space="preserve"> </w:t>
      </w:r>
      <w:r w:rsidR="00E1551D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E1551D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9C716D" w:rsidRPr="00E1551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1D">
        <w:rPr>
          <w:rFonts w:ascii="Times New Roman" w:hAnsi="Times New Roman" w:cs="Times New Roman"/>
          <w:sz w:val="28"/>
          <w:szCs w:val="28"/>
        </w:rPr>
        <w:t>7. В заседаниях комиссии с правом совещательного голоса участвуют:</w:t>
      </w:r>
    </w:p>
    <w:p w:rsidR="009C716D" w:rsidRPr="00E1551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51D">
        <w:rPr>
          <w:rFonts w:ascii="Times New Roman" w:hAnsi="Times New Roman" w:cs="Times New Roman"/>
          <w:sz w:val="28"/>
          <w:szCs w:val="28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6064EE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="006064EE" w:rsidRPr="00E1551D">
        <w:rPr>
          <w:rFonts w:ascii="Times New Roman" w:hAnsi="Times New Roman" w:cs="Times New Roman"/>
          <w:sz w:val="28"/>
          <w:szCs w:val="28"/>
        </w:rPr>
        <w:t xml:space="preserve"> </w:t>
      </w:r>
      <w:r w:rsidRPr="00E1551D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C716D" w:rsidRPr="00E1551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E1551D">
        <w:rPr>
          <w:rFonts w:ascii="Times New Roman" w:hAnsi="Times New Roman" w:cs="Times New Roman"/>
          <w:sz w:val="28"/>
          <w:szCs w:val="28"/>
        </w:rPr>
        <w:t>2) другие муниципальные служащие, замещающие должности муниципальной службы в администрации</w:t>
      </w:r>
      <w:r w:rsidR="006064EE" w:rsidRPr="006064EE">
        <w:rPr>
          <w:rFonts w:ascii="Times New Roman" w:hAnsi="Times New Roman" w:cs="Times New Roman"/>
          <w:sz w:val="28"/>
          <w:szCs w:val="28"/>
        </w:rPr>
        <w:t xml:space="preserve"> </w:t>
      </w:r>
      <w:r w:rsidR="006064EE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E1551D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вышеуказанный вопрос, или любого члена комиссии.</w:t>
      </w:r>
    </w:p>
    <w:p w:rsidR="009C716D" w:rsidRPr="006064E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EE">
        <w:rPr>
          <w:rFonts w:ascii="Times New Roman" w:hAnsi="Times New Roman" w:cs="Times New Roman"/>
          <w:sz w:val="28"/>
          <w:szCs w:val="28"/>
        </w:rPr>
        <w:lastRenderedPageBreak/>
        <w:t>8.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6064EE" w:rsidRPr="006064EE">
        <w:rPr>
          <w:rFonts w:ascii="Times New Roman" w:hAnsi="Times New Roman" w:cs="Times New Roman"/>
          <w:sz w:val="28"/>
          <w:szCs w:val="28"/>
        </w:rPr>
        <w:t xml:space="preserve"> </w:t>
      </w:r>
      <w:r w:rsidR="006064EE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6064EE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9C716D" w:rsidRPr="006064E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EE">
        <w:rPr>
          <w:rFonts w:ascii="Times New Roman" w:hAnsi="Times New Roman" w:cs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он не принимает участия в рассмотрении вышеуказанного вопроса.</w:t>
      </w:r>
    </w:p>
    <w:p w:rsidR="009C716D" w:rsidRPr="006064E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6064EE"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являются:</w:t>
      </w:r>
    </w:p>
    <w:p w:rsidR="009C716D" w:rsidRPr="006064E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6064EE">
        <w:rPr>
          <w:rFonts w:ascii="Times New Roman" w:hAnsi="Times New Roman" w:cs="Times New Roman"/>
          <w:sz w:val="28"/>
          <w:szCs w:val="28"/>
        </w:rPr>
        <w:t xml:space="preserve">1) представление представителем нанимателя (работодателем) в соответствии с </w:t>
      </w:r>
      <w:hyperlink r:id="rId11">
        <w:r w:rsidRPr="006064E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064EE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"О некоторых мерах по реализации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от 16.10.2012 N 446, материалов проверки, свидетельствующих:</w:t>
      </w:r>
    </w:p>
    <w:p w:rsidR="009C716D" w:rsidRPr="006064E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EE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9C716D" w:rsidRPr="006064E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6064EE">
        <w:rPr>
          <w:rFonts w:ascii="Times New Roman" w:hAnsi="Times New Roman" w:cs="Times New Roman"/>
          <w:sz w:val="28"/>
          <w:szCs w:val="28"/>
        </w:rPr>
        <w:t>- 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9C716D" w:rsidRPr="006064E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6064EE">
        <w:rPr>
          <w:rFonts w:ascii="Times New Roman" w:hAnsi="Times New Roman" w:cs="Times New Roman"/>
          <w:sz w:val="28"/>
          <w:szCs w:val="28"/>
        </w:rPr>
        <w:t xml:space="preserve">2) поступившее </w:t>
      </w:r>
      <w:r w:rsidR="006064E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064EE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6064EE">
        <w:rPr>
          <w:rFonts w:ascii="Times New Roman" w:hAnsi="Times New Roman" w:cs="Times New Roman"/>
          <w:sz w:val="28"/>
          <w:szCs w:val="28"/>
        </w:rPr>
        <w:t>, представителю нанимателя (работодателю) либо в комиссию в установленном порядке:</w:t>
      </w:r>
    </w:p>
    <w:p w:rsidR="009C716D" w:rsidRPr="00F64A3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4"/>
      <w:bookmarkEnd w:id="6"/>
      <w:r w:rsidRPr="00F64A3E">
        <w:rPr>
          <w:rFonts w:ascii="Times New Roman" w:hAnsi="Times New Roman" w:cs="Times New Roman"/>
          <w:sz w:val="28"/>
          <w:szCs w:val="28"/>
        </w:rPr>
        <w:t>- обращение гражданина, замещавшего в администрации</w:t>
      </w:r>
      <w:r w:rsidR="00F64A3E" w:rsidRPr="00F64A3E">
        <w:rPr>
          <w:rFonts w:ascii="Times New Roman" w:hAnsi="Times New Roman" w:cs="Times New Roman"/>
          <w:sz w:val="28"/>
          <w:szCs w:val="28"/>
        </w:rPr>
        <w:t xml:space="preserve"> </w:t>
      </w:r>
      <w:r w:rsidR="00F64A3E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F64A3E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утвержденный постановлением администрации</w:t>
      </w:r>
      <w:r w:rsidR="00F64A3E" w:rsidRPr="00F64A3E">
        <w:rPr>
          <w:rFonts w:ascii="Times New Roman" w:hAnsi="Times New Roman" w:cs="Times New Roman"/>
          <w:sz w:val="28"/>
          <w:szCs w:val="28"/>
        </w:rPr>
        <w:t xml:space="preserve"> </w:t>
      </w:r>
      <w:r w:rsidR="00F64A3E" w:rsidRPr="00A26C2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64A3E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C716D" w:rsidRPr="00F64A3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"/>
      <w:bookmarkEnd w:id="7"/>
      <w:r w:rsidRPr="00F64A3E">
        <w:rPr>
          <w:rFonts w:ascii="Times New Roman" w:hAnsi="Times New Roman" w:cs="Times New Roman"/>
          <w:sz w:val="28"/>
          <w:szCs w:val="28"/>
        </w:rPr>
        <w:t xml:space="preserve">- заявление муниципального служащего о невозможности по объективным причинам представить сведения о доходах, об имуществе и </w:t>
      </w:r>
      <w:r w:rsidRPr="00F64A3E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детей;</w:t>
      </w:r>
    </w:p>
    <w:p w:rsidR="009C716D" w:rsidRPr="00F64A3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6"/>
      <w:bookmarkEnd w:id="8"/>
      <w:r w:rsidRPr="00F64A3E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C716D" w:rsidRPr="00F64A3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7"/>
      <w:bookmarkEnd w:id="9"/>
      <w:r w:rsidRPr="00F64A3E">
        <w:rPr>
          <w:rFonts w:ascii="Times New Roman" w:hAnsi="Times New Roman" w:cs="Times New Roman"/>
          <w:sz w:val="28"/>
          <w:szCs w:val="28"/>
        </w:rPr>
        <w:t>3) представление</w:t>
      </w:r>
      <w:r w:rsidR="00F64A3E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F64A3E" w:rsidRPr="00F64A3E">
        <w:rPr>
          <w:rFonts w:ascii="Times New Roman" w:hAnsi="Times New Roman" w:cs="Times New Roman"/>
          <w:sz w:val="28"/>
          <w:szCs w:val="28"/>
        </w:rPr>
        <w:t xml:space="preserve"> </w:t>
      </w:r>
      <w:r w:rsidR="00F64A3E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F64A3E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F64A3E" w:rsidRPr="00A26C2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64A3E" w:rsidRPr="00F64A3E">
        <w:rPr>
          <w:rFonts w:ascii="Times New Roman" w:hAnsi="Times New Roman" w:cs="Times New Roman"/>
          <w:sz w:val="28"/>
          <w:szCs w:val="28"/>
        </w:rPr>
        <w:t xml:space="preserve"> </w:t>
      </w:r>
      <w:r w:rsidRPr="00F64A3E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9C716D" w:rsidRPr="00F64A3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"/>
      <w:bookmarkEnd w:id="10"/>
      <w:r w:rsidRPr="00F64A3E">
        <w:rPr>
          <w:rFonts w:ascii="Times New Roman" w:hAnsi="Times New Roman" w:cs="Times New Roman"/>
          <w:sz w:val="28"/>
          <w:szCs w:val="28"/>
        </w:rPr>
        <w:t xml:space="preserve">4) представление представителем нанимателя (работодателем) материалов проверки, свидетельствующих о представлении муниципальными служащим недостоверных или неполных сведений, предусмотренных </w:t>
      </w:r>
      <w:hyperlink r:id="rId12">
        <w:r w:rsidRPr="00F64A3E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F64A3E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доходам";</w:t>
      </w:r>
    </w:p>
    <w:p w:rsidR="009C716D" w:rsidRPr="00F64A3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9"/>
      <w:bookmarkEnd w:id="11"/>
      <w:r w:rsidRPr="00F64A3E"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</w:t>
      </w:r>
      <w:hyperlink r:id="rId13">
        <w:r w:rsidRPr="00F64A3E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F64A3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и </w:t>
      </w:r>
      <w:hyperlink r:id="rId14">
        <w:r w:rsidRPr="00F64A3E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F64A3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F64A3E" w:rsidRPr="00F64A3E">
        <w:rPr>
          <w:rFonts w:ascii="Times New Roman" w:hAnsi="Times New Roman" w:cs="Times New Roman"/>
          <w:sz w:val="28"/>
          <w:szCs w:val="28"/>
        </w:rPr>
        <w:t xml:space="preserve"> </w:t>
      </w:r>
      <w:r w:rsidR="00F64A3E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F64A3E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="00F64A3E" w:rsidRPr="00F64A3E">
        <w:rPr>
          <w:rFonts w:ascii="Times New Roman" w:hAnsi="Times New Roman" w:cs="Times New Roman"/>
          <w:sz w:val="28"/>
          <w:szCs w:val="28"/>
        </w:rPr>
        <w:t xml:space="preserve"> </w:t>
      </w:r>
      <w:r w:rsidR="00F64A3E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F64A3E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C716D" w:rsidRPr="00F64A3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A3E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716D" w:rsidRPr="00F64A3E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1"/>
      <w:bookmarkEnd w:id="12"/>
      <w:r w:rsidRPr="00F64A3E">
        <w:rPr>
          <w:rFonts w:ascii="Times New Roman" w:hAnsi="Times New Roman" w:cs="Times New Roman"/>
          <w:sz w:val="28"/>
          <w:szCs w:val="28"/>
        </w:rPr>
        <w:t xml:space="preserve">11.1. Обращение, указанное в </w:t>
      </w:r>
      <w:hyperlink w:anchor="P54">
        <w:r w:rsidRPr="00F64A3E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10</w:t>
        </w:r>
      </w:hyperlink>
      <w:r w:rsidRPr="00F64A3E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F64A3E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F64A3E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</w:t>
      </w:r>
      <w:r w:rsidRPr="00F64A3E">
        <w:rPr>
          <w:rFonts w:ascii="Times New Roman" w:hAnsi="Times New Roman" w:cs="Times New Roman"/>
          <w:sz w:val="28"/>
          <w:szCs w:val="28"/>
        </w:rPr>
        <w:lastRenderedPageBreak/>
        <w:t>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</w:t>
      </w:r>
      <w:r>
        <w:t xml:space="preserve"> </w:t>
      </w:r>
      <w:r w:rsidRPr="00F64A3E">
        <w:rPr>
          <w:rFonts w:ascii="Times New Roman" w:hAnsi="Times New Roman" w:cs="Times New Roman"/>
          <w:sz w:val="28"/>
          <w:szCs w:val="28"/>
        </w:rPr>
        <w:t xml:space="preserve">предполагаемый срок его действия, сумма оплаты за выполнение (оказание) по договору работ (услуг). </w:t>
      </w:r>
      <w:r w:rsidR="004F367A">
        <w:rPr>
          <w:rFonts w:ascii="Times New Roman" w:hAnsi="Times New Roman" w:cs="Times New Roman"/>
          <w:sz w:val="28"/>
          <w:szCs w:val="28"/>
        </w:rPr>
        <w:t>Специалистом кадровой службы</w:t>
      </w:r>
      <w:r w:rsidR="00265184" w:rsidRPr="00265184">
        <w:rPr>
          <w:rFonts w:ascii="Times New Roman" w:hAnsi="Times New Roman" w:cs="Times New Roman"/>
          <w:sz w:val="28"/>
          <w:szCs w:val="28"/>
        </w:rPr>
        <w:t xml:space="preserve"> </w:t>
      </w:r>
      <w:r w:rsidR="00265184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265184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="00265184">
        <w:rPr>
          <w:rFonts w:ascii="Times New Roman" w:hAnsi="Times New Roman" w:cs="Times New Roman"/>
          <w:sz w:val="28"/>
          <w:szCs w:val="28"/>
        </w:rPr>
        <w:t xml:space="preserve"> </w:t>
      </w:r>
      <w:r w:rsidRPr="00F64A3E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>
        <w:r w:rsidRPr="00F64A3E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F64A3E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9C716D" w:rsidRPr="004F367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67A">
        <w:rPr>
          <w:rFonts w:ascii="Times New Roman" w:hAnsi="Times New Roman" w:cs="Times New Roman"/>
          <w:sz w:val="28"/>
          <w:szCs w:val="28"/>
        </w:rPr>
        <w:t xml:space="preserve">11.2. Обращение, указанное в </w:t>
      </w:r>
      <w:hyperlink w:anchor="P54">
        <w:r w:rsidRPr="004F367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10</w:t>
        </w:r>
      </w:hyperlink>
      <w:r w:rsidRPr="004F367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C716D" w:rsidRPr="004F367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3"/>
      <w:bookmarkEnd w:id="13"/>
      <w:r w:rsidRPr="004F367A">
        <w:rPr>
          <w:rFonts w:ascii="Times New Roman" w:hAnsi="Times New Roman" w:cs="Times New Roman"/>
          <w:sz w:val="28"/>
          <w:szCs w:val="28"/>
        </w:rPr>
        <w:t xml:space="preserve">11.3. Уведомление, указанное в </w:t>
      </w:r>
      <w:hyperlink w:anchor="P59">
        <w:r w:rsidRPr="004F367A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10</w:t>
        </w:r>
      </w:hyperlink>
      <w:r w:rsidRPr="004F367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4F367A">
        <w:rPr>
          <w:rFonts w:ascii="Times New Roman" w:hAnsi="Times New Roman" w:cs="Times New Roman"/>
          <w:sz w:val="28"/>
          <w:szCs w:val="28"/>
        </w:rPr>
        <w:t>специалистом кадровой службы</w:t>
      </w:r>
      <w:r w:rsidR="0026518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="00265184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4F367A">
        <w:rPr>
          <w:rFonts w:ascii="Times New Roman" w:hAnsi="Times New Roman" w:cs="Times New Roman"/>
          <w:sz w:val="28"/>
          <w:szCs w:val="28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4F367A" w:rsidRPr="004F367A">
        <w:rPr>
          <w:rFonts w:ascii="Times New Roman" w:hAnsi="Times New Roman" w:cs="Times New Roman"/>
          <w:sz w:val="28"/>
          <w:szCs w:val="28"/>
        </w:rPr>
        <w:t xml:space="preserve"> </w:t>
      </w:r>
      <w:r w:rsidR="004F367A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4F367A">
        <w:rPr>
          <w:rFonts w:ascii="Times New Roman" w:hAnsi="Times New Roman" w:cs="Times New Roman"/>
          <w:sz w:val="28"/>
          <w:szCs w:val="28"/>
        </w:rPr>
        <w:t xml:space="preserve"> , требований </w:t>
      </w:r>
      <w:hyperlink r:id="rId16">
        <w:r w:rsidRPr="004F367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4F367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9C716D" w:rsidRPr="004F367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4"/>
      <w:bookmarkEnd w:id="14"/>
      <w:r w:rsidRPr="004F367A">
        <w:rPr>
          <w:rFonts w:ascii="Times New Roman" w:hAnsi="Times New Roman" w:cs="Times New Roman"/>
          <w:sz w:val="28"/>
          <w:szCs w:val="28"/>
        </w:rPr>
        <w:t xml:space="preserve">11.4. Уведомление, указанное в </w:t>
      </w:r>
      <w:hyperlink w:anchor="P56">
        <w:r w:rsidRPr="004F367A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2 пункта 10</w:t>
        </w:r>
      </w:hyperlink>
      <w:r w:rsidRPr="004F367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 w:rsidR="00265184" w:rsidRPr="00265184">
        <w:rPr>
          <w:rFonts w:ascii="Times New Roman" w:hAnsi="Times New Roman" w:cs="Times New Roman"/>
          <w:sz w:val="28"/>
          <w:szCs w:val="28"/>
        </w:rPr>
        <w:t xml:space="preserve"> </w:t>
      </w:r>
      <w:r w:rsidR="00265184">
        <w:rPr>
          <w:rFonts w:ascii="Times New Roman" w:hAnsi="Times New Roman" w:cs="Times New Roman"/>
          <w:sz w:val="28"/>
          <w:szCs w:val="28"/>
        </w:rPr>
        <w:t xml:space="preserve">специалистом кадровой службы органа местного самоуправления </w:t>
      </w:r>
      <w:r w:rsidR="00265184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4F367A">
        <w:rPr>
          <w:rFonts w:ascii="Times New Roman" w:hAnsi="Times New Roman" w:cs="Times New Roman"/>
          <w:sz w:val="28"/>
          <w:szCs w:val="28"/>
        </w:rPr>
        <w:t>, который осуществляет подготовку мотивированного заключения по результатам рассмотрения уведомления.</w:t>
      </w:r>
    </w:p>
    <w:p w:rsidR="009C716D" w:rsidRPr="004F367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67A">
        <w:rPr>
          <w:rFonts w:ascii="Times New Roman" w:hAnsi="Times New Roman" w:cs="Times New Roman"/>
          <w:sz w:val="28"/>
          <w:szCs w:val="28"/>
        </w:rPr>
        <w:t xml:space="preserve">11.5. При подготовке мотивированного заключения по результатам рассмотрения обращения, указанного в </w:t>
      </w:r>
      <w:hyperlink w:anchor="P54">
        <w:r w:rsidRPr="004F367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10</w:t>
        </w:r>
      </w:hyperlink>
      <w:r w:rsidRPr="004F367A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56">
        <w:r w:rsidRPr="004F367A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2 пункта 10</w:t>
        </w:r>
      </w:hyperlink>
      <w:r w:rsidRPr="004F367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>
        <w:r w:rsidRPr="004F367A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10</w:t>
        </w:r>
      </w:hyperlink>
      <w:r w:rsidRPr="004F367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265184">
        <w:rPr>
          <w:rFonts w:ascii="Times New Roman" w:hAnsi="Times New Roman" w:cs="Times New Roman"/>
          <w:sz w:val="28"/>
          <w:szCs w:val="28"/>
        </w:rPr>
        <w:t xml:space="preserve">специалист кадровой службы органа местного самоуправления </w:t>
      </w:r>
      <w:r w:rsidR="00265184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="00265184" w:rsidRPr="004F367A">
        <w:rPr>
          <w:rFonts w:ascii="Times New Roman" w:hAnsi="Times New Roman" w:cs="Times New Roman"/>
          <w:sz w:val="28"/>
          <w:szCs w:val="28"/>
        </w:rPr>
        <w:t xml:space="preserve"> </w:t>
      </w:r>
      <w:r w:rsidRPr="004F367A">
        <w:rPr>
          <w:rFonts w:ascii="Times New Roman" w:hAnsi="Times New Roman" w:cs="Times New Roman"/>
          <w:sz w:val="28"/>
          <w:szCs w:val="28"/>
        </w:rPr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8756D3">
        <w:rPr>
          <w:rFonts w:ascii="Times New Roman" w:hAnsi="Times New Roman" w:cs="Times New Roman"/>
          <w:sz w:val="28"/>
          <w:szCs w:val="28"/>
        </w:rPr>
        <w:t xml:space="preserve">глава Тунгокоченского муниципального округа </w:t>
      </w:r>
      <w:r w:rsidRPr="004F367A">
        <w:rPr>
          <w:rFonts w:ascii="Times New Roman" w:hAnsi="Times New Roman" w:cs="Times New Roman"/>
          <w:sz w:val="28"/>
          <w:szCs w:val="28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материалы, в течение семи рабочих дней со дня </w:t>
      </w:r>
      <w:r w:rsidRPr="004F367A">
        <w:rPr>
          <w:rFonts w:ascii="Times New Roman" w:hAnsi="Times New Roman" w:cs="Times New Roman"/>
          <w:sz w:val="28"/>
          <w:szCs w:val="28"/>
        </w:rPr>
        <w:lastRenderedPageBreak/>
        <w:t>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материалы,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C716D" w:rsidRPr="00D17C7F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C7F">
        <w:rPr>
          <w:rFonts w:ascii="Times New Roman" w:hAnsi="Times New Roman" w:cs="Times New Roman"/>
          <w:sz w:val="28"/>
          <w:szCs w:val="28"/>
        </w:rPr>
        <w:t xml:space="preserve">11.6. Мотивированные заключения, предусмотренные </w:t>
      </w:r>
      <w:hyperlink w:anchor="P61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пунктами 11.1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11.3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11.4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9C716D" w:rsidRPr="00D17C7F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C7F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54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2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10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C716D" w:rsidRPr="00D17C7F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C7F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основе запросов;</w:t>
      </w:r>
    </w:p>
    <w:p w:rsidR="009C716D" w:rsidRPr="00D17C7F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C7F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54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2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10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88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пунктами 21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8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9C716D" w:rsidRPr="00D17C7F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C7F">
        <w:rPr>
          <w:rFonts w:ascii="Times New Roman" w:hAnsi="Times New Roman" w:cs="Times New Roman"/>
          <w:sz w:val="28"/>
          <w:szCs w:val="28"/>
        </w:rPr>
        <w:t>12. Председатель комиссии при поступлении к нему в порядке, предусмотренном нормативным правовым актом администрации</w:t>
      </w:r>
      <w:r w:rsidR="00D17C7F" w:rsidRPr="00D17C7F">
        <w:rPr>
          <w:rFonts w:ascii="Times New Roman" w:hAnsi="Times New Roman" w:cs="Times New Roman"/>
          <w:sz w:val="28"/>
          <w:szCs w:val="28"/>
        </w:rPr>
        <w:t xml:space="preserve"> </w:t>
      </w:r>
      <w:r w:rsidR="00D17C7F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D17C7F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9C716D" w:rsidRPr="00D17C7F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C7F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74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пунктами 13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5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C716D" w:rsidRPr="00254D3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C7F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A20F1D" w:rsidRPr="00A20F1D">
        <w:rPr>
          <w:rFonts w:ascii="Times New Roman" w:hAnsi="Times New Roman" w:cs="Times New Roman"/>
          <w:sz w:val="28"/>
          <w:szCs w:val="28"/>
        </w:rPr>
        <w:t xml:space="preserve"> </w:t>
      </w:r>
      <w:r w:rsidR="00A20F1D">
        <w:rPr>
          <w:rFonts w:ascii="Times New Roman" w:hAnsi="Times New Roman" w:cs="Times New Roman"/>
          <w:sz w:val="28"/>
          <w:szCs w:val="28"/>
        </w:rPr>
        <w:t xml:space="preserve">специалисту кадровой службы органа местного самоуправления </w:t>
      </w:r>
      <w:r w:rsidR="00A20F1D" w:rsidRPr="00A26C2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="00D17C7F" w:rsidRPr="00254D3D">
        <w:rPr>
          <w:rFonts w:ascii="Times New Roman" w:hAnsi="Times New Roman" w:cs="Times New Roman"/>
          <w:sz w:val="28"/>
          <w:szCs w:val="28"/>
        </w:rPr>
        <w:t>,</w:t>
      </w:r>
      <w:r w:rsidRPr="00254D3D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проверки;</w:t>
      </w:r>
    </w:p>
    <w:p w:rsidR="009C716D" w:rsidRPr="00D17C7F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C7F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46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7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716D" w:rsidRPr="00D17C7F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"/>
      <w:bookmarkEnd w:id="15"/>
      <w:r w:rsidRPr="00D17C7F">
        <w:rPr>
          <w:rFonts w:ascii="Times New Roman" w:hAnsi="Times New Roman" w:cs="Times New Roman"/>
          <w:sz w:val="28"/>
          <w:szCs w:val="28"/>
        </w:rPr>
        <w:t xml:space="preserve">13. Заседание комиссии по рассмотрению заявления, указанного в </w:t>
      </w:r>
      <w:hyperlink w:anchor="P55"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Pr="00D17C7F">
          <w:rPr>
            <w:rFonts w:ascii="Times New Roman" w:hAnsi="Times New Roman" w:cs="Times New Roman"/>
            <w:color w:val="0000FF"/>
            <w:sz w:val="28"/>
            <w:szCs w:val="28"/>
          </w:rPr>
          <w:lastRenderedPageBreak/>
          <w:t>третьем подпункта 2 пункта 10</w:t>
        </w:r>
      </w:hyperlink>
      <w:r w:rsidRPr="00D17C7F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716D" w:rsidRPr="00254D3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75"/>
      <w:bookmarkEnd w:id="16"/>
      <w:r w:rsidRPr="00254D3D">
        <w:rPr>
          <w:rFonts w:ascii="Times New Roman" w:hAnsi="Times New Roman" w:cs="Times New Roman"/>
          <w:sz w:val="28"/>
          <w:szCs w:val="28"/>
        </w:rPr>
        <w:t xml:space="preserve">14. Уведомление, указанное в </w:t>
      </w:r>
      <w:hyperlink w:anchor="P59">
        <w:r w:rsidRPr="00254D3D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10</w:t>
        </w:r>
      </w:hyperlink>
      <w:r w:rsidRPr="00254D3D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C716D" w:rsidRPr="00254D3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3D">
        <w:rPr>
          <w:rFonts w:ascii="Times New Roman" w:hAnsi="Times New Roman" w:cs="Times New Roman"/>
          <w:sz w:val="28"/>
          <w:szCs w:val="28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254D3D" w:rsidRPr="00254D3D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254D3D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53">
        <w:r w:rsidRPr="00254D3D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10</w:t>
        </w:r>
      </w:hyperlink>
      <w:r w:rsidRPr="00254D3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C716D" w:rsidRPr="00254D3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3D">
        <w:rPr>
          <w:rFonts w:ascii="Times New Roman" w:hAnsi="Times New Roman" w:cs="Times New Roman"/>
          <w:sz w:val="28"/>
          <w:szCs w:val="28"/>
        </w:rPr>
        <w:t>16. Заседания комиссии могут проводиться в отсутствии муниципального служащего или гражданина:</w:t>
      </w:r>
    </w:p>
    <w:p w:rsidR="009C716D" w:rsidRPr="00254D3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3D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53">
        <w:r w:rsidRPr="00254D3D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10</w:t>
        </w:r>
      </w:hyperlink>
      <w:r w:rsidRPr="00254D3D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C716D" w:rsidRPr="00254D3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3D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C716D" w:rsidRPr="00254D3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3D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</w:t>
      </w:r>
      <w:r w:rsidR="00B3488A" w:rsidRPr="00B3488A">
        <w:rPr>
          <w:rFonts w:ascii="Times New Roman" w:hAnsi="Times New Roman" w:cs="Times New Roman"/>
          <w:sz w:val="28"/>
          <w:szCs w:val="28"/>
        </w:rPr>
        <w:t xml:space="preserve"> </w:t>
      </w:r>
      <w:r w:rsidR="00B3488A" w:rsidRPr="00254D3D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254D3D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внесенных на данное заседание вопросов, а также дополнительные материалы.</w:t>
      </w:r>
    </w:p>
    <w:p w:rsidR="009C716D" w:rsidRPr="00254D3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D3D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C716D" w:rsidRPr="00254D3D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2"/>
      <w:bookmarkEnd w:id="17"/>
      <w:r w:rsidRPr="00254D3D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P50">
        <w:r w:rsidRPr="00254D3D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1 пункта 10</w:t>
        </w:r>
      </w:hyperlink>
      <w:r w:rsidRPr="00254D3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3"/>
      <w:bookmarkEnd w:id="18"/>
      <w:r w:rsidRPr="00B3488A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муниципальным служащим в соответствии с </w:t>
      </w:r>
      <w:hyperlink r:id="rId17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16.10.2012 N 446 "О некоторых мерах по реализации Федерального закона от </w:t>
      </w:r>
      <w:r w:rsidRPr="00B3488A">
        <w:rPr>
          <w:rFonts w:ascii="Times New Roman" w:hAnsi="Times New Roman" w:cs="Times New Roman"/>
          <w:sz w:val="28"/>
          <w:szCs w:val="28"/>
        </w:rPr>
        <w:lastRenderedPageBreak/>
        <w:t>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являются достоверными и полными;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муниципальным служащим в соответствии с Постановлением, названным в </w:t>
      </w:r>
      <w:hyperlink w:anchor="P83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52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 пункта 10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обратить внимание муниципального служащего на недопустимость нарушения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88"/>
      <w:bookmarkEnd w:id="19"/>
      <w:r w:rsidRPr="00B3488A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54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10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55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2 пункта 10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lastRenderedPageBreak/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(работодателя) применить к муниципальному служащему конкретную меру ответственности.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58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10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муниципальные служащим в соответствии с </w:t>
      </w:r>
      <w:hyperlink r:id="rId18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муниципальными служащим в соответствии с </w:t>
      </w:r>
      <w:hyperlink r:id="rId19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98"/>
      <w:bookmarkEnd w:id="20"/>
      <w:r w:rsidRPr="00B3488A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</w:t>
      </w:r>
      <w:hyperlink w:anchor="P56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2 пункта 10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</w:t>
      </w:r>
      <w:r>
        <w:t xml:space="preserve"> </w:t>
      </w:r>
      <w:r w:rsidRPr="00B3488A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вопросов, предусмотренных </w:t>
      </w:r>
      <w:hyperlink w:anchor="P50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5 пункта 10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82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пунктами 19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8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03"/>
      <w:bookmarkEnd w:id="21"/>
      <w:r w:rsidRPr="00B3488A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w:anchor="P59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подпункте 5 пункта 10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>замещавшего должность муниципальной службы в</w:t>
      </w:r>
      <w:r w:rsidR="0061340C" w:rsidRPr="0061340C">
        <w:rPr>
          <w:rFonts w:ascii="Times New Roman" w:hAnsi="Times New Roman" w:cs="Times New Roman"/>
          <w:sz w:val="28"/>
          <w:szCs w:val="28"/>
        </w:rPr>
        <w:t xml:space="preserve"> </w:t>
      </w:r>
      <w:r w:rsidR="0061340C" w:rsidRPr="00254D3D">
        <w:rPr>
          <w:rFonts w:ascii="Times New Roman" w:hAnsi="Times New Roman" w:cs="Times New Roman"/>
          <w:sz w:val="28"/>
          <w:szCs w:val="28"/>
        </w:rPr>
        <w:t>Тунгокоченско</w:t>
      </w:r>
      <w:r w:rsidR="0061340C">
        <w:rPr>
          <w:rFonts w:ascii="Times New Roman" w:hAnsi="Times New Roman" w:cs="Times New Roman"/>
          <w:sz w:val="28"/>
          <w:szCs w:val="28"/>
        </w:rPr>
        <w:t>м</w:t>
      </w:r>
      <w:r w:rsidR="0061340C" w:rsidRPr="00254D3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1340C">
        <w:rPr>
          <w:rFonts w:ascii="Times New Roman" w:hAnsi="Times New Roman" w:cs="Times New Roman"/>
          <w:sz w:val="28"/>
          <w:szCs w:val="28"/>
        </w:rPr>
        <w:t>м</w:t>
      </w:r>
      <w:r w:rsidR="0061340C" w:rsidRPr="00254D3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1340C">
        <w:rPr>
          <w:rFonts w:ascii="Times New Roman" w:hAnsi="Times New Roman" w:cs="Times New Roman"/>
          <w:sz w:val="28"/>
          <w:szCs w:val="28"/>
        </w:rPr>
        <w:t>е</w:t>
      </w:r>
      <w:r w:rsidRPr="00B3488A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C716D" w:rsidRPr="00B3488A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88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>
        <w:r w:rsidRPr="00B3488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B3488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9C716D" w:rsidRPr="00E64FBC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BC"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предусмотренного </w:t>
      </w:r>
      <w:hyperlink w:anchor="P57">
        <w:r w:rsidRPr="00E64FBC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10</w:t>
        </w:r>
      </w:hyperlink>
      <w:r w:rsidRPr="00E64FB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C716D" w:rsidRPr="00E64FBC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FBC">
        <w:rPr>
          <w:rFonts w:ascii="Times New Roman" w:hAnsi="Times New Roman" w:cs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</w:t>
      </w:r>
      <w:r w:rsidR="00E64FBC" w:rsidRPr="00E64FBC">
        <w:rPr>
          <w:rFonts w:ascii="Times New Roman" w:hAnsi="Times New Roman" w:cs="Times New Roman"/>
          <w:sz w:val="28"/>
          <w:szCs w:val="28"/>
        </w:rPr>
        <w:t xml:space="preserve"> </w:t>
      </w:r>
      <w:r w:rsidR="00E64FBC" w:rsidRPr="00254D3D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E64FBC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E64FBC">
        <w:rPr>
          <w:rFonts w:ascii="Times New Roman" w:hAnsi="Times New Roman" w:cs="Times New Roman"/>
          <w:sz w:val="28"/>
          <w:szCs w:val="28"/>
        </w:rPr>
        <w:t>главы</w:t>
      </w:r>
      <w:r w:rsidRPr="00E64FBC">
        <w:rPr>
          <w:rFonts w:ascii="Times New Roman" w:hAnsi="Times New Roman" w:cs="Times New Roman"/>
          <w:sz w:val="28"/>
          <w:szCs w:val="28"/>
        </w:rPr>
        <w:t xml:space="preserve"> </w:t>
      </w:r>
      <w:r w:rsidR="00E64FBC" w:rsidRPr="00254D3D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E64FBC">
        <w:rPr>
          <w:rFonts w:ascii="Times New Roman" w:hAnsi="Times New Roman" w:cs="Times New Roman"/>
          <w:sz w:val="28"/>
          <w:szCs w:val="28"/>
        </w:rPr>
        <w:t>, которые в установленном порядке</w:t>
      </w:r>
      <w:r w:rsidRPr="00F00F72">
        <w:rPr>
          <w:rFonts w:ascii="Times New Roman" w:hAnsi="Times New Roman" w:cs="Times New Roman"/>
        </w:rPr>
        <w:t xml:space="preserve"> </w:t>
      </w:r>
      <w:r w:rsidRPr="00E64FBC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E64FBC">
        <w:rPr>
          <w:rFonts w:ascii="Times New Roman" w:hAnsi="Times New Roman" w:cs="Times New Roman"/>
          <w:sz w:val="28"/>
          <w:szCs w:val="28"/>
        </w:rPr>
        <w:lastRenderedPageBreak/>
        <w:t>на рассмотрение</w:t>
      </w:r>
      <w:r w:rsidR="00E64FBC" w:rsidRPr="00E64FBC">
        <w:rPr>
          <w:rFonts w:ascii="Times New Roman" w:hAnsi="Times New Roman" w:cs="Times New Roman"/>
          <w:sz w:val="28"/>
          <w:szCs w:val="28"/>
        </w:rPr>
        <w:t xml:space="preserve"> </w:t>
      </w:r>
      <w:r w:rsidR="00E64FBC">
        <w:rPr>
          <w:rFonts w:ascii="Times New Roman" w:hAnsi="Times New Roman" w:cs="Times New Roman"/>
          <w:sz w:val="28"/>
          <w:szCs w:val="28"/>
        </w:rPr>
        <w:t>главе</w:t>
      </w:r>
      <w:r w:rsidR="00E64FBC" w:rsidRPr="00E64FBC">
        <w:rPr>
          <w:rFonts w:ascii="Times New Roman" w:hAnsi="Times New Roman" w:cs="Times New Roman"/>
          <w:sz w:val="28"/>
          <w:szCs w:val="28"/>
        </w:rPr>
        <w:t xml:space="preserve"> </w:t>
      </w:r>
      <w:r w:rsidR="00E64FBC" w:rsidRPr="00254D3D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E64FBC">
        <w:rPr>
          <w:rFonts w:ascii="Times New Roman" w:hAnsi="Times New Roman" w:cs="Times New Roman"/>
          <w:sz w:val="28"/>
          <w:szCs w:val="28"/>
        </w:rPr>
        <w:t>.</w:t>
      </w:r>
    </w:p>
    <w:p w:rsidR="009C716D" w:rsidRPr="006E6491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указанным в </w:t>
      </w:r>
      <w:hyperlink w:anchor="P49">
        <w:r w:rsidRPr="006E6491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6E649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716D" w:rsidRPr="006E6491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hAnsi="Times New Roman" w:cs="Times New Roman"/>
          <w:sz w:val="28"/>
          <w:szCs w:val="28"/>
        </w:rPr>
        <w:t xml:space="preserve">30. Решение комиссии оформляется протоколом, который подписывают члены комиссии, принимавшие участие в ее заседании. Решение комиссии, за исключением решения, принимаемого по итогам рассмотрения вопроса, указанного в </w:t>
      </w:r>
      <w:hyperlink w:anchor="P54">
        <w:r w:rsidRPr="006E649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10</w:t>
        </w:r>
      </w:hyperlink>
      <w:r w:rsidRPr="006E6491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hyperlink w:anchor="P54">
        <w:r w:rsidRPr="006E6491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10</w:t>
        </w:r>
      </w:hyperlink>
      <w:r w:rsidRPr="006E6491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9C716D" w:rsidRPr="006E6491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9C716D" w:rsidRPr="006E6491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9C716D" w:rsidRPr="006E6491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716D" w:rsidRPr="006E6491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hAnsi="Times New Roman" w:cs="Times New Roman"/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9C716D" w:rsidRPr="006E6491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hAnsi="Times New Roman" w:cs="Times New Roman"/>
          <w:sz w:val="28"/>
          <w:szCs w:val="28"/>
        </w:rPr>
        <w:t>4) содержание пояснений муниципальному служащего и других лиц по существу предъявляемых претензий;</w:t>
      </w:r>
    </w:p>
    <w:p w:rsidR="009C716D" w:rsidRPr="006E6491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9C716D" w:rsidRPr="006E6491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администрацию</w:t>
      </w:r>
      <w:r w:rsidR="006E6491" w:rsidRPr="006E6491">
        <w:rPr>
          <w:rFonts w:ascii="Times New Roman" w:hAnsi="Times New Roman" w:cs="Times New Roman"/>
          <w:sz w:val="28"/>
          <w:szCs w:val="28"/>
        </w:rPr>
        <w:t xml:space="preserve"> </w:t>
      </w:r>
      <w:r w:rsidR="006E6491" w:rsidRPr="00254D3D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6E6491">
        <w:rPr>
          <w:rFonts w:ascii="Times New Roman" w:hAnsi="Times New Roman" w:cs="Times New Roman"/>
          <w:sz w:val="28"/>
          <w:szCs w:val="28"/>
        </w:rPr>
        <w:t>;</w:t>
      </w:r>
    </w:p>
    <w:p w:rsidR="009C716D" w:rsidRPr="006E6491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hAnsi="Times New Roman" w:cs="Times New Roman"/>
          <w:sz w:val="28"/>
          <w:szCs w:val="28"/>
        </w:rPr>
        <w:t>7) другие сведения, имеющие отношение к рассматриваемому вопросу;</w:t>
      </w:r>
    </w:p>
    <w:p w:rsidR="009C716D" w:rsidRPr="006E6491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9C716D" w:rsidRPr="006E6491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6491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9C716D" w:rsidRPr="00C55829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29">
        <w:rPr>
          <w:rFonts w:ascii="Times New Roman" w:hAnsi="Times New Roman" w:cs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C55829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служащий.</w:t>
      </w:r>
    </w:p>
    <w:p w:rsidR="009C716D" w:rsidRPr="00C55829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29">
        <w:rPr>
          <w:rFonts w:ascii="Times New Roman" w:hAnsi="Times New Roman" w:cs="Times New Roman"/>
          <w:sz w:val="28"/>
          <w:szCs w:val="28"/>
        </w:rPr>
        <w:t>33. Копии протокола заседания комиссии в 7-дневный срок со дня заседания направляются представителю нанимателю (работодателю), полностью или в виде выписок из него - муниципальному служащему, а также по решению комиссии - иным заинтересованным лицам.</w:t>
      </w:r>
    </w:p>
    <w:p w:rsidR="009C716D" w:rsidRPr="00C55829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29">
        <w:rPr>
          <w:rFonts w:ascii="Times New Roman" w:hAnsi="Times New Roman" w:cs="Times New Roman"/>
          <w:sz w:val="28"/>
          <w:szCs w:val="28"/>
        </w:rPr>
        <w:t>34. 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9C716D" w:rsidRPr="00C55829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29">
        <w:rPr>
          <w:rFonts w:ascii="Times New Roman" w:hAnsi="Times New Roman" w:cs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9C716D" w:rsidRPr="00C55829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29">
        <w:rPr>
          <w:rFonts w:ascii="Times New Roman" w:hAnsi="Times New Roman" w:cs="Times New Roman"/>
          <w:sz w:val="28"/>
          <w:szCs w:val="28"/>
        </w:rPr>
        <w:t>36.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соответствии с их компетенцией в 3-дневный срок, а при необходимости - немедленно.</w:t>
      </w:r>
    </w:p>
    <w:p w:rsidR="009C716D" w:rsidRPr="00C55829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29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716D" w:rsidRPr="00C55829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29">
        <w:rPr>
          <w:rFonts w:ascii="Times New Roman" w:hAnsi="Times New Roman" w:cs="Times New Roman"/>
          <w:sz w:val="28"/>
          <w:szCs w:val="28"/>
        </w:rPr>
        <w:t>38. Выписка из решения комиссии, заверенная подписью секретаря комиссии и печатью администрации</w:t>
      </w:r>
      <w:r w:rsidR="00C55829" w:rsidRPr="00C55829">
        <w:rPr>
          <w:rFonts w:ascii="Times New Roman" w:hAnsi="Times New Roman" w:cs="Times New Roman"/>
          <w:sz w:val="28"/>
          <w:szCs w:val="28"/>
        </w:rPr>
        <w:t xml:space="preserve"> </w:t>
      </w:r>
      <w:r w:rsidR="00C55829" w:rsidRPr="00254D3D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C55829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</w:t>
      </w:r>
      <w:r w:rsidR="00C55829">
        <w:rPr>
          <w:rFonts w:ascii="Times New Roman" w:hAnsi="Times New Roman" w:cs="Times New Roman"/>
          <w:sz w:val="28"/>
          <w:szCs w:val="28"/>
        </w:rPr>
        <w:t>в</w:t>
      </w:r>
      <w:r w:rsidR="00C55829" w:rsidRPr="00E64F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55829" w:rsidRPr="00254D3D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C55829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54">
        <w:r w:rsidRPr="00C55829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2 пункта 10</w:t>
        </w:r>
      </w:hyperlink>
      <w:r w:rsidRPr="00C55829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</w:t>
      </w:r>
      <w:r w:rsidRPr="00C55829">
        <w:rPr>
          <w:rFonts w:ascii="Times New Roman" w:hAnsi="Times New Roman" w:cs="Times New Roman"/>
          <w:sz w:val="28"/>
          <w:szCs w:val="28"/>
        </w:rPr>
        <w:lastRenderedPageBreak/>
        <w:t>проведения соответствующего заседания комиссии.</w:t>
      </w:r>
    </w:p>
    <w:p w:rsidR="009C716D" w:rsidRPr="00C55829" w:rsidRDefault="009C7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829">
        <w:rPr>
          <w:rFonts w:ascii="Times New Roman" w:hAnsi="Times New Roman" w:cs="Times New Roman"/>
          <w:sz w:val="28"/>
          <w:szCs w:val="28"/>
        </w:rPr>
        <w:t>39.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9C716D" w:rsidRDefault="009C716D">
      <w:pPr>
        <w:pStyle w:val="ConsPlusNormal"/>
        <w:jc w:val="both"/>
      </w:pPr>
    </w:p>
    <w:p w:rsidR="009C716D" w:rsidRDefault="009C716D">
      <w:pPr>
        <w:pStyle w:val="ConsPlusNormal"/>
        <w:jc w:val="both"/>
      </w:pPr>
    </w:p>
    <w:p w:rsidR="009C716D" w:rsidRDefault="009C716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7FCA" w:rsidRDefault="00CD7FCA"/>
    <w:sectPr w:rsidR="00CD7FCA" w:rsidSect="00E8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716D"/>
    <w:rsid w:val="000208F2"/>
    <w:rsid w:val="00070CB4"/>
    <w:rsid w:val="00181A4C"/>
    <w:rsid w:val="00254D3D"/>
    <w:rsid w:val="00265184"/>
    <w:rsid w:val="0047718E"/>
    <w:rsid w:val="004F367A"/>
    <w:rsid w:val="006064EE"/>
    <w:rsid w:val="0061340C"/>
    <w:rsid w:val="00614770"/>
    <w:rsid w:val="00644F3D"/>
    <w:rsid w:val="006E6491"/>
    <w:rsid w:val="008756D3"/>
    <w:rsid w:val="009C716D"/>
    <w:rsid w:val="00A20F1D"/>
    <w:rsid w:val="00A26C25"/>
    <w:rsid w:val="00AA442C"/>
    <w:rsid w:val="00AF3498"/>
    <w:rsid w:val="00B25F78"/>
    <w:rsid w:val="00B3488A"/>
    <w:rsid w:val="00C55829"/>
    <w:rsid w:val="00CD7FCA"/>
    <w:rsid w:val="00D17C7F"/>
    <w:rsid w:val="00E1551D"/>
    <w:rsid w:val="00E47FED"/>
    <w:rsid w:val="00E64FBC"/>
    <w:rsid w:val="00F00F72"/>
    <w:rsid w:val="00F64A3E"/>
    <w:rsid w:val="00F6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49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3498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1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C71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C71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F34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349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3DDF80A635593C445F168F4CC7015A5E4348342C9F6516878F32B6941EA9F927F6803F3A664BED33A0C5228F58584DB5oAvDH" TargetMode="External"/><Relationship Id="rId13" Type="http://schemas.openxmlformats.org/officeDocument/2006/relationships/hyperlink" Target="consultantplus://offline/ref=F52B3DDF80A635593C445F008C209B0959541447332C903748D08138E3CC41F0BB60FF886860764FA464ADD92390475B53B5AE43o9v7H" TargetMode="External"/><Relationship Id="rId18" Type="http://schemas.openxmlformats.org/officeDocument/2006/relationships/hyperlink" Target="consultantplus://offline/ref=F52B3DDF80A635593C445F008C209B095A5D1546322E903748D08138E3CC41F0BB60FF8A6B6B231CE83AF48A67DB4B584DA9AF408A6691D6o9vE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52B3DDF80A635593C445F008C209B09595D1A403E7CC73519858F3DEB9C1BE0AD29F08B756A2300E231A2oDv8H" TargetMode="External"/><Relationship Id="rId12" Type="http://schemas.openxmlformats.org/officeDocument/2006/relationships/hyperlink" Target="consultantplus://offline/ref=F52B3DDF80A635593C445F008C209B095A5D1546322E903748D08138E3CC41F0BB60FF8A6B6B231CE83AF48A67DB4B584DA9AF408A6691D6o9vEH" TargetMode="External"/><Relationship Id="rId17" Type="http://schemas.openxmlformats.org/officeDocument/2006/relationships/hyperlink" Target="consultantplus://offline/ref=F52B3DDF80A635593C445F168F4CC7015A5E4348342C9F6514878432B6941EA9F927F6803F3A664BED33A0C5228F58584DB5oAv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2B3DDF80A635593C445F008C209B0959541447332C903748D08138E3CC41F0BB60FF896360764FA464ADD92390475B53B5AE43o9v7H" TargetMode="External"/><Relationship Id="rId20" Type="http://schemas.openxmlformats.org/officeDocument/2006/relationships/hyperlink" Target="consultantplus://offline/ref=F52B3DDF80A635593C445F008C209B0959541447332C903748D08138E3CC41F0BB60FF896360764FA464ADD92390475B53B5AE43o9v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B3DDF80A635593C445F008C209B09595215473D2B903748D08138E3CC41F0A960A786696B3C1FE12FA2DB21o8vDH" TargetMode="External"/><Relationship Id="rId11" Type="http://schemas.openxmlformats.org/officeDocument/2006/relationships/hyperlink" Target="consultantplus://offline/ref=F52B3DDF80A635593C445F168F4CC7015A5E4348342C9F6514878432B6941EA9F927F6803F3A664BED33A0C5228F58584DB5oAvDH" TargetMode="External"/><Relationship Id="rId5" Type="http://schemas.openxmlformats.org/officeDocument/2006/relationships/hyperlink" Target="consultantplus://offline/ref=F52B3DDF80A635593C445F008C209B0959541447332C903748D08138E3CC41F0A960A786696B3C1FE12FA2DB21o8vDH" TargetMode="External"/><Relationship Id="rId15" Type="http://schemas.openxmlformats.org/officeDocument/2006/relationships/hyperlink" Target="consultantplus://offline/ref=F52B3DDF80A635593C445F008C209B0959541447332C903748D08138E3CC41F0BB60FF896360764FA464ADD92390475B53B5AE43o9v7H" TargetMode="External"/><Relationship Id="rId10" Type="http://schemas.openxmlformats.org/officeDocument/2006/relationships/hyperlink" Target="consultantplus://offline/ref=F52B3DDF80A635593C445F008C209B0959541444332B903748D08138E3CC41F0A960A786696B3C1FE12FA2DB21o8vDH" TargetMode="External"/><Relationship Id="rId19" Type="http://schemas.openxmlformats.org/officeDocument/2006/relationships/hyperlink" Target="consultantplus://offline/ref=F52B3DDF80A635593C445F008C209B095A5D1546322E903748D08138E3CC41F0BB60FF8A6B6B231CE83AF48A67DB4B584DA9AF408A6691D6o9vEH" TargetMode="External"/><Relationship Id="rId4" Type="http://schemas.openxmlformats.org/officeDocument/2006/relationships/hyperlink" Target="consultantplus://offline/ref=F52B3DDF80A635593C445F008C209B0959541444332B903748D08138E3CC41F0BB60FF8A6B6B2016E93AF48A67DB4B584DA9AF408A6691D6o9vEH" TargetMode="External"/><Relationship Id="rId9" Type="http://schemas.openxmlformats.org/officeDocument/2006/relationships/hyperlink" Target="consultantplus://offline/ref=F52B3DDF80A635593C445F008C209B0959541447332C903748D08138E3CC41F0A960A786696B3C1FE12FA2DB21o8vDH" TargetMode="External"/><Relationship Id="rId14" Type="http://schemas.openxmlformats.org/officeDocument/2006/relationships/hyperlink" Target="consultantplus://offline/ref=F52B3DDF80A635593C445F008C209B09595D144D3D2D903748D08138E3CC41F0BB60FF8A6C6A2115B460E48E2E8C46444CB6B0439466o9v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LeskovaOV</dc:creator>
  <cp:lastModifiedBy>LeskovaOV</cp:lastModifiedBy>
  <cp:revision>19</cp:revision>
  <dcterms:created xsi:type="dcterms:W3CDTF">2023-11-20T07:47:00Z</dcterms:created>
  <dcterms:modified xsi:type="dcterms:W3CDTF">2023-12-18T03:30:00Z</dcterms:modified>
</cp:coreProperties>
</file>