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C7" w:rsidRPr="003C28C7" w:rsidRDefault="003C28C7" w:rsidP="003C28C7">
      <w:pPr>
        <w:jc w:val="center"/>
        <w:rPr>
          <w:sz w:val="28"/>
          <w:szCs w:val="28"/>
        </w:rPr>
      </w:pPr>
      <w:proofErr w:type="spellStart"/>
      <w:r w:rsidRPr="003C28C7">
        <w:rPr>
          <w:sz w:val="28"/>
          <w:szCs w:val="28"/>
        </w:rPr>
        <w:t>Тунгокоченская</w:t>
      </w:r>
      <w:proofErr w:type="spellEnd"/>
      <w:r w:rsidRPr="003C28C7">
        <w:rPr>
          <w:sz w:val="28"/>
          <w:szCs w:val="28"/>
        </w:rPr>
        <w:t xml:space="preserve"> ТИК информирует:</w:t>
      </w:r>
    </w:p>
    <w:p w:rsidR="003C28C7" w:rsidRPr="003C28C7" w:rsidRDefault="003C28C7" w:rsidP="003C28C7">
      <w:pPr>
        <w:jc w:val="center"/>
        <w:rPr>
          <w:sz w:val="28"/>
          <w:szCs w:val="28"/>
        </w:rPr>
      </w:pPr>
      <w:r w:rsidRPr="003C28C7">
        <w:rPr>
          <w:sz w:val="28"/>
          <w:szCs w:val="28"/>
        </w:rPr>
        <w:t>Начал работать уже привычный всем механизм «Мобильный избиратель».</w:t>
      </w:r>
    </w:p>
    <w:p w:rsidR="003C28C7" w:rsidRPr="003C28C7" w:rsidRDefault="003C28C7" w:rsidP="003C28C7">
      <w:pPr>
        <w:rPr>
          <w:sz w:val="28"/>
          <w:szCs w:val="28"/>
        </w:rPr>
      </w:pPr>
      <w:r w:rsidRPr="003C28C7">
        <w:rPr>
          <w:sz w:val="28"/>
          <w:szCs w:val="28"/>
        </w:rPr>
        <w:t>С 29 января и по 11 марта 2024 года  избиратели имеют право подать лично в  территориальную избирательную комиссию или через  многофункциональный центр предоставления государственных и муниципальных услуг заявления о включении в список избирателей по месту нахождения, а также заявления об аннулировании включения в список избирателей по месту нахождения. Также, можно до  11 марта 2024 года – подать такое заявление в электронном виде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3C28C7" w:rsidRPr="003C28C7" w:rsidRDefault="003C28C7" w:rsidP="003C28C7">
      <w:pPr>
        <w:rPr>
          <w:sz w:val="28"/>
          <w:szCs w:val="28"/>
        </w:rPr>
      </w:pPr>
      <w:r w:rsidRPr="003C28C7">
        <w:rPr>
          <w:sz w:val="28"/>
          <w:szCs w:val="28"/>
        </w:rPr>
        <w:t>С 6 по 11 марта 2024 года избиратели это могут сделать лично в участковой избирательной комиссии.</w:t>
      </w:r>
    </w:p>
    <w:p w:rsidR="00F279C6" w:rsidRDefault="003C28C7" w:rsidP="003C28C7">
      <w:r>
        <w:rPr>
          <w:noProof/>
          <w:lang w:eastAsia="ru-RU"/>
        </w:rPr>
        <w:drawing>
          <wp:inline distT="0" distB="0" distL="0" distR="0">
            <wp:extent cx="5937129" cy="6257925"/>
            <wp:effectExtent l="19050" t="0" r="6471" b="0"/>
            <wp:docPr id="1" name="Рисунок 1" descr="C:\Users\Lagunov\Downloads\2jTSRaskt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unov\Downloads\2jTSRasktJ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261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79C6" w:rsidSect="003C28C7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8C7"/>
    <w:rsid w:val="00105C24"/>
    <w:rsid w:val="003C28C7"/>
    <w:rsid w:val="006323BA"/>
    <w:rsid w:val="006F491F"/>
    <w:rsid w:val="0079154E"/>
    <w:rsid w:val="00F27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8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Lagunov</dc:creator>
  <cp:lastModifiedBy>Lagunov</cp:lastModifiedBy>
  <cp:revision>1</cp:revision>
  <dcterms:created xsi:type="dcterms:W3CDTF">2024-02-08T06:13:00Z</dcterms:created>
  <dcterms:modified xsi:type="dcterms:W3CDTF">2024-02-08T06:15:00Z</dcterms:modified>
</cp:coreProperties>
</file>