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B" w:rsidRDefault="007750AB" w:rsidP="007750AB">
      <w:pPr>
        <w:ind w:firstLine="709"/>
        <w:jc w:val="center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>«</w:t>
      </w:r>
      <w:r>
        <w:rPr>
          <w:rFonts w:eastAsia="Times New Roman" w:cs="Times New Roman"/>
          <w:szCs w:val="28"/>
          <w:lang w:eastAsia="zh-CN"/>
        </w:rPr>
        <w:t xml:space="preserve">Читинская </w:t>
      </w:r>
      <w:r w:rsidRPr="00F20EBE">
        <w:rPr>
          <w:rFonts w:eastAsia="Times New Roman" w:cs="Times New Roman"/>
          <w:szCs w:val="28"/>
          <w:lang w:eastAsia="zh-CN"/>
        </w:rPr>
        <w:t xml:space="preserve">транспортная прокуратура разъясняет </w:t>
      </w:r>
      <w:r>
        <w:rPr>
          <w:rFonts w:eastAsia="Times New Roman" w:cs="Times New Roman"/>
          <w:szCs w:val="28"/>
          <w:lang w:eastAsia="zh-CN"/>
        </w:rPr>
        <w:t xml:space="preserve">положение статьи 19.28 </w:t>
      </w:r>
      <w:proofErr w:type="spell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РФ»</w:t>
      </w:r>
    </w:p>
    <w:p w:rsidR="007750AB" w:rsidRPr="00F20EBE" w:rsidRDefault="007750AB" w:rsidP="007750AB">
      <w:pPr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 xml:space="preserve">Законодатель ввел ряд статей в Кодекс Российской Федерации об административных правонарушениях (далее –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РФ), предусматривающих ответственность за административные правонарушения в коррупционной сфере.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 xml:space="preserve">Статьей 19.28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 установлена административная ответственность за незаконное вознаграждение от имени юридического лица.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20EBE">
        <w:rPr>
          <w:rFonts w:eastAsia="Times New Roman" w:cs="Times New Roman"/>
          <w:szCs w:val="28"/>
          <w:lang w:eastAsia="zh-CN"/>
        </w:rPr>
        <w:t xml:space="preserve">Состав административного правонарушения, ст. 19.28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РФ, образуют действия, совершаемые от имени или в интересах юридического лица либо в интересах связанного с ним юридического лица, по незаконной передаче, предложению или обещанию денег, ценных бумаг или иного имущества, оказанию услуг имущественного характера либо предоставлению имущественных прав должностному лицу, лицу, выполняющему управленческие функции в коммерческой или иной организации, иностранному должностному лицу либо</w:t>
      </w:r>
      <w:proofErr w:type="gramEnd"/>
      <w:r w:rsidRPr="00F20EBE">
        <w:rPr>
          <w:rFonts w:eastAsia="Times New Roman" w:cs="Times New Roman"/>
          <w:szCs w:val="28"/>
          <w:lang w:eastAsia="zh-CN"/>
        </w:rPr>
        <w:t xml:space="preserve"> должностному лицу публичной международной организации за совершение в интересах организации этим должностным лицом действия (бездействия), связанного с занимаемым им служебным положением. Состав названного административного правонарушения имеется также в случае, если по поручению должностного лица денежное вознаграждение передается, предлагается или обещается, услуги имущественного характера оказываются, имущественные права предоставляются иному физическому либо юридическому лицу.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>За данное административное правонарушение предусмотрено наказание в виде наложения административного штрафа.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 xml:space="preserve">Субъектом административной ответственности, ст. 19.28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РФ, выступают исключительно юридические лица.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F20EBE">
        <w:rPr>
          <w:rFonts w:eastAsia="Times New Roman" w:cs="Times New Roman"/>
          <w:szCs w:val="28"/>
          <w:lang w:eastAsia="zh-CN"/>
        </w:rPr>
        <w:t>В тоже время 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7750AB" w:rsidRPr="00F20EBE" w:rsidRDefault="007750AB" w:rsidP="007750AB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F20EBE">
        <w:rPr>
          <w:rFonts w:eastAsia="Times New Roman" w:cs="Times New Roman"/>
          <w:szCs w:val="28"/>
          <w:lang w:eastAsia="zh-CN"/>
        </w:rPr>
        <w:t xml:space="preserve">Другим юридически значимым последствием для организаций, привлеченных к административной ответственности по ст. 19.28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 является двухлетний запрет на участие в закупках для государственных и муниципальных нужд, установленный требованиями пункта 7.1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37A8D" w:rsidRDefault="007750AB" w:rsidP="007750AB">
      <w:r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ab/>
      </w:r>
      <w:bookmarkStart w:id="0" w:name="_GoBack"/>
      <w:bookmarkEnd w:id="0"/>
      <w:r w:rsidRPr="00F20EBE">
        <w:rPr>
          <w:rFonts w:eastAsia="Times New Roman" w:cs="Times New Roman"/>
          <w:szCs w:val="28"/>
          <w:lang w:eastAsia="zh-CN"/>
        </w:rPr>
        <w:t xml:space="preserve">Кроме того, сведения о факте привлечения юридического лица к ответственности вносятся в соответствующий Реестр юридических лиц, привлеченных к административной ответственности по ст. 19.28 </w:t>
      </w:r>
      <w:proofErr w:type="spellStart"/>
      <w:r w:rsidRPr="00F20EBE">
        <w:rPr>
          <w:rFonts w:eastAsia="Times New Roman" w:cs="Times New Roman"/>
          <w:szCs w:val="28"/>
          <w:lang w:eastAsia="zh-CN"/>
        </w:rPr>
        <w:t>КоАП</w:t>
      </w:r>
      <w:proofErr w:type="spellEnd"/>
      <w:r w:rsidRPr="00F20EBE">
        <w:rPr>
          <w:rFonts w:eastAsia="Times New Roman" w:cs="Times New Roman"/>
          <w:szCs w:val="28"/>
          <w:lang w:eastAsia="zh-CN"/>
        </w:rPr>
        <w:t xml:space="preserve"> РФ</w:t>
      </w:r>
    </w:p>
    <w:sectPr w:rsidR="00D37A8D" w:rsidSect="00D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AB"/>
    <w:rsid w:val="007750AB"/>
    <w:rsid w:val="00D3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2</cp:revision>
  <dcterms:created xsi:type="dcterms:W3CDTF">2024-02-15T03:45:00Z</dcterms:created>
  <dcterms:modified xsi:type="dcterms:W3CDTF">2024-02-15T03:46:00Z</dcterms:modified>
</cp:coreProperties>
</file>