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57" w:type="dxa"/>
        <w:tblInd w:w="-31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
        <w:gridCol w:w="709"/>
        <w:gridCol w:w="1559"/>
        <w:gridCol w:w="426"/>
        <w:gridCol w:w="708"/>
        <w:gridCol w:w="1701"/>
        <w:gridCol w:w="4536"/>
      </w:tblGrid>
      <w:tr w:rsidR="009C2851" w:rsidRPr="0008292C" w:rsidTr="00B454CA">
        <w:trPr>
          <w:trHeight w:hRule="exact" w:val="1135"/>
        </w:trPr>
        <w:tc>
          <w:tcPr>
            <w:tcW w:w="5421" w:type="dxa"/>
            <w:gridSpan w:val="6"/>
            <w:vMerge w:val="restart"/>
          </w:tcPr>
          <w:tbl>
            <w:tblPr>
              <w:tblStyle w:val="1"/>
              <w:tblW w:w="4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8"/>
            </w:tblGrid>
            <w:tr w:rsidR="009C2851" w:rsidRPr="0008292C" w:rsidTr="00B454CA">
              <w:trPr>
                <w:trHeight w:hRule="exact" w:val="3686"/>
              </w:trPr>
              <w:tc>
                <w:tcPr>
                  <w:tcW w:w="4038" w:type="dxa"/>
                </w:tcPr>
                <w:p w:rsidR="009C2851" w:rsidRPr="00843ACF" w:rsidRDefault="009C2851" w:rsidP="00B454CA">
                  <w:pPr>
                    <w:ind w:right="41"/>
                    <w:jc w:val="center"/>
                    <w:rPr>
                      <w:rFonts w:eastAsia="Calibri" w:cs="Times New Roman"/>
                    </w:rPr>
                  </w:pPr>
                  <w:bookmarkStart w:id="0" w:name="STAMPCORNER"/>
                  <w:r w:rsidRPr="006C1C12">
                    <w:rPr>
                      <w:rFonts w:cs="Times New Roman"/>
                      <w:szCs w:val="28"/>
                    </w:rPr>
                    <w:t>STAMPCORNER</w:t>
                  </w:r>
                  <w:bookmarkEnd w:id="0"/>
                </w:p>
              </w:tc>
            </w:tr>
          </w:tbl>
          <w:p w:rsidR="009C2851" w:rsidRPr="00843ACF" w:rsidRDefault="009C2851" w:rsidP="00985B23">
            <w:pPr>
              <w:tabs>
                <w:tab w:val="right" w:pos="4784"/>
              </w:tabs>
              <w:ind w:left="113"/>
              <w:jc w:val="center"/>
              <w:rPr>
                <w:rFonts w:cs="Times New Roman"/>
                <w:szCs w:val="28"/>
              </w:rPr>
            </w:pPr>
          </w:p>
        </w:tc>
        <w:tc>
          <w:tcPr>
            <w:tcW w:w="4536" w:type="dxa"/>
            <w:tcBorders>
              <w:bottom w:val="nil"/>
            </w:tcBorders>
          </w:tcPr>
          <w:p w:rsidR="009C2851" w:rsidRPr="006B39AA" w:rsidRDefault="009C2851" w:rsidP="00B454CA">
            <w:pPr>
              <w:spacing w:before="240"/>
              <w:ind w:left="-102"/>
              <w:rPr>
                <w:rFonts w:cs="Times New Roman"/>
                <w:szCs w:val="28"/>
                <w:lang w:val="en-US"/>
              </w:rPr>
            </w:pPr>
          </w:p>
        </w:tc>
      </w:tr>
      <w:tr w:rsidR="009C2851" w:rsidRPr="007343BF" w:rsidTr="00B454CA">
        <w:trPr>
          <w:trHeight w:val="1840"/>
        </w:trPr>
        <w:tc>
          <w:tcPr>
            <w:tcW w:w="5421" w:type="dxa"/>
            <w:gridSpan w:val="6"/>
            <w:vMerge/>
          </w:tcPr>
          <w:p w:rsidR="009C2851" w:rsidRPr="00843ACF" w:rsidRDefault="009C2851" w:rsidP="00985B23">
            <w:pPr>
              <w:tabs>
                <w:tab w:val="right" w:pos="4784"/>
              </w:tabs>
              <w:ind w:left="113"/>
              <w:rPr>
                <w:rFonts w:cs="Times New Roman"/>
                <w:noProof/>
                <w:szCs w:val="28"/>
                <w:lang w:eastAsia="ru-RU"/>
              </w:rPr>
            </w:pPr>
          </w:p>
        </w:tc>
        <w:tc>
          <w:tcPr>
            <w:tcW w:w="4536" w:type="dxa"/>
            <w:vMerge w:val="restart"/>
            <w:tcBorders>
              <w:bottom w:val="nil"/>
            </w:tcBorders>
          </w:tcPr>
          <w:p w:rsidR="00D24BB6" w:rsidRPr="00D24BB6" w:rsidRDefault="00DC68A8" w:rsidP="00D24BB6">
            <w:pPr>
              <w:spacing w:line="240" w:lineRule="exact"/>
              <w:rPr>
                <w:rFonts w:eastAsia="Times New Roman" w:cs="Times New Roman"/>
                <w:bCs/>
                <w:szCs w:val="28"/>
                <w:lang w:eastAsia="ru-RU"/>
              </w:rPr>
            </w:pPr>
            <w:bookmarkStart w:id="1" w:name="_GoBack"/>
            <w:bookmarkEnd w:id="1"/>
            <w:permStart w:id="965562087" w:edGrp="everyone"/>
            <w:r w:rsidRPr="00DC68A8">
              <w:rPr>
                <w:rFonts w:eastAsia="Times New Roman" w:cs="Times New Roman"/>
                <w:bCs/>
                <w:szCs w:val="28"/>
                <w:lang w:eastAsia="ru-RU"/>
              </w:rPr>
              <w:t xml:space="preserve"> </w:t>
            </w:r>
          </w:p>
          <w:permEnd w:id="965562087"/>
          <w:p w:rsidR="009C2851" w:rsidRPr="006B39AA" w:rsidRDefault="009C2851" w:rsidP="00985B23">
            <w:pPr>
              <w:spacing w:line="240" w:lineRule="exact"/>
              <w:rPr>
                <w:rFonts w:cs="Times New Roman"/>
                <w:szCs w:val="28"/>
              </w:rPr>
            </w:pPr>
          </w:p>
        </w:tc>
      </w:tr>
      <w:tr w:rsidR="009C2851" w:rsidRPr="001B5A10" w:rsidTr="00B454CA">
        <w:trPr>
          <w:trHeight w:val="251"/>
        </w:trPr>
        <w:tc>
          <w:tcPr>
            <w:tcW w:w="5421" w:type="dxa"/>
            <w:gridSpan w:val="6"/>
          </w:tcPr>
          <w:p w:rsidR="009C2851" w:rsidRPr="004B28CA" w:rsidRDefault="009C2851" w:rsidP="00B8361B">
            <w:pPr>
              <w:spacing w:after="60"/>
              <w:ind w:left="352"/>
              <w:jc w:val="both"/>
              <w:rPr>
                <w:rFonts w:cs="Times New Roman"/>
                <w:sz w:val="20"/>
              </w:rPr>
            </w:pPr>
            <w:bookmarkStart w:id="2" w:name="REGNUMDATESTAMP"/>
            <w:r w:rsidRPr="004B28CA">
              <w:rPr>
                <w:rFonts w:cs="Times New Roman"/>
                <w:sz w:val="20"/>
              </w:rPr>
              <w:t>штамп регистрации</w:t>
            </w:r>
            <w:bookmarkEnd w:id="2"/>
          </w:p>
        </w:tc>
        <w:tc>
          <w:tcPr>
            <w:tcW w:w="4536" w:type="dxa"/>
            <w:vMerge/>
            <w:tcBorders>
              <w:bottom w:val="nil"/>
            </w:tcBorders>
          </w:tcPr>
          <w:p w:rsidR="009C2851" w:rsidRPr="001B5A10" w:rsidRDefault="009C2851" w:rsidP="00985B23">
            <w:pPr>
              <w:spacing w:after="60"/>
              <w:ind w:left="227"/>
              <w:rPr>
                <w:rFonts w:cs="Times New Roman"/>
                <w:sz w:val="18"/>
              </w:rPr>
            </w:pPr>
          </w:p>
        </w:tc>
      </w:tr>
      <w:tr w:rsidR="004856BB" w:rsidRPr="001B5A10" w:rsidTr="00B454CA">
        <w:trPr>
          <w:gridBefore w:val="1"/>
          <w:wBefore w:w="318" w:type="dxa"/>
          <w:trHeight w:hRule="exact" w:val="553"/>
        </w:trPr>
        <w:tc>
          <w:tcPr>
            <w:tcW w:w="709" w:type="dxa"/>
            <w:tcBorders>
              <w:bottom w:val="nil"/>
            </w:tcBorders>
          </w:tcPr>
          <w:p w:rsidR="004856BB" w:rsidRPr="001B5A10" w:rsidRDefault="004856BB" w:rsidP="004856BB">
            <w:pPr>
              <w:spacing w:before="240" w:line="320" w:lineRule="exact"/>
              <w:rPr>
                <w:rFonts w:cs="Times New Roman"/>
                <w:sz w:val="18"/>
              </w:rPr>
            </w:pPr>
          </w:p>
        </w:tc>
        <w:tc>
          <w:tcPr>
            <w:tcW w:w="2693" w:type="dxa"/>
            <w:gridSpan w:val="3"/>
            <w:tcBorders>
              <w:bottom w:val="nil"/>
            </w:tcBorders>
            <w:tcMar>
              <w:left w:w="0" w:type="dxa"/>
              <w:right w:w="0" w:type="dxa"/>
            </w:tcMar>
            <w:vAlign w:val="bottom"/>
          </w:tcPr>
          <w:p w:rsidR="004856BB" w:rsidRPr="00C350AA" w:rsidRDefault="004856BB" w:rsidP="004856BB">
            <w:pPr>
              <w:rPr>
                <w:rFonts w:cs="Times New Roman"/>
                <w:sz w:val="18"/>
                <w:u w:val="single"/>
              </w:rPr>
            </w:pPr>
            <w:permStart w:id="1928008961" w:edGrp="everyone"/>
            <w:permEnd w:id="1928008961"/>
          </w:p>
        </w:tc>
        <w:tc>
          <w:tcPr>
            <w:tcW w:w="1701" w:type="dxa"/>
            <w:tcBorders>
              <w:bottom w:val="nil"/>
            </w:tcBorders>
          </w:tcPr>
          <w:p w:rsidR="004856BB" w:rsidRPr="001B5A10" w:rsidRDefault="004856BB" w:rsidP="004856BB">
            <w:pPr>
              <w:jc w:val="center"/>
              <w:rPr>
                <w:rFonts w:cs="Times New Roman"/>
                <w:sz w:val="18"/>
              </w:rPr>
            </w:pPr>
          </w:p>
        </w:tc>
        <w:tc>
          <w:tcPr>
            <w:tcW w:w="4536" w:type="dxa"/>
            <w:vMerge/>
            <w:tcBorders>
              <w:bottom w:val="nil"/>
            </w:tcBorders>
          </w:tcPr>
          <w:p w:rsidR="004856BB" w:rsidRPr="001B5A10" w:rsidRDefault="004856BB" w:rsidP="004856BB">
            <w:pPr>
              <w:rPr>
                <w:rFonts w:cs="Times New Roman"/>
                <w:sz w:val="18"/>
              </w:rPr>
            </w:pPr>
          </w:p>
        </w:tc>
      </w:tr>
      <w:tr w:rsidR="009C2851" w:rsidRPr="007343BF" w:rsidTr="00B454CA">
        <w:trPr>
          <w:trHeight w:val="20"/>
        </w:trPr>
        <w:tc>
          <w:tcPr>
            <w:tcW w:w="1027" w:type="dxa"/>
            <w:gridSpan w:val="2"/>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1559" w:type="dxa"/>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426" w:type="dxa"/>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2409" w:type="dxa"/>
            <w:gridSpan w:val="2"/>
            <w:tcBorders>
              <w:bottom w:val="nil"/>
            </w:tcBorders>
          </w:tcPr>
          <w:p w:rsidR="009C2851" w:rsidRPr="00C92ACA" w:rsidRDefault="009C2851" w:rsidP="00985B23">
            <w:pPr>
              <w:jc w:val="center"/>
              <w:rPr>
                <w:rFonts w:cs="Times New Roman"/>
                <w:color w:val="D9D9D9" w:themeColor="background1" w:themeShade="D9"/>
                <w:sz w:val="10"/>
                <w:szCs w:val="10"/>
              </w:rPr>
            </w:pPr>
          </w:p>
        </w:tc>
        <w:tc>
          <w:tcPr>
            <w:tcW w:w="4536" w:type="dxa"/>
            <w:vMerge/>
            <w:tcBorders>
              <w:bottom w:val="nil"/>
            </w:tcBorders>
          </w:tcPr>
          <w:p w:rsidR="009C2851" w:rsidRPr="007343BF" w:rsidRDefault="009C2851" w:rsidP="00985B23">
            <w:pPr>
              <w:rPr>
                <w:rFonts w:cs="Times New Roman"/>
                <w:szCs w:val="28"/>
              </w:rPr>
            </w:pPr>
          </w:p>
        </w:tc>
      </w:tr>
      <w:tr w:rsidR="009C2851" w:rsidRPr="007343BF" w:rsidTr="00B454CA">
        <w:trPr>
          <w:trHeight w:val="20"/>
        </w:trPr>
        <w:tc>
          <w:tcPr>
            <w:tcW w:w="1027" w:type="dxa"/>
            <w:gridSpan w:val="2"/>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1559" w:type="dxa"/>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426" w:type="dxa"/>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2409" w:type="dxa"/>
            <w:gridSpan w:val="2"/>
            <w:tcBorders>
              <w:top w:val="nil"/>
              <w:bottom w:val="nil"/>
            </w:tcBorders>
          </w:tcPr>
          <w:p w:rsidR="009C2851" w:rsidRPr="00C92ACA" w:rsidRDefault="009C2851" w:rsidP="00985B23">
            <w:pPr>
              <w:jc w:val="center"/>
              <w:rPr>
                <w:rFonts w:cs="Times New Roman"/>
                <w:color w:val="D9D9D9" w:themeColor="background1" w:themeShade="D9"/>
                <w:sz w:val="10"/>
                <w:szCs w:val="10"/>
              </w:rPr>
            </w:pPr>
          </w:p>
        </w:tc>
        <w:tc>
          <w:tcPr>
            <w:tcW w:w="4536" w:type="dxa"/>
            <w:vMerge/>
            <w:tcBorders>
              <w:top w:val="nil"/>
              <w:bottom w:val="nil"/>
            </w:tcBorders>
          </w:tcPr>
          <w:p w:rsidR="009C2851" w:rsidRPr="007343BF" w:rsidRDefault="009C2851" w:rsidP="00985B23">
            <w:pPr>
              <w:rPr>
                <w:rFonts w:cs="Times New Roman"/>
                <w:szCs w:val="28"/>
              </w:rPr>
            </w:pPr>
          </w:p>
        </w:tc>
      </w:tr>
    </w:tbl>
    <w:p w:rsidR="009C2851" w:rsidRDefault="009C2851" w:rsidP="009C2851">
      <w:pPr>
        <w:ind w:firstLine="708"/>
        <w:jc w:val="both"/>
        <w:rPr>
          <w:sz w:val="27"/>
          <w:szCs w:val="27"/>
        </w:rPr>
      </w:pPr>
    </w:p>
    <w:p w:rsidR="00E36A2A" w:rsidRDefault="00053BA2" w:rsidP="00E36A2A">
      <w:pPr>
        <w:shd w:val="clear" w:color="auto" w:fill="FFFFFF"/>
        <w:spacing w:after="200"/>
        <w:contextualSpacing/>
        <w:jc w:val="both"/>
        <w:rPr>
          <w:rFonts w:eastAsia="Times New Roman" w:cs="Times New Roman"/>
          <w:szCs w:val="28"/>
          <w:lang w:eastAsia="zh-CN"/>
        </w:rPr>
      </w:pPr>
      <w:permStart w:id="1599762151" w:edGrp="everyone"/>
      <w:r>
        <w:rPr>
          <w:rFonts w:eastAsia="Times New Roman" w:cs="Times New Roman"/>
          <w:szCs w:val="28"/>
          <w:lang w:eastAsia="zh-CN"/>
        </w:rPr>
        <w:tab/>
      </w:r>
    </w:p>
    <w:p w:rsidR="00E36A2A" w:rsidRDefault="00E36A2A" w:rsidP="00E36A2A">
      <w:pPr>
        <w:shd w:val="clear" w:color="auto" w:fill="FFFFFF"/>
        <w:spacing w:after="200"/>
        <w:contextualSpacing/>
        <w:jc w:val="both"/>
        <w:rPr>
          <w:rFonts w:eastAsia="Times New Roman" w:cs="Times New Roman"/>
          <w:szCs w:val="28"/>
          <w:lang w:eastAsia="zh-CN"/>
        </w:rPr>
      </w:pPr>
    </w:p>
    <w:p w:rsidR="006C23B2" w:rsidRPr="006C23B2" w:rsidRDefault="00E36A2A" w:rsidP="006C23B2">
      <w:pPr>
        <w:shd w:val="clear" w:color="auto" w:fill="FFFFFF"/>
        <w:contextualSpacing/>
        <w:jc w:val="both"/>
        <w:rPr>
          <w:rFonts w:eastAsia="Times New Roman" w:cs="Times New Roman"/>
          <w:szCs w:val="28"/>
          <w:lang w:eastAsia="zh-CN"/>
        </w:rPr>
      </w:pPr>
      <w:r>
        <w:rPr>
          <w:rFonts w:eastAsia="Times New Roman" w:cs="Times New Roman"/>
          <w:szCs w:val="28"/>
          <w:lang w:eastAsia="zh-CN"/>
        </w:rPr>
        <w:tab/>
      </w:r>
      <w:r w:rsidR="00D24BB6" w:rsidRPr="008D6631">
        <w:rPr>
          <w:rFonts w:eastAsia="Times New Roman" w:cs="Times New Roman"/>
          <w:szCs w:val="28"/>
          <w:lang w:eastAsia="zh-CN"/>
        </w:rPr>
        <w:t xml:space="preserve">Прошу Вас рассмотреть вопрос о размещении на официальном сайте муниципального </w:t>
      </w:r>
      <w:r w:rsidR="00EF4A59" w:rsidRPr="008D6631">
        <w:rPr>
          <w:rFonts w:eastAsia="Times New Roman" w:cs="Times New Roman"/>
          <w:szCs w:val="28"/>
          <w:lang w:eastAsia="zh-CN"/>
        </w:rPr>
        <w:t>района</w:t>
      </w:r>
      <w:r w:rsidR="00053BA2" w:rsidRPr="008D6631">
        <w:rPr>
          <w:rFonts w:eastAsia="Times New Roman" w:cs="Times New Roman"/>
          <w:szCs w:val="28"/>
          <w:lang w:eastAsia="zh-CN"/>
        </w:rPr>
        <w:t xml:space="preserve"> информации на тему: «Чи</w:t>
      </w:r>
      <w:r w:rsidR="00FC3638" w:rsidRPr="008D6631">
        <w:rPr>
          <w:rFonts w:eastAsia="Times New Roman" w:cs="Times New Roman"/>
          <w:szCs w:val="28"/>
          <w:lang w:eastAsia="zh-CN"/>
        </w:rPr>
        <w:t>тинская транспортная прокуратура</w:t>
      </w:r>
      <w:r w:rsidR="00053BA2" w:rsidRPr="008D6631">
        <w:rPr>
          <w:rFonts w:eastAsia="Times New Roman" w:cs="Times New Roman"/>
          <w:szCs w:val="28"/>
          <w:lang w:eastAsia="zh-CN"/>
        </w:rPr>
        <w:t xml:space="preserve"> разъясняет</w:t>
      </w:r>
      <w:r w:rsidR="008D6631">
        <w:rPr>
          <w:rFonts w:eastAsia="Times New Roman" w:cs="Times New Roman"/>
          <w:szCs w:val="28"/>
          <w:lang w:eastAsia="zh-CN"/>
        </w:rPr>
        <w:t xml:space="preserve"> </w:t>
      </w:r>
      <w:r w:rsidR="006C23B2">
        <w:rPr>
          <w:rFonts w:eastAsia="Times New Roman" w:cs="Times New Roman"/>
          <w:szCs w:val="28"/>
          <w:lang w:eastAsia="zh-CN"/>
        </w:rPr>
        <w:t>об уголовной ответственности за ф</w:t>
      </w:r>
      <w:r w:rsidR="006C23B2" w:rsidRPr="006C23B2">
        <w:rPr>
          <w:rFonts w:eastAsia="Times New Roman" w:cs="Times New Roman"/>
          <w:szCs w:val="28"/>
          <w:lang w:eastAsia="zh-CN"/>
        </w:rPr>
        <w:t>иктивную постановку на учет иностранного гражданина или лица без гражданства по месту пребывания в Российской Федерации».</w:t>
      </w:r>
    </w:p>
    <w:p w:rsidR="006C23B2" w:rsidRPr="006C23B2" w:rsidRDefault="006C23B2" w:rsidP="006C23B2">
      <w:pPr>
        <w:shd w:val="clear" w:color="auto" w:fill="FFFFFF"/>
        <w:spacing w:after="100" w:afterAutospacing="1"/>
        <w:contextualSpacing/>
        <w:jc w:val="both"/>
        <w:rPr>
          <w:rFonts w:eastAsia="Times New Roman" w:cs="Times New Roman"/>
          <w:szCs w:val="28"/>
          <w:lang w:eastAsia="zh-CN"/>
        </w:rPr>
      </w:pPr>
      <w:r>
        <w:rPr>
          <w:rFonts w:eastAsia="Times New Roman" w:cs="Times New Roman"/>
          <w:szCs w:val="28"/>
          <w:lang w:eastAsia="zh-CN"/>
        </w:rPr>
        <w:tab/>
      </w:r>
      <w:r w:rsidRPr="006C23B2">
        <w:rPr>
          <w:rFonts w:eastAsia="Times New Roman" w:cs="Times New Roman"/>
          <w:szCs w:val="28"/>
          <w:lang w:eastAsia="zh-CN"/>
        </w:rPr>
        <w:t>Статьей 322.3 Уголовного кодекса Российской Федерации определена уголовная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6C23B2" w:rsidRPr="006C23B2" w:rsidRDefault="006C23B2" w:rsidP="006C23B2">
      <w:pPr>
        <w:shd w:val="clear" w:color="auto" w:fill="FFFFFF"/>
        <w:spacing w:after="100" w:afterAutospacing="1"/>
        <w:contextualSpacing/>
        <w:jc w:val="both"/>
        <w:rPr>
          <w:rFonts w:eastAsia="Times New Roman" w:cs="Times New Roman"/>
          <w:szCs w:val="28"/>
          <w:lang w:eastAsia="zh-CN"/>
        </w:rPr>
      </w:pPr>
      <w:r>
        <w:rPr>
          <w:rFonts w:eastAsia="Times New Roman" w:cs="Times New Roman"/>
          <w:szCs w:val="28"/>
          <w:lang w:eastAsia="zh-CN"/>
        </w:rPr>
        <w:tab/>
      </w:r>
      <w:r w:rsidRPr="006C23B2">
        <w:rPr>
          <w:rFonts w:eastAsia="Times New Roman" w:cs="Times New Roman"/>
          <w:szCs w:val="28"/>
          <w:lang w:eastAsia="zh-CN"/>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на учет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6C23B2" w:rsidRPr="006C23B2" w:rsidRDefault="006C23B2" w:rsidP="006C23B2">
      <w:pPr>
        <w:shd w:val="clear" w:color="auto" w:fill="FFFFFF"/>
        <w:spacing w:before="100" w:beforeAutospacing="1" w:after="100" w:afterAutospacing="1"/>
        <w:contextualSpacing/>
        <w:jc w:val="both"/>
        <w:rPr>
          <w:rFonts w:eastAsia="Times New Roman" w:cs="Times New Roman"/>
          <w:szCs w:val="28"/>
          <w:lang w:eastAsia="zh-CN"/>
        </w:rPr>
      </w:pPr>
      <w:r>
        <w:rPr>
          <w:rFonts w:eastAsia="Times New Roman" w:cs="Times New Roman"/>
          <w:szCs w:val="28"/>
          <w:lang w:eastAsia="zh-CN"/>
        </w:rPr>
        <w:tab/>
      </w:r>
      <w:r w:rsidRPr="006C23B2">
        <w:rPr>
          <w:rFonts w:eastAsia="Times New Roman" w:cs="Times New Roman"/>
          <w:szCs w:val="28"/>
          <w:lang w:eastAsia="zh-CN"/>
        </w:rPr>
        <w:t>За это преступление предусмотрено наказание в виде:</w:t>
      </w:r>
    </w:p>
    <w:p w:rsidR="006C23B2" w:rsidRPr="006C23B2" w:rsidRDefault="006C23B2" w:rsidP="006C23B2">
      <w:pPr>
        <w:shd w:val="clear" w:color="auto" w:fill="FFFFFF"/>
        <w:spacing w:after="100" w:afterAutospacing="1"/>
        <w:contextualSpacing/>
        <w:jc w:val="both"/>
        <w:rPr>
          <w:rFonts w:eastAsia="Times New Roman" w:cs="Times New Roman"/>
          <w:szCs w:val="28"/>
          <w:lang w:eastAsia="zh-CN"/>
        </w:rPr>
      </w:pPr>
      <w:r>
        <w:rPr>
          <w:rFonts w:eastAsia="Times New Roman" w:cs="Times New Roman"/>
          <w:szCs w:val="28"/>
          <w:lang w:eastAsia="zh-CN"/>
        </w:rPr>
        <w:tab/>
      </w:r>
      <w:r w:rsidRPr="006C23B2">
        <w:rPr>
          <w:rFonts w:eastAsia="Times New Roman" w:cs="Times New Roman"/>
          <w:szCs w:val="28"/>
          <w:lang w:eastAsia="zh-CN"/>
        </w:rPr>
        <w:t>- штрафа в размере от 100 тысяч до 500 тысяч рублей или в размере заработной платы или иного дохода, осужденного за период до трех лет;</w:t>
      </w:r>
    </w:p>
    <w:p w:rsidR="006C23B2" w:rsidRPr="006C23B2" w:rsidRDefault="006C23B2" w:rsidP="006C23B2">
      <w:pPr>
        <w:shd w:val="clear" w:color="auto" w:fill="FFFFFF"/>
        <w:spacing w:after="100" w:afterAutospacing="1"/>
        <w:contextualSpacing/>
        <w:jc w:val="both"/>
        <w:rPr>
          <w:rFonts w:eastAsia="Times New Roman" w:cs="Times New Roman"/>
          <w:szCs w:val="28"/>
          <w:lang w:eastAsia="zh-CN"/>
        </w:rPr>
      </w:pPr>
      <w:r>
        <w:rPr>
          <w:rFonts w:eastAsia="Times New Roman" w:cs="Times New Roman"/>
          <w:szCs w:val="28"/>
          <w:lang w:eastAsia="zh-CN"/>
        </w:rPr>
        <w:tab/>
      </w:r>
      <w:r w:rsidRPr="006C23B2">
        <w:rPr>
          <w:rFonts w:eastAsia="Times New Roman" w:cs="Times New Roman"/>
          <w:szCs w:val="28"/>
          <w:lang w:eastAsia="zh-CN"/>
        </w:rPr>
        <w:t>- принудительных работ на срок до трех лет;</w:t>
      </w:r>
    </w:p>
    <w:p w:rsidR="006C23B2" w:rsidRPr="006C23B2" w:rsidRDefault="006C23B2" w:rsidP="006C23B2">
      <w:pPr>
        <w:shd w:val="clear" w:color="auto" w:fill="FFFFFF"/>
        <w:spacing w:after="100" w:afterAutospacing="1"/>
        <w:contextualSpacing/>
        <w:jc w:val="both"/>
        <w:rPr>
          <w:rFonts w:eastAsia="Times New Roman" w:cs="Times New Roman"/>
          <w:szCs w:val="28"/>
          <w:lang w:eastAsia="zh-CN"/>
        </w:rPr>
      </w:pPr>
      <w:r>
        <w:rPr>
          <w:rFonts w:eastAsia="Times New Roman" w:cs="Times New Roman"/>
          <w:szCs w:val="28"/>
          <w:lang w:eastAsia="zh-CN"/>
        </w:rPr>
        <w:tab/>
      </w:r>
      <w:r w:rsidRPr="006C23B2">
        <w:rPr>
          <w:rFonts w:eastAsia="Times New Roman" w:cs="Times New Roman"/>
          <w:szCs w:val="28"/>
          <w:lang w:eastAsia="zh-CN"/>
        </w:rPr>
        <w:t>- лишения свободы на срок до трех лет. В качестве наказания возможно</w:t>
      </w:r>
      <w:r>
        <w:rPr>
          <w:rFonts w:eastAsia="Times New Roman" w:cs="Times New Roman"/>
          <w:szCs w:val="28"/>
          <w:lang w:eastAsia="zh-CN"/>
        </w:rPr>
        <w:t xml:space="preserve"> </w:t>
      </w:r>
      <w:r w:rsidRPr="006C23B2">
        <w:rPr>
          <w:rFonts w:eastAsia="Times New Roman" w:cs="Times New Roman"/>
          <w:szCs w:val="28"/>
          <w:lang w:eastAsia="zh-CN"/>
        </w:rPr>
        <w:t>лишение права занимать определенные должности или заниматься определенной деятельностью на срок до трех лет.</w:t>
      </w:r>
    </w:p>
    <w:p w:rsidR="009C2851" w:rsidRPr="00B8361B" w:rsidRDefault="006C23B2" w:rsidP="00133EE4">
      <w:pPr>
        <w:jc w:val="both"/>
        <w:rPr>
          <w:sz w:val="27"/>
          <w:szCs w:val="27"/>
        </w:rPr>
      </w:pPr>
      <w:r>
        <w:rPr>
          <w:rFonts w:eastAsia="Times New Roman" w:cs="Times New Roman"/>
          <w:szCs w:val="28"/>
          <w:lang w:eastAsia="zh-CN"/>
        </w:rPr>
        <w:tab/>
      </w:r>
      <w:r w:rsidRPr="006C23B2">
        <w:rPr>
          <w:rFonts w:eastAsia="Times New Roman" w:cs="Times New Roman"/>
          <w:szCs w:val="28"/>
          <w:lang w:eastAsia="zh-CN"/>
        </w:rPr>
        <w:t xml:space="preserve">Вместе с тем, следует знать, что лицо, совершившее преступление, предусмотренное статьей 322.3 Уголовного кодекса Российской Федерации, освобождается от уголовной ответственности, если оно способствовало </w:t>
      </w:r>
      <w:r w:rsidRPr="006C23B2">
        <w:rPr>
          <w:rFonts w:eastAsia="Times New Roman" w:cs="Times New Roman"/>
          <w:szCs w:val="28"/>
          <w:lang w:eastAsia="zh-CN"/>
        </w:rPr>
        <w:lastRenderedPageBreak/>
        <w:t>раскрытию этого преступления и, если в его действиях не содержится иного состава преступления.</w:t>
      </w:r>
      <w:permEnd w:id="1599762151"/>
    </w:p>
    <w:p w:rsidR="009C2851" w:rsidRDefault="009C2851" w:rsidP="009C2851">
      <w:pPr>
        <w:ind w:firstLine="709"/>
      </w:pPr>
    </w:p>
    <w:p w:rsidR="009C2851" w:rsidRPr="00C92ACA" w:rsidRDefault="009C2851" w:rsidP="009C2851">
      <w:pPr>
        <w:ind w:firstLine="709"/>
      </w:pPr>
    </w:p>
    <w:tbl>
      <w:tblPr>
        <w:tblStyle w:val="a3"/>
        <w:tblpPr w:leftFromText="113" w:rightFromText="113" w:horzAnchor="margin"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07ACF" w:rsidRPr="00C92ACA" w:rsidTr="005C33F4">
        <w:tc>
          <w:tcPr>
            <w:tcW w:w="9808" w:type="dxa"/>
          </w:tcPr>
          <w:bookmarkStart w:id="3" w:name="EXECUTOR"/>
          <w:p w:rsidR="00407ACF" w:rsidRDefault="00407ACF" w:rsidP="00407ACF">
            <w:r w:rsidRPr="009D3A5F">
              <w:rPr>
                <w:sz w:val="22"/>
              </w:rPr>
              <w:fldChar w:fldCharType="begin"/>
            </w:r>
            <w:r w:rsidRPr="009D3A5F">
              <w:rPr>
                <w:sz w:val="22"/>
              </w:rPr>
              <w:instrText xml:space="preserve"> </w:instrText>
            </w:r>
            <w:r w:rsidRPr="009D3A5F">
              <w:rPr>
                <w:sz w:val="22"/>
                <w:lang w:val="en-US"/>
              </w:rPr>
              <w:instrText>MACROBUTTON</w:instrText>
            </w:r>
            <w:r w:rsidRPr="009D3A5F">
              <w:rPr>
                <w:sz w:val="22"/>
              </w:rPr>
              <w:instrText xml:space="preserve"> </w:instrText>
            </w:r>
            <w:r w:rsidRPr="009D3A5F">
              <w:rPr>
                <w:sz w:val="22"/>
                <w:lang w:val="en-US"/>
              </w:rPr>
              <w:instrText>NoMacro</w:instrText>
            </w:r>
            <w:r w:rsidRPr="009D3A5F">
              <w:rPr>
                <w:sz w:val="22"/>
              </w:rPr>
              <w:instrText xml:space="preserve"> Исполнитель</w:instrText>
            </w:r>
            <w:r w:rsidRPr="009D3A5F">
              <w:rPr>
                <w:sz w:val="22"/>
              </w:rPr>
              <w:fldChar w:fldCharType="end"/>
            </w:r>
            <w:bookmarkEnd w:id="3"/>
            <w:r w:rsidRPr="009D3A5F">
              <w:rPr>
                <w:sz w:val="22"/>
              </w:rPr>
              <w:t xml:space="preserve"> </w:t>
            </w:r>
            <w:permStart w:id="1354451864" w:edGrp="everyone"/>
            <w:permEnd w:id="1354451864"/>
          </w:p>
        </w:tc>
      </w:tr>
    </w:tbl>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725"/>
        <w:gridCol w:w="1298"/>
        <w:gridCol w:w="4017"/>
      </w:tblGrid>
      <w:tr w:rsidR="009C2851" w:rsidTr="00EF3D0A">
        <w:tc>
          <w:tcPr>
            <w:tcW w:w="4324" w:type="dxa"/>
            <w:gridSpan w:val="2"/>
            <w:tcMar>
              <w:left w:w="0" w:type="dxa"/>
              <w:right w:w="0" w:type="dxa"/>
            </w:tcMar>
            <w:vAlign w:val="bottom"/>
          </w:tcPr>
          <w:p w:rsidR="009C2851" w:rsidRDefault="00053BA2" w:rsidP="009C2851">
            <w:pPr>
              <w:spacing w:line="240" w:lineRule="exact"/>
              <w:rPr>
                <w:rFonts w:cs="Times New Roman"/>
                <w:szCs w:val="28"/>
              </w:rPr>
            </w:pPr>
            <w:permStart w:id="1918985962" w:edGrp="everyone"/>
            <w:r>
              <w:rPr>
                <w:rFonts w:cs="Times New Roman"/>
                <w:szCs w:val="28"/>
              </w:rPr>
              <w:t>Т</w:t>
            </w:r>
            <w:r w:rsidR="00157F67" w:rsidRPr="00B45578">
              <w:rPr>
                <w:rFonts w:cs="Times New Roman"/>
                <w:szCs w:val="28"/>
              </w:rPr>
              <w:t>ранспо</w:t>
            </w:r>
            <w:r w:rsidR="00D24BB6">
              <w:rPr>
                <w:rFonts w:cs="Times New Roman"/>
                <w:szCs w:val="28"/>
              </w:rPr>
              <w:t>ртн</w:t>
            </w:r>
            <w:r>
              <w:rPr>
                <w:rFonts w:cs="Times New Roman"/>
                <w:szCs w:val="28"/>
              </w:rPr>
              <w:t>ый</w:t>
            </w:r>
            <w:r w:rsidR="00593428" w:rsidRPr="00B45578">
              <w:rPr>
                <w:rFonts w:cs="Times New Roman"/>
                <w:szCs w:val="28"/>
              </w:rPr>
              <w:t xml:space="preserve"> п</w:t>
            </w:r>
            <w:r w:rsidR="0062347C" w:rsidRPr="00B45578">
              <w:rPr>
                <w:rFonts w:cs="Times New Roman"/>
                <w:szCs w:val="28"/>
              </w:rPr>
              <w:t>рокурор</w:t>
            </w:r>
          </w:p>
          <w:p w:rsidR="00DC68A8" w:rsidRDefault="00DC68A8" w:rsidP="009C2851">
            <w:pPr>
              <w:spacing w:line="240" w:lineRule="exact"/>
              <w:rPr>
                <w:rFonts w:cs="Times New Roman"/>
                <w:szCs w:val="28"/>
              </w:rPr>
            </w:pPr>
          </w:p>
          <w:p w:rsidR="00DC68A8" w:rsidRPr="00B45578" w:rsidRDefault="00053BA2" w:rsidP="009C2851">
            <w:pPr>
              <w:spacing w:line="240" w:lineRule="exact"/>
              <w:rPr>
                <w:rFonts w:cs="Times New Roman"/>
                <w:szCs w:val="28"/>
              </w:rPr>
            </w:pPr>
            <w:r>
              <w:rPr>
                <w:rFonts w:cs="Times New Roman"/>
                <w:szCs w:val="28"/>
              </w:rPr>
              <w:t>младший советник юстиции</w:t>
            </w:r>
          </w:p>
          <w:permEnd w:id="1918985962"/>
          <w:p w:rsidR="009C2851" w:rsidRPr="003720E3" w:rsidRDefault="009C2851" w:rsidP="009C2851">
            <w:pPr>
              <w:spacing w:line="240" w:lineRule="exact"/>
              <w:rPr>
                <w:rFonts w:cs="Times New Roman"/>
                <w:szCs w:val="28"/>
              </w:rPr>
            </w:pPr>
          </w:p>
        </w:tc>
        <w:bookmarkStart w:id="4" w:name="SIGNERNAME1"/>
        <w:tc>
          <w:tcPr>
            <w:tcW w:w="5315" w:type="dxa"/>
            <w:gridSpan w:val="2"/>
            <w:vAlign w:val="bottom"/>
          </w:tcPr>
          <w:p w:rsidR="009C2851" w:rsidRPr="003720E3" w:rsidRDefault="009C2851" w:rsidP="00985B23">
            <w:pPr>
              <w:spacing w:line="240" w:lineRule="exact"/>
              <w:jc w:val="right"/>
              <w:rPr>
                <w:rFonts w:cs="Times New Roman"/>
                <w:szCs w:val="28"/>
              </w:rPr>
            </w:pPr>
            <w:r w:rsidRPr="003720E3">
              <w:rPr>
                <w:rFonts w:cs="Times New Roman"/>
                <w:szCs w:val="28"/>
              </w:rPr>
              <w:fldChar w:fldCharType="begin"/>
            </w:r>
            <w:r w:rsidRPr="003720E3">
              <w:rPr>
                <w:rFonts w:cs="Times New Roman"/>
                <w:szCs w:val="28"/>
              </w:rPr>
              <w:instrText xml:space="preserve"> </w:instrText>
            </w:r>
            <w:r w:rsidRPr="003720E3">
              <w:rPr>
                <w:rFonts w:cs="Times New Roman"/>
                <w:szCs w:val="28"/>
                <w:lang w:val="en-US"/>
              </w:rPr>
              <w:instrText>MACROBUTTON</w:instrText>
            </w:r>
            <w:r w:rsidRPr="00357156">
              <w:rPr>
                <w:rFonts w:cs="Times New Roman"/>
                <w:szCs w:val="28"/>
              </w:rPr>
              <w:instrText xml:space="preserve"> </w:instrText>
            </w:r>
            <w:r w:rsidRPr="003720E3">
              <w:rPr>
                <w:rFonts w:cs="Times New Roman"/>
                <w:szCs w:val="28"/>
                <w:lang w:val="en-US"/>
              </w:rPr>
              <w:instrText>NoMacro</w:instrText>
            </w:r>
            <w:r w:rsidRPr="00357156">
              <w:rPr>
                <w:rFonts w:cs="Times New Roman"/>
                <w:szCs w:val="28"/>
              </w:rPr>
              <w:instrText xml:space="preserve"> </w:instrText>
            </w:r>
            <w:r w:rsidRPr="003720E3">
              <w:rPr>
                <w:rFonts w:cs="Times New Roman"/>
                <w:szCs w:val="28"/>
              </w:rPr>
              <w:instrText>ИОФ подписанта</w:instrText>
            </w:r>
            <w:r w:rsidRPr="003720E3">
              <w:rPr>
                <w:rFonts w:cs="Times New Roman"/>
                <w:szCs w:val="28"/>
              </w:rPr>
              <w:fldChar w:fldCharType="end"/>
            </w:r>
            <w:bookmarkEnd w:id="4"/>
          </w:p>
        </w:tc>
      </w:tr>
      <w:tr w:rsidR="00357156" w:rsidTr="00EF3D0A">
        <w:tc>
          <w:tcPr>
            <w:tcW w:w="2599" w:type="dxa"/>
            <w:tcMar>
              <w:left w:w="0" w:type="dxa"/>
              <w:right w:w="0" w:type="dxa"/>
            </w:tcMar>
            <w:vAlign w:val="bottom"/>
          </w:tcPr>
          <w:p w:rsidR="00357156" w:rsidRDefault="00357156" w:rsidP="009C2851">
            <w:pPr>
              <w:spacing w:line="240" w:lineRule="exact"/>
              <w:rPr>
                <w:rFonts w:cs="Times New Roman"/>
                <w:szCs w:val="28"/>
              </w:rPr>
            </w:pPr>
          </w:p>
        </w:tc>
        <w:tc>
          <w:tcPr>
            <w:tcW w:w="3023" w:type="dxa"/>
            <w:gridSpan w:val="2"/>
            <w:vAlign w:val="center"/>
          </w:tcPr>
          <w:p w:rsidR="00357156" w:rsidRPr="00357156" w:rsidRDefault="00357156" w:rsidP="00ED5372">
            <w:pPr>
              <w:spacing w:before="240" w:line="240" w:lineRule="exact"/>
              <w:rPr>
                <w:rFonts w:cs="Times New Roman"/>
                <w:szCs w:val="28"/>
              </w:rPr>
            </w:pPr>
            <w:bookmarkStart w:id="5" w:name="SIGNERSTAMP1"/>
            <w:r>
              <w:rPr>
                <w:rFonts w:cs="Times New Roman"/>
                <w:szCs w:val="28"/>
              </w:rPr>
              <w:t>Штамп подписи</w:t>
            </w:r>
            <w:bookmarkEnd w:id="5"/>
          </w:p>
        </w:tc>
        <w:tc>
          <w:tcPr>
            <w:tcW w:w="4017" w:type="dxa"/>
            <w:vAlign w:val="bottom"/>
          </w:tcPr>
          <w:p w:rsidR="00357156" w:rsidRPr="003720E3" w:rsidRDefault="00357156" w:rsidP="00985B23">
            <w:pPr>
              <w:spacing w:line="240" w:lineRule="exact"/>
              <w:jc w:val="right"/>
              <w:rPr>
                <w:rFonts w:cs="Times New Roman"/>
                <w:szCs w:val="28"/>
              </w:rPr>
            </w:pPr>
          </w:p>
        </w:tc>
      </w:tr>
    </w:tbl>
    <w:p w:rsidR="00F97E8F" w:rsidRDefault="00F97E8F"/>
    <w:sectPr w:rsidR="00F97E8F" w:rsidSect="00EF3D0A">
      <w:headerReference w:type="default" r:id="rId8"/>
      <w:footerReference w:type="first" r:id="rId9"/>
      <w:pgSz w:w="11906" w:h="16838"/>
      <w:pgMar w:top="284" w:right="707"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69" w:rsidRDefault="00356E69">
      <w:r>
        <w:separator/>
      </w:r>
    </w:p>
  </w:endnote>
  <w:endnote w:type="continuationSeparator" w:id="0">
    <w:p w:rsidR="00356E69" w:rsidRDefault="0035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B28CA" w:rsidRPr="00C02223" w:rsidTr="00985B23">
      <w:trPr>
        <w:cantSplit/>
        <w:trHeight w:val="57"/>
      </w:trPr>
      <w:tc>
        <w:tcPr>
          <w:tcW w:w="3643" w:type="dxa"/>
        </w:tcPr>
        <w:p w:rsidR="004B28CA" w:rsidRDefault="004B28CA" w:rsidP="004B28CA">
          <w:pPr>
            <w:spacing w:after="60"/>
            <w:jc w:val="center"/>
            <w:rPr>
              <w:sz w:val="16"/>
              <w:szCs w:val="16"/>
            </w:rPr>
          </w:pPr>
          <w:bookmarkStart w:id="6" w:name="SIGNERORG1"/>
          <w:r w:rsidRPr="00EA1DA0">
            <w:rPr>
              <w:sz w:val="16"/>
              <w:szCs w:val="16"/>
            </w:rPr>
            <w:t>организация</w:t>
          </w:r>
          <w:bookmarkEnd w:id="6"/>
        </w:p>
        <w:p w:rsidR="004B28CA" w:rsidRPr="00E12680" w:rsidRDefault="004B28CA" w:rsidP="004B28CA">
          <w:pPr>
            <w:spacing w:after="60"/>
            <w:jc w:val="center"/>
            <w:rPr>
              <w:sz w:val="16"/>
              <w:szCs w:val="16"/>
            </w:rPr>
          </w:pPr>
          <w:r w:rsidRPr="00C02223">
            <w:rPr>
              <w:sz w:val="16"/>
              <w:szCs w:val="16"/>
            </w:rPr>
            <w:t xml:space="preserve">№ </w:t>
          </w:r>
          <w:bookmarkStart w:id="7" w:name="REGNUMSTAMP"/>
          <w:r w:rsidRPr="00070889">
            <w:rPr>
              <w:color w:val="BFBFBF" w:themeColor="background1" w:themeShade="BF"/>
              <w:sz w:val="16"/>
              <w:szCs w:val="16"/>
            </w:rPr>
            <w:t>рег.номер</w:t>
          </w:r>
          <w:bookmarkEnd w:id="7"/>
        </w:p>
      </w:tc>
    </w:tr>
  </w:tbl>
  <w:p w:rsidR="004B28CA" w:rsidRDefault="004B28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69" w:rsidRDefault="00356E69">
      <w:r>
        <w:separator/>
      </w:r>
    </w:p>
  </w:footnote>
  <w:footnote w:type="continuationSeparator" w:id="0">
    <w:p w:rsidR="00356E69" w:rsidRDefault="0035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8"/>
      </w:rPr>
      <w:id w:val="1456131229"/>
      <w:docPartObj>
        <w:docPartGallery w:val="Page Numbers (Top of Page)"/>
        <w:docPartUnique/>
      </w:docPartObj>
    </w:sdtPr>
    <w:sdtEndPr/>
    <w:sdtContent>
      <w:p w:rsidR="00466B1C" w:rsidRPr="00B01D7C" w:rsidRDefault="009C2851">
        <w:pPr>
          <w:pStyle w:val="a4"/>
          <w:jc w:val="center"/>
          <w:rPr>
            <w:rFonts w:cs="Times New Roman"/>
            <w:szCs w:val="28"/>
          </w:rPr>
        </w:pPr>
        <w:r w:rsidRPr="00B01D7C">
          <w:rPr>
            <w:rFonts w:cs="Times New Roman"/>
            <w:szCs w:val="28"/>
          </w:rPr>
          <w:fldChar w:fldCharType="begin"/>
        </w:r>
        <w:r w:rsidRPr="00B01D7C">
          <w:rPr>
            <w:rFonts w:cs="Times New Roman"/>
            <w:szCs w:val="28"/>
          </w:rPr>
          <w:instrText>PAGE   \* MERGEFORMAT</w:instrText>
        </w:r>
        <w:r w:rsidRPr="00B01D7C">
          <w:rPr>
            <w:rFonts w:cs="Times New Roman"/>
            <w:szCs w:val="28"/>
          </w:rPr>
          <w:fldChar w:fldCharType="separate"/>
        </w:r>
        <w:r w:rsidR="006A1936">
          <w:rPr>
            <w:rFonts w:cs="Times New Roman"/>
            <w:noProof/>
            <w:szCs w:val="28"/>
          </w:rPr>
          <w:t>2</w:t>
        </w:r>
        <w:r w:rsidRPr="00B01D7C">
          <w:rPr>
            <w:rFonts w:cs="Times New Roman"/>
            <w:szCs w:val="28"/>
          </w:rPr>
          <w:fldChar w:fldCharType="end"/>
        </w:r>
      </w:p>
    </w:sdtContent>
  </w:sdt>
  <w:p w:rsidR="00466B1C" w:rsidRDefault="00356E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F55"/>
    <w:multiLevelType w:val="hybridMultilevel"/>
    <w:tmpl w:val="B8727FDC"/>
    <w:lvl w:ilvl="0" w:tplc="6D2CD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792492"/>
    <w:multiLevelType w:val="hybridMultilevel"/>
    <w:tmpl w:val="4FF245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F2C6F8B"/>
    <w:multiLevelType w:val="hybridMultilevel"/>
    <w:tmpl w:val="0C94D836"/>
    <w:lvl w:ilvl="0" w:tplc="76505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757A59"/>
    <w:multiLevelType w:val="hybridMultilevel"/>
    <w:tmpl w:val="0B7E2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004934"/>
    <w:multiLevelType w:val="hybridMultilevel"/>
    <w:tmpl w:val="6FC6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F827FF"/>
    <w:multiLevelType w:val="hybridMultilevel"/>
    <w:tmpl w:val="FED835E8"/>
    <w:lvl w:ilvl="0" w:tplc="BD32E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iSN9VY8N4jS3sBpI8IUKbFEVRf+JtN2NhGVST2JxEPp1ZpjXw9G8zs41ydevZ2khyrhCJVupo+AyGZLft0EZyQ==" w:salt="4Npvm9B7wySudfVbMfLfw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51"/>
    <w:rsid w:val="00002C63"/>
    <w:rsid w:val="00007AF0"/>
    <w:rsid w:val="00010335"/>
    <w:rsid w:val="000157EB"/>
    <w:rsid w:val="0002340A"/>
    <w:rsid w:val="00053BA2"/>
    <w:rsid w:val="00066AE2"/>
    <w:rsid w:val="00091673"/>
    <w:rsid w:val="000D5670"/>
    <w:rsid w:val="000D7114"/>
    <w:rsid w:val="000E71AE"/>
    <w:rsid w:val="00103DB8"/>
    <w:rsid w:val="0012151A"/>
    <w:rsid w:val="00133EE4"/>
    <w:rsid w:val="0014360D"/>
    <w:rsid w:val="001439DF"/>
    <w:rsid w:val="00144E5D"/>
    <w:rsid w:val="00154437"/>
    <w:rsid w:val="00157E24"/>
    <w:rsid w:val="00157F67"/>
    <w:rsid w:val="001751F5"/>
    <w:rsid w:val="001A1836"/>
    <w:rsid w:val="001B1F35"/>
    <w:rsid w:val="001B63D8"/>
    <w:rsid w:val="001C11A2"/>
    <w:rsid w:val="001D5B06"/>
    <w:rsid w:val="00201EE6"/>
    <w:rsid w:val="00203AFD"/>
    <w:rsid w:val="00213037"/>
    <w:rsid w:val="00227279"/>
    <w:rsid w:val="0023217C"/>
    <w:rsid w:val="0024675E"/>
    <w:rsid w:val="00282FFC"/>
    <w:rsid w:val="00285280"/>
    <w:rsid w:val="002A5603"/>
    <w:rsid w:val="002F18C5"/>
    <w:rsid w:val="003257C2"/>
    <w:rsid w:val="00354EEF"/>
    <w:rsid w:val="00356E69"/>
    <w:rsid w:val="00357156"/>
    <w:rsid w:val="003763A7"/>
    <w:rsid w:val="00395C1D"/>
    <w:rsid w:val="00397513"/>
    <w:rsid w:val="003E2C1B"/>
    <w:rsid w:val="003E770C"/>
    <w:rsid w:val="003F1198"/>
    <w:rsid w:val="003F1877"/>
    <w:rsid w:val="003F796B"/>
    <w:rsid w:val="00402B28"/>
    <w:rsid w:val="00407ACF"/>
    <w:rsid w:val="00423943"/>
    <w:rsid w:val="004264B4"/>
    <w:rsid w:val="00432A7A"/>
    <w:rsid w:val="004334E2"/>
    <w:rsid w:val="00435D3E"/>
    <w:rsid w:val="0045636B"/>
    <w:rsid w:val="004856BB"/>
    <w:rsid w:val="004865CF"/>
    <w:rsid w:val="004B28CA"/>
    <w:rsid w:val="004C6518"/>
    <w:rsid w:val="004E7C0E"/>
    <w:rsid w:val="004F64A9"/>
    <w:rsid w:val="005135F3"/>
    <w:rsid w:val="005159E1"/>
    <w:rsid w:val="0053068F"/>
    <w:rsid w:val="00536B7E"/>
    <w:rsid w:val="00537EFC"/>
    <w:rsid w:val="005511A6"/>
    <w:rsid w:val="00560395"/>
    <w:rsid w:val="0057218F"/>
    <w:rsid w:val="00582E0D"/>
    <w:rsid w:val="00593428"/>
    <w:rsid w:val="005A2138"/>
    <w:rsid w:val="005B0E05"/>
    <w:rsid w:val="005C33F4"/>
    <w:rsid w:val="005C359B"/>
    <w:rsid w:val="005E5471"/>
    <w:rsid w:val="005F6BEC"/>
    <w:rsid w:val="00611D3C"/>
    <w:rsid w:val="00613CF3"/>
    <w:rsid w:val="0062347C"/>
    <w:rsid w:val="00630874"/>
    <w:rsid w:val="00651D69"/>
    <w:rsid w:val="0066612F"/>
    <w:rsid w:val="006712D4"/>
    <w:rsid w:val="006738AC"/>
    <w:rsid w:val="006837E7"/>
    <w:rsid w:val="006A1936"/>
    <w:rsid w:val="006B783B"/>
    <w:rsid w:val="006C23B2"/>
    <w:rsid w:val="006E28ED"/>
    <w:rsid w:val="006F038E"/>
    <w:rsid w:val="007024EF"/>
    <w:rsid w:val="007300AE"/>
    <w:rsid w:val="007725A5"/>
    <w:rsid w:val="007727A1"/>
    <w:rsid w:val="007847E4"/>
    <w:rsid w:val="00785D83"/>
    <w:rsid w:val="007A65BF"/>
    <w:rsid w:val="007C28CE"/>
    <w:rsid w:val="007D1C47"/>
    <w:rsid w:val="007F4E0C"/>
    <w:rsid w:val="00806F7B"/>
    <w:rsid w:val="00812F31"/>
    <w:rsid w:val="008627F6"/>
    <w:rsid w:val="00894FF6"/>
    <w:rsid w:val="008D6631"/>
    <w:rsid w:val="008D6EE9"/>
    <w:rsid w:val="00916C1C"/>
    <w:rsid w:val="00923405"/>
    <w:rsid w:val="009328A0"/>
    <w:rsid w:val="009365A6"/>
    <w:rsid w:val="00974A90"/>
    <w:rsid w:val="009931CC"/>
    <w:rsid w:val="009A2EA8"/>
    <w:rsid w:val="009C1C3A"/>
    <w:rsid w:val="009C2851"/>
    <w:rsid w:val="009E0408"/>
    <w:rsid w:val="00A1010E"/>
    <w:rsid w:val="00A16F33"/>
    <w:rsid w:val="00A62EF2"/>
    <w:rsid w:val="00A876DE"/>
    <w:rsid w:val="00A93897"/>
    <w:rsid w:val="00AB62DF"/>
    <w:rsid w:val="00AC54B0"/>
    <w:rsid w:val="00AC7E50"/>
    <w:rsid w:val="00AE00BE"/>
    <w:rsid w:val="00AE5ECE"/>
    <w:rsid w:val="00AF5E8F"/>
    <w:rsid w:val="00AF6EC2"/>
    <w:rsid w:val="00AF7202"/>
    <w:rsid w:val="00B02857"/>
    <w:rsid w:val="00B16689"/>
    <w:rsid w:val="00B34685"/>
    <w:rsid w:val="00B34BA6"/>
    <w:rsid w:val="00B4049A"/>
    <w:rsid w:val="00B41CE1"/>
    <w:rsid w:val="00B454CA"/>
    <w:rsid w:val="00B45578"/>
    <w:rsid w:val="00B53D9F"/>
    <w:rsid w:val="00B830CB"/>
    <w:rsid w:val="00B8361B"/>
    <w:rsid w:val="00B9445A"/>
    <w:rsid w:val="00B95873"/>
    <w:rsid w:val="00B96DBF"/>
    <w:rsid w:val="00BC0FF4"/>
    <w:rsid w:val="00C103EF"/>
    <w:rsid w:val="00C1074E"/>
    <w:rsid w:val="00C1456D"/>
    <w:rsid w:val="00C326E9"/>
    <w:rsid w:val="00C350AA"/>
    <w:rsid w:val="00C47C49"/>
    <w:rsid w:val="00C75D39"/>
    <w:rsid w:val="00C90741"/>
    <w:rsid w:val="00C91F8C"/>
    <w:rsid w:val="00C92573"/>
    <w:rsid w:val="00C92EB4"/>
    <w:rsid w:val="00CB5296"/>
    <w:rsid w:val="00CC02B4"/>
    <w:rsid w:val="00CC485B"/>
    <w:rsid w:val="00CE31B6"/>
    <w:rsid w:val="00CF25B6"/>
    <w:rsid w:val="00D03250"/>
    <w:rsid w:val="00D21FE7"/>
    <w:rsid w:val="00D23D62"/>
    <w:rsid w:val="00D24BB6"/>
    <w:rsid w:val="00D24E2C"/>
    <w:rsid w:val="00D97115"/>
    <w:rsid w:val="00DA5E2F"/>
    <w:rsid w:val="00DC68A8"/>
    <w:rsid w:val="00DE20A7"/>
    <w:rsid w:val="00DE4464"/>
    <w:rsid w:val="00DF0821"/>
    <w:rsid w:val="00DF12DE"/>
    <w:rsid w:val="00DF78B3"/>
    <w:rsid w:val="00E019C7"/>
    <w:rsid w:val="00E06B7E"/>
    <w:rsid w:val="00E12DB2"/>
    <w:rsid w:val="00E27F9A"/>
    <w:rsid w:val="00E369FF"/>
    <w:rsid w:val="00E36A2A"/>
    <w:rsid w:val="00E60F14"/>
    <w:rsid w:val="00E62CCE"/>
    <w:rsid w:val="00E71B8D"/>
    <w:rsid w:val="00E83FE1"/>
    <w:rsid w:val="00EA6B6C"/>
    <w:rsid w:val="00EC0C8A"/>
    <w:rsid w:val="00ED4450"/>
    <w:rsid w:val="00ED5372"/>
    <w:rsid w:val="00EF3D0A"/>
    <w:rsid w:val="00EF4A59"/>
    <w:rsid w:val="00F33F80"/>
    <w:rsid w:val="00F3668E"/>
    <w:rsid w:val="00F47F78"/>
    <w:rsid w:val="00F51CA7"/>
    <w:rsid w:val="00F65A79"/>
    <w:rsid w:val="00F82121"/>
    <w:rsid w:val="00F83761"/>
    <w:rsid w:val="00F97E8F"/>
    <w:rsid w:val="00FC3638"/>
    <w:rsid w:val="00FD62DB"/>
    <w:rsid w:val="00FF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456C"/>
  <w15:chartTrackingRefBased/>
  <w15:docId w15:val="{33D4FBCD-2F48-48BF-9C16-2A66F50C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5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851"/>
    <w:pPr>
      <w:tabs>
        <w:tab w:val="center" w:pos="4677"/>
        <w:tab w:val="right" w:pos="9355"/>
      </w:tabs>
    </w:pPr>
  </w:style>
  <w:style w:type="character" w:customStyle="1" w:styleId="a5">
    <w:name w:val="Верхний колонтитул Знак"/>
    <w:basedOn w:val="a0"/>
    <w:link w:val="a4"/>
    <w:uiPriority w:val="99"/>
    <w:rsid w:val="009C2851"/>
    <w:rPr>
      <w:rFonts w:ascii="Times New Roman" w:hAnsi="Times New Roman"/>
      <w:sz w:val="28"/>
    </w:rPr>
  </w:style>
  <w:style w:type="table" w:customStyle="1" w:styleId="1">
    <w:name w:val="Сетка таблицы светлая1"/>
    <w:basedOn w:val="a1"/>
    <w:next w:val="a1"/>
    <w:uiPriority w:val="40"/>
    <w:rsid w:val="009C285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6">
    <w:name w:val="footer"/>
    <w:basedOn w:val="a"/>
    <w:link w:val="a7"/>
    <w:uiPriority w:val="99"/>
    <w:unhideWhenUsed/>
    <w:rsid w:val="004B28CA"/>
    <w:pPr>
      <w:tabs>
        <w:tab w:val="center" w:pos="4677"/>
        <w:tab w:val="right" w:pos="9355"/>
      </w:tabs>
    </w:pPr>
  </w:style>
  <w:style w:type="character" w:customStyle="1" w:styleId="a7">
    <w:name w:val="Нижний колонтитул Знак"/>
    <w:basedOn w:val="a0"/>
    <w:link w:val="a6"/>
    <w:uiPriority w:val="99"/>
    <w:rsid w:val="004B28CA"/>
    <w:rPr>
      <w:rFonts w:ascii="Times New Roman" w:hAnsi="Times New Roman"/>
      <w:sz w:val="28"/>
    </w:rPr>
  </w:style>
  <w:style w:type="character" w:styleId="a8">
    <w:name w:val="Hyperlink"/>
    <w:basedOn w:val="a0"/>
    <w:uiPriority w:val="99"/>
    <w:unhideWhenUsed/>
    <w:rsid w:val="00593428"/>
    <w:rPr>
      <w:color w:val="0563C1" w:themeColor="hyperlink"/>
      <w:u w:val="single"/>
    </w:rPr>
  </w:style>
  <w:style w:type="paragraph" w:styleId="a9">
    <w:name w:val="List Paragraph"/>
    <w:basedOn w:val="a"/>
    <w:uiPriority w:val="34"/>
    <w:qFormat/>
    <w:rsid w:val="00C1074E"/>
    <w:pPr>
      <w:ind w:left="720"/>
      <w:contextualSpacing/>
    </w:pPr>
  </w:style>
  <w:style w:type="paragraph" w:styleId="aa">
    <w:name w:val="Body Text"/>
    <w:basedOn w:val="a"/>
    <w:link w:val="ab"/>
    <w:uiPriority w:val="99"/>
    <w:semiHidden/>
    <w:unhideWhenUsed/>
    <w:rsid w:val="00EA6B6C"/>
    <w:pPr>
      <w:spacing w:after="120"/>
    </w:pPr>
  </w:style>
  <w:style w:type="character" w:customStyle="1" w:styleId="ab">
    <w:name w:val="Основной текст Знак"/>
    <w:basedOn w:val="a0"/>
    <w:link w:val="aa"/>
    <w:uiPriority w:val="99"/>
    <w:semiHidden/>
    <w:rsid w:val="00EA6B6C"/>
    <w:rPr>
      <w:rFonts w:ascii="Times New Roman" w:hAnsi="Times New Roman"/>
      <w:sz w:val="28"/>
    </w:rPr>
  </w:style>
  <w:style w:type="paragraph" w:styleId="ac">
    <w:name w:val="Balloon Text"/>
    <w:basedOn w:val="a"/>
    <w:link w:val="ad"/>
    <w:uiPriority w:val="99"/>
    <w:semiHidden/>
    <w:unhideWhenUsed/>
    <w:rsid w:val="00AC7E50"/>
    <w:rPr>
      <w:rFonts w:ascii="Segoe UI" w:hAnsi="Segoe UI" w:cs="Segoe UI"/>
      <w:sz w:val="18"/>
      <w:szCs w:val="18"/>
    </w:rPr>
  </w:style>
  <w:style w:type="character" w:customStyle="1" w:styleId="ad">
    <w:name w:val="Текст выноски Знак"/>
    <w:basedOn w:val="a0"/>
    <w:link w:val="ac"/>
    <w:uiPriority w:val="99"/>
    <w:semiHidden/>
    <w:rsid w:val="00AC7E50"/>
    <w:rPr>
      <w:rFonts w:ascii="Segoe UI" w:hAnsi="Segoe UI" w:cs="Segoe UI"/>
      <w:sz w:val="18"/>
      <w:szCs w:val="18"/>
    </w:rPr>
  </w:style>
  <w:style w:type="paragraph" w:styleId="ae">
    <w:name w:val="Normal (Web)"/>
    <w:basedOn w:val="a"/>
    <w:uiPriority w:val="99"/>
    <w:semiHidden/>
    <w:unhideWhenUsed/>
    <w:rsid w:val="00E36A2A"/>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9869">
      <w:bodyDiv w:val="1"/>
      <w:marLeft w:val="0"/>
      <w:marRight w:val="0"/>
      <w:marTop w:val="0"/>
      <w:marBottom w:val="0"/>
      <w:divBdr>
        <w:top w:val="none" w:sz="0" w:space="0" w:color="auto"/>
        <w:left w:val="none" w:sz="0" w:space="0" w:color="auto"/>
        <w:bottom w:val="none" w:sz="0" w:space="0" w:color="auto"/>
        <w:right w:val="none" w:sz="0" w:space="0" w:color="auto"/>
      </w:divBdr>
    </w:div>
    <w:div w:id="333998729">
      <w:bodyDiv w:val="1"/>
      <w:marLeft w:val="0"/>
      <w:marRight w:val="0"/>
      <w:marTop w:val="0"/>
      <w:marBottom w:val="0"/>
      <w:divBdr>
        <w:top w:val="none" w:sz="0" w:space="0" w:color="auto"/>
        <w:left w:val="none" w:sz="0" w:space="0" w:color="auto"/>
        <w:bottom w:val="none" w:sz="0" w:space="0" w:color="auto"/>
        <w:right w:val="none" w:sz="0" w:space="0" w:color="auto"/>
      </w:divBdr>
    </w:div>
    <w:div w:id="424110145">
      <w:bodyDiv w:val="1"/>
      <w:marLeft w:val="0"/>
      <w:marRight w:val="0"/>
      <w:marTop w:val="0"/>
      <w:marBottom w:val="0"/>
      <w:divBdr>
        <w:top w:val="none" w:sz="0" w:space="0" w:color="auto"/>
        <w:left w:val="none" w:sz="0" w:space="0" w:color="auto"/>
        <w:bottom w:val="none" w:sz="0" w:space="0" w:color="auto"/>
        <w:right w:val="none" w:sz="0" w:space="0" w:color="auto"/>
      </w:divBdr>
    </w:div>
    <w:div w:id="457652233">
      <w:bodyDiv w:val="1"/>
      <w:marLeft w:val="0"/>
      <w:marRight w:val="0"/>
      <w:marTop w:val="0"/>
      <w:marBottom w:val="0"/>
      <w:divBdr>
        <w:top w:val="none" w:sz="0" w:space="0" w:color="auto"/>
        <w:left w:val="none" w:sz="0" w:space="0" w:color="auto"/>
        <w:bottom w:val="none" w:sz="0" w:space="0" w:color="auto"/>
        <w:right w:val="none" w:sz="0" w:space="0" w:color="auto"/>
      </w:divBdr>
    </w:div>
    <w:div w:id="609969898">
      <w:bodyDiv w:val="1"/>
      <w:marLeft w:val="0"/>
      <w:marRight w:val="0"/>
      <w:marTop w:val="0"/>
      <w:marBottom w:val="0"/>
      <w:divBdr>
        <w:top w:val="none" w:sz="0" w:space="0" w:color="auto"/>
        <w:left w:val="none" w:sz="0" w:space="0" w:color="auto"/>
        <w:bottom w:val="none" w:sz="0" w:space="0" w:color="auto"/>
        <w:right w:val="none" w:sz="0" w:space="0" w:color="auto"/>
      </w:divBdr>
    </w:div>
    <w:div w:id="826944093">
      <w:bodyDiv w:val="1"/>
      <w:marLeft w:val="0"/>
      <w:marRight w:val="0"/>
      <w:marTop w:val="0"/>
      <w:marBottom w:val="0"/>
      <w:divBdr>
        <w:top w:val="none" w:sz="0" w:space="0" w:color="auto"/>
        <w:left w:val="none" w:sz="0" w:space="0" w:color="auto"/>
        <w:bottom w:val="none" w:sz="0" w:space="0" w:color="auto"/>
        <w:right w:val="none" w:sz="0" w:space="0" w:color="auto"/>
      </w:divBdr>
    </w:div>
    <w:div w:id="1105997972">
      <w:bodyDiv w:val="1"/>
      <w:marLeft w:val="0"/>
      <w:marRight w:val="0"/>
      <w:marTop w:val="0"/>
      <w:marBottom w:val="0"/>
      <w:divBdr>
        <w:top w:val="none" w:sz="0" w:space="0" w:color="auto"/>
        <w:left w:val="none" w:sz="0" w:space="0" w:color="auto"/>
        <w:bottom w:val="none" w:sz="0" w:space="0" w:color="auto"/>
        <w:right w:val="none" w:sz="0" w:space="0" w:color="auto"/>
      </w:divBdr>
    </w:div>
    <w:div w:id="1218082783">
      <w:bodyDiv w:val="1"/>
      <w:marLeft w:val="0"/>
      <w:marRight w:val="0"/>
      <w:marTop w:val="0"/>
      <w:marBottom w:val="0"/>
      <w:divBdr>
        <w:top w:val="none" w:sz="0" w:space="0" w:color="auto"/>
        <w:left w:val="none" w:sz="0" w:space="0" w:color="auto"/>
        <w:bottom w:val="none" w:sz="0" w:space="0" w:color="auto"/>
        <w:right w:val="none" w:sz="0" w:space="0" w:color="auto"/>
      </w:divBdr>
    </w:div>
    <w:div w:id="1319965535">
      <w:bodyDiv w:val="1"/>
      <w:marLeft w:val="0"/>
      <w:marRight w:val="0"/>
      <w:marTop w:val="0"/>
      <w:marBottom w:val="0"/>
      <w:divBdr>
        <w:top w:val="none" w:sz="0" w:space="0" w:color="auto"/>
        <w:left w:val="none" w:sz="0" w:space="0" w:color="auto"/>
        <w:bottom w:val="none" w:sz="0" w:space="0" w:color="auto"/>
        <w:right w:val="none" w:sz="0" w:space="0" w:color="auto"/>
      </w:divBdr>
    </w:div>
    <w:div w:id="1329673920">
      <w:bodyDiv w:val="1"/>
      <w:marLeft w:val="0"/>
      <w:marRight w:val="0"/>
      <w:marTop w:val="0"/>
      <w:marBottom w:val="0"/>
      <w:divBdr>
        <w:top w:val="none" w:sz="0" w:space="0" w:color="auto"/>
        <w:left w:val="none" w:sz="0" w:space="0" w:color="auto"/>
        <w:bottom w:val="none" w:sz="0" w:space="0" w:color="auto"/>
        <w:right w:val="none" w:sz="0" w:space="0" w:color="auto"/>
      </w:divBdr>
    </w:div>
    <w:div w:id="1353609344">
      <w:bodyDiv w:val="1"/>
      <w:marLeft w:val="0"/>
      <w:marRight w:val="0"/>
      <w:marTop w:val="0"/>
      <w:marBottom w:val="0"/>
      <w:divBdr>
        <w:top w:val="none" w:sz="0" w:space="0" w:color="auto"/>
        <w:left w:val="none" w:sz="0" w:space="0" w:color="auto"/>
        <w:bottom w:val="none" w:sz="0" w:space="0" w:color="auto"/>
        <w:right w:val="none" w:sz="0" w:space="0" w:color="auto"/>
      </w:divBdr>
    </w:div>
    <w:div w:id="1474905631">
      <w:bodyDiv w:val="1"/>
      <w:marLeft w:val="0"/>
      <w:marRight w:val="0"/>
      <w:marTop w:val="0"/>
      <w:marBottom w:val="0"/>
      <w:divBdr>
        <w:top w:val="none" w:sz="0" w:space="0" w:color="auto"/>
        <w:left w:val="none" w:sz="0" w:space="0" w:color="auto"/>
        <w:bottom w:val="none" w:sz="0" w:space="0" w:color="auto"/>
        <w:right w:val="none" w:sz="0" w:space="0" w:color="auto"/>
      </w:divBdr>
    </w:div>
    <w:div w:id="1614629107">
      <w:bodyDiv w:val="1"/>
      <w:marLeft w:val="0"/>
      <w:marRight w:val="0"/>
      <w:marTop w:val="0"/>
      <w:marBottom w:val="0"/>
      <w:divBdr>
        <w:top w:val="none" w:sz="0" w:space="0" w:color="auto"/>
        <w:left w:val="none" w:sz="0" w:space="0" w:color="auto"/>
        <w:bottom w:val="none" w:sz="0" w:space="0" w:color="auto"/>
        <w:right w:val="none" w:sz="0" w:space="0" w:color="auto"/>
      </w:divBdr>
    </w:div>
    <w:div w:id="1764564781">
      <w:bodyDiv w:val="1"/>
      <w:marLeft w:val="0"/>
      <w:marRight w:val="0"/>
      <w:marTop w:val="0"/>
      <w:marBottom w:val="0"/>
      <w:divBdr>
        <w:top w:val="none" w:sz="0" w:space="0" w:color="auto"/>
        <w:left w:val="none" w:sz="0" w:space="0" w:color="auto"/>
        <w:bottom w:val="none" w:sz="0" w:space="0" w:color="auto"/>
        <w:right w:val="none" w:sz="0" w:space="0" w:color="auto"/>
      </w:divBdr>
    </w:div>
    <w:div w:id="1837959630">
      <w:bodyDiv w:val="1"/>
      <w:marLeft w:val="0"/>
      <w:marRight w:val="0"/>
      <w:marTop w:val="0"/>
      <w:marBottom w:val="0"/>
      <w:divBdr>
        <w:top w:val="none" w:sz="0" w:space="0" w:color="auto"/>
        <w:left w:val="none" w:sz="0" w:space="0" w:color="auto"/>
        <w:bottom w:val="none" w:sz="0" w:space="0" w:color="auto"/>
        <w:right w:val="none" w:sz="0" w:space="0" w:color="auto"/>
      </w:divBdr>
      <w:divsChild>
        <w:div w:id="214665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E8DF-7B90-4737-AD13-37F93F9C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327</Words>
  <Characters>1864</Characters>
  <Application>Microsoft Office Word</Application>
  <DocSecurity>8</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Шудров Александр Олегович</dc:creator>
  <cp:keywords/>
  <dc:description/>
  <cp:lastModifiedBy>Дондуков Аюр Цыренович</cp:lastModifiedBy>
  <cp:revision>25</cp:revision>
  <cp:lastPrinted>2023-12-15T01:23:00Z</cp:lastPrinted>
  <dcterms:created xsi:type="dcterms:W3CDTF">2023-09-21T06:08:00Z</dcterms:created>
  <dcterms:modified xsi:type="dcterms:W3CDTF">2024-02-13T07:43:00Z</dcterms:modified>
</cp:coreProperties>
</file>