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3D" w:rsidRPr="0035353D" w:rsidRDefault="0035353D" w:rsidP="0035353D">
      <w:pPr>
        <w:pStyle w:val="ConsPlusTitle"/>
        <w:ind w:firstLine="540"/>
        <w:jc w:val="center"/>
        <w:outlineLvl w:val="0"/>
        <w:rPr>
          <w:rFonts w:ascii="Times New Roman" w:hAnsi="Times New Roman" w:cs="Times New Roman"/>
          <w:sz w:val="28"/>
          <w:szCs w:val="28"/>
        </w:rPr>
      </w:pPr>
      <w:r w:rsidRPr="0035353D">
        <w:rPr>
          <w:rFonts w:ascii="Times New Roman" w:hAnsi="Times New Roman" w:cs="Times New Roman"/>
          <w:sz w:val="28"/>
          <w:szCs w:val="28"/>
        </w:rPr>
        <w:t xml:space="preserve">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5353D" w:rsidRPr="0035353D" w:rsidRDefault="0035353D">
      <w:pPr>
        <w:pStyle w:val="ConsPlusNormal"/>
        <w:ind w:firstLine="540"/>
        <w:jc w:val="both"/>
        <w:rPr>
          <w:rFonts w:ascii="Times New Roman" w:hAnsi="Times New Roman" w:cs="Times New Roman"/>
          <w:sz w:val="28"/>
          <w:szCs w:val="28"/>
        </w:rPr>
      </w:pPr>
    </w:p>
    <w:p w:rsidR="0035353D" w:rsidRPr="0035353D" w:rsidRDefault="0035353D" w:rsidP="0035353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35353D">
        <w:rPr>
          <w:rFonts w:ascii="Times New Roman" w:hAnsi="Times New Roman" w:cs="Times New Roman"/>
          <w:sz w:val="28"/>
          <w:szCs w:val="28"/>
        </w:rPr>
        <w:t xml:space="preserve">Право на получение всех видов бесплатной юридической помощи, </w:t>
      </w:r>
      <w:r>
        <w:rPr>
          <w:rFonts w:ascii="Times New Roman" w:hAnsi="Times New Roman" w:cs="Times New Roman"/>
          <w:sz w:val="28"/>
          <w:szCs w:val="28"/>
        </w:rPr>
        <w:t xml:space="preserve">в соответствии ч. 1 </w:t>
      </w:r>
      <w:hyperlink r:id="rId4">
        <w:r w:rsidRPr="0035353D">
          <w:rPr>
            <w:rFonts w:ascii="Times New Roman" w:hAnsi="Times New Roman" w:cs="Times New Roman"/>
            <w:color w:val="0000FF"/>
            <w:sz w:val="28"/>
            <w:szCs w:val="28"/>
          </w:rPr>
          <w:t>ст. 20 Федеральн</w:t>
        </w:r>
        <w:r>
          <w:rPr>
            <w:rFonts w:ascii="Times New Roman" w:hAnsi="Times New Roman" w:cs="Times New Roman"/>
            <w:color w:val="0000FF"/>
            <w:sz w:val="28"/>
            <w:szCs w:val="28"/>
          </w:rPr>
          <w:t>ого</w:t>
        </w:r>
        <w:r w:rsidRPr="0035353D">
          <w:rPr>
            <w:rFonts w:ascii="Times New Roman" w:hAnsi="Times New Roman" w:cs="Times New Roman"/>
            <w:color w:val="0000FF"/>
            <w:sz w:val="28"/>
            <w:szCs w:val="28"/>
          </w:rPr>
          <w:t xml:space="preserve"> закон</w:t>
        </w:r>
        <w:r>
          <w:rPr>
            <w:rFonts w:ascii="Times New Roman" w:hAnsi="Times New Roman" w:cs="Times New Roman"/>
            <w:color w:val="0000FF"/>
            <w:sz w:val="28"/>
            <w:szCs w:val="28"/>
          </w:rPr>
          <w:t>а</w:t>
        </w:r>
        <w:r w:rsidRPr="0035353D">
          <w:rPr>
            <w:rFonts w:ascii="Times New Roman" w:hAnsi="Times New Roman" w:cs="Times New Roman"/>
            <w:color w:val="0000FF"/>
            <w:sz w:val="28"/>
            <w:szCs w:val="28"/>
          </w:rPr>
          <w:t xml:space="preserve"> от 21.11.2011 N 324-ФЗ "О бесплатной юридической помощи в Российской Федерации"</w:t>
        </w:r>
      </w:hyperlink>
      <w:r>
        <w:rPr>
          <w:rFonts w:ascii="Times New Roman" w:hAnsi="Times New Roman" w:cs="Times New Roman"/>
          <w:sz w:val="28"/>
          <w:szCs w:val="28"/>
        </w:rPr>
        <w:t xml:space="preserve"> </w:t>
      </w:r>
      <w:r w:rsidRPr="0035353D">
        <w:rPr>
          <w:rFonts w:ascii="Times New Roman" w:hAnsi="Times New Roman" w:cs="Times New Roman"/>
          <w:sz w:val="28"/>
          <w:szCs w:val="28"/>
        </w:rPr>
        <w:t>имеют следующие категории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2) инвалиды I и II группы;</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5" w:history="1">
        <w:r w:rsidRPr="00C06A12">
          <w:rPr>
            <w:rFonts w:ascii="Times New Roman" w:hAnsi="Times New Roman" w:cs="Times New Roman"/>
            <w:color w:val="0000FF"/>
            <w:sz w:val="28"/>
            <w:szCs w:val="28"/>
          </w:rPr>
          <w:t>пункте 6 статьи 1</w:t>
        </w:r>
      </w:hyperlink>
      <w:r w:rsidRPr="00C06A12">
        <w:rPr>
          <w:rFonts w:ascii="Times New Roman" w:hAnsi="Times New Roman" w:cs="Times New Roman"/>
          <w:sz w:val="28"/>
          <w:szCs w:val="28"/>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w:t>
      </w:r>
      <w:r w:rsidRPr="00C06A12">
        <w:rPr>
          <w:rFonts w:ascii="Times New Roman" w:hAnsi="Times New Roman" w:cs="Times New Roman"/>
          <w:sz w:val="28"/>
          <w:szCs w:val="28"/>
        </w:rPr>
        <w:lastRenderedPageBreak/>
        <w:t>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 xml:space="preserve">7) граждане, имеющие право на бесплатную юридическую помощь в соответствии с </w:t>
      </w:r>
      <w:hyperlink r:id="rId6" w:history="1">
        <w:r w:rsidRPr="00C06A12">
          <w:rPr>
            <w:rFonts w:ascii="Times New Roman" w:hAnsi="Times New Roman" w:cs="Times New Roman"/>
            <w:color w:val="0000FF"/>
            <w:sz w:val="28"/>
            <w:szCs w:val="28"/>
          </w:rPr>
          <w:t>Законом</w:t>
        </w:r>
      </w:hyperlink>
      <w:r w:rsidRPr="00C06A12">
        <w:rPr>
          <w:rFonts w:ascii="Times New Roman" w:hAnsi="Times New Roman" w:cs="Times New Roman"/>
          <w:sz w:val="28"/>
          <w:szCs w:val="28"/>
        </w:rPr>
        <w:t xml:space="preserve"> Российской Федерации от 2 июля 1992 года N 3185-1 "О психиатрической помощи и гарантиях прав граждан при ее оказании";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 xml:space="preserve">8) граждане, признанные судом недееспособными, а также их законные представители, если они обращаются за оказанием бесплатной юридической </w:t>
      </w:r>
      <w:r w:rsidRPr="00C06A12">
        <w:rPr>
          <w:rFonts w:ascii="Times New Roman" w:hAnsi="Times New Roman" w:cs="Times New Roman"/>
          <w:sz w:val="28"/>
          <w:szCs w:val="28"/>
        </w:rPr>
        <w:lastRenderedPageBreak/>
        <w:t>помощи по вопросам, связанным с обеспечением и защитой прав и законных интересов таких граждан;</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8.1) граждане, пострадавшие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б) дети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в) родители погибшего (умершего) в результате чрезвычайной ситуации;</w:t>
      </w:r>
    </w:p>
    <w:p w:rsidR="00C06A12" w:rsidRPr="00C06A12" w:rsidRDefault="00C06A12" w:rsidP="00C06A12">
      <w:pPr>
        <w:autoSpaceDE w:val="0"/>
        <w:autoSpaceDN w:val="0"/>
        <w:adjustRightInd w:val="0"/>
        <w:spacing w:after="0" w:line="240" w:lineRule="auto"/>
        <w:ind w:firstLine="539"/>
        <w:jc w:val="both"/>
        <w:rPr>
          <w:rFonts w:ascii="Times New Roman" w:hAnsi="Times New Roman" w:cs="Times New Roman"/>
          <w:sz w:val="28"/>
          <w:szCs w:val="28"/>
        </w:rPr>
      </w:pPr>
      <w:r w:rsidRPr="00C06A12">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06A12">
        <w:rPr>
          <w:rFonts w:ascii="Times New Roman" w:hAnsi="Times New Roman" w:cs="Times New Roman"/>
          <w:sz w:val="28"/>
          <w:szCs w:val="28"/>
        </w:rPr>
        <w:t>д</w:t>
      </w:r>
      <w:proofErr w:type="spellEnd"/>
      <w:r w:rsidRPr="00C06A12">
        <w:rPr>
          <w:rFonts w:ascii="Times New Roman" w:hAnsi="Times New Roman" w:cs="Times New Roman"/>
          <w:sz w:val="28"/>
          <w:szCs w:val="28"/>
        </w:rPr>
        <w:t>) граждане, здоровью которых причинен вред в результате чрезвычайной ситуации;</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C06A12" w:rsidRPr="00C06A12" w:rsidRDefault="00C06A12" w:rsidP="00C06A12">
      <w:pPr>
        <w:autoSpaceDE w:val="0"/>
        <w:autoSpaceDN w:val="0"/>
        <w:adjustRightInd w:val="0"/>
        <w:spacing w:after="0" w:line="240" w:lineRule="auto"/>
        <w:ind w:firstLine="540"/>
        <w:jc w:val="both"/>
        <w:rPr>
          <w:rFonts w:ascii="Times New Roman" w:hAnsi="Times New Roman" w:cs="Times New Roman"/>
          <w:sz w:val="28"/>
          <w:szCs w:val="28"/>
        </w:rPr>
      </w:pPr>
      <w:r w:rsidRPr="00C06A12">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56501" w:rsidRDefault="00656501" w:rsidP="00656501">
      <w:pPr>
        <w:pStyle w:val="ConsPlusNormal"/>
        <w:jc w:val="both"/>
        <w:rPr>
          <w:rFonts w:ascii="Times New Roman" w:hAnsi="Times New Roman" w:cs="Times New Roman"/>
          <w:sz w:val="28"/>
          <w:szCs w:val="28"/>
        </w:rPr>
      </w:pPr>
    </w:p>
    <w:p w:rsidR="00656501" w:rsidRPr="0035353D" w:rsidRDefault="0035353D" w:rsidP="0065650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56501">
        <w:rPr>
          <w:rFonts w:ascii="Times New Roman" w:hAnsi="Times New Roman" w:cs="Times New Roman"/>
          <w:sz w:val="28"/>
          <w:szCs w:val="28"/>
        </w:rPr>
        <w:t>Так же, п</w:t>
      </w:r>
      <w:r w:rsidRPr="00656501">
        <w:rPr>
          <w:rFonts w:ascii="Times New Roman" w:hAnsi="Times New Roman" w:cs="Times New Roman"/>
          <w:sz w:val="28"/>
          <w:szCs w:val="28"/>
        </w:rPr>
        <w:t>раво на получение всех видов бесплатной юридической помощи, в соответствии</w:t>
      </w:r>
      <w:r w:rsidR="00656501" w:rsidRPr="00656501">
        <w:rPr>
          <w:rFonts w:ascii="Times New Roman" w:hAnsi="Times New Roman" w:cs="Times New Roman"/>
          <w:sz w:val="28"/>
          <w:szCs w:val="28"/>
        </w:rPr>
        <w:t xml:space="preserve"> </w:t>
      </w:r>
      <w:hyperlink r:id="rId7">
        <w:r w:rsidR="00656501" w:rsidRPr="00656501">
          <w:rPr>
            <w:rFonts w:ascii="Times New Roman" w:hAnsi="Times New Roman" w:cs="Times New Roman"/>
            <w:color w:val="0000FF"/>
            <w:sz w:val="28"/>
          </w:rPr>
          <w:t xml:space="preserve">со ст. 2 Закона Забайкальского края от 10.10.2012 N 701-ЗЗК "Об оказании бесплатной юридической помощи гражданам Российской Федерации на территории Забайкальского края" </w:t>
        </w:r>
      </w:hyperlink>
      <w:r w:rsidR="00656501" w:rsidRPr="0035353D">
        <w:rPr>
          <w:rFonts w:ascii="Times New Roman" w:hAnsi="Times New Roman" w:cs="Times New Roman"/>
          <w:sz w:val="28"/>
          <w:szCs w:val="28"/>
        </w:rPr>
        <w:t>имеют следующие категории граждан:</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 неработающие инвалиды III группы;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2) ветераны боевых действий;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3) граждане, воспитывающие трех и более детей (в том числе усыновленных) в возрасте до 18 лет, если они обращаются за оказанием бесплатной юридической помощи по вопросам, связанным с обеспечением и защитой прав и законных интересов детей;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4) граждане, пострадавшие вследствие радиационных аварий на Чернобыльской АЭС, производственном объединении "Маяк", ядерных испытаний на Семипалатинском и </w:t>
      </w:r>
      <w:proofErr w:type="spellStart"/>
      <w:r w:rsidRPr="00656501">
        <w:rPr>
          <w:rFonts w:ascii="Times New Roman" w:hAnsi="Times New Roman" w:cs="Times New Roman"/>
          <w:sz w:val="28"/>
        </w:rPr>
        <w:t>Новоземельском</w:t>
      </w:r>
      <w:proofErr w:type="spellEnd"/>
      <w:r w:rsidRPr="00656501">
        <w:rPr>
          <w:rFonts w:ascii="Times New Roman" w:hAnsi="Times New Roman" w:cs="Times New Roman"/>
          <w:sz w:val="28"/>
        </w:rPr>
        <w:t xml:space="preserve"> полигонах, принимавшие непосредственное участие в работах по ликвидации последствий сброса радиоактивных отходов в реку </w:t>
      </w:r>
      <w:proofErr w:type="spellStart"/>
      <w:r w:rsidRPr="00656501">
        <w:rPr>
          <w:rFonts w:ascii="Times New Roman" w:hAnsi="Times New Roman" w:cs="Times New Roman"/>
          <w:sz w:val="28"/>
        </w:rPr>
        <w:t>Теча</w:t>
      </w:r>
      <w:proofErr w:type="spellEnd"/>
      <w:r w:rsidRPr="00656501">
        <w:rPr>
          <w:rFonts w:ascii="Times New Roman" w:hAnsi="Times New Roman" w:cs="Times New Roman"/>
          <w:sz w:val="28"/>
        </w:rPr>
        <w:t>, а также в деятельности подразделений особого риска, или пострадавшие в других радиационных авариях и катастрофах;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5) граждане, оказавшиеся в трудной жизненной ситуации, которая возникла в результате экстренного случая - происшествий и обстоятельств, угрожающих жизни и (или) здоровью граждан и требующих немедленного оказания помощи (авария, катастрофа или пожар, возникшие в результате техногенного или природного явления, межнациональные конфликты и </w:t>
      </w:r>
      <w:r w:rsidRPr="00656501">
        <w:rPr>
          <w:rFonts w:ascii="Times New Roman" w:hAnsi="Times New Roman" w:cs="Times New Roman"/>
          <w:sz w:val="28"/>
        </w:rPr>
        <w:lastRenderedPageBreak/>
        <w:t>войны, стихийные или иные бедствия, которые повлекли за собой человеческие жертвы, ущерб здоровью, значительные материальные потери и нарушение условий жизнедеятельности);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6) супруга (супруг) погибшего (умершего) участника (инвалида) Великой Отечественной войны, не вступившая (не вступивший)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7)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8) реабилитированные лица и лица, пострадавшие от политических репрессий, признанные таковыми в соответствии с </w:t>
      </w:r>
      <w:hyperlink r:id="rId8">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Российской Федерации от 18 октября 1991 года N 1761-1 "О реабилитации жертв политических репрессий" (далее - Закон Российской Федерации "О реабилитации жертв политических репрессий");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9)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9">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 отказом в предоставлении места в дошкольных образовательных организациях;</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10) неработающие единственные родители, воспитывающие несовершеннолетнего ребенка, иные неработающие лица, воспитывающие несовершеннолетнего ребенка без родителей,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11) граждане, признанные в установленном порядке безработными, если они обращаются за оказанием бесплатной юридической помощи по вопросам, связанным с отказом работодателя в заключении трудового договора, повлекшим нарушение гарантий, установленных Трудовым </w:t>
      </w:r>
      <w:hyperlink r:id="rId10">
        <w:r w:rsidRPr="00656501">
          <w:rPr>
            <w:rFonts w:ascii="Times New Roman" w:hAnsi="Times New Roman" w:cs="Times New Roman"/>
            <w:color w:val="0000FF"/>
            <w:sz w:val="28"/>
          </w:rPr>
          <w:t>кодексом</w:t>
        </w:r>
      </w:hyperlink>
      <w:r w:rsidRPr="00656501">
        <w:rPr>
          <w:rFonts w:ascii="Times New Roman" w:hAnsi="Times New Roman" w:cs="Times New Roman"/>
          <w:sz w:val="28"/>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установлением и взысканием пособия по безработице;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12)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w:t>
      </w:r>
      <w:r w:rsidRPr="00656501">
        <w:rPr>
          <w:rFonts w:ascii="Times New Roman" w:hAnsi="Times New Roman" w:cs="Times New Roman"/>
          <w:sz w:val="28"/>
        </w:rPr>
        <w:lastRenderedPageBreak/>
        <w:t>погибшего (умершего) ветерана (инвалида) боевых действий, не вступившие в повторный брак;</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13) неработающие пенсионеры, получающие страховую пенсию по старости в соответствии с Федеральным </w:t>
      </w:r>
      <w:hyperlink r:id="rId11">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28 декабря 2013 года N 400-ФЗ "О страховых пенсиях", пенсию по старости или социальную пенсию по старости в соответствии с Федеральным </w:t>
      </w:r>
      <w:hyperlink r:id="rId12">
        <w:r w:rsidRPr="00656501">
          <w:rPr>
            <w:rFonts w:ascii="Times New Roman" w:hAnsi="Times New Roman" w:cs="Times New Roman"/>
            <w:color w:val="0000FF"/>
            <w:sz w:val="28"/>
          </w:rPr>
          <w:t>законом</w:t>
        </w:r>
      </w:hyperlink>
      <w:r w:rsidRPr="00656501">
        <w:rPr>
          <w:rFonts w:ascii="Times New Roman" w:hAnsi="Times New Roman" w:cs="Times New Roman"/>
          <w:sz w:val="28"/>
        </w:rPr>
        <w:t xml:space="preserve"> от 15 декабря 2001 года N 166-ФЗ "О государственном пенсионном обеспечении в Российской Федерации", размер которой не превышает двукратной величины прожиточного минимума на душу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13(1)) неработающие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13(2)) граждане, достигшие возраста 60 и 55 лет (соответственно мужчины и женщины), не являющиеся получателями ни одного из видов пенсии или ежемесячного пожизненного содержания, предусмотренных законодательством Российской Федерации, размер среднемесячной заработной платы которых за три последних месяца, предшествующих месяцу обращения за бесплатной юридической помощью, не превышает двукратной величины прожиточного минимума для трудоспособного населения, установленной в Забайкальском крае;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14)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связанным с трудоустройством;</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15) несовершеннолетние, осужденные к наказанию и (или) мерам уголовно-правового характера без изоляции от общества,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5353D" w:rsidRPr="00656501" w:rsidRDefault="0035353D" w:rsidP="00656501">
      <w:pPr>
        <w:spacing w:after="0" w:line="240" w:lineRule="auto"/>
        <w:ind w:firstLine="539"/>
        <w:jc w:val="both"/>
        <w:rPr>
          <w:rFonts w:ascii="Times New Roman" w:hAnsi="Times New Roman" w:cs="Times New Roman"/>
        </w:rPr>
      </w:pPr>
      <w:r w:rsidRPr="00656501">
        <w:rPr>
          <w:rFonts w:ascii="Times New Roman" w:hAnsi="Times New Roman" w:cs="Times New Roman"/>
          <w:sz w:val="28"/>
        </w:rPr>
        <w:t xml:space="preserve">16) граждане, чьи денежные средства привлечены для строительства многоквартирных домов, расположенных на территории Забайкальского края, включенных в единый реестр проблемных объектов, предусмотренный </w:t>
      </w:r>
      <w:hyperlink r:id="rId13">
        <w:r w:rsidRPr="00656501">
          <w:rPr>
            <w:rFonts w:ascii="Times New Roman" w:hAnsi="Times New Roman" w:cs="Times New Roman"/>
            <w:color w:val="0000FF"/>
            <w:sz w:val="28"/>
          </w:rPr>
          <w:t>частью 1.1 статьи 23.1</w:t>
        </w:r>
      </w:hyperlink>
      <w:r w:rsidRPr="00656501">
        <w:rPr>
          <w:rFonts w:ascii="Times New Roman" w:hAnsi="Times New Roman" w:cs="Times New Roman"/>
          <w:sz w:val="28"/>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они обращаются за оказанием бесплатной юридической помощи по вопросам, связанным с защитой своих прав и законных интересов как граждан - участников долевого строительства указанных объектов</w:t>
      </w:r>
      <w:r w:rsidR="00C06A12">
        <w:rPr>
          <w:rFonts w:ascii="Times New Roman" w:hAnsi="Times New Roman" w:cs="Times New Roman"/>
          <w:sz w:val="28"/>
        </w:rPr>
        <w:t>.</w:t>
      </w:r>
    </w:p>
    <w:sectPr w:rsidR="0035353D" w:rsidRPr="00656501" w:rsidSect="00C06A1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353D"/>
    <w:rsid w:val="00234001"/>
    <w:rsid w:val="002D4FCD"/>
    <w:rsid w:val="0035353D"/>
    <w:rsid w:val="00656501"/>
    <w:rsid w:val="00C06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53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565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223EEA16C809702B1F50B25F6DEAC2A9016CB90975FD717EB04B7D37F30B694608ABEE0FF2AC4F9377697B4W9z5H" TargetMode="External"/><Relationship Id="rId13" Type="http://schemas.openxmlformats.org/officeDocument/2006/relationships/hyperlink" Target="consultantplus://offline/ref=B3C223EEA16C809702B1F50B25F6DEAC2A9015C390955FD717EB04B7D37F30B68660D2B2E0F93DCCF82220C6F2C303AC24605D8C36C75388W2zAH" TargetMode="External"/><Relationship Id="rId3" Type="http://schemas.openxmlformats.org/officeDocument/2006/relationships/webSettings" Target="webSettings.xml"/><Relationship Id="rId7" Type="http://schemas.openxmlformats.org/officeDocument/2006/relationships/hyperlink" Target="consultantplus://offline/ref=B3C223EEA16C809702B1F51D269A82A42F984DCE979252894FBE0BBD86276FEFC427DBB8B4BA70C9FB297497BE9605F8733A088228C34D8A2AE107AE19W4zFH" TargetMode="External"/><Relationship Id="rId12" Type="http://schemas.openxmlformats.org/officeDocument/2006/relationships/hyperlink" Target="consultantplus://offline/ref=B3C223EEA16C809702B1F50B25F6DEAC2A9016CB9F955FD717EB04B7D37F30B694608ABEE0FF2AC4F9377697B4W9z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54224&amp;dst=44" TargetMode="External"/><Relationship Id="rId11" Type="http://schemas.openxmlformats.org/officeDocument/2006/relationships/hyperlink" Target="consultantplus://offline/ref=B3C223EEA16C809702B1F50B25F6DEAC2A9113CB97965FD717EB04B7D37F30B694608ABEE0FF2AC4F9377697B4W9z5H" TargetMode="External"/><Relationship Id="rId5" Type="http://schemas.openxmlformats.org/officeDocument/2006/relationships/hyperlink" Target="https://login.consultant.ru/link/?req=doc&amp;base=RZB&amp;n=465549&amp;dst=100339" TargetMode="External"/><Relationship Id="rId15" Type="http://schemas.openxmlformats.org/officeDocument/2006/relationships/theme" Target="theme/theme1.xml"/><Relationship Id="rId10" Type="http://schemas.openxmlformats.org/officeDocument/2006/relationships/hyperlink" Target="consultantplus://offline/ref=B3C223EEA16C809702B1F50B25F6DEAC2A921AC192945FD717EB04B7D37F30B694608ABEE0FF2AC4F9377697B4W9z5H" TargetMode="External"/><Relationship Id="rId4" Type="http://schemas.openxmlformats.org/officeDocument/2006/relationships/hyperlink" Target="consultantplus://offline/ref=E9DA9630072F93629DCC33D3EE2A304A7C7EE1975399A416B5B51DC134065E978CD823C457CEEFAB5B740C6524E9613741701EA6BB3B02D9U7n6H" TargetMode="External"/><Relationship Id="rId9" Type="http://schemas.openxmlformats.org/officeDocument/2006/relationships/hyperlink" Target="consultantplus://offline/ref=B3C223EEA16C809702B1F50B25F6DEAC2A921AC192945FD717EB04B7D37F30B694608ABEE0FF2AC4F9377697B4W9z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LeskovaOV</dc:creator>
  <cp:lastModifiedBy>LeskovaOV</cp:lastModifiedBy>
  <cp:revision>3</cp:revision>
  <cp:lastPrinted>2023-03-06T07:58:00Z</cp:lastPrinted>
  <dcterms:created xsi:type="dcterms:W3CDTF">2023-03-06T07:39:00Z</dcterms:created>
  <dcterms:modified xsi:type="dcterms:W3CDTF">2024-04-04T01:54:00Z</dcterms:modified>
</cp:coreProperties>
</file>