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79" w:rsidRDefault="003A3C79" w:rsidP="003A3C79">
      <w:pPr>
        <w:pStyle w:val="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Администрация  Тунгокоченского </w:t>
      </w:r>
    </w:p>
    <w:p w:rsidR="003A3C79" w:rsidRDefault="003A3C79" w:rsidP="003A3C79">
      <w:pPr>
        <w:pStyle w:val="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муниципального  округа </w:t>
      </w:r>
    </w:p>
    <w:p w:rsidR="003A3C79" w:rsidRDefault="003A3C79" w:rsidP="003A3C79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Забайкальского края</w:t>
      </w:r>
    </w:p>
    <w:p w:rsidR="003A3C79" w:rsidRDefault="003A3C79" w:rsidP="003A3C79">
      <w:pPr>
        <w:pStyle w:val="6"/>
        <w:rPr>
          <w:spacing w:val="20"/>
        </w:rPr>
      </w:pPr>
    </w:p>
    <w:p w:rsidR="003A3C79" w:rsidRDefault="003A3C79" w:rsidP="003A3C79">
      <w:pPr>
        <w:pStyle w:val="6"/>
        <w:rPr>
          <w:spacing w:val="20"/>
        </w:rPr>
      </w:pPr>
      <w:r>
        <w:rPr>
          <w:spacing w:val="20"/>
        </w:rPr>
        <w:t xml:space="preserve">ПОСТАНОВЛЕНИЕ  </w:t>
      </w:r>
    </w:p>
    <w:p w:rsidR="003A3C79" w:rsidRDefault="003A3C79" w:rsidP="003A3C79">
      <w:pPr>
        <w:jc w:val="center"/>
        <w:rPr>
          <w:sz w:val="28"/>
          <w:szCs w:val="28"/>
        </w:rPr>
      </w:pPr>
    </w:p>
    <w:p w:rsidR="003A3C79" w:rsidRDefault="007E4C29" w:rsidP="003A3C79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342CA9">
        <w:rPr>
          <w:sz w:val="28"/>
          <w:szCs w:val="28"/>
        </w:rPr>
        <w:t xml:space="preserve"> февраля </w:t>
      </w:r>
      <w:r w:rsidR="003A3C79">
        <w:rPr>
          <w:sz w:val="28"/>
          <w:szCs w:val="28"/>
        </w:rPr>
        <w:t xml:space="preserve"> 202</w:t>
      </w:r>
      <w:r w:rsidR="00342CA9">
        <w:rPr>
          <w:sz w:val="28"/>
          <w:szCs w:val="28"/>
        </w:rPr>
        <w:t>4</w:t>
      </w:r>
      <w:r w:rsidR="003A3C79">
        <w:rPr>
          <w:sz w:val="28"/>
          <w:szCs w:val="28"/>
        </w:rPr>
        <w:t xml:space="preserve"> года                                               </w:t>
      </w:r>
      <w:r w:rsidR="00342CA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№  150</w:t>
      </w:r>
    </w:p>
    <w:p w:rsidR="003A3C79" w:rsidRDefault="003A3C79" w:rsidP="003A3C7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Верх-Усугли</w:t>
      </w:r>
    </w:p>
    <w:p w:rsidR="003A3C79" w:rsidRDefault="003A3C79" w:rsidP="003A3C79">
      <w:pPr>
        <w:jc w:val="center"/>
        <w:rPr>
          <w:sz w:val="28"/>
          <w:szCs w:val="28"/>
          <w:highlight w:val="yellow"/>
        </w:rPr>
      </w:pPr>
    </w:p>
    <w:tbl>
      <w:tblPr>
        <w:tblW w:w="10290" w:type="dxa"/>
        <w:tblLayout w:type="fixed"/>
        <w:tblLook w:val="04A0"/>
      </w:tblPr>
      <w:tblGrid>
        <w:gridCol w:w="10290"/>
      </w:tblGrid>
      <w:tr w:rsidR="003A3C79" w:rsidTr="003A3C79">
        <w:trPr>
          <w:trHeight w:val="1005"/>
        </w:trPr>
        <w:tc>
          <w:tcPr>
            <w:tcW w:w="10296" w:type="dxa"/>
          </w:tcPr>
          <w:p w:rsidR="003A3C79" w:rsidRDefault="00342C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Положения</w:t>
            </w:r>
            <w:r w:rsidR="003A3C7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A3C79" w:rsidRDefault="00342C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E5D33">
              <w:rPr>
                <w:b/>
                <w:bCs/>
                <w:sz w:val="28"/>
                <w:szCs w:val="28"/>
              </w:rPr>
              <w:t>единой дежурно-</w:t>
            </w:r>
            <w:r w:rsidR="003A3C79">
              <w:rPr>
                <w:b/>
                <w:bCs/>
                <w:sz w:val="28"/>
                <w:szCs w:val="28"/>
              </w:rPr>
              <w:t>диспетчерской службы</w:t>
            </w:r>
          </w:p>
          <w:p w:rsidR="003A3C79" w:rsidRDefault="003A3C7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Тунгокоченского муниципального округа</w:t>
            </w:r>
          </w:p>
          <w:p w:rsidR="003A3C79" w:rsidRDefault="003A3C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A3C79" w:rsidRDefault="003A3C79" w:rsidP="003A3C79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 Федерации от 21 декабря 1994 г. № 68-ФЗ «О защите населения и территорий от чрезвычайных ситуаций природного техногенного характера», требования основных положений Федерального закона от 6 октября 2003 г. № 131-ФЗ «Об общих принципах организации местного самоуправления в Российской Федерации» в области защиты населения и территорий от чрезвычайных ситуаций,  Положения о единой государственной системе предупреждения и</w:t>
      </w:r>
      <w:proofErr w:type="gramEnd"/>
      <w:r>
        <w:rPr>
          <w:sz w:val="28"/>
          <w:szCs w:val="28"/>
        </w:rPr>
        <w:t xml:space="preserve"> ликвидации чрезвычайных ситуаций, утвержденного постановлением Правительства Российской Федерации от 30 декабря 2003 г. № 794,</w:t>
      </w:r>
      <w:r w:rsidR="00342CA9">
        <w:rPr>
          <w:sz w:val="28"/>
          <w:szCs w:val="28"/>
        </w:rPr>
        <w:t xml:space="preserve"> </w:t>
      </w:r>
      <w:r w:rsidR="00BE5D33">
        <w:rPr>
          <w:sz w:val="28"/>
          <w:szCs w:val="28"/>
        </w:rPr>
        <w:t xml:space="preserve">Национальным стандартом Российской Федерации </w:t>
      </w:r>
      <w:r w:rsidR="00342CA9">
        <w:rPr>
          <w:sz w:val="28"/>
          <w:szCs w:val="28"/>
        </w:rPr>
        <w:t>ГОСТ Р</w:t>
      </w:r>
      <w:r w:rsidR="00BE5D33">
        <w:rPr>
          <w:sz w:val="28"/>
          <w:szCs w:val="28"/>
        </w:rPr>
        <w:t>.</w:t>
      </w:r>
      <w:r w:rsidR="00342CA9">
        <w:rPr>
          <w:sz w:val="28"/>
          <w:szCs w:val="28"/>
        </w:rPr>
        <w:t xml:space="preserve"> 22.7.01-2021</w:t>
      </w:r>
      <w:r w:rsidR="00BE5D33">
        <w:rPr>
          <w:sz w:val="28"/>
          <w:szCs w:val="28"/>
        </w:rPr>
        <w:t xml:space="preserve"> «Безопасность в чрезвычайных ситуациях. Единая дежурно-диспетчерская служба. Основные положения»»</w:t>
      </w:r>
      <w:r w:rsidR="00342CA9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 32,37  Устава Тунгокоченского муниципаль</w:t>
      </w:r>
      <w:r w:rsidR="00342CA9">
        <w:rPr>
          <w:sz w:val="28"/>
          <w:szCs w:val="28"/>
        </w:rPr>
        <w:t>ного округа Забайкальского края</w:t>
      </w:r>
      <w:r>
        <w:rPr>
          <w:sz w:val="28"/>
          <w:szCs w:val="28"/>
        </w:rPr>
        <w:t xml:space="preserve"> администрация  Тунгокоченского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A3C79" w:rsidRDefault="003A3C79" w:rsidP="003A3C79">
      <w:pPr>
        <w:pStyle w:val="a5"/>
        <w:jc w:val="both"/>
        <w:rPr>
          <w:sz w:val="28"/>
          <w:szCs w:val="28"/>
        </w:rPr>
      </w:pPr>
    </w:p>
    <w:p w:rsidR="003A3C79" w:rsidRDefault="003A3C79" w:rsidP="003A3C79">
      <w:pPr>
        <w:shd w:val="clear" w:color="auto" w:fill="FFFFFF"/>
        <w:spacing w:line="322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pacing w:val="-4"/>
          <w:sz w:val="28"/>
          <w:szCs w:val="28"/>
        </w:rPr>
        <w:t>Утвердить П</w:t>
      </w:r>
      <w:r w:rsidR="00342CA9">
        <w:rPr>
          <w:spacing w:val="-4"/>
          <w:sz w:val="28"/>
          <w:szCs w:val="28"/>
        </w:rPr>
        <w:t>оложение</w:t>
      </w:r>
      <w:r>
        <w:rPr>
          <w:spacing w:val="-4"/>
          <w:sz w:val="28"/>
          <w:szCs w:val="28"/>
        </w:rPr>
        <w:t xml:space="preserve"> единой </w:t>
      </w:r>
      <w:r w:rsidR="00BE5D33">
        <w:rPr>
          <w:spacing w:val="-4"/>
          <w:sz w:val="28"/>
          <w:szCs w:val="28"/>
        </w:rPr>
        <w:t>дежурно-</w:t>
      </w:r>
      <w:r>
        <w:rPr>
          <w:spacing w:val="-4"/>
          <w:sz w:val="28"/>
          <w:szCs w:val="28"/>
        </w:rPr>
        <w:t>диспетчерской службы Тунгокоченского муниципального округа</w:t>
      </w:r>
      <w:r>
        <w:rPr>
          <w:b/>
          <w:bCs/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приложение № 1</w:t>
      </w:r>
      <w:r w:rsidR="007E4C29">
        <w:rPr>
          <w:spacing w:val="-4"/>
          <w:sz w:val="28"/>
          <w:szCs w:val="28"/>
        </w:rPr>
        <w:t>, приложение № 2</w:t>
      </w:r>
      <w:r>
        <w:rPr>
          <w:spacing w:val="-4"/>
          <w:sz w:val="28"/>
          <w:szCs w:val="28"/>
        </w:rPr>
        <w:t>.</w:t>
      </w:r>
    </w:p>
    <w:p w:rsidR="003A3C79" w:rsidRDefault="003A3C79" w:rsidP="003A3C79">
      <w:pPr>
        <w:pStyle w:val="TableContents"/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 Постановление опубликовать  в  газете  «Вести  Севера» и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3A3C79" w:rsidRDefault="003A3C79" w:rsidP="003A3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3A3C79" w:rsidRDefault="003A3C79" w:rsidP="003A3C79">
      <w:pPr>
        <w:pStyle w:val="TableContents"/>
        <w:rPr>
          <w:color w:val="FF0000"/>
          <w:sz w:val="26"/>
          <w:szCs w:val="26"/>
        </w:rPr>
      </w:pPr>
    </w:p>
    <w:p w:rsidR="003A3C79" w:rsidRDefault="003A3C79" w:rsidP="003A3C79">
      <w:pPr>
        <w:pStyle w:val="TableContents"/>
        <w:rPr>
          <w:color w:val="FF0000"/>
          <w:sz w:val="26"/>
          <w:szCs w:val="26"/>
        </w:rPr>
      </w:pPr>
    </w:p>
    <w:p w:rsidR="003A3C79" w:rsidRDefault="003A3C79" w:rsidP="003A3C79">
      <w:pPr>
        <w:pStyle w:val="TableContents"/>
        <w:rPr>
          <w:color w:val="FF0000"/>
          <w:sz w:val="26"/>
          <w:szCs w:val="26"/>
        </w:rPr>
      </w:pPr>
    </w:p>
    <w:p w:rsidR="003A3C79" w:rsidRDefault="003A3C79" w:rsidP="003A3C79">
      <w:pPr>
        <w:pStyle w:val="TableContents"/>
        <w:rPr>
          <w:color w:val="FF0000"/>
          <w:sz w:val="26"/>
          <w:szCs w:val="26"/>
        </w:rPr>
      </w:pPr>
    </w:p>
    <w:tbl>
      <w:tblPr>
        <w:tblW w:w="10348" w:type="dxa"/>
        <w:tblLayout w:type="fixed"/>
        <w:tblLook w:val="04A0"/>
      </w:tblPr>
      <w:tblGrid>
        <w:gridCol w:w="3652"/>
        <w:gridCol w:w="3544"/>
        <w:gridCol w:w="3152"/>
      </w:tblGrid>
      <w:tr w:rsidR="003A3C79" w:rsidTr="003F68AC">
        <w:trPr>
          <w:trHeight w:val="975"/>
        </w:trPr>
        <w:tc>
          <w:tcPr>
            <w:tcW w:w="3652" w:type="dxa"/>
            <w:hideMark/>
          </w:tcPr>
          <w:p w:rsidR="003A3C79" w:rsidRDefault="003A3C79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Глава Тунгокоченского </w:t>
            </w:r>
          </w:p>
          <w:p w:rsidR="003A3C79" w:rsidRDefault="003A3C79">
            <w:pPr>
              <w:pStyle w:val="5"/>
              <w:spacing w:line="276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муниципального округа</w:t>
            </w:r>
          </w:p>
        </w:tc>
        <w:tc>
          <w:tcPr>
            <w:tcW w:w="3544" w:type="dxa"/>
          </w:tcPr>
          <w:p w:rsidR="003A3C79" w:rsidRDefault="003A3C79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  <w:vAlign w:val="center"/>
          </w:tcPr>
          <w:p w:rsidR="003A3C79" w:rsidRDefault="003A3C79">
            <w:pPr>
              <w:spacing w:line="276" w:lineRule="auto"/>
              <w:jc w:val="right"/>
              <w:rPr>
                <w:rStyle w:val="60"/>
                <w:i/>
                <w:sz w:val="28"/>
                <w:szCs w:val="28"/>
              </w:rPr>
            </w:pPr>
          </w:p>
          <w:p w:rsidR="003A3C79" w:rsidRDefault="003A3C79" w:rsidP="003F68AC">
            <w:pPr>
              <w:spacing w:line="276" w:lineRule="auto"/>
              <w:rPr>
                <w:rStyle w:val="60"/>
                <w:sz w:val="28"/>
                <w:szCs w:val="28"/>
              </w:rPr>
            </w:pPr>
            <w:r>
              <w:rPr>
                <w:rStyle w:val="60"/>
                <w:sz w:val="28"/>
                <w:szCs w:val="28"/>
              </w:rPr>
              <w:t>Н.С. Ананенко</w:t>
            </w:r>
          </w:p>
        </w:tc>
      </w:tr>
    </w:tbl>
    <w:p w:rsidR="003A3C79" w:rsidRDefault="003A3C79" w:rsidP="003A3C79">
      <w:pPr>
        <w:rPr>
          <w:sz w:val="22"/>
          <w:szCs w:val="22"/>
        </w:rPr>
      </w:pPr>
    </w:p>
    <w:p w:rsidR="003A3C79" w:rsidRDefault="003A3C79" w:rsidP="003A3C79">
      <w:pPr>
        <w:rPr>
          <w:sz w:val="22"/>
          <w:szCs w:val="22"/>
        </w:rPr>
      </w:pPr>
    </w:p>
    <w:p w:rsidR="003A3C79" w:rsidRDefault="003A3C79" w:rsidP="003A3C79">
      <w:pPr>
        <w:rPr>
          <w:sz w:val="22"/>
          <w:szCs w:val="22"/>
        </w:rPr>
      </w:pP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lastRenderedPageBreak/>
        <w:t>Исполнитель: Я.Н.Горелова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 xml:space="preserve">Кол-во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  <w:r>
        <w:rPr>
          <w:sz w:val="22"/>
          <w:szCs w:val="22"/>
        </w:rPr>
        <w:t xml:space="preserve">: 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>Дело-1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>ГОЧС-1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>Газета-1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>Прокуратура-1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 xml:space="preserve">Сайт 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3A3C79" w:rsidRDefault="003A3C79" w:rsidP="003A3C79">
      <w:pPr>
        <w:rPr>
          <w:sz w:val="22"/>
          <w:szCs w:val="22"/>
        </w:rPr>
      </w:pP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>Н.С. Ананенко ____________________________</w:t>
      </w:r>
    </w:p>
    <w:p w:rsidR="003A3C79" w:rsidRDefault="003A3C79" w:rsidP="003A3C79">
      <w:pPr>
        <w:rPr>
          <w:sz w:val="22"/>
          <w:szCs w:val="22"/>
        </w:rPr>
      </w:pPr>
    </w:p>
    <w:p w:rsidR="003A3C79" w:rsidRDefault="003A3C79" w:rsidP="003A3C79">
      <w:pPr>
        <w:rPr>
          <w:sz w:val="22"/>
          <w:szCs w:val="22"/>
        </w:rPr>
      </w:pPr>
      <w:r>
        <w:rPr>
          <w:sz w:val="22"/>
          <w:szCs w:val="22"/>
        </w:rPr>
        <w:t>О.В. Лескова _______________________________</w:t>
      </w:r>
    </w:p>
    <w:p w:rsidR="003A3C79" w:rsidRDefault="003A3C79" w:rsidP="003A3C79">
      <w:pPr>
        <w:pStyle w:val="TableContents"/>
        <w:rPr>
          <w:highlight w:val="yellow"/>
        </w:rPr>
      </w:pPr>
    </w:p>
    <w:p w:rsidR="003A3C79" w:rsidRDefault="003A3C79" w:rsidP="003A3C79">
      <w:pPr>
        <w:jc w:val="both"/>
        <w:rPr>
          <w:b/>
          <w:bCs/>
          <w:highlight w:val="yellow"/>
        </w:rPr>
      </w:pPr>
    </w:p>
    <w:p w:rsidR="003A3C79" w:rsidRDefault="003A3C79" w:rsidP="003A3C79">
      <w:pPr>
        <w:jc w:val="both"/>
        <w:rPr>
          <w:b/>
          <w:bCs/>
          <w:highlight w:val="yellow"/>
        </w:rPr>
      </w:pPr>
    </w:p>
    <w:p w:rsidR="003A3C79" w:rsidRDefault="003A3C79" w:rsidP="003A3C79">
      <w:pPr>
        <w:jc w:val="both"/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b/>
          <w:bCs/>
          <w:highlight w:val="yellow"/>
        </w:rPr>
      </w:pPr>
    </w:p>
    <w:p w:rsidR="003A3C79" w:rsidRDefault="003A3C79" w:rsidP="003A3C79">
      <w:pPr>
        <w:rPr>
          <w:rStyle w:val="a4"/>
          <w:spacing w:val="-2"/>
          <w:highlight w:val="yellow"/>
        </w:rPr>
      </w:pPr>
    </w:p>
    <w:p w:rsidR="004D31F7" w:rsidRDefault="004D31F7"/>
    <w:sectPr w:rsidR="004D31F7" w:rsidSect="004D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3C79"/>
    <w:rsid w:val="00342CA9"/>
    <w:rsid w:val="003A3C79"/>
    <w:rsid w:val="003F68AC"/>
    <w:rsid w:val="004D31F7"/>
    <w:rsid w:val="007E4C29"/>
    <w:rsid w:val="00915B93"/>
    <w:rsid w:val="009372EA"/>
    <w:rsid w:val="00BE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3A3C7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A3C79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A3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3A3C7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3A3C7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3C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3A3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3A3C79"/>
  </w:style>
  <w:style w:type="character" w:styleId="a6">
    <w:name w:val="Hyperlink"/>
    <w:basedOn w:val="a0"/>
    <w:uiPriority w:val="99"/>
    <w:semiHidden/>
    <w:unhideWhenUsed/>
    <w:rsid w:val="003A3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E32CC1A4F63BA633DA9B2B13E60886A64AB4721E65101F313C0054568EFE6DBC4357F00293376553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PUTINTSEVDA</cp:lastModifiedBy>
  <cp:revision>2</cp:revision>
  <cp:lastPrinted>2024-02-21T05:28:00Z</cp:lastPrinted>
  <dcterms:created xsi:type="dcterms:W3CDTF">2024-02-21T05:39:00Z</dcterms:created>
  <dcterms:modified xsi:type="dcterms:W3CDTF">2024-02-21T05:39:00Z</dcterms:modified>
</cp:coreProperties>
</file>