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  <w:rPr>
          <w:rStyle w:val="15"/>
          <w:b/>
          <w:bCs w:val="0"/>
        </w:rPr>
      </w:pPr>
    </w:p>
    <w:p>
      <w:pPr>
        <w:pStyle w:val="2"/>
        <w:rPr>
          <w:rStyle w:val="15"/>
          <w:b/>
          <w:bCs w:val="0"/>
        </w:rPr>
      </w:pPr>
      <w:r>
        <w:rPr>
          <w:rStyle w:val="15"/>
          <w:b/>
          <w:bCs w:val="0"/>
        </w:rPr>
        <w:t>Администрация</w:t>
      </w:r>
    </w:p>
    <w:p>
      <w:pPr>
        <w:pStyle w:val="8"/>
        <w:rPr>
          <w:rStyle w:val="15"/>
          <w:b/>
          <w:bCs w:val="0"/>
        </w:rPr>
      </w:pPr>
      <w:r>
        <w:rPr>
          <w:rStyle w:val="15"/>
          <w:b/>
          <w:bCs w:val="0"/>
        </w:rPr>
        <w:t>Тунгокоченского муниципального округа</w:t>
      </w:r>
    </w:p>
    <w:p>
      <w:pPr>
        <w:pStyle w:val="8"/>
        <w:rPr>
          <w:rStyle w:val="15"/>
          <w:rFonts w:hint="default"/>
          <w:b/>
          <w:bCs w:val="0"/>
          <w:lang w:val="ru-RU"/>
        </w:rPr>
      </w:pPr>
      <w:r>
        <w:rPr>
          <w:rStyle w:val="15"/>
          <w:b/>
          <w:bCs w:val="0"/>
          <w:lang w:val="ru-RU"/>
        </w:rPr>
        <w:t>Забайкадьского</w:t>
      </w:r>
      <w:r>
        <w:rPr>
          <w:rStyle w:val="15"/>
          <w:rFonts w:hint="default"/>
          <w:b/>
          <w:bCs w:val="0"/>
          <w:lang w:val="ru-RU"/>
        </w:rPr>
        <w:t xml:space="preserve"> края</w:t>
      </w:r>
    </w:p>
    <w:p>
      <w:pPr>
        <w:pStyle w:val="3"/>
        <w:rPr>
          <w:sz w:val="28"/>
          <w:szCs w:val="28"/>
        </w:rPr>
      </w:pPr>
    </w:p>
    <w:p>
      <w:pPr>
        <w:pStyle w:val="3"/>
        <w:rPr>
          <w:b w:val="0"/>
          <w:bCs w:val="0"/>
          <w:sz w:val="28"/>
          <w:szCs w:val="28"/>
        </w:rPr>
      </w:pPr>
    </w:p>
    <w:p>
      <w:pPr>
        <w:pStyle w:val="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 О С Т А Н О В Л Е Н И Е </w:t>
      </w:r>
    </w:p>
    <w:p/>
    <w:p>
      <w:pPr>
        <w:pStyle w:val="3"/>
        <w:rPr>
          <w:b w:val="0"/>
          <w:bCs w:val="0"/>
          <w:sz w:val="28"/>
          <w:szCs w:val="28"/>
        </w:rPr>
      </w:pPr>
    </w:p>
    <w:p>
      <w:pPr>
        <w:pStyle w:val="4"/>
        <w:rPr>
          <w:rFonts w:hint="default"/>
          <w:lang w:val="ru-RU"/>
        </w:rPr>
      </w:pPr>
      <w:r>
        <w:rPr>
          <w:rFonts w:hint="default"/>
          <w:lang w:val="ru-RU"/>
        </w:rPr>
        <w:t>11 января 2024</w:t>
      </w:r>
      <w:r>
        <w:t xml:space="preserve"> года                                                                              №</w:t>
      </w:r>
      <w:r>
        <w:rPr>
          <w:rFonts w:hint="default"/>
          <w:lang w:val="ru-RU"/>
        </w:rPr>
        <w:t xml:space="preserve"> 12</w:t>
      </w:r>
    </w:p>
    <w:p/>
    <w:p/>
    <w:p>
      <w:pPr>
        <w:pStyle w:val="4"/>
        <w:rPr>
          <w:rStyle w:val="15"/>
          <w:b w:val="0"/>
        </w:rPr>
      </w:pPr>
      <w:r>
        <w:rPr>
          <w:rStyle w:val="15"/>
          <w:b w:val="0"/>
        </w:rPr>
        <w:t>с</w:t>
      </w:r>
      <w:r>
        <w:rPr>
          <w:rStyle w:val="15"/>
          <w:b w:val="0"/>
        </w:rPr>
        <w:sym w:font="Symbol" w:char="002E"/>
      </w:r>
      <w:r>
        <w:rPr>
          <w:rStyle w:val="15"/>
          <w:b w:val="0"/>
        </w:rPr>
        <w:t xml:space="preserve"> Верх-Усугли</w:t>
      </w:r>
    </w:p>
    <w:p/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переименовании Муниципального казённого учреждения «Центр материально-технического обеспечения деятельности  администрации муниципального района «Тунгокоченский район» Забайкальского края»</w:t>
      </w:r>
    </w:p>
    <w:p>
      <w:pPr>
        <w:jc w:val="center"/>
        <w:rPr>
          <w:rStyle w:val="15"/>
        </w:rPr>
      </w:pPr>
    </w:p>
    <w:p>
      <w:pPr>
        <w:ind w:firstLine="708"/>
        <w:jc w:val="both"/>
        <w:rPr>
          <w:rStyle w:val="15"/>
          <w:b w:val="0"/>
        </w:rPr>
      </w:pPr>
      <w:r>
        <w:rPr>
          <w:rStyle w:val="15"/>
          <w:b w:val="0"/>
        </w:rPr>
        <w:t>На основании Закона Забайкальского края от 01.06.2022 № 2070-ЗЗК «О преобразовании всех поседений, входящих в состав муниципального района «Тунгокоченский район» Забайкальского края, в Тунгокоченский</w:t>
      </w:r>
      <w:r>
        <w:rPr>
          <w:rStyle w:val="15"/>
          <w:rFonts w:hint="default"/>
          <w:b w:val="0"/>
          <w:lang w:val="ru-RU"/>
        </w:rPr>
        <w:t xml:space="preserve"> муниципальный</w:t>
      </w:r>
      <w:r>
        <w:rPr>
          <w:rStyle w:val="15"/>
          <w:b w:val="0"/>
        </w:rPr>
        <w:t xml:space="preserve"> округ Забайкальского края», руководствуясь статьями 37, 55 Устава Тунгокоченского муниципального </w:t>
      </w:r>
      <w:r>
        <w:rPr>
          <w:rStyle w:val="15"/>
          <w:b w:val="0"/>
          <w:lang w:val="ru-RU"/>
        </w:rPr>
        <w:t>округа</w:t>
      </w:r>
      <w:r>
        <w:rPr>
          <w:rStyle w:val="15"/>
          <w:rFonts w:hint="default"/>
          <w:b w:val="0"/>
          <w:lang w:val="ru-RU"/>
        </w:rPr>
        <w:t xml:space="preserve"> </w:t>
      </w:r>
      <w:r>
        <w:rPr>
          <w:rStyle w:val="15"/>
          <w:b w:val="0"/>
        </w:rPr>
        <w:t>Забайкальского края, администрация Тунгокоченского муниципального округа постановляет:</w:t>
      </w:r>
    </w:p>
    <w:p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rStyle w:val="15"/>
          <w:b w:val="0"/>
        </w:rPr>
        <w:t xml:space="preserve">Переименовать </w:t>
      </w:r>
      <w:r>
        <w:rPr>
          <w:bCs/>
          <w:sz w:val="28"/>
          <w:szCs w:val="28"/>
        </w:rPr>
        <w:t>Муниципальное казённое учреждение «Центр материально-технического обеспечения деятельности  администрации муниципального района «Тунгокоченский район» Забайкальского края» в Муниципальное казённое учреждение «Центр материально-технического обеспечения деятельности  органов местного самоуправления Тунгокоченского муниципального округа Забайкальского края».</w:t>
      </w:r>
    </w:p>
    <w:p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Устав муниципального казённого учреждения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Центр материально-технического обеспечения деятельности </w:t>
      </w:r>
      <w:r>
        <w:rPr>
          <w:bCs/>
          <w:sz w:val="28"/>
          <w:szCs w:val="28"/>
        </w:rPr>
        <w:t>органов местного самоуправления Тунгокоченского муниципального округа Забайкальского края»</w:t>
      </w:r>
      <w:r>
        <w:rPr>
          <w:rFonts w:hint="default"/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п</w:t>
      </w:r>
      <w:r>
        <w:rPr>
          <w:sz w:val="28"/>
          <w:szCs w:val="28"/>
        </w:rPr>
        <w:t>рилагается.</w:t>
      </w:r>
    </w:p>
    <w:p>
      <w:pPr>
        <w:numPr>
          <w:ilvl w:val="0"/>
          <w:numId w:val="1"/>
        </w:num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пункт 7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остановления администрации муниципального района «Тунгокоченский район» от 14.04.2021г. № 144 «О создании </w:t>
      </w:r>
      <w:r>
        <w:rPr>
          <w:bCs/>
          <w:sz w:val="28"/>
          <w:szCs w:val="28"/>
        </w:rPr>
        <w:t>Муниципального казённого учреждения «Центр материально-технического обеспечения деятельности  администрации муниципального района «Тунгокоченский район» Забайкальского края».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4.Уполномочить директора Муниципального казённого учреждения </w:t>
      </w:r>
      <w:r>
        <w:rPr>
          <w:bCs/>
          <w:sz w:val="28"/>
          <w:szCs w:val="28"/>
        </w:rPr>
        <w:t>«Центр материально-технического обеспечения деятельности  органов местного самоуправления Тунгокоченского муниципального округа Забайкальского края»</w:t>
      </w:r>
      <w:r>
        <w:rPr>
          <w:sz w:val="28"/>
          <w:szCs w:val="28"/>
        </w:rPr>
        <w:t>,  осуществить мероприятия по государственной регистрации изменений сведений о юридическом лице, содержащихся в Едином государственном реестре юридических лиц в соответствии с требованиями действующего законодательства.</w:t>
      </w:r>
    </w:p>
    <w:p>
      <w:pPr>
        <w:ind w:firstLine="567"/>
        <w:jc w:val="both"/>
        <w:rPr>
          <w:sz w:val="28"/>
          <w:szCs w:val="28"/>
        </w:rPr>
      </w:pPr>
      <w:r>
        <w:rPr>
          <w:rStyle w:val="15"/>
          <w:rFonts w:hint="default"/>
          <w:b w:val="0"/>
          <w:lang w:val="ru-RU"/>
        </w:rPr>
        <w:t>5</w:t>
      </w:r>
      <w:r>
        <w:rPr>
          <w:rStyle w:val="15"/>
          <w:b w:val="0"/>
        </w:rPr>
        <w:t>.</w:t>
      </w:r>
      <w:r>
        <w:rPr>
          <w:sz w:val="28"/>
          <w:szCs w:val="28"/>
        </w:rPr>
        <w:t xml:space="preserve">Настоящее  Постановление опубликовать  на </w:t>
      </w:r>
      <w:r>
        <w:rPr>
          <w:sz w:val="28"/>
          <w:szCs w:val="28"/>
          <w:lang w:val="ru-RU"/>
        </w:rPr>
        <w:t>официальном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 Тунгокоченск</w:t>
      </w:r>
      <w:r>
        <w:rPr>
          <w:sz w:val="28"/>
          <w:szCs w:val="28"/>
          <w:lang w:val="ru-RU"/>
        </w:rPr>
        <w:t>ого</w:t>
      </w:r>
      <w:r>
        <w:rPr>
          <w:rFonts w:hint="default"/>
          <w:sz w:val="28"/>
          <w:szCs w:val="28"/>
          <w:lang w:val="ru-RU"/>
        </w:rPr>
        <w:t xml:space="preserve"> муниципального округа</w:t>
      </w:r>
      <w:r>
        <w:rPr>
          <w:sz w:val="28"/>
          <w:szCs w:val="28"/>
        </w:rPr>
        <w:t xml:space="preserve"> в  информационно-телекоммуникационной сети «Интернет».</w:t>
      </w:r>
    </w:p>
    <w:p>
      <w:pPr>
        <w:autoSpaceDE/>
        <w:autoSpaceDN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Настоящее постановление вступает в силу на следующий день после  его  подписания. </w:t>
      </w:r>
    </w:p>
    <w:p>
      <w:pPr>
        <w:autoSpaceDE/>
        <w:autoSpaceDN/>
        <w:ind w:hanging="284"/>
        <w:jc w:val="both"/>
        <w:rPr>
          <w:sz w:val="28"/>
          <w:szCs w:val="28"/>
        </w:rPr>
      </w:pPr>
    </w:p>
    <w:p>
      <w:pPr>
        <w:autoSpaceDE/>
        <w:autoSpaceDN/>
        <w:ind w:hanging="284"/>
        <w:jc w:val="both"/>
        <w:rPr>
          <w:sz w:val="28"/>
          <w:szCs w:val="28"/>
        </w:rPr>
      </w:pPr>
    </w:p>
    <w:p>
      <w:pPr>
        <w:autoSpaceDE/>
        <w:autoSpaceDN/>
        <w:ind w:hanging="284"/>
        <w:jc w:val="both"/>
        <w:rPr>
          <w:sz w:val="28"/>
          <w:szCs w:val="28"/>
        </w:rPr>
      </w:pPr>
      <w:bookmarkStart w:id="0" w:name="_GoBack"/>
      <w:bookmarkEnd w:id="0"/>
    </w:p>
    <w:p>
      <w:pPr>
        <w:jc w:val="both"/>
        <w:rPr>
          <w:rStyle w:val="15"/>
          <w:b w:val="0"/>
        </w:rPr>
      </w:pPr>
      <w:r>
        <w:rPr>
          <w:rStyle w:val="15"/>
          <w:b w:val="0"/>
        </w:rPr>
        <w:t>Глава Тунгокоченского</w:t>
      </w:r>
    </w:p>
    <w:p>
      <w:pPr>
        <w:jc w:val="both"/>
        <w:rPr>
          <w:rStyle w:val="15"/>
          <w:b w:val="0"/>
        </w:rPr>
      </w:pPr>
      <w:r>
        <w:rPr>
          <w:rStyle w:val="15"/>
          <w:b w:val="0"/>
        </w:rPr>
        <w:t xml:space="preserve"> Муниципального округа                                                       Н. С. Ананенко</w:t>
      </w:r>
    </w:p>
    <w:p>
      <w:pPr>
        <w:jc w:val="both"/>
        <w:rPr>
          <w:rStyle w:val="15"/>
          <w:b w:val="0"/>
        </w:rPr>
      </w:pPr>
    </w:p>
    <w:p>
      <w:pPr>
        <w:ind w:firstLine="708"/>
        <w:jc w:val="both"/>
        <w:rPr>
          <w:rStyle w:val="15"/>
          <w:b w:val="0"/>
        </w:rPr>
      </w:pPr>
    </w:p>
    <w:p>
      <w:pPr>
        <w:ind w:firstLine="708"/>
        <w:jc w:val="both"/>
        <w:rPr>
          <w:rStyle w:val="15"/>
          <w:b w:val="0"/>
        </w:rPr>
      </w:pPr>
    </w:p>
    <w:p>
      <w:pPr>
        <w:ind w:firstLine="708"/>
        <w:jc w:val="both"/>
        <w:rPr>
          <w:rStyle w:val="15"/>
          <w:b w:val="0"/>
        </w:rPr>
      </w:pPr>
    </w:p>
    <w:p>
      <w:pPr>
        <w:ind w:firstLine="708"/>
        <w:jc w:val="both"/>
        <w:rPr>
          <w:rStyle w:val="15"/>
          <w:b w:val="0"/>
        </w:rPr>
      </w:pPr>
    </w:p>
    <w:p>
      <w:pPr>
        <w:ind w:firstLine="708"/>
        <w:jc w:val="both"/>
        <w:rPr>
          <w:rStyle w:val="15"/>
          <w:b w:val="0"/>
        </w:rPr>
      </w:pPr>
    </w:p>
    <w:p>
      <w:pPr>
        <w:ind w:firstLine="708"/>
        <w:jc w:val="both"/>
        <w:rPr>
          <w:rStyle w:val="15"/>
          <w:b w:val="0"/>
        </w:rPr>
      </w:pPr>
    </w:p>
    <w:p>
      <w:pPr>
        <w:ind w:firstLine="708"/>
        <w:jc w:val="both"/>
        <w:rPr>
          <w:rStyle w:val="15"/>
          <w:b w:val="0"/>
        </w:rPr>
      </w:pP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7C7D1"/>
    <w:multiLevelType w:val="singleLevel"/>
    <w:tmpl w:val="C787C7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65872"/>
    <w:rsid w:val="00002A12"/>
    <w:rsid w:val="00022CF5"/>
    <w:rsid w:val="00027CD7"/>
    <w:rsid w:val="000506F9"/>
    <w:rsid w:val="00062493"/>
    <w:rsid w:val="00091D56"/>
    <w:rsid w:val="00093D7C"/>
    <w:rsid w:val="000E3310"/>
    <w:rsid w:val="000F46BD"/>
    <w:rsid w:val="0012308F"/>
    <w:rsid w:val="001966AD"/>
    <w:rsid w:val="001C5AEE"/>
    <w:rsid w:val="001C6FEB"/>
    <w:rsid w:val="001F4CC2"/>
    <w:rsid w:val="00206027"/>
    <w:rsid w:val="00236DBB"/>
    <w:rsid w:val="002D216E"/>
    <w:rsid w:val="00374B8D"/>
    <w:rsid w:val="003A5EE9"/>
    <w:rsid w:val="004119F1"/>
    <w:rsid w:val="00417AD6"/>
    <w:rsid w:val="00500FEE"/>
    <w:rsid w:val="005565A1"/>
    <w:rsid w:val="005B7CEF"/>
    <w:rsid w:val="005E4916"/>
    <w:rsid w:val="005F64AE"/>
    <w:rsid w:val="00707A21"/>
    <w:rsid w:val="00716CD2"/>
    <w:rsid w:val="00726A8A"/>
    <w:rsid w:val="007644F2"/>
    <w:rsid w:val="00780F0C"/>
    <w:rsid w:val="00791D90"/>
    <w:rsid w:val="007F2EE9"/>
    <w:rsid w:val="00800BA8"/>
    <w:rsid w:val="00802E85"/>
    <w:rsid w:val="00827755"/>
    <w:rsid w:val="00850113"/>
    <w:rsid w:val="008742AF"/>
    <w:rsid w:val="0089083F"/>
    <w:rsid w:val="008A0CE4"/>
    <w:rsid w:val="008A7BAC"/>
    <w:rsid w:val="008E1FBE"/>
    <w:rsid w:val="00965872"/>
    <w:rsid w:val="009D3522"/>
    <w:rsid w:val="00B21A70"/>
    <w:rsid w:val="00B808DA"/>
    <w:rsid w:val="00C04482"/>
    <w:rsid w:val="00C6709E"/>
    <w:rsid w:val="00CB4691"/>
    <w:rsid w:val="00CF2241"/>
    <w:rsid w:val="00D62473"/>
    <w:rsid w:val="00D662A7"/>
    <w:rsid w:val="00D7598B"/>
    <w:rsid w:val="00E9522A"/>
    <w:rsid w:val="00E95F13"/>
    <w:rsid w:val="00EB54D3"/>
    <w:rsid w:val="00F00B64"/>
    <w:rsid w:val="00F07B83"/>
    <w:rsid w:val="00F56259"/>
    <w:rsid w:val="00FC50A2"/>
    <w:rsid w:val="00FF69CD"/>
    <w:rsid w:val="2E324B9C"/>
    <w:rsid w:val="432B4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10"/>
    <w:semiHidden/>
    <w:unhideWhenUsed/>
    <w:qFormat/>
    <w:uiPriority w:val="99"/>
    <w:pPr>
      <w:keepNext/>
      <w:jc w:val="center"/>
      <w:outlineLvl w:val="4"/>
    </w:pPr>
    <w:rPr>
      <w:b/>
      <w:bCs/>
    </w:rPr>
  </w:style>
  <w:style w:type="paragraph" w:styleId="3">
    <w:name w:val="heading 6"/>
    <w:basedOn w:val="1"/>
    <w:next w:val="1"/>
    <w:link w:val="11"/>
    <w:semiHidden/>
    <w:unhideWhenUsed/>
    <w:qFormat/>
    <w:uiPriority w:val="99"/>
    <w:pPr>
      <w:keepNext/>
      <w:jc w:val="center"/>
      <w:outlineLvl w:val="5"/>
    </w:pPr>
    <w:rPr>
      <w:b/>
      <w:bCs/>
      <w:sz w:val="32"/>
      <w:szCs w:val="32"/>
    </w:rPr>
  </w:style>
  <w:style w:type="paragraph" w:styleId="4">
    <w:name w:val="heading 7"/>
    <w:basedOn w:val="1"/>
    <w:next w:val="1"/>
    <w:link w:val="12"/>
    <w:semiHidden/>
    <w:unhideWhenUsed/>
    <w:qFormat/>
    <w:uiPriority w:val="99"/>
    <w:pPr>
      <w:keepNext/>
      <w:jc w:val="center"/>
      <w:outlineLvl w:val="6"/>
    </w:pPr>
    <w:rPr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 3"/>
    <w:basedOn w:val="1"/>
    <w:link w:val="14"/>
    <w:semiHidden/>
    <w:unhideWhenUsed/>
    <w:uiPriority w:val="99"/>
    <w:pPr>
      <w:spacing w:before="20" w:line="218" w:lineRule="auto"/>
      <w:ind w:firstLine="580"/>
      <w:jc w:val="both"/>
    </w:pPr>
    <w:rPr>
      <w:sz w:val="28"/>
      <w:szCs w:val="28"/>
    </w:rPr>
  </w:style>
  <w:style w:type="paragraph" w:styleId="8">
    <w:name w:val="Body Text"/>
    <w:basedOn w:val="1"/>
    <w:link w:val="13"/>
    <w:semiHidden/>
    <w:unhideWhenUsed/>
    <w:uiPriority w:val="99"/>
    <w:pPr>
      <w:jc w:val="center"/>
    </w:pPr>
    <w:rPr>
      <w:b/>
      <w:bCs/>
      <w:sz w:val="28"/>
      <w:szCs w:val="28"/>
    </w:rPr>
  </w:style>
  <w:style w:type="paragraph" w:styleId="9">
    <w:name w:val="Block Text"/>
    <w:basedOn w:val="1"/>
    <w:link w:val="15"/>
    <w:semiHidden/>
    <w:unhideWhenUsed/>
    <w:uiPriority w:val="99"/>
    <w:pPr>
      <w:spacing w:before="180"/>
      <w:ind w:left="2080" w:right="1200"/>
      <w:jc w:val="center"/>
    </w:pPr>
    <w:rPr>
      <w:rFonts w:asciiTheme="minorHAnsi" w:hAnsiTheme="minorHAnsi" w:eastAsia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5 Знак"/>
    <w:basedOn w:val="5"/>
    <w:link w:val="2"/>
    <w:semiHidden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6 Знак"/>
    <w:basedOn w:val="5"/>
    <w:link w:val="3"/>
    <w:semiHidden/>
    <w:uiPriority w:val="9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customStyle="1" w:styleId="12">
    <w:name w:val="Заголовок 7 Знак"/>
    <w:basedOn w:val="5"/>
    <w:link w:val="4"/>
    <w:semiHidden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Основной текст Знак"/>
    <w:basedOn w:val="5"/>
    <w:link w:val="8"/>
    <w:semiHidden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4">
    <w:name w:val="Основной текст с отступом 3 Знак"/>
    <w:basedOn w:val="5"/>
    <w:link w:val="7"/>
    <w:semiHidden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5">
    <w:name w:val="Цитата Знак"/>
    <w:basedOn w:val="5"/>
    <w:link w:val="9"/>
    <w:semiHidden/>
    <w:locked/>
    <w:uiPriority w:val="99"/>
    <w:rPr>
      <w:b/>
      <w:bCs/>
      <w:sz w:val="28"/>
      <w:szCs w:val="28"/>
    </w:rPr>
  </w:style>
  <w:style w:type="character" w:customStyle="1" w:styleId="16">
    <w:name w:val="Знак Знак Знак Знак Знак Знак1 Знак Знак"/>
    <w:basedOn w:val="5"/>
    <w:link w:val="17"/>
    <w:locked/>
    <w:uiPriority w:val="99"/>
    <w:rPr>
      <w:sz w:val="20"/>
      <w:szCs w:val="20"/>
      <w:lang w:val="en-GB"/>
    </w:rPr>
  </w:style>
  <w:style w:type="paragraph" w:customStyle="1" w:styleId="17">
    <w:name w:val="Знак Знак Знак Знак Знак Знак1 Знак"/>
    <w:basedOn w:val="1"/>
    <w:link w:val="16"/>
    <w:uiPriority w:val="99"/>
    <w:pPr>
      <w:widowControl w:val="0"/>
      <w:autoSpaceDE/>
      <w:autoSpaceDN/>
      <w:adjustRightInd w:val="0"/>
      <w:spacing w:after="160" w:line="240" w:lineRule="exact"/>
      <w:jc w:val="right"/>
    </w:pPr>
    <w:rPr>
      <w:rFonts w:asciiTheme="minorHAnsi" w:hAnsiTheme="minorHAnsi" w:eastAsiaTheme="minorHAnsi" w:cstheme="minorBidi"/>
      <w:sz w:val="20"/>
      <w:szCs w:val="20"/>
      <w:lang w:val="en-GB" w:eastAsia="en-US"/>
    </w:rPr>
  </w:style>
  <w:style w:type="paragraph" w:styleId="18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9">
    <w:name w:val="Гипертекстовая ссылка"/>
    <w:basedOn w:val="5"/>
    <w:uiPriority w:val="99"/>
    <w:rPr>
      <w:rFonts w:hint="default" w:ascii="Times New Roman" w:hAnsi="Times New Roman" w:cs="Times New Roman"/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371</Words>
  <Characters>2117</Characters>
  <Lines>17</Lines>
  <Paragraphs>4</Paragraphs>
  <TotalTime>163</TotalTime>
  <ScaleCrop>false</ScaleCrop>
  <LinksUpToDate>false</LinksUpToDate>
  <CharactersWithSpaces>2484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2021-03-22T06:15:00Z</dcterms:created>
  <dc:creator>ShchepelinaNF</dc:creator>
  <cp:lastModifiedBy>Rita</cp:lastModifiedBy>
  <cp:lastPrinted>2024-01-11T05:44:58Z</cp:lastPrinted>
  <dcterms:modified xsi:type="dcterms:W3CDTF">2024-01-11T06:09:26Z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B688CC95B81D4D10AA01BAB50BA327DC_12</vt:lpwstr>
  </property>
</Properties>
</file>