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0F" w:rsidRPr="00172174" w:rsidRDefault="00A40C0F" w:rsidP="00A40C0F">
      <w:pPr>
        <w:pStyle w:val="1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Pr="00172174">
        <w:rPr>
          <w:b/>
          <w:sz w:val="28"/>
        </w:rPr>
        <w:t xml:space="preserve">Администрация </w:t>
      </w:r>
    </w:p>
    <w:p w:rsidR="00A40C0F" w:rsidRPr="00172174" w:rsidRDefault="00A40C0F" w:rsidP="00A40C0F">
      <w:pPr>
        <w:pStyle w:val="1"/>
        <w:rPr>
          <w:b/>
          <w:sz w:val="28"/>
        </w:rPr>
      </w:pPr>
      <w:r w:rsidRPr="00172174">
        <w:rPr>
          <w:b/>
          <w:sz w:val="28"/>
        </w:rPr>
        <w:t>Тунгокоченского муниципального округа</w:t>
      </w:r>
    </w:p>
    <w:p w:rsidR="00A40C0F" w:rsidRPr="00172174" w:rsidRDefault="00A40C0F" w:rsidP="00A40C0F">
      <w:pPr>
        <w:pStyle w:val="1"/>
        <w:rPr>
          <w:b/>
          <w:sz w:val="28"/>
        </w:rPr>
      </w:pPr>
      <w:r w:rsidRPr="00172174">
        <w:rPr>
          <w:b/>
          <w:sz w:val="28"/>
        </w:rPr>
        <w:t>Забайкальского края</w:t>
      </w:r>
    </w:p>
    <w:p w:rsidR="00A40C0F" w:rsidRPr="00172174" w:rsidRDefault="00A40C0F" w:rsidP="00A40C0F">
      <w:pPr>
        <w:jc w:val="center"/>
        <w:rPr>
          <w:rFonts w:ascii="Times New Roman" w:hAnsi="Times New Roman" w:cs="Times New Roman"/>
        </w:rPr>
      </w:pPr>
    </w:p>
    <w:p w:rsidR="00A40C0F" w:rsidRPr="00685675" w:rsidRDefault="00220364" w:rsidP="00A40C0F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A40C0F" w:rsidRDefault="00A40C0F" w:rsidP="00A40C0F">
      <w:pPr>
        <w:jc w:val="center"/>
      </w:pPr>
    </w:p>
    <w:p w:rsidR="00A40C0F" w:rsidRDefault="00220364" w:rsidP="00A40C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05 февраля </w:t>
      </w:r>
      <w:r w:rsidR="00A40C0F" w:rsidRPr="00E27FE6">
        <w:rPr>
          <w:rFonts w:ascii="Times New Roman" w:hAnsi="Times New Roman" w:cs="Times New Roman"/>
          <w:sz w:val="28"/>
        </w:rPr>
        <w:t>202</w:t>
      </w:r>
      <w:r w:rsidR="00A40C0F">
        <w:rPr>
          <w:rFonts w:ascii="Times New Roman" w:hAnsi="Times New Roman" w:cs="Times New Roman"/>
          <w:sz w:val="28"/>
        </w:rPr>
        <w:t>4</w:t>
      </w:r>
      <w:r w:rsidR="00A40C0F" w:rsidRPr="00E27FE6">
        <w:rPr>
          <w:rFonts w:ascii="Times New Roman" w:hAnsi="Times New Roman" w:cs="Times New Roman"/>
          <w:sz w:val="28"/>
        </w:rPr>
        <w:t xml:space="preserve"> года  </w:t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№ 94</w:t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 w:rsidRPr="00E27FE6">
        <w:rPr>
          <w:rFonts w:ascii="Times New Roman" w:hAnsi="Times New Roman" w:cs="Times New Roman"/>
          <w:sz w:val="28"/>
        </w:rPr>
        <w:tab/>
      </w:r>
      <w:r w:rsidR="00A40C0F">
        <w:rPr>
          <w:rFonts w:ascii="Times New Roman" w:hAnsi="Times New Roman" w:cs="Times New Roman"/>
          <w:sz w:val="28"/>
        </w:rPr>
        <w:t xml:space="preserve">       </w:t>
      </w:r>
    </w:p>
    <w:p w:rsidR="00A40C0F" w:rsidRPr="00E27FE6" w:rsidRDefault="00A40C0F" w:rsidP="00A40C0F">
      <w:pPr>
        <w:jc w:val="center"/>
        <w:rPr>
          <w:rFonts w:ascii="Times New Roman" w:hAnsi="Times New Roman" w:cs="Times New Roman"/>
          <w:sz w:val="28"/>
        </w:rPr>
      </w:pPr>
      <w:r w:rsidRPr="00E27FE6">
        <w:rPr>
          <w:rFonts w:ascii="Times New Roman" w:hAnsi="Times New Roman" w:cs="Times New Roman"/>
          <w:sz w:val="28"/>
        </w:rPr>
        <w:t xml:space="preserve">с. Верх – </w:t>
      </w:r>
      <w:proofErr w:type="spellStart"/>
      <w:r w:rsidRPr="00E27FE6">
        <w:rPr>
          <w:rFonts w:ascii="Times New Roman" w:hAnsi="Times New Roman" w:cs="Times New Roman"/>
          <w:sz w:val="28"/>
        </w:rPr>
        <w:t>Усугли</w:t>
      </w:r>
      <w:proofErr w:type="spellEnd"/>
    </w:p>
    <w:p w:rsidR="00A40C0F" w:rsidRPr="00A04DD0" w:rsidRDefault="00A40C0F" w:rsidP="00A40C0F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межведомственной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при администрации Тунгокоченского муниципального округа</w:t>
      </w:r>
    </w:p>
    <w:p w:rsidR="00A40C0F" w:rsidRPr="00A04DD0" w:rsidRDefault="00A40C0F" w:rsidP="00A40C0F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0C0F" w:rsidRPr="00A04DD0" w:rsidRDefault="00A40C0F" w:rsidP="00A40C0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Законом Забайкальского края от 23.07.2014  № 1023 – ЗЗК « О комиссиях по делам несовершеннолетних и защите их прав в Забайкальском крае, Законом Забайкальского края от 18.12.2009 № 302-ЗЗК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», руководствуясь статьями 32,37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Устава  Тунгокоченского муниципального округа 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постановляет:</w:t>
      </w:r>
    </w:p>
    <w:p w:rsidR="00A40C0F" w:rsidRPr="00A04DD0" w:rsidRDefault="00A40C0F" w:rsidP="00A40C0F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0C0F" w:rsidRDefault="00A40C0F" w:rsidP="00A40C0F">
      <w:pPr>
        <w:shd w:val="clear" w:color="auto" w:fill="FFFFFF"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состав межведомственной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администрации Тунгокоченского муниципального округа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№1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C0F" w:rsidRPr="00A04DD0" w:rsidRDefault="00A40C0F" w:rsidP="00A40C0F">
      <w:pPr>
        <w:shd w:val="clear" w:color="auto" w:fill="FFFFFF"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A4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Утвердить Положение о межведомственной комиссии по делам несовершеннолетних и защите их прав при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№2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40C0F" w:rsidRPr="00A04DD0" w:rsidRDefault="00A40C0F" w:rsidP="00A40C0F">
      <w:pPr>
        <w:shd w:val="clear" w:color="auto" w:fill="FFFFFF"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        3.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Постановление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№ 125 от 1</w:t>
      </w:r>
      <w:r>
        <w:rPr>
          <w:rFonts w:ascii="Times New Roman" w:eastAsia="Times New Roman" w:hAnsi="Times New Roman" w:cs="Times New Roman"/>
          <w:sz w:val="28"/>
          <w:szCs w:val="28"/>
        </w:rPr>
        <w:t>0 марта 2015 года, Постановление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№ 162 от 20.04.2017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20 от 01.02.2018года, Постановление № 21 от 28.01.2019 года, Постановление № 188 от 18 мая 2020 года.</w:t>
      </w:r>
    </w:p>
    <w:p w:rsidR="00A40C0F" w:rsidRPr="00A04DD0" w:rsidRDefault="00A40C0F" w:rsidP="00A40C0F">
      <w:pPr>
        <w:shd w:val="clear" w:color="auto" w:fill="FFFFFF"/>
        <w:spacing w:line="278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руководителя администрации муниципального района  «Тунгокоченский район» С.В. Мальцеву.</w:t>
      </w:r>
    </w:p>
    <w:p w:rsidR="00A40C0F" w:rsidRDefault="00A40C0F" w:rsidP="00A40C0F">
      <w:pPr>
        <w:ind w:left="36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5.Н</w:t>
      </w:r>
      <w:r w:rsidRPr="001721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астоящее  постановление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опубликовать </w:t>
      </w:r>
      <w:r w:rsidRPr="001721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газете «Вести Севера» и р</w:t>
      </w:r>
      <w:r w:rsidRPr="0017217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зместить  на официальном сайте а</w:t>
      </w:r>
      <w:r w:rsidRPr="001721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Тунгокоченского муниципального округа</w:t>
      </w:r>
      <w:r w:rsidRPr="0017217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172174">
        <w:rPr>
          <w:rFonts w:ascii="Times New Roman" w:hAnsi="Times New Roman" w:cs="Times New Roman"/>
          <w:sz w:val="28"/>
        </w:rPr>
        <w:t>.</w:t>
      </w:r>
    </w:p>
    <w:p w:rsidR="00A40C0F" w:rsidRDefault="00A40C0F" w:rsidP="00A40C0F">
      <w:pPr>
        <w:ind w:left="360" w:firstLine="360"/>
        <w:jc w:val="both"/>
        <w:rPr>
          <w:rFonts w:ascii="Times New Roman" w:hAnsi="Times New Roman" w:cs="Times New Roman"/>
          <w:sz w:val="28"/>
        </w:rPr>
      </w:pPr>
    </w:p>
    <w:p w:rsidR="00A40C0F" w:rsidRDefault="00A40C0F" w:rsidP="00A40C0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</w:p>
    <w:p w:rsidR="00A40C0F" w:rsidRDefault="00A40C0F" w:rsidP="00A40C0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</w:p>
    <w:p w:rsidR="00A40C0F" w:rsidRPr="00172174" w:rsidRDefault="00A40C0F" w:rsidP="00A40C0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 xml:space="preserve">Глава Тунгокоченского </w:t>
      </w:r>
    </w:p>
    <w:p w:rsidR="00A40C0F" w:rsidRPr="00172174" w:rsidRDefault="00A40C0F" w:rsidP="00A40C0F">
      <w:pPr>
        <w:spacing w:after="0"/>
        <w:ind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72174">
        <w:rPr>
          <w:rFonts w:ascii="Times New Roman" w:hAnsi="Times New Roman" w:cs="Times New Roman"/>
          <w:sz w:val="28"/>
        </w:rPr>
        <w:t xml:space="preserve">муниципального округа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172174">
        <w:rPr>
          <w:rFonts w:ascii="Times New Roman" w:hAnsi="Times New Roman" w:cs="Times New Roman"/>
          <w:sz w:val="28"/>
        </w:rPr>
        <w:t xml:space="preserve">  Н.С. </w:t>
      </w:r>
      <w:proofErr w:type="spellStart"/>
      <w:r w:rsidRPr="00172174">
        <w:rPr>
          <w:rFonts w:ascii="Times New Roman" w:hAnsi="Times New Roman" w:cs="Times New Roman"/>
          <w:sz w:val="28"/>
        </w:rPr>
        <w:t>Ананенко</w:t>
      </w:r>
      <w:proofErr w:type="spellEnd"/>
    </w:p>
    <w:p w:rsidR="00A40C0F" w:rsidRDefault="00A40C0F" w:rsidP="00A40C0F">
      <w:pPr>
        <w:pStyle w:val="Style1"/>
        <w:widowControl/>
        <w:spacing w:before="60" w:line="319" w:lineRule="exact"/>
        <w:ind w:left="4666"/>
        <w:jc w:val="both"/>
        <w:rPr>
          <w:rStyle w:val="FontStyle32"/>
        </w:rPr>
      </w:pPr>
    </w:p>
    <w:p w:rsidR="00A40C0F" w:rsidRDefault="00A40C0F" w:rsidP="00A40C0F">
      <w:pPr>
        <w:pStyle w:val="Style1"/>
        <w:widowControl/>
        <w:spacing w:before="60" w:line="319" w:lineRule="exact"/>
        <w:ind w:left="4666"/>
        <w:jc w:val="both"/>
        <w:rPr>
          <w:rStyle w:val="FontStyle32"/>
        </w:rPr>
      </w:pPr>
    </w:p>
    <w:p w:rsidR="004C565A" w:rsidRDefault="004C565A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65B7B" w:rsidRDefault="00165B7B" w:rsidP="00165B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65B7B" w:rsidRDefault="00165B7B" w:rsidP="00165B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65B7B" w:rsidRDefault="00165B7B" w:rsidP="00165B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Тунгокоченского муниципального округа</w:t>
      </w:r>
    </w:p>
    <w:p w:rsidR="00165B7B" w:rsidRDefault="00220364" w:rsidP="00165B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05.02. 2024г.  №  94</w:t>
      </w:r>
    </w:p>
    <w:p w:rsidR="00165B7B" w:rsidRDefault="00165B7B" w:rsidP="00165B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5B7B" w:rsidRDefault="00165B7B" w:rsidP="00165B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65B7B" w:rsidRDefault="00165B7B" w:rsidP="00165B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 по делам несовершеннолетних и защите их прав при администрации Тунгокоченского муниципального округа</w:t>
      </w:r>
    </w:p>
    <w:p w:rsidR="00165B7B" w:rsidRDefault="00165B7B" w:rsidP="00165B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3420"/>
        <w:gridCol w:w="3163"/>
      </w:tblGrid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главы Тунгокоченского муниципального округа по социальным вопросам</w:t>
            </w:r>
          </w:p>
        </w:tc>
      </w:tr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Стрелкова Алена Николаевна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образования администрации Тунгокоченского муниципального округа</w:t>
            </w:r>
          </w:p>
        </w:tc>
      </w:tr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 w:rsidP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муниципальной службы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Тунгокоченского муниципального округа</w:t>
            </w:r>
          </w:p>
        </w:tc>
      </w:tr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733014" w:rsidP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 Алексей Николаевич</w:t>
            </w:r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 </w:t>
            </w:r>
            <w:r w:rsidR="00165B7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165B7B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65B7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6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 России по </w:t>
            </w:r>
            <w:proofErr w:type="spellStart"/>
            <w:r w:rsidR="00165B7B">
              <w:rPr>
                <w:rFonts w:ascii="Times New Roman" w:eastAsia="Times New Roman" w:hAnsi="Times New Roman" w:cs="Times New Roman"/>
                <w:sz w:val="28"/>
                <w:szCs w:val="28"/>
              </w:rPr>
              <w:t>Тунгокоченскому</w:t>
            </w:r>
            <w:proofErr w:type="spellEnd"/>
            <w:r w:rsidR="0016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165B7B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7B" w:rsidRDefault="00165B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Третьякова Елена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7B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 и социальной политики Тунгокоченского муниципального округа</w:t>
            </w:r>
          </w:p>
        </w:tc>
      </w:tr>
      <w:tr w:rsidR="0073301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Немкова Ольга Олеговна</w:t>
            </w:r>
          </w:p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ГУСО ШСРЦ  «Сибиряк» заведующая отделением </w:t>
            </w:r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Усуглинское</w:t>
            </w:r>
            <w:proofErr w:type="spellEnd"/>
            <w:r w:rsidR="00917D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301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Горелова Оксана Владимировна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Тунгокоченского отдела ГКУ « КЦСЗН» Забайкальского края</w:t>
            </w:r>
          </w:p>
        </w:tc>
      </w:tr>
      <w:tr w:rsidR="0073301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Забзигирова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 главного врача ГУЗ « Тунгокоченская ЦРБ»</w:t>
            </w:r>
          </w:p>
        </w:tc>
      </w:tr>
      <w:tr w:rsidR="0073301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4" w:rsidRDefault="0073301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Якушевский Алексей Викторович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ПСЧ № 33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Верх-Усугли</w:t>
            </w:r>
            <w:proofErr w:type="spellEnd"/>
          </w:p>
        </w:tc>
      </w:tr>
      <w:tr w:rsidR="00917D8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Докучаева Галина Владимировна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Нерчинского муниципального филиала ФКУ УИИ УФСИН по Забайкальскому краю (дислокация Тунгокоченский муниципальный округ)</w:t>
            </w:r>
          </w:p>
        </w:tc>
      </w:tr>
      <w:tr w:rsidR="00917D84" w:rsidTr="00165B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Кривоногих Татьяна Геннадьевна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4" w:rsidRDefault="00917D8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ГКУ ЦЗН Тунгокоченского района</w:t>
            </w:r>
          </w:p>
        </w:tc>
      </w:tr>
    </w:tbl>
    <w:p w:rsidR="0012720B" w:rsidRDefault="0012720B"/>
    <w:p w:rsidR="00A70A38" w:rsidRDefault="00A70A38" w:rsidP="00A70A38"/>
    <w:p w:rsidR="004F620E" w:rsidRDefault="004F620E" w:rsidP="00A70A38"/>
    <w:p w:rsidR="004F620E" w:rsidRDefault="004F620E" w:rsidP="00A70A38"/>
    <w:p w:rsidR="00A70A38" w:rsidRDefault="004F620E" w:rsidP="00A70A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A70A38" w:rsidRDefault="00220364" w:rsidP="00A70A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№  94   от  05.02. 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70A3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70A38" w:rsidRDefault="00A70A38" w:rsidP="00A70A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70A38" w:rsidRDefault="00A70A38" w:rsidP="00A70A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Тунгокоченский район»</w:t>
      </w:r>
    </w:p>
    <w:p w:rsidR="00A70A38" w:rsidRDefault="00A70A38" w:rsidP="00A70A3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Default="00A70A38" w:rsidP="00A70A3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A38" w:rsidRDefault="00A70A38" w:rsidP="00A70A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70A38" w:rsidRDefault="00A70A38" w:rsidP="00A70A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межведомственной комиссии по делам несовершеннолетних и защите их прав при админи</w:t>
      </w:r>
      <w:r w:rsidR="00653E20">
        <w:rPr>
          <w:rFonts w:ascii="Times New Roman" w:eastAsia="Times New Roman" w:hAnsi="Times New Roman" w:cs="Times New Roman"/>
          <w:b/>
          <w:sz w:val="28"/>
          <w:szCs w:val="28"/>
        </w:rPr>
        <w:t>страции Тунгокоченского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0A38" w:rsidRDefault="00A70A38" w:rsidP="00A70A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1.Межведомственная комиссия по делам несовершеннолетних и защите их прав</w:t>
      </w:r>
      <w:r w:rsidR="00653E2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Тунгокоченского муниципального округа</w:t>
      </w:r>
    </w:p>
    <w:p w:rsidR="00A70A38" w:rsidRDefault="00A70A38" w:rsidP="00A70A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Межведомственная комиссия по делам несовершеннолетних и защите их  при администраци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 xml:space="preserve">и Тунгокоченского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(далее также – муниципальная комиссия) являются постоянно действующими коллегиальным органом системы профилактики безнадзорности и правонарушений несовершеннолетних, создаваемой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70A38" w:rsidRDefault="00A70A38" w:rsidP="00A70A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комиссия выполняет функции специализированного государственного органа по применению принудительных мер воспитательного воздействия к несовершеннолетним, освобожденным судом от уголовной ответственности.</w:t>
      </w:r>
    </w:p>
    <w:p w:rsidR="00A70A38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E20" w:rsidRDefault="00653E20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Default="00A70A38" w:rsidP="00A70A38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2. Порядок создания муниципальной комиссии</w:t>
      </w:r>
    </w:p>
    <w:p w:rsidR="00A70A38" w:rsidRDefault="00A70A38" w:rsidP="00A70A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Муниципальная комиссия со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 xml:space="preserve">здается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>нистрации Тунгокоченского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количестве 11 - 15 человек с утверждением персонального состава.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Муниципальная комиссия состоит и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>з председателя, его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ответственного секретаря и иных членов. Функции председателя</w:t>
      </w:r>
      <w:r w:rsidRPr="00A7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муниципальной комиссии возлагаются на заместителя руководителя адм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>инистрации Тунгокоч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>енского  муни</w:t>
      </w:r>
      <w:r w:rsidR="00653E20">
        <w:rPr>
          <w:rFonts w:ascii="Times New Roman" w:eastAsia="Times New Roman" w:hAnsi="Times New Roman" w:cs="Times New Roman"/>
          <w:sz w:val="28"/>
          <w:szCs w:val="28"/>
        </w:rPr>
        <w:t>ципального округа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 качестве членов в состав муниципальной комиссии могут входить руководители (их заместители) органов и учреждений системы профилактики безнадзорности и правонарушений несовершеннолетних, по согласованию - депутаты представительного органа муниципал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>ьного округа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,  представители иных государственных (муниципальных) органов и учреждений, общественных объединений, религиозных </w:t>
      </w:r>
      <w:proofErr w:type="spellStart"/>
      <w:r w:rsidRPr="00A04DD0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A04DD0">
        <w:rPr>
          <w:rFonts w:ascii="Times New Roman" w:eastAsia="Times New Roman" w:hAnsi="Times New Roman" w:cs="Times New Roman"/>
          <w:sz w:val="28"/>
          <w:szCs w:val="28"/>
        </w:rPr>
        <w:t>, граждане, имеющие опыт работы с несовершеннолетними.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3. Деятельность муниципальной комиссии обеспечивает ответственный секретарь, функции которого выполняет муниципальный служащий.</w:t>
      </w:r>
    </w:p>
    <w:p w:rsidR="00A70A38" w:rsidRPr="00A04DD0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4. В муниципальную 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>комиссию по решению главы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инистрации муниципального округа,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в зависимости от численности несовершеннолетнего населения, проживающего на территории муниципаль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>ного округа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Забайкальского края вводятся специалисты, осуществляющие работу по защите прав ребенка, являющиеся муниципальными служащими.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5. По приглашению муниципальной комиссии в ее заседаниях принимают участие с правом совещательного голоса представители организаций и общественных объединений, занимающихся проблемами несовершеннолетних, их родителей (законных представителей).</w:t>
      </w:r>
    </w:p>
    <w:p w:rsidR="00A70A38" w:rsidRPr="00A04DD0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25F" w:rsidRPr="00A04DD0" w:rsidRDefault="0049525F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Pr="00A04DD0" w:rsidRDefault="00A70A38" w:rsidP="00A70A38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3. Полномочия муниципальной комиссии</w:t>
      </w:r>
    </w:p>
    <w:p w:rsidR="00A70A38" w:rsidRPr="00A04DD0" w:rsidRDefault="0049525F" w:rsidP="0049525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0A38" w:rsidRPr="00A04DD0">
        <w:rPr>
          <w:rFonts w:ascii="Times New Roman" w:eastAsia="Times New Roman" w:hAnsi="Times New Roman" w:cs="Times New Roman"/>
          <w:sz w:val="28"/>
          <w:szCs w:val="28"/>
        </w:rPr>
        <w:t>Муниципальная комиссия осуществляет предусмотренные федеральными законами и законами Забайкальского края меры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комиссия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отнесенные Российской Федерации об административных правонарушениях и </w:t>
      </w:r>
      <w:hyperlink r:id="rId4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от 2 июля 2009 года N 198-ЗЗК "Об административных правонарушениях" к компетенции муниципальных комиссий, а также материалы (дела), не связанные с делами об административных правонарушениях.</w:t>
      </w:r>
      <w:proofErr w:type="gramEnd"/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3. Муниципальная комиссия в пределах своей компетенции: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1) обеспечивает осуществление мер по защите и восстановлению прав и</w:t>
      </w:r>
      <w:r w:rsidRPr="00A7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а также по выявлению и пресечению случаев склонения несовершеннолетних к суицидальным действиям;</w:t>
      </w:r>
      <w:proofErr w:type="gramEnd"/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выполняет функции специализированного государственного органа, которому суд передает под надзор несовершеннолетних, освобожденных судом от уголовной ответственности;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осуществляет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назначенных несовершеннолетнему, освобожденному судом от уголовной ответственности, принудительных мер воспитательного воздействия и проводят индивидуальную профилактическую работу с несовершеннолетним, освобожденным судом от уголовной ответственности, переданным судом под надзор комиссии в случаях и порядке, установленных законодательством Российской Федерации;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4) в случае систематического неисполнения несовершеннолетним, освобожденным судом от уголовной ответственности, принудительных мер воспитательного воздействия, назначенных судом, обращается в суд с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представлением об их отмене и направлении материалов для привлечения к уголовной ответственности несовершеннолетнего, освобожденного судом от уголовной ответственности;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6)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судом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7) применяет к несовершеннолетним, совершившим общественно опасное деяние, не подлежащим уголовной ответственности в связи с недостижением возраста наступления уголовной ответственности, меры воздействия: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обязывает их принести публичное извинение потерпевшему или извинение в иной форме;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выносит предупреждение;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объявляет выговор или строгий выговор;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передает несовершеннолетнего под надзор родителей (законных представителей) или общественных воспитателей, а также под наблюдение трудового коллектива или общественной организации с согласия обеих сторон;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8) применяет к родителям (законным представителям) несовершеннолетних в случае невыполнения ими обязанностей по воспитанию и обучению детей или в связи с совершением несовершеннолетними правонарушений следующие меры воздействия: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выносит общественное порицание;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выносит предупреждение;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9) подготавливает совместно с соответствующими органами или учреждениями материалы, представляемые в суд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10)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11)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Муниципальная комиссия не позднее чем в месячный срок принимает совместно с родителями (законными представителями) указанных несовершеннолетних и органами местного самоуправления, осуществляющими управление в сфере образования,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- по трудоустройству таких несовершеннолетних;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12)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</w:t>
      </w:r>
      <w:r w:rsidR="0049525F">
        <w:rPr>
          <w:rFonts w:ascii="Times New Roman" w:eastAsia="Times New Roman" w:hAnsi="Times New Roman" w:cs="Times New Roman"/>
          <w:sz w:val="28"/>
          <w:szCs w:val="28"/>
        </w:rPr>
        <w:t xml:space="preserve">тних, нуждающихся в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помощи по трудоустройству несовершеннолетних (с их согласия);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13) применяет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Забайкальского края;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14) принимает на основании заключения </w:t>
      </w:r>
      <w:proofErr w:type="spellStart"/>
      <w:r w:rsidRPr="00A04DD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комиссии решения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с согласия родителей (законных представителей), а также самих несовершеннолетних в случае достижения ими возраста 14 лет;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15)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16) согласовывает представления или заключения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- не позднее чем за один месяц до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A04DD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закрытого типа;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</w:t>
      </w:r>
      <w:r w:rsidR="00CB3ADD" w:rsidRPr="00A04DD0">
        <w:rPr>
          <w:rFonts w:ascii="Times New Roman" w:eastAsia="Times New Roman" w:hAnsi="Times New Roman" w:cs="Times New Roman"/>
          <w:sz w:val="28"/>
          <w:szCs w:val="28"/>
        </w:rPr>
        <w:t>несовершеннолетнего от пребывания в специальном учебно-воспитательном учреждении закрытого типа;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17) разрабатывает и утверждает индивидуальную программу реабилитации несовершеннолетнего, отбывшего наказание в виде лишения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свободы или осужденного без лишения свободы, включающую в себя оценку (экспертизу) состояния несовершеннолетнего, в том числе проведенную медицинскими организациями оценку состояния здоровья несовершеннолетнего, психологические и иные антикризисные меры, а также долгосрочные меры по социальной реабилитации несовершеннолетнего, которые осуществляются муниципальной комиссией совместно с образовательными организациями, медицинскими организациями и другими учреждениями;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18) выносит решение о поручении проведения индивидуальной профилактической работы в отношении несовершеннолетних, отбывших наказание в виде лишения свободы или осужденных без лишения свободы, их родителям (законным представителям), органам и учреждениям системы профилактики безнадзорности и правонарушений несовершеннолетних;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19) дает совместно с Государственной инспекцией труда в Забайкальском крае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20) принимает на основании полученной от органов и учреждений системы профилактики безнадзорности и правонарушений несовершеннолетних информации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информации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при ее хранении и использовании;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21)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22) осуществляет иные полномочия, установленные федеральными законами и законами Забайкальского края.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4. Муниципальная комиссия вправе: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1) запрашивать информацию, необходимую для осуществления своих полномочий, от органов государственной власти, органов местного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организаций независимо от их форм собственности, от</w:t>
      </w:r>
      <w:r w:rsidRPr="00A7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привлекать в случае необходимости к своей работе должностных лиц, специалистов для оказания помощи при подготовке материалов по рассматриваемым вопросам, относящимся к полномочиям муниципальной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проводить профилактическую работу с безнадзорными несовершеннолетними, употребляющими спиртные напитки, наркотические средства, психотропные вещества, привлекавшимися к административной ответственности, вернувшимися из специальных учебно-воспитательных или лечебных учреждений закрытого типа (при наличии ходатайства администрации), освободившимися из мест лишения свободы.</w:t>
      </w:r>
    </w:p>
    <w:p w:rsidR="00A70A38" w:rsidRPr="00A04DD0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Pr="00A04DD0" w:rsidRDefault="00A70A38" w:rsidP="00A70A38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sz w:val="28"/>
          <w:szCs w:val="28"/>
        </w:rPr>
        <w:t>Статья 4. Порядок осуществления деятельности муниципальной комиссией по делам несовершеннолетних и защите их прав</w:t>
      </w:r>
    </w:p>
    <w:p w:rsidR="00A70A38" w:rsidRPr="00A04DD0" w:rsidRDefault="00A70A38" w:rsidP="00A70A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Pr="00A04DD0" w:rsidRDefault="00A70A38" w:rsidP="00A70A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1. Комиссия осуществляет деятельность в соответствии с планами работы, утвержденными на заседаниях.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2. Заседания  муниципальной комиссии проводятся - не реже двух раз в месяц.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Комиссия вправе проводить внеочередные и выездные заседания.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3. Председатель комиссии: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председательствует на заседании комиссии и организует ее работу;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имеет право решающего голоса при голосовании на заседании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4) представляет комиссию в государственных органах, органах местного самоуправления и организациях;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5) утверждает повестку дня заседания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6) назначает дату заседания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CB3ADD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8) представляет уполномоченным органам (должностным лицам) предложения по формированию персонального состава комиссии;</w:t>
      </w:r>
      <w:r w:rsidRPr="00A7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10) обеспечивает представление отчетности о работе по профилактике безнадзорности и правонарушений несовершеннолетних в порядке, установленном </w:t>
      </w:r>
      <w:hyperlink w:anchor="P219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 Закона Забайкальского края от 23.07.2014 года № 1023 – ЗЗК « О  комиссиях по делам несовершеннолетних и защиты их прав в Забайкальском крае».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4. Заместитель председателя комиссии: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выполняет поручения председателя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исполняет обязанности председателя комиссии в его отсутствие;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3) обеспечивает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4) обеспечивает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5. Ответственный секретарь комиссии: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выполняет поручения председателя и заместителя председателя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отвечает за ведение делопроизводства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5) осуществляет оформление решений, принимаемых комиссией по результатам рассмотрения соответствующих вопросов на заседании;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6) обеспечивает вручение копий постановлений, а в случае необходимости - выписок из протоколов заседаний комиссии.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6.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участвуют в заседании комиссии и его подготовке;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предварительно (до заседания комиссии) знакомятся с материалами по вопросам, выносимым на рассмотрение;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5) участвуют в обсуждении решений, принимаемых комиссией по рассматриваемым вопросам (делам), и голосуют при их принятии;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6) составляют протоколы об административных правонарушениях в случаях и порядке, предусмотренных </w:t>
      </w:r>
      <w:hyperlink r:id="rId5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hyperlink r:id="rId6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от 2 июля 2009 года N 198-ЗЗК "Об административных правонарушениях";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8) выполняют поручения председателя комиссии.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Забайкальского края.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8. Все материалы (дела) в отношении несовершеннолетних на заседании муниципальной комиссии рассматриваются при участии несовершеннолетних и их родителей (законных представителей).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10. На заседании комиссии председательствует ее председатель либо заместитель председателя комиссии.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11. Решения комиссии принимаются большинством голосов присутствующих на заседании членов комиссии. При равенстве голосов</w:t>
      </w:r>
      <w:r w:rsidRPr="00A7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решающее значение имеет голос председательствующего.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12. Протокол заседания комиссии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13. Решения муниципальной комиссии оформляется в форме постановления.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</w:t>
      </w:r>
      <w:hyperlink r:id="rId7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для решения вопросов, необходимых для рассмотрения дела об административном правонарушении, муниципальная комиссия выносит определения.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14. 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115. Постановления комиссии содержат: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1) меры, которые должны предпринять соответствующие органы или учреждения системы профилактики безнадзорности и правонарушений несовершеннолетних в целях устранения причин и условий, способствующих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иные положения в соответствии с федеральным законодательством.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16. Постановления комиссии, принятые в пределах ее полномочий,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A70A38" w:rsidRPr="00A04DD0" w:rsidRDefault="00A70A38" w:rsidP="00A70A38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Неисполнение в установленный срок постановления комиссии по делам несовершеннолетних и защите их прав либо создание препятствий для его исполнения, за исключением постановления комиссии по делам несовершеннолетних и защите их прав по делу об административном правонарушении, влечет административную ответственность, установленную законом Забайкальского края.</w:t>
      </w:r>
    </w:p>
    <w:p w:rsidR="006F1963" w:rsidRPr="00A04DD0" w:rsidRDefault="00A70A38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Воспрепятствование деятельности членов комиссии по делам несовершеннолетних и защите их прав, выразившееся в ограничении доступа</w:t>
      </w:r>
      <w:r w:rsidR="006F1963" w:rsidRPr="006F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963" w:rsidRPr="00A04DD0">
        <w:rPr>
          <w:rFonts w:ascii="Times New Roman" w:eastAsia="Times New Roman" w:hAnsi="Times New Roman" w:cs="Times New Roman"/>
          <w:sz w:val="28"/>
          <w:szCs w:val="28"/>
        </w:rPr>
        <w:t>решающее значение имеет голос председательствующего.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12. Протокол заседания комиссии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13. Решения муниципальной комиссии оформляется в форме постановления.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</w:t>
      </w:r>
      <w:hyperlink r:id="rId8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для решения вопросов, необходимых для рассмотрения дела об административном правонарушении, муниципальная комиссия выносит определения.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14. 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15. Постановления комиссии содержат: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1) меры, которые должны предпринять соответствующие органы или учреждения системы профилактики безнадзорности и правонарушений несовершеннолетних в целях устранения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иные положения в соответствии с федеральным законодательством.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16. Постановления комиссии, принятые в пределах ее полномочий,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Неисполнение в установленный срок постановления комиссии по делам несовершеннолетних и защите их прав либо создание препятствий для его исполнения, за исключением постановления комиссии по делам несовершеннолетних и защите их прав по делу об административном правонарушении, влечет административную ответственность, установленную законом Забайкальского края.</w:t>
      </w:r>
      <w:r w:rsidRPr="006F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Воспрепятствование деятельности членов комиссии по делам несовершеннолетних и защите их прав, 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охрану здоровья</w:t>
      </w:r>
      <w:r w:rsidRPr="006F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>и медицинскую помощь, жилище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влечет административную ответственность, установленную законом Забайкальского края.</w:t>
      </w:r>
      <w:proofErr w:type="gramEnd"/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17. Органы и учреждения системы профилактики безнадзорности и правонарушений несовершеннолетних обязаны сообщить комиссии о мерах, принятых по исполнению постановлений, в указанный в них срок.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18. Постановления комиссии могут быть обжалованы в порядке, установленном законодательством Российской Федерации.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19. Комиссия имеет бланки и печати со своим наименованием.</w:t>
      </w:r>
    </w:p>
    <w:p w:rsidR="006F1963" w:rsidRPr="00A04DD0" w:rsidRDefault="006F1963" w:rsidP="006F1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63" w:rsidRPr="00A04DD0" w:rsidRDefault="006F1963" w:rsidP="006F1963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sz w:val="28"/>
          <w:szCs w:val="28"/>
        </w:rPr>
        <w:t>Статья 5. Рассмотрение поступивших в муниципальную комиссию материалов (дел), не связанных с делами об административных правонарушениях</w:t>
      </w:r>
    </w:p>
    <w:p w:rsidR="006F1963" w:rsidRPr="00A04DD0" w:rsidRDefault="006F1963" w:rsidP="006F1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63" w:rsidRPr="00A04DD0" w:rsidRDefault="006F1963" w:rsidP="006F196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1. Муниципальная комиссия рассматривает материалы (дела), не связанные с делами об административных правонарушениях: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по заявлению несовершеннолетних, их родителей (законных представителей), других заинтересованных лиц;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по собственной инициативе;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по представлению органов и учреждений системы профилактики безнадзорности и правонарушений несовершеннолетних;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4) по представлению правоохранительных органов.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2. Материалы (дела), не связанные с делами об административных правонарушениях, поступившие в муниципальную комиссию, в целях обеспечения своевременного и правильного решения предварительно изучаются председателем комиссии или его заместителем.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Предварительное изучение указанных материалов (дел) производится в срок не более десяти календарных дней с момента их поступления.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 процессе предварительного изучения указанных материалов (дел) разрешаются следующие вопросы: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относится ли рассмотрение данного материала (дела) к полномочиям муниципальной комиссии;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имеется ли необходимость в проведении дополнительной проверки обстоятельств, имеющих значение для правильного и своевременного рассмотрения материала, а также в истребовании дополнительных материалов;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3) имеются ли ходатайства или отводы.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3. По результатам предварительного изучения материалов (дел), не связанных с делами об административных правонарушениях, председателем муниципальной комиссии или его заместителем принимается следующее решение: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1) о назначении даты, времени и места проведения заседания муниципальной комиссии и об извещении несовершеннолетнего, его родителей (законных представителей), прокурора, других лиц, чье участие в заседании будет признано обязательным;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2) об отложении рассмотрения материалов (дел);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3) о возвращении поступивших материалов (дел) органам, направившим материалы, если их рассмотрение не отнесено к полномочиям муниципальной комиссии или если они требуют проведения дополнительной проверки;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4) о рассмотрении ходатайств несовершеннолетнего, его родителей (законных представителей) по существу вопросов, подлежащих рассмотрению на заседании муниципальной комиссии;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5) о принятии мер по обеспечению явки несовершеннолетнего на заседание муниципальной комиссии.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4. Материалы, подготовленные к заседанию муниципальной комиссии, предоставляются по запросу несовершеннолетним, в отношении которых проводится заседание, их родителям (законным представителям).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5. Материалы (дела), не связанные с делами об административных правонарушениях, рассматриваются в муниципальной комиссии в срок не позднее 15 календарных дней со дня поступления указанных материалов (дел).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Материалы прекращенного уголовного дела или материалы об отказе в возбуждении уголовного дела в отношении несовершеннолетних, указанных в </w:t>
      </w:r>
      <w:hyperlink r:id="rId9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 пункта 4 статьи 15</w:t>
        </w:r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либо заверенные в установленном</w:t>
      </w:r>
      <w:r w:rsidRPr="006F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порядке копии таких материалов рассматриваются в порядке и сроки, установленные </w:t>
      </w:r>
      <w:hyperlink r:id="rId11" w:history="1">
        <w:r w:rsidRPr="00A04D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1 статьи 26</w:t>
        </w:r>
        <w:proofErr w:type="gramEnd"/>
      </w:hyperlink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lastRenderedPageBreak/>
        <w:t>6. В случае поступления ходатайств от лиц, участвующих в заседаниях муниципальной комиссии, либо в случае необходимости дополнительного выяснения обстоятельств по рассматриваемым материалам (делам), не связанным с делами об административных правонарушениях, срок рассмотрения материалов (дел) может быть продлен на срок не более одного месяца.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О продлении указанного срока муниципальная комиссия выносит мотивированное определение.</w:t>
      </w:r>
    </w:p>
    <w:p w:rsidR="006F1963" w:rsidRPr="00A04DD0" w:rsidRDefault="006F1963" w:rsidP="006F1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63" w:rsidRPr="00A04DD0" w:rsidRDefault="006F1963" w:rsidP="006F1963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219"/>
      <w:bookmarkEnd w:id="0"/>
      <w:r w:rsidRPr="00A04DD0">
        <w:rPr>
          <w:rFonts w:ascii="Times New Roman" w:eastAsia="Times New Roman" w:hAnsi="Times New Roman" w:cs="Times New Roman"/>
          <w:b/>
          <w:sz w:val="28"/>
          <w:szCs w:val="28"/>
        </w:rPr>
        <w:t>Статья 6. Порядок представления комиссией отчетности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Муниципальная комиссия подготавливает и направляет в краевую комиссию отчеты о работе по профилактике безнадзорности и правонарушений несовершеннолетних за год в срок до 15 января года, следующего за </w:t>
      </w:r>
      <w:proofErr w:type="gramStart"/>
      <w:r w:rsidRPr="00A04DD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A04DD0">
        <w:rPr>
          <w:rFonts w:ascii="Times New Roman" w:eastAsia="Times New Roman" w:hAnsi="Times New Roman" w:cs="Times New Roman"/>
          <w:sz w:val="28"/>
          <w:szCs w:val="28"/>
        </w:rPr>
        <w:t>, за полугодие - до 1 июля текущего года.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2. Форма отчета, представляемого муниципальной комиссией в краевую комиссию, утверждается на заседании краевой комиссии.</w:t>
      </w: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В течение года краевая комиссия имеет право запрашивать у муниципальной комиссии дополнительную информацию по профилактике безнадзорности и правонарушений несовершеннолетних на территории Забайкальского края.</w:t>
      </w:r>
    </w:p>
    <w:p w:rsidR="006F1963" w:rsidRPr="00A04DD0" w:rsidRDefault="006F1963" w:rsidP="006F1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63" w:rsidRPr="00A04DD0" w:rsidRDefault="006F1963" w:rsidP="006F1963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sz w:val="28"/>
          <w:szCs w:val="28"/>
        </w:rPr>
        <w:t>Статья 7. Материально-техническое и организационное обеспечение комиссии</w:t>
      </w:r>
    </w:p>
    <w:p w:rsidR="006F1963" w:rsidRPr="00A04DD0" w:rsidRDefault="006F1963" w:rsidP="006F19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963" w:rsidRPr="00A04DD0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1. Материально-техническое и организационное обеспечение муниципальной комиссии осуществляет</w:t>
      </w:r>
      <w:r w:rsidR="001C47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</w:t>
      </w:r>
    </w:p>
    <w:p w:rsidR="006F1963" w:rsidRDefault="006F1963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95F" w:rsidRDefault="0075195F" w:rsidP="006F19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A38" w:rsidRPr="00A04DD0" w:rsidRDefault="00A70A38" w:rsidP="00220364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9DF" w:rsidRDefault="00B919DF" w:rsidP="00A70A38"/>
    <w:sectPr w:rsidR="00B919DF" w:rsidSect="004C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0C0F"/>
    <w:rsid w:val="0012720B"/>
    <w:rsid w:val="00165B7B"/>
    <w:rsid w:val="001C4727"/>
    <w:rsid w:val="00220364"/>
    <w:rsid w:val="0049525F"/>
    <w:rsid w:val="004C565A"/>
    <w:rsid w:val="004F620E"/>
    <w:rsid w:val="0064185E"/>
    <w:rsid w:val="00653E20"/>
    <w:rsid w:val="006F1963"/>
    <w:rsid w:val="00733014"/>
    <w:rsid w:val="0075195F"/>
    <w:rsid w:val="00893E42"/>
    <w:rsid w:val="00917D84"/>
    <w:rsid w:val="00A40C0F"/>
    <w:rsid w:val="00A70A38"/>
    <w:rsid w:val="00B919DF"/>
    <w:rsid w:val="00C23DA1"/>
    <w:rsid w:val="00C91F88"/>
    <w:rsid w:val="00CB3ADD"/>
    <w:rsid w:val="00D6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A"/>
  </w:style>
  <w:style w:type="paragraph" w:styleId="1">
    <w:name w:val="heading 1"/>
    <w:basedOn w:val="a"/>
    <w:next w:val="a"/>
    <w:link w:val="10"/>
    <w:qFormat/>
    <w:rsid w:val="00A40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40C0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C0F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40C0F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Style1">
    <w:name w:val="Style1"/>
    <w:basedOn w:val="a"/>
    <w:rsid w:val="00A40C0F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A40C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5C396EB5A26C952B916C2B27E1C895D1DE80590BF9563037E27990DF66CB115482655DDEA264D960968C23Fv5fD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A5C396EB5A26C952B916C2B27E1C895D1DE80590BF9563037E27990DF66CB115482655DDEA264D960968C23Fv5fD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5C396EB5A26C952B916D4B11240815F12BF0A96BC9B315C2D239358AE33E8450F775389BC7C189E176DDC3D5883F935BDv4fAC" TargetMode="External"/><Relationship Id="rId11" Type="http://schemas.openxmlformats.org/officeDocument/2006/relationships/hyperlink" Target="consultantplus://offline/ref=83A5C396EB5A26C952B916C2B27E1C895D1AE10695BE9563037E27990DF66CB107487E59D4EE3319C2533FCF3D5A83FB30A1488054vAfEC" TargetMode="External"/><Relationship Id="rId5" Type="http://schemas.openxmlformats.org/officeDocument/2006/relationships/hyperlink" Target="consultantplus://offline/ref=83A5C396EB5A26C952B916C2B27E1C895D1DE80590BF9563037E27990DF66CB115482655DDEA264D960968C23Fv5fDC" TargetMode="External"/><Relationship Id="rId10" Type="http://schemas.openxmlformats.org/officeDocument/2006/relationships/hyperlink" Target="consultantplus://offline/ref=83A5C396EB5A26C952B916C2B27E1C895D1AE10695BE9563037E27990DF66CB107487E59DDED394A941C3E93790890FB32A14A8548AC052Cv4f3C" TargetMode="External"/><Relationship Id="rId4" Type="http://schemas.openxmlformats.org/officeDocument/2006/relationships/hyperlink" Target="consultantplus://offline/ref=83A5C396EB5A26C952B916D4B11240815F12BF0A96BC9B315C2D239358AE33E8450F775389BC7C189E176DDC3D5883F935BDv4fAC" TargetMode="External"/><Relationship Id="rId9" Type="http://schemas.openxmlformats.org/officeDocument/2006/relationships/hyperlink" Target="consultantplus://offline/ref=83A5C396EB5A26C952B916C2B27E1C895D1AE10695BE9563037E27990DF66CB107487E59DDED394A951C3E93790890FB32A14A8548AC052Cv4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12</cp:revision>
  <cp:lastPrinted>2024-02-05T01:25:00Z</cp:lastPrinted>
  <dcterms:created xsi:type="dcterms:W3CDTF">2024-01-31T07:21:00Z</dcterms:created>
  <dcterms:modified xsi:type="dcterms:W3CDTF">2024-02-05T01:59:00Z</dcterms:modified>
</cp:coreProperties>
</file>