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8E" w:rsidRDefault="0084128E" w:rsidP="000A764A">
      <w:pPr>
        <w:jc w:val="center"/>
        <w:rPr>
          <w:b/>
          <w:sz w:val="28"/>
          <w:szCs w:val="28"/>
        </w:rPr>
      </w:pPr>
    </w:p>
    <w:p w:rsidR="00CF1D83" w:rsidRDefault="0084128E" w:rsidP="00841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CF1D83">
        <w:rPr>
          <w:b/>
          <w:sz w:val="32"/>
          <w:szCs w:val="32"/>
        </w:rPr>
        <w:t xml:space="preserve">Тунгокоченского </w:t>
      </w:r>
    </w:p>
    <w:p w:rsidR="0084128E" w:rsidRDefault="0084128E" w:rsidP="00841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CF1D83">
        <w:rPr>
          <w:b/>
          <w:sz w:val="32"/>
          <w:szCs w:val="32"/>
        </w:rPr>
        <w:t>округа</w:t>
      </w:r>
    </w:p>
    <w:p w:rsidR="0084128E" w:rsidRDefault="0084128E" w:rsidP="008412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84128E" w:rsidRDefault="0084128E" w:rsidP="0084128E">
      <w:pPr>
        <w:jc w:val="center"/>
        <w:rPr>
          <w:i/>
          <w:color w:val="FF0000"/>
          <w:sz w:val="28"/>
          <w:szCs w:val="28"/>
        </w:rPr>
      </w:pPr>
    </w:p>
    <w:p w:rsidR="0084128E" w:rsidRDefault="0084128E" w:rsidP="0084128E">
      <w:pPr>
        <w:jc w:val="center"/>
        <w:rPr>
          <w:color w:val="00000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4128E" w:rsidRDefault="0084128E" w:rsidP="0084128E">
      <w:pPr>
        <w:jc w:val="center"/>
        <w:rPr>
          <w:sz w:val="28"/>
          <w:szCs w:val="28"/>
        </w:rPr>
      </w:pPr>
    </w:p>
    <w:p w:rsidR="0084128E" w:rsidRDefault="00B76AA7" w:rsidP="0084128E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CF1D83">
        <w:rPr>
          <w:sz w:val="28"/>
          <w:szCs w:val="28"/>
        </w:rPr>
        <w:t xml:space="preserve"> мая</w:t>
      </w:r>
      <w:r w:rsidR="0084128E">
        <w:rPr>
          <w:sz w:val="28"/>
          <w:szCs w:val="28"/>
        </w:rPr>
        <w:t xml:space="preserve"> 202</w:t>
      </w:r>
      <w:r w:rsidR="00CF1D83">
        <w:rPr>
          <w:sz w:val="28"/>
          <w:szCs w:val="28"/>
        </w:rPr>
        <w:t>4</w:t>
      </w:r>
      <w:r w:rsidR="0084128E">
        <w:rPr>
          <w:sz w:val="28"/>
          <w:szCs w:val="28"/>
        </w:rPr>
        <w:t xml:space="preserve"> года</w:t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</w:r>
      <w:r w:rsidR="0084128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486</w:t>
      </w:r>
    </w:p>
    <w:p w:rsidR="0084128E" w:rsidRDefault="0084128E" w:rsidP="0084128E">
      <w:pPr>
        <w:rPr>
          <w:sz w:val="28"/>
          <w:szCs w:val="28"/>
        </w:rPr>
      </w:pPr>
    </w:p>
    <w:p w:rsidR="0084128E" w:rsidRDefault="0084128E" w:rsidP="0084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Верх-Усугли</w:t>
      </w:r>
    </w:p>
    <w:p w:rsidR="0084128E" w:rsidRDefault="0084128E" w:rsidP="0084128E">
      <w:pPr>
        <w:rPr>
          <w:color w:val="000000"/>
          <w:sz w:val="28"/>
          <w:szCs w:val="28"/>
        </w:rPr>
      </w:pPr>
    </w:p>
    <w:p w:rsidR="0084128E" w:rsidRPr="0084128E" w:rsidRDefault="0084128E" w:rsidP="0084128E">
      <w:pPr>
        <w:pStyle w:val="110"/>
        <w:shd w:val="clear" w:color="auto" w:fill="auto"/>
        <w:spacing w:before="0" w:after="0" w:line="240" w:lineRule="auto"/>
        <w:ind w:firstLine="0"/>
        <w:jc w:val="center"/>
        <w:rPr>
          <w:b/>
          <w:i/>
          <w:color w:val="FF0000"/>
          <w:sz w:val="28"/>
          <w:szCs w:val="28"/>
          <w:lang w:val="ru-RU"/>
        </w:rPr>
      </w:pPr>
      <w:r w:rsidRPr="0084128E">
        <w:rPr>
          <w:b/>
          <w:sz w:val="28"/>
          <w:szCs w:val="28"/>
          <w:lang w:val="ru-RU"/>
        </w:rPr>
        <w:t xml:space="preserve"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CF1D83">
        <w:rPr>
          <w:b/>
          <w:sz w:val="28"/>
          <w:szCs w:val="28"/>
          <w:lang w:val="ru-RU"/>
        </w:rPr>
        <w:t>Тунгокоченского</w:t>
      </w:r>
      <w:r w:rsidRPr="0084128E">
        <w:rPr>
          <w:b/>
          <w:sz w:val="28"/>
          <w:szCs w:val="28"/>
          <w:lang w:val="ru-RU"/>
        </w:rPr>
        <w:t xml:space="preserve">  муниципального</w:t>
      </w:r>
      <w:r w:rsidR="00CF1D83">
        <w:rPr>
          <w:b/>
          <w:sz w:val="28"/>
          <w:szCs w:val="28"/>
          <w:lang w:val="ru-RU"/>
        </w:rPr>
        <w:t xml:space="preserve"> округа З</w:t>
      </w:r>
      <w:r w:rsidRPr="0084128E">
        <w:rPr>
          <w:b/>
          <w:sz w:val="28"/>
          <w:szCs w:val="28"/>
          <w:lang w:val="ru-RU"/>
        </w:rPr>
        <w:t>абайкальского края</w:t>
      </w:r>
    </w:p>
    <w:p w:rsidR="0084128E" w:rsidRPr="0084128E" w:rsidRDefault="0084128E" w:rsidP="0084128E">
      <w:pPr>
        <w:pStyle w:val="11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84128E" w:rsidRDefault="0084128E" w:rsidP="00BA2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статьями </w:t>
      </w:r>
      <w:r w:rsidR="00CD71E6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CD71E6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CD71E6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>муниципального</w:t>
      </w:r>
      <w:r w:rsidR="00CD71E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Забайкальского края, администрация</w:t>
      </w:r>
      <w:r w:rsidR="00CD71E6">
        <w:rPr>
          <w:sz w:val="28"/>
          <w:szCs w:val="28"/>
        </w:rPr>
        <w:t xml:space="preserve"> Тунгокоченского муниципального округа</w:t>
      </w:r>
      <w:r>
        <w:rPr>
          <w:sz w:val="28"/>
          <w:szCs w:val="28"/>
        </w:rPr>
        <w:t xml:space="preserve"> Забайкальского края, постановляет:</w:t>
      </w:r>
    </w:p>
    <w:p w:rsidR="0084128E" w:rsidRDefault="0084128E" w:rsidP="0084128E">
      <w:pPr>
        <w:pStyle w:val="1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84128E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84128E">
        <w:rPr>
          <w:sz w:val="28"/>
          <w:szCs w:val="28"/>
          <w:lang w:val="ru-RU"/>
        </w:rPr>
        <w:t>Утвердить прилагаемый административный регламент по предоставлению муниципальной услуги</w:t>
      </w:r>
      <w:r>
        <w:rPr>
          <w:sz w:val="28"/>
          <w:szCs w:val="28"/>
          <w:lang w:val="ru-RU"/>
        </w:rPr>
        <w:t xml:space="preserve"> </w:t>
      </w:r>
      <w:r w:rsidRPr="0084128E">
        <w:rPr>
          <w:sz w:val="28"/>
          <w:szCs w:val="28"/>
          <w:lang w:val="ru-RU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 на территории </w:t>
      </w:r>
      <w:r w:rsidR="0036303B">
        <w:rPr>
          <w:sz w:val="28"/>
          <w:szCs w:val="28"/>
          <w:lang w:val="ru-RU"/>
        </w:rPr>
        <w:t xml:space="preserve">Тунгокоченского муниципального округа </w:t>
      </w:r>
      <w:r w:rsidRPr="0084128E">
        <w:rPr>
          <w:sz w:val="28"/>
          <w:szCs w:val="28"/>
          <w:lang w:val="ru-RU"/>
        </w:rPr>
        <w:t>Забайкальского края.</w:t>
      </w:r>
    </w:p>
    <w:p w:rsidR="00BA2C8A" w:rsidRPr="0084128E" w:rsidRDefault="00BA2C8A" w:rsidP="0084128E">
      <w:pPr>
        <w:pStyle w:val="110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Считать утратившим силу Постановление администрации муниципального района «Тунгокоченский район» от 30 января 2023г. № 31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района «Тунгокоченский район» Забайкальского края». </w:t>
      </w:r>
    </w:p>
    <w:p w:rsidR="0084128E" w:rsidRPr="0084128E" w:rsidRDefault="00BA2C8A" w:rsidP="0084128E">
      <w:pPr>
        <w:pStyle w:val="110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4128E" w:rsidRPr="0084128E">
        <w:rPr>
          <w:sz w:val="28"/>
          <w:szCs w:val="28"/>
          <w:lang w:val="ru-RU"/>
        </w:rPr>
        <w:t xml:space="preserve">. Опубликовать настоящее постановление в газете «Вести Севера» и разместить на официальном сайте администрации </w:t>
      </w:r>
      <w:r w:rsidR="0036303B">
        <w:rPr>
          <w:sz w:val="28"/>
          <w:szCs w:val="28"/>
          <w:lang w:val="ru-RU"/>
        </w:rPr>
        <w:t xml:space="preserve">Тунгокоченского </w:t>
      </w:r>
      <w:r w:rsidR="0084128E" w:rsidRPr="0084128E">
        <w:rPr>
          <w:sz w:val="28"/>
          <w:szCs w:val="28"/>
          <w:lang w:val="ru-RU"/>
        </w:rPr>
        <w:t>муниципального</w:t>
      </w:r>
      <w:r w:rsidR="0036303B">
        <w:rPr>
          <w:sz w:val="28"/>
          <w:szCs w:val="28"/>
          <w:lang w:val="ru-RU"/>
        </w:rPr>
        <w:t xml:space="preserve"> округа</w:t>
      </w:r>
      <w:r w:rsidR="0084128E" w:rsidRPr="0084128E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84128E" w:rsidRDefault="00BA2C8A" w:rsidP="007D0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28E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7D0FF4" w:rsidRDefault="007D0FF4" w:rsidP="007D0FF4">
      <w:pPr>
        <w:ind w:firstLine="709"/>
        <w:jc w:val="both"/>
        <w:rPr>
          <w:sz w:val="28"/>
          <w:szCs w:val="28"/>
        </w:rPr>
      </w:pPr>
    </w:p>
    <w:p w:rsidR="007D0FF4" w:rsidRDefault="007D0FF4" w:rsidP="007D0FF4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84128E" w:rsidTr="0084128E">
        <w:tc>
          <w:tcPr>
            <w:tcW w:w="2500" w:type="pct"/>
            <w:hideMark/>
          </w:tcPr>
          <w:p w:rsidR="0084128E" w:rsidRDefault="0036303B" w:rsidP="0036303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412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Тунгокоченского  </w:t>
            </w:r>
            <w:r w:rsidR="0084128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2500" w:type="pct"/>
          </w:tcPr>
          <w:p w:rsidR="0084128E" w:rsidRDefault="0084128E">
            <w:pPr>
              <w:rPr>
                <w:color w:val="000000"/>
                <w:sz w:val="28"/>
                <w:szCs w:val="28"/>
              </w:rPr>
            </w:pPr>
          </w:p>
          <w:p w:rsidR="0084128E" w:rsidRDefault="0084128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Н.С. Ананенко</w:t>
            </w:r>
          </w:p>
        </w:tc>
      </w:tr>
    </w:tbl>
    <w:p w:rsidR="0084128E" w:rsidRDefault="0084128E" w:rsidP="000A764A">
      <w:pPr>
        <w:jc w:val="center"/>
        <w:rPr>
          <w:b/>
          <w:sz w:val="28"/>
          <w:szCs w:val="28"/>
        </w:rPr>
      </w:pPr>
    </w:p>
    <w:p w:rsidR="0084128E" w:rsidRDefault="0084128E" w:rsidP="000A764A">
      <w:pPr>
        <w:jc w:val="center"/>
        <w:rPr>
          <w:b/>
          <w:sz w:val="28"/>
          <w:szCs w:val="28"/>
        </w:rPr>
      </w:pPr>
    </w:p>
    <w:p w:rsidR="0084128E" w:rsidRDefault="0084128E" w:rsidP="000A764A">
      <w:pPr>
        <w:jc w:val="center"/>
        <w:rPr>
          <w:b/>
          <w:sz w:val="28"/>
          <w:szCs w:val="28"/>
        </w:rPr>
      </w:pP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t>УТВЕРЖДЕН</w:t>
      </w: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1BDF" w:rsidRPr="000D1BDF" w:rsidRDefault="00056C77" w:rsidP="000A764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Тунгокоченского </w:t>
      </w:r>
      <w:r w:rsidR="000D1BDF" w:rsidRPr="000D1B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0D1BDF" w:rsidRPr="000D1BDF">
        <w:rPr>
          <w:sz w:val="28"/>
          <w:szCs w:val="28"/>
        </w:rPr>
        <w:t xml:space="preserve"> Забайкальского края </w:t>
      </w:r>
    </w:p>
    <w:p w:rsidR="000A764A" w:rsidRPr="00BF41C0" w:rsidRDefault="001E1FC1" w:rsidP="000A764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>т</w:t>
      </w:r>
      <w:r>
        <w:rPr>
          <w:sz w:val="28"/>
          <w:szCs w:val="28"/>
        </w:rPr>
        <w:t xml:space="preserve"> 31</w:t>
      </w:r>
      <w:r w:rsidR="0036303B">
        <w:rPr>
          <w:sz w:val="28"/>
          <w:szCs w:val="28"/>
        </w:rPr>
        <w:t xml:space="preserve">  мая</w:t>
      </w:r>
      <w:r w:rsidR="000A764A" w:rsidRPr="00BF41C0">
        <w:rPr>
          <w:sz w:val="28"/>
          <w:szCs w:val="28"/>
        </w:rPr>
        <w:t xml:space="preserve"> 20</w:t>
      </w:r>
      <w:r w:rsidR="007D0FF4">
        <w:rPr>
          <w:sz w:val="28"/>
          <w:szCs w:val="28"/>
        </w:rPr>
        <w:t>2</w:t>
      </w:r>
      <w:r w:rsidR="0036303B">
        <w:rPr>
          <w:sz w:val="28"/>
          <w:szCs w:val="28"/>
        </w:rPr>
        <w:t>4</w:t>
      </w:r>
      <w:r w:rsidR="000A764A" w:rsidRPr="00BF41C0">
        <w:rPr>
          <w:sz w:val="28"/>
          <w:szCs w:val="28"/>
        </w:rPr>
        <w:t xml:space="preserve">г. № </w:t>
      </w:r>
      <w:r>
        <w:rPr>
          <w:sz w:val="28"/>
          <w:szCs w:val="28"/>
        </w:rPr>
        <w:t>486</w:t>
      </w:r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0A764A" w:rsidRDefault="000A764A" w:rsidP="00BF41C0">
      <w:pPr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BF41C0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на территории</w:t>
      </w:r>
      <w:r w:rsidR="0032765B">
        <w:rPr>
          <w:b/>
          <w:sz w:val="28"/>
          <w:szCs w:val="28"/>
        </w:rPr>
        <w:t xml:space="preserve"> </w:t>
      </w:r>
      <w:r w:rsidR="0036303B">
        <w:rPr>
          <w:b/>
          <w:sz w:val="28"/>
          <w:szCs w:val="28"/>
        </w:rPr>
        <w:t xml:space="preserve">Тунгокоченского муниципального округа </w:t>
      </w:r>
      <w:r w:rsidR="0032765B">
        <w:rPr>
          <w:b/>
          <w:sz w:val="28"/>
          <w:szCs w:val="28"/>
        </w:rPr>
        <w:t xml:space="preserve"> Забайкальского края</w:t>
      </w:r>
      <w:r w:rsidRPr="00BF41C0">
        <w:rPr>
          <w:sz w:val="28"/>
          <w:szCs w:val="28"/>
        </w:rPr>
        <w:t xml:space="preserve"> </w:t>
      </w:r>
    </w:p>
    <w:p w:rsidR="0032765B" w:rsidRPr="00BF41C0" w:rsidRDefault="0032765B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BF41C0" w:rsidRDefault="00D8473B" w:rsidP="000A764A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1.1. </w:t>
      </w:r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r w:rsidR="0032765B">
        <w:rPr>
          <w:sz w:val="28"/>
          <w:szCs w:val="28"/>
        </w:rPr>
        <w:t xml:space="preserve"> </w:t>
      </w:r>
      <w:r w:rsidR="00720EA3">
        <w:rPr>
          <w:sz w:val="28"/>
          <w:szCs w:val="28"/>
        </w:rPr>
        <w:t>Тунгокоченском муниципальном округе</w:t>
      </w:r>
      <w:r w:rsidR="0032765B">
        <w:rPr>
          <w:sz w:val="28"/>
          <w:szCs w:val="28"/>
        </w:rPr>
        <w:t xml:space="preserve"> Забайкальского края.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</w:t>
      </w:r>
      <w:r w:rsidR="003047B3">
        <w:rPr>
          <w:sz w:val="28"/>
          <w:szCs w:val="28"/>
        </w:rPr>
        <w:t>Забайкальского края</w:t>
      </w:r>
      <w:r w:rsidR="00626F2C" w:rsidRPr="00BF41C0">
        <w:rPr>
          <w:sz w:val="28"/>
          <w:szCs w:val="28"/>
        </w:rPr>
        <w:t>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0" w:name="3"/>
      <w:bookmarkEnd w:id="0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BF41C0" w:rsidRDefault="007C591C" w:rsidP="00330835">
      <w:pPr>
        <w:pStyle w:val="Heading1"/>
        <w:ind w:left="0" w:firstLine="709"/>
        <w:jc w:val="both"/>
      </w:pPr>
    </w:p>
    <w:p w:rsidR="0032765B" w:rsidRDefault="0032765B" w:rsidP="00BF41C0">
      <w:pPr>
        <w:pStyle w:val="Heading1"/>
        <w:ind w:left="0" w:firstLine="709"/>
      </w:pPr>
    </w:p>
    <w:p w:rsidR="00330835" w:rsidRPr="00BF41C0" w:rsidRDefault="00330835" w:rsidP="00BF41C0">
      <w:pPr>
        <w:pStyle w:val="Heading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BF41C0">
        <w:lastRenderedPageBreak/>
        <w:t>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Муниципальная услуга предоставляется администрацией</w:t>
      </w:r>
      <w:r w:rsidR="0032765B">
        <w:rPr>
          <w:sz w:val="28"/>
          <w:szCs w:val="28"/>
        </w:rPr>
        <w:t xml:space="preserve"> </w:t>
      </w:r>
      <w:r w:rsidR="00731D99">
        <w:rPr>
          <w:sz w:val="28"/>
          <w:szCs w:val="28"/>
        </w:rPr>
        <w:t>Тунгокоченского муниципального округа</w:t>
      </w:r>
      <w:r w:rsidR="0032765B">
        <w:rPr>
          <w:sz w:val="28"/>
          <w:szCs w:val="28"/>
        </w:rPr>
        <w:t xml:space="preserve"> Забайкальского края</w:t>
      </w:r>
      <w:r w:rsidRPr="00BF41C0">
        <w:rPr>
          <w:i/>
          <w:color w:val="FF0000"/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(далее – Уполномоченный орган). </w:t>
      </w:r>
    </w:p>
    <w:p w:rsidR="0022504D" w:rsidRPr="00BF41C0" w:rsidRDefault="007B3AD0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Уполномоченный орган взаимодействует с: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7B796A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>рганами опеки и 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1" w:name="4"/>
      <w:bookmarkEnd w:id="1"/>
      <w:r w:rsidRPr="00BF41C0">
        <w:rPr>
          <w:sz w:val="28"/>
          <w:szCs w:val="28"/>
        </w:rPr>
        <w:t>2.3.2. </w:t>
      </w:r>
      <w:r w:rsidR="007B796A">
        <w:rPr>
          <w:sz w:val="28"/>
          <w:szCs w:val="28"/>
        </w:rPr>
        <w:t>Ф</w:t>
      </w:r>
      <w:r w:rsidR="00626F2C" w:rsidRPr="00BF41C0">
        <w:rPr>
          <w:sz w:val="28"/>
          <w:szCs w:val="28"/>
        </w:rPr>
        <w:t>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7B796A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>рганами (организациями) по государственному техническому учету и (или) технической 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7B796A">
        <w:rPr>
          <w:sz w:val="28"/>
          <w:szCs w:val="28"/>
        </w:rPr>
        <w:t>М</w:t>
      </w:r>
      <w:r w:rsidR="00626F2C" w:rsidRPr="00BF41C0">
        <w:rPr>
          <w:sz w:val="28"/>
          <w:szCs w:val="28"/>
        </w:rPr>
        <w:t>инистерством внутренних 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7B796A">
        <w:rPr>
          <w:sz w:val="28"/>
          <w:szCs w:val="28"/>
        </w:rPr>
        <w:t>О</w:t>
      </w:r>
      <w:r w:rsidR="00626F2C" w:rsidRPr="00BF41C0">
        <w:rPr>
          <w:sz w:val="28"/>
          <w:szCs w:val="28"/>
        </w:rPr>
        <w:t>рганами 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7B796A">
        <w:rPr>
          <w:sz w:val="28"/>
          <w:szCs w:val="28"/>
        </w:rPr>
        <w:t>И</w:t>
      </w:r>
      <w:r w:rsidR="00626F2C" w:rsidRPr="00BF41C0">
        <w:rPr>
          <w:sz w:val="28"/>
          <w:szCs w:val="28"/>
        </w:rPr>
        <w:t>ными органами, предусмотренными в соответствии с законом субъектами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 xml:space="preserve">муниципальной </w:t>
      </w:r>
      <w:r w:rsidR="000A764A" w:rsidRPr="00BF41C0">
        <w:rPr>
          <w:sz w:val="28"/>
          <w:szCs w:val="28"/>
        </w:rPr>
        <w:lastRenderedPageBreak/>
        <w:t>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Pr="00DA68B0" w:rsidRDefault="00D8473B" w:rsidP="000A764A">
      <w:pPr>
        <w:ind w:firstLine="709"/>
        <w:jc w:val="both"/>
        <w:rPr>
          <w:sz w:val="28"/>
          <w:szCs w:val="28"/>
        </w:rPr>
      </w:pPr>
      <w:bookmarkStart w:id="2" w:name="5"/>
      <w:bookmarkEnd w:id="2"/>
      <w:r w:rsidRPr="00DA68B0">
        <w:rPr>
          <w:sz w:val="28"/>
          <w:szCs w:val="28"/>
        </w:rPr>
        <w:t>2.8. </w:t>
      </w:r>
      <w:r w:rsidR="00626F2C" w:rsidRPr="00DA68B0">
        <w:rPr>
          <w:sz w:val="28"/>
          <w:szCs w:val="28"/>
        </w:rPr>
        <w:t xml:space="preserve">Максимальный срок предоставления </w:t>
      </w:r>
      <w:r w:rsidR="000A764A" w:rsidRPr="00DA68B0">
        <w:rPr>
          <w:sz w:val="28"/>
          <w:szCs w:val="28"/>
        </w:rPr>
        <w:t>муниципальной услуги</w:t>
      </w:r>
      <w:r w:rsidR="00626F2C" w:rsidRPr="00DA68B0">
        <w:rPr>
          <w:sz w:val="28"/>
          <w:szCs w:val="28"/>
        </w:rPr>
        <w:t>, в том числе посредством ЕПГУ или МФЦ, определяется в соответствии с</w:t>
      </w:r>
      <w:r w:rsidR="00F21705" w:rsidRPr="00DA68B0">
        <w:rPr>
          <w:sz w:val="28"/>
          <w:szCs w:val="28"/>
        </w:rPr>
        <w:t xml:space="preserve"> пунктом 3  статьи 5 </w:t>
      </w:r>
      <w:r w:rsidR="00626F2C" w:rsidRPr="00DA68B0">
        <w:rPr>
          <w:sz w:val="28"/>
          <w:szCs w:val="28"/>
        </w:rPr>
        <w:t xml:space="preserve"> закон</w:t>
      </w:r>
      <w:r w:rsidR="00F21705" w:rsidRPr="00DA68B0">
        <w:rPr>
          <w:sz w:val="28"/>
          <w:szCs w:val="28"/>
        </w:rPr>
        <w:t>а Забайкальского края № 152-ЗЗК</w:t>
      </w:r>
      <w:r w:rsidR="00DA68B0" w:rsidRPr="00DA68B0">
        <w:rPr>
          <w:sz w:val="28"/>
          <w:szCs w:val="28"/>
        </w:rPr>
        <w:t xml:space="preserve"> от 0.04.2009 года </w:t>
      </w:r>
      <w:r w:rsidR="00F21705" w:rsidRPr="00DA68B0">
        <w:rPr>
          <w:sz w:val="28"/>
          <w:szCs w:val="28"/>
        </w:rPr>
        <w:t xml:space="preserve"> «О регулировании земельных отношений</w:t>
      </w:r>
      <w:r w:rsidR="00626F2C" w:rsidRPr="00DA68B0">
        <w:rPr>
          <w:sz w:val="28"/>
          <w:szCs w:val="28"/>
        </w:rPr>
        <w:t xml:space="preserve"> </w:t>
      </w:r>
      <w:r w:rsidR="00DA68B0" w:rsidRPr="00DA68B0">
        <w:rPr>
          <w:sz w:val="28"/>
          <w:szCs w:val="28"/>
        </w:rPr>
        <w:t xml:space="preserve">на территории Забайкальского края». 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BF41C0">
        <w:rPr>
          <w:rFonts w:eastAsiaTheme="minorHAnsi"/>
          <w:sz w:val="28"/>
          <w:szCs w:val="28"/>
        </w:rPr>
        <w:lastRenderedPageBreak/>
        <w:t>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BF41C0" w:rsidRDefault="00650A0B" w:rsidP="00650A0B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Уставом</w:t>
      </w:r>
      <w:r w:rsidR="004863B5">
        <w:rPr>
          <w:sz w:val="28"/>
          <w:szCs w:val="28"/>
        </w:rPr>
        <w:t xml:space="preserve"> </w:t>
      </w:r>
      <w:r w:rsidR="004963B8">
        <w:rPr>
          <w:sz w:val="28"/>
          <w:szCs w:val="28"/>
        </w:rPr>
        <w:t xml:space="preserve">Тунгокоченского муниципального округа </w:t>
      </w:r>
      <w:r w:rsidR="004863B5">
        <w:rPr>
          <w:sz w:val="28"/>
          <w:szCs w:val="28"/>
        </w:rPr>
        <w:t>Забайкальского края;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3" w:name="6"/>
      <w:bookmarkEnd w:id="3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. В случае подачи </w:t>
      </w:r>
      <w:r w:rsidR="00626F2C" w:rsidRPr="00BF41C0">
        <w:rPr>
          <w:sz w:val="28"/>
          <w:szCs w:val="28"/>
        </w:rPr>
        <w:lastRenderedPageBreak/>
        <w:t>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4" w:name="7"/>
      <w:bookmarkEnd w:id="4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документы, содержащие информацию о постановке на учет и предоставлении многодетному гражданину земельного участка по месту </w:t>
      </w:r>
      <w:r w:rsidRPr="00BF41C0">
        <w:rPr>
          <w:sz w:val="28"/>
          <w:szCs w:val="28"/>
        </w:rPr>
        <w:lastRenderedPageBreak/>
        <w:t>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5" w:name="8"/>
      <w:bookmarkEnd w:id="5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xml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pdf, jpg, jpeg, png, bmp, tiff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zip, rar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sig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1) </w:t>
      </w:r>
      <w:r w:rsidR="00626F2C" w:rsidRPr="00BF41C0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6" w:name="9"/>
      <w:bookmarkEnd w:id="6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7" w:name="10"/>
      <w:bookmarkEnd w:id="7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BF41C0">
        <w:rPr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8" w:name="11"/>
      <w:bookmarkEnd w:id="8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 приема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BF41C0">
        <w:rPr>
          <w:sz w:val="28"/>
          <w:szCs w:val="28"/>
        </w:rPr>
        <w:lastRenderedPageBreak/>
        <w:t>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9" w:name="12"/>
      <w:bookmarkEnd w:id="9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 сурдопереводчика и тифлосурдопереводчика;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lastRenderedPageBreak/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0" w:name="13"/>
      <w:bookmarkEnd w:id="10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1" w:name="14"/>
      <w:bookmarkEnd w:id="11"/>
      <w:r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отказе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2" w:name="15"/>
      <w:bookmarkEnd w:id="12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 и подписанное заявление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3" w:name="16"/>
      <w:bookmarkEnd w:id="13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BF41C0">
        <w:rPr>
          <w:sz w:val="28"/>
          <w:szCs w:val="28"/>
        </w:rPr>
        <w:lastRenderedPageBreak/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4" w:name="17"/>
      <w:bookmarkEnd w:id="1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 от 12 декабря 2012 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 xml:space="preserve">210-ФЗ «Об организации предоставления государственных и муниципальных услуг» (далее – </w:t>
      </w:r>
      <w:r w:rsidR="00626F2C" w:rsidRPr="00BF41C0">
        <w:rPr>
          <w:sz w:val="28"/>
          <w:szCs w:val="28"/>
        </w:rPr>
        <w:lastRenderedPageBreak/>
        <w:t>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2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5" w:name="18"/>
      <w:bookmarkEnd w:id="15"/>
      <w:r w:rsidRPr="00BF41C0">
        <w:rPr>
          <w:b/>
          <w:sz w:val="28"/>
          <w:szCs w:val="28"/>
        </w:rPr>
        <w:tab/>
      </w:r>
    </w:p>
    <w:p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текущего контроля за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6" w:name="19"/>
      <w:bookmarkEnd w:id="16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 и устранения нарушений прав 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r w:rsidR="00626F2C" w:rsidRPr="00BF41C0">
        <w:rPr>
          <w:sz w:val="28"/>
          <w:szCs w:val="28"/>
        </w:rPr>
        <w:t xml:space="preserve">Контроль за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17" w:name="20"/>
      <w:bookmarkEnd w:id="17"/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 к порядку и формам контроля за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</w:t>
      </w:r>
      <w:r w:rsidR="00626F2C" w:rsidRPr="00BF41C0">
        <w:rPr>
          <w:sz w:val="28"/>
          <w:szCs w:val="28"/>
        </w:rPr>
        <w:lastRenderedPageBreak/>
        <w:t xml:space="preserve">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8" w:name="21"/>
      <w:bookmarkEnd w:id="18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210-ФЗ, у учредителя МФЦ, организации, </w:t>
      </w:r>
      <w:r w:rsidRPr="00BF41C0">
        <w:rPr>
          <w:sz w:val="28"/>
          <w:szCs w:val="28"/>
        </w:rPr>
        <w:lastRenderedPageBreak/>
        <w:t>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 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9" w:name="22"/>
      <w:bookmarkEnd w:id="19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6.1. </w:t>
      </w:r>
      <w:r w:rsidR="00626F2C" w:rsidRPr="00BF41C0">
        <w:rPr>
          <w:sz w:val="28"/>
          <w:szCs w:val="28"/>
        </w:rPr>
        <w:t>МФЦ осуществляет:</w:t>
      </w:r>
    </w:p>
    <w:p w:rsidR="0022504D" w:rsidRPr="00BF41C0" w:rsidRDefault="00215AD5" w:rsidP="000A764A">
      <w:pPr>
        <w:ind w:firstLine="709"/>
        <w:jc w:val="both"/>
        <w:rPr>
          <w:sz w:val="28"/>
          <w:szCs w:val="28"/>
        </w:rPr>
      </w:pPr>
      <w:r w:rsidRPr="00215AD5">
        <w:rPr>
          <w:color w:val="000000"/>
          <w:sz w:val="28"/>
          <w:szCs w:val="28"/>
          <w:shd w:val="clear" w:color="auto" w:fill="FFFFFF"/>
        </w:rPr>
        <w:t>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</w:t>
      </w:r>
      <w:r w:rsidR="00626F2C"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</w:t>
      </w:r>
      <w:r w:rsidRPr="00BF41C0">
        <w:rPr>
          <w:sz w:val="28"/>
          <w:szCs w:val="28"/>
        </w:rPr>
        <w:lastRenderedPageBreak/>
        <w:t>также выдача документов, включая составление на бумажном носителе и заверение выписок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B75FC9">
        <w:rPr>
          <w:sz w:val="28"/>
          <w:szCs w:val="28"/>
        </w:rPr>
        <w:t xml:space="preserve"> статьей 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</w:t>
      </w:r>
      <w:r w:rsidR="00B75FC9">
        <w:rPr>
          <w:sz w:val="28"/>
          <w:szCs w:val="28"/>
        </w:rPr>
        <w:t>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</w:t>
      </w:r>
      <w:r w:rsidR="00B75FC9">
        <w:rPr>
          <w:sz w:val="28"/>
          <w:szCs w:val="28"/>
        </w:rPr>
        <w:t xml:space="preserve"> от 27.07.2010г.</w:t>
      </w:r>
      <w:r w:rsidR="00BB1203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0" w:name="23"/>
      <w:bookmarkEnd w:id="20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центр,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документы в МФЦ для последующей </w:t>
      </w:r>
      <w:r w:rsidR="00626F2C" w:rsidRPr="00BF41C0">
        <w:rPr>
          <w:sz w:val="28"/>
          <w:szCs w:val="28"/>
        </w:rPr>
        <w:lastRenderedPageBreak/>
        <w:t>выдачи заявителю (представителю) способом, согласно заключенному Соглашению о 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1" w:name="24"/>
      <w:bookmarkEnd w:id="2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BA2C8A">
          <w:headerReference w:type="even" r:id="rId8"/>
          <w:headerReference w:type="default" r:id="rId9"/>
          <w:pgSz w:w="11900" w:h="16840"/>
          <w:pgMar w:top="851" w:right="567" w:bottom="1134" w:left="1418" w:header="510" w:footer="0" w:gutter="0"/>
          <w:cols w:space="720"/>
          <w:titlePg/>
          <w:docGrid w:linePitch="299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2" w:name="25"/>
      <w:bookmarkEnd w:id="22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1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0A764A">
      <w:pPr>
        <w:pStyle w:val="Heading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48"/>
        <w:gridCol w:w="5859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3" w:name="26"/>
      <w:bookmarkEnd w:id="23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2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Heading1"/>
        <w:spacing w:before="221"/>
        <w:ind w:right="811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01498" w:rsidP="000A764A">
      <w:pPr>
        <w:pStyle w:val="a3"/>
        <w:spacing w:before="3"/>
        <w:rPr>
          <w:sz w:val="11"/>
        </w:rPr>
      </w:pPr>
      <w:r w:rsidRPr="00B01498">
        <w:pict>
          <v:shape id="docshape5" o:spid="_x0000_s1056" style="position:absolute;margin-left:61pt;margin-top:7.7pt;width:496.95pt;height:.1pt;z-index:-15726080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 xml:space="preserve">Законом субъекта Российской Федерации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B01498" w:rsidP="000A764A">
      <w:pPr>
        <w:pStyle w:val="a3"/>
        <w:tabs>
          <w:tab w:val="left" w:pos="4401"/>
          <w:tab w:val="left" w:pos="5558"/>
        </w:tabs>
        <w:ind w:left="359"/>
      </w:pPr>
      <w:r>
        <w:pict>
          <v:line id="_x0000_s1055" style="position:absolute;left:0;text-align:left;z-index:15732736;mso-position-horizontal-relative:page" from="286pt,14.45pt" to="321pt,14.45pt" strokeweight=".24764mm">
            <w10:wrap anchorx="page"/>
          </v:line>
        </w:pic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626F2C" w:rsidRPr="00BF41C0">
        <w:t>рассмотрения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B01498" w:rsidP="000A764A">
      <w:pPr>
        <w:pStyle w:val="a3"/>
        <w:spacing w:line="322" w:lineRule="exact"/>
        <w:ind w:left="4139"/>
      </w:pPr>
      <w:r>
        <w:pict>
          <v:line id="_x0000_s1054" style="position:absolute;left:0;text-align:left;z-index:15733248;mso-position-horizontal-relative:page" from="61pt,14.45pt" to="249.95pt,14.45pt" strokeweight=".24764mm">
            <w10:wrap anchorx="page"/>
          </v:line>
        </w:pic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01498" w:rsidP="000A764A">
      <w:pPr>
        <w:pStyle w:val="a3"/>
        <w:spacing w:before="5"/>
        <w:rPr>
          <w:sz w:val="14"/>
        </w:rPr>
      </w:pPr>
      <w:r w:rsidRPr="00B014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53" type="#_x0000_t202" style="position:absolute;margin-left:315.9pt;margin-top:9.8pt;width:226.5pt;height:32.8pt;z-index:-15725568;mso-wrap-distance-left:0;mso-wrap-distance-right:0;mso-position-horizontal-relative:page" filled="f" strokeweight=".48pt">
            <v:textbox style="mso-next-textbox:#docshape6" inset="0,0,0,0">
              <w:txbxContent>
                <w:p w:rsidR="000E263D" w:rsidRDefault="000E263D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0E263D" w:rsidRDefault="000E263D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01498" w:rsidP="000A764A">
      <w:pPr>
        <w:pStyle w:val="a3"/>
        <w:spacing w:before="9"/>
      </w:pPr>
      <w:r>
        <w:pict>
          <v:rect id="docshape7" o:spid="_x0000_s1052" style="position:absolute;margin-left:61pt;margin-top:17.8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/>
        <w:ind w:left="5103" w:right="369" w:firstLine="2374"/>
        <w:jc w:val="right"/>
      </w:pPr>
      <w:bookmarkStart w:id="24" w:name="27"/>
      <w:bookmarkEnd w:id="24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3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="000A764A"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Heading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B01498" w:rsidP="000A764A">
      <w:pPr>
        <w:pStyle w:val="a3"/>
        <w:spacing w:before="10"/>
        <w:rPr>
          <w:b/>
          <w:sz w:val="27"/>
        </w:rPr>
      </w:pPr>
      <w:r w:rsidRPr="00B01498"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0A764A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626F2C" w:rsidP="000A764A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:rsidR="0022504D" w:rsidRPr="00BF41C0" w:rsidRDefault="00B01498" w:rsidP="000A764A">
      <w:pPr>
        <w:pStyle w:val="a3"/>
        <w:rPr>
          <w:sz w:val="23"/>
        </w:rPr>
      </w:pPr>
      <w:r w:rsidRPr="00B01498"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spacing w:before="89" w:line="276" w:lineRule="auto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:rsidR="0022504D" w:rsidRPr="00BF41C0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r w:rsidRPr="00BF41C0">
        <w:rPr>
          <w:spacing w:val="-5"/>
        </w:rPr>
        <w:t>от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:rsidR="0022504D" w:rsidRPr="00BF41C0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:rsidR="0022504D" w:rsidRPr="00BF41C0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админис тративно 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 xml:space="preserve">регламен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197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5" w:name="28"/>
            <w:bookmarkEnd w:id="25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 бесплатном предоставлении в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с законом субъекта Российской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pStyle w:val="a3"/>
        <w:spacing w:before="9"/>
        <w:rPr>
          <w:sz w:val="14"/>
        </w:rPr>
      </w:pPr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>услуги в</w:t>
      </w:r>
      <w:r w:rsidRPr="00BF41C0">
        <w:rPr>
          <w:spacing w:val="-2"/>
        </w:rPr>
        <w:t xml:space="preserve"> </w:t>
      </w:r>
      <w:r w:rsidRPr="00BF41C0">
        <w:t>«Постановка</w:t>
      </w:r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6" w:name="29"/>
      <w:bookmarkEnd w:id="26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rPr>
          <w:spacing w:val="-17"/>
        </w:rPr>
        <w:t xml:space="preserve"> </w:t>
      </w:r>
      <w:r w:rsidRPr="00BF41C0">
        <w:t>4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="000A764A" w:rsidRPr="00BF41C0"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Heading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B01498" w:rsidP="000A764A">
      <w:pPr>
        <w:pStyle w:val="a3"/>
        <w:spacing w:before="1"/>
        <w:rPr>
          <w:sz w:val="23"/>
        </w:rPr>
      </w:pPr>
      <w:r w:rsidRPr="00B01498"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B01498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wrap type="none"/>
            <w10:anchorlock/>
          </v:group>
        </w:pic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B01498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wrap type="none"/>
            <w10:anchorlock/>
          </v:group>
        </w:pict>
      </w:r>
    </w:p>
    <w:p w:rsidR="0022504D" w:rsidRPr="00BF41C0" w:rsidRDefault="00B01498" w:rsidP="000A764A">
      <w:pPr>
        <w:pStyle w:val="a3"/>
        <w:spacing w:before="1"/>
        <w:rPr>
          <w:sz w:val="24"/>
        </w:rPr>
      </w:pPr>
      <w:r w:rsidRPr="00B01498"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 w:rsidRPr="00B01498"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r w:rsidRPr="00BF41C0">
        <w:rPr>
          <w:i/>
          <w:sz w:val="18"/>
        </w:rPr>
        <w:t>(фамилия,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Pr="00BF41C0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Pr="00BF41C0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B01498" w:rsidP="000A764A">
      <w:pPr>
        <w:pStyle w:val="a3"/>
        <w:spacing w:before="6"/>
        <w:rPr>
          <w:i/>
          <w:sz w:val="19"/>
        </w:rPr>
      </w:pPr>
      <w:r w:rsidRPr="00B01498"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 w:rsidRPr="00B01498"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0A764A">
      <w:pPr>
        <w:pStyle w:val="Heading1"/>
        <w:spacing w:line="322" w:lineRule="exact"/>
        <w:ind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Pr="00BF41C0">
        <w:t>субъекта</w:t>
      </w:r>
      <w:r w:rsidRPr="00BF41C0">
        <w:rPr>
          <w:spacing w:val="-14"/>
        </w:rPr>
        <w:t xml:space="preserve"> </w:t>
      </w:r>
      <w:r w:rsidRPr="00BF41C0">
        <w:t>Российской</w:t>
      </w:r>
      <w:r w:rsidRPr="00BF41C0">
        <w:rPr>
          <w:spacing w:val="-13"/>
        </w:rPr>
        <w:t xml:space="preserve"> </w:t>
      </w:r>
      <w:r w:rsidRPr="00BF41C0">
        <w:t>Федерации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r w:rsidRPr="00BF41C0">
        <w:t>№</w:t>
      </w:r>
      <w:r w:rsidR="000A764A" w:rsidRPr="00BF41C0">
        <w:rPr>
          <w:spacing w:val="-15"/>
        </w:rPr>
        <w:t xml:space="preserve"> </w:t>
      </w:r>
      <w:r w:rsidRPr="00BF41C0">
        <w:t>,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B01498" w:rsidP="000A764A">
      <w:pPr>
        <w:pStyle w:val="a3"/>
        <w:spacing w:before="1"/>
        <w:rPr>
          <w:sz w:val="23"/>
        </w:rPr>
      </w:pPr>
      <w:r w:rsidRPr="00B01498"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B01498" w:rsidP="000A764A">
      <w:pPr>
        <w:pStyle w:val="a3"/>
        <w:spacing w:before="4"/>
        <w:rPr>
          <w:i/>
          <w:sz w:val="27"/>
        </w:rPr>
      </w:pPr>
      <w:r w:rsidRPr="00B01498"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 w:rsidRPr="00B01498"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B01498" w:rsidP="000A764A">
      <w:pPr>
        <w:pStyle w:val="a3"/>
        <w:spacing w:before="5"/>
        <w:rPr>
          <w:sz w:val="27"/>
        </w:rPr>
      </w:pPr>
      <w:r w:rsidRPr="00B01498"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1" w:lineRule="auto"/>
        <w:ind w:left="5103" w:right="381" w:firstLine="2374"/>
        <w:jc w:val="right"/>
      </w:pPr>
      <w:bookmarkStart w:id="27" w:name="30"/>
      <w:bookmarkEnd w:id="27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rPr>
          <w:spacing w:val="-17"/>
        </w:rPr>
        <w:t> </w:t>
      </w:r>
      <w:r w:rsidRPr="00BF41C0">
        <w:t>5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Heading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B01498" w:rsidP="00C671BF">
      <w:pPr>
        <w:pStyle w:val="a3"/>
        <w:spacing w:before="2"/>
        <w:jc w:val="center"/>
        <w:rPr>
          <w:b/>
          <w:sz w:val="18"/>
        </w:rPr>
      </w:pPr>
      <w:r w:rsidRPr="00B01498">
        <w:pict>
          <v:shape id="docshape21" o:spid="_x0000_s1036" style="position:absolute;left:0;text-align:left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  <w:r w:rsidR="00926A75">
        <w:rPr>
          <w:b/>
          <w:sz w:val="18"/>
        </w:rPr>
        <w:t>Администрация муниципального района «Тунгокоченский район» Забайкальского края</w: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админис тративно </w:t>
            </w:r>
            <w:r w:rsidRPr="00BF41C0">
              <w:rPr>
                <w:spacing w:val="-6"/>
                <w:sz w:val="24"/>
              </w:rPr>
              <w:t xml:space="preserve">го </w:t>
            </w:r>
            <w:r w:rsidRPr="00BF41C0">
              <w:rPr>
                <w:spacing w:val="-2"/>
                <w:sz w:val="24"/>
              </w:rPr>
              <w:t xml:space="preserve">регламен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непредставленных заявителем</w:t>
            </w:r>
          </w:p>
        </w:tc>
      </w:tr>
      <w:tr w:rsidR="0022504D" w:rsidRPr="00BF41C0">
        <w:trPr>
          <w:trHeight w:val="18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8" w:name="31"/>
            <w:bookmarkEnd w:id="28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B01498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</w:p>
    <w:p w:rsidR="0022504D" w:rsidRPr="00BF41C0" w:rsidRDefault="00B01498" w:rsidP="000A764A">
      <w:pPr>
        <w:pStyle w:val="a3"/>
        <w:rPr>
          <w:sz w:val="18"/>
        </w:rPr>
      </w:pPr>
      <w:r w:rsidRPr="00B01498">
        <w:pict>
          <v:shape id="docshape22" o:spid="_x0000_s1035" type="#_x0000_t202" style="position:absolute;margin-left:371.1pt;margin-top:14.5pt;width:154.85pt;height:67.8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0E263D" w:rsidRDefault="000E263D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</w:p>
    <w:sectPr w:rsidR="0022504D" w:rsidRPr="00BF41C0" w:rsidSect="000A764A">
      <w:headerReference w:type="default" r:id="rId12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4C" w:rsidRDefault="0078144C" w:rsidP="0022504D">
      <w:r>
        <w:separator/>
      </w:r>
    </w:p>
  </w:endnote>
  <w:endnote w:type="continuationSeparator" w:id="1">
    <w:p w:rsidR="0078144C" w:rsidRDefault="0078144C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4C" w:rsidRDefault="0078144C" w:rsidP="0022504D">
      <w:r>
        <w:separator/>
      </w:r>
    </w:p>
  </w:footnote>
  <w:footnote w:type="continuationSeparator" w:id="1">
    <w:p w:rsidR="0078144C" w:rsidRDefault="0078144C" w:rsidP="0022504D">
      <w:r>
        <w:continuationSeparator/>
      </w:r>
    </w:p>
  </w:footnote>
  <w:footnote w:id="2">
    <w:p w:rsidR="000E263D" w:rsidRDefault="000E263D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3D" w:rsidRDefault="000E263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47"/>
      <w:docPartObj>
        <w:docPartGallery w:val="Page Numbers (Top of Page)"/>
        <w:docPartUnique/>
      </w:docPartObj>
    </w:sdtPr>
    <w:sdtContent>
      <w:p w:rsidR="000E263D" w:rsidRDefault="00B01498" w:rsidP="000A764A">
        <w:pPr>
          <w:pStyle w:val="a8"/>
          <w:jc w:val="center"/>
        </w:pPr>
        <w:fldSimple w:instr=" PAGE   \* MERGEFORMAT ">
          <w:r w:rsidR="00D55C25">
            <w:rPr>
              <w:noProof/>
            </w:rPr>
            <w:t>28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3D" w:rsidRDefault="00B01498">
    <w:pPr>
      <w:pStyle w:val="a8"/>
      <w:jc w:val="center"/>
    </w:pPr>
    <w:fldSimple w:instr=" PAGE   \* MERGEFORMAT ">
      <w:r w:rsidR="00D55C25">
        <w:rPr>
          <w:noProof/>
        </w:rPr>
        <w:t>29</w:t>
      </w:r>
    </w:fldSimple>
  </w:p>
  <w:p w:rsidR="000E263D" w:rsidRDefault="000E263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504D"/>
    <w:rsid w:val="00007B77"/>
    <w:rsid w:val="000418B3"/>
    <w:rsid w:val="00056C77"/>
    <w:rsid w:val="000862F1"/>
    <w:rsid w:val="000A764A"/>
    <w:rsid w:val="000C5397"/>
    <w:rsid w:val="000D1BDF"/>
    <w:rsid w:val="000E263D"/>
    <w:rsid w:val="00110DDB"/>
    <w:rsid w:val="00126952"/>
    <w:rsid w:val="001520CA"/>
    <w:rsid w:val="00162643"/>
    <w:rsid w:val="00176B22"/>
    <w:rsid w:val="00194404"/>
    <w:rsid w:val="001C0A16"/>
    <w:rsid w:val="001C2BE4"/>
    <w:rsid w:val="001E1FC1"/>
    <w:rsid w:val="001F1104"/>
    <w:rsid w:val="001F6C65"/>
    <w:rsid w:val="00207C6C"/>
    <w:rsid w:val="00215AD5"/>
    <w:rsid w:val="0022504D"/>
    <w:rsid w:val="00244C83"/>
    <w:rsid w:val="002A0AA2"/>
    <w:rsid w:val="002B2294"/>
    <w:rsid w:val="003047B3"/>
    <w:rsid w:val="00326B2C"/>
    <w:rsid w:val="0032765B"/>
    <w:rsid w:val="00330835"/>
    <w:rsid w:val="003468E7"/>
    <w:rsid w:val="0036303B"/>
    <w:rsid w:val="003C5E26"/>
    <w:rsid w:val="003F4283"/>
    <w:rsid w:val="00405251"/>
    <w:rsid w:val="00460889"/>
    <w:rsid w:val="004850C8"/>
    <w:rsid w:val="004863B5"/>
    <w:rsid w:val="004963B8"/>
    <w:rsid w:val="0051214D"/>
    <w:rsid w:val="005237B5"/>
    <w:rsid w:val="0052766E"/>
    <w:rsid w:val="00532F26"/>
    <w:rsid w:val="00577E62"/>
    <w:rsid w:val="00582139"/>
    <w:rsid w:val="00626F2C"/>
    <w:rsid w:val="00650A0B"/>
    <w:rsid w:val="0067632E"/>
    <w:rsid w:val="0070355E"/>
    <w:rsid w:val="007060ED"/>
    <w:rsid w:val="00720EA3"/>
    <w:rsid w:val="00731D99"/>
    <w:rsid w:val="0074193F"/>
    <w:rsid w:val="00741AA1"/>
    <w:rsid w:val="0078144C"/>
    <w:rsid w:val="007B3AD0"/>
    <w:rsid w:val="007B796A"/>
    <w:rsid w:val="007C591C"/>
    <w:rsid w:val="007C7384"/>
    <w:rsid w:val="007D0FF4"/>
    <w:rsid w:val="007E0169"/>
    <w:rsid w:val="007F46C8"/>
    <w:rsid w:val="00834D3A"/>
    <w:rsid w:val="0084128E"/>
    <w:rsid w:val="00887571"/>
    <w:rsid w:val="00890B3B"/>
    <w:rsid w:val="008B1804"/>
    <w:rsid w:val="008C7A21"/>
    <w:rsid w:val="008F58DB"/>
    <w:rsid w:val="00912496"/>
    <w:rsid w:val="00926A75"/>
    <w:rsid w:val="00997A71"/>
    <w:rsid w:val="00A139A5"/>
    <w:rsid w:val="00A810AE"/>
    <w:rsid w:val="00AA5ABE"/>
    <w:rsid w:val="00AF4B66"/>
    <w:rsid w:val="00B01498"/>
    <w:rsid w:val="00B04D4C"/>
    <w:rsid w:val="00B75FC9"/>
    <w:rsid w:val="00B76AA7"/>
    <w:rsid w:val="00B77736"/>
    <w:rsid w:val="00BA2C8A"/>
    <w:rsid w:val="00BB1203"/>
    <w:rsid w:val="00BB6688"/>
    <w:rsid w:val="00BF41C0"/>
    <w:rsid w:val="00C26F96"/>
    <w:rsid w:val="00C27783"/>
    <w:rsid w:val="00C671BF"/>
    <w:rsid w:val="00CD71E6"/>
    <w:rsid w:val="00CF1D83"/>
    <w:rsid w:val="00D32DA5"/>
    <w:rsid w:val="00D55C25"/>
    <w:rsid w:val="00D612EE"/>
    <w:rsid w:val="00D8473B"/>
    <w:rsid w:val="00DA68B0"/>
    <w:rsid w:val="00DC02DA"/>
    <w:rsid w:val="00DE3392"/>
    <w:rsid w:val="00E16BDD"/>
    <w:rsid w:val="00E45B65"/>
    <w:rsid w:val="00F21705"/>
    <w:rsid w:val="00F256DB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(11)_"/>
    <w:basedOn w:val="a0"/>
    <w:link w:val="110"/>
    <w:locked/>
    <w:rsid w:val="008412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128E"/>
    <w:pPr>
      <w:widowControl/>
      <w:shd w:val="clear" w:color="auto" w:fill="FFFFFF"/>
      <w:autoSpaceDE/>
      <w:autoSpaceDN/>
      <w:spacing w:before="300" w:after="120" w:line="0" w:lineRule="atLeast"/>
      <w:ind w:hanging="1020"/>
      <w:jc w:val="both"/>
    </w:pPr>
    <w:rPr>
      <w:sz w:val="27"/>
      <w:szCs w:val="27"/>
      <w:lang w:val="en-US"/>
    </w:rPr>
  </w:style>
  <w:style w:type="table" w:styleId="ac">
    <w:name w:val="Table Grid"/>
    <w:basedOn w:val="a1"/>
    <w:uiPriority w:val="59"/>
    <w:rsid w:val="0084128E"/>
    <w:pPr>
      <w:widowControl/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B8ABB-1562-4AA5-AA31-1A6F8330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29</Pages>
  <Words>9406</Words>
  <Characters>53620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BayanovaIV</cp:lastModifiedBy>
  <cp:revision>52</cp:revision>
  <cp:lastPrinted>2024-06-24T09:00:00Z</cp:lastPrinted>
  <dcterms:created xsi:type="dcterms:W3CDTF">2022-09-29T06:08:00Z</dcterms:created>
  <dcterms:modified xsi:type="dcterms:W3CDTF">2024-07-19T03:13:00Z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