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1B" w:rsidRDefault="00EE0B1B" w:rsidP="00EE0B1B">
      <w:pPr>
        <w:pStyle w:val="1"/>
        <w:rPr>
          <w:b/>
        </w:rPr>
      </w:pPr>
      <w:r>
        <w:rPr>
          <w:b/>
        </w:rPr>
        <w:t xml:space="preserve">Администрация  </w:t>
      </w:r>
    </w:p>
    <w:p w:rsidR="00EE0B1B" w:rsidRDefault="00EE0B1B" w:rsidP="00EE0B1B">
      <w:pPr>
        <w:pStyle w:val="1"/>
        <w:rPr>
          <w:b/>
        </w:rPr>
      </w:pPr>
      <w:r>
        <w:rPr>
          <w:b/>
        </w:rPr>
        <w:t>Тунгокоченского муниципального округа</w:t>
      </w:r>
    </w:p>
    <w:p w:rsidR="00EE0B1B" w:rsidRDefault="00EE0B1B" w:rsidP="00EE0B1B">
      <w:pPr>
        <w:pStyle w:val="1"/>
        <w:rPr>
          <w:b/>
        </w:rPr>
      </w:pPr>
      <w:r>
        <w:rPr>
          <w:b/>
        </w:rPr>
        <w:t>Забайкальского края</w:t>
      </w:r>
    </w:p>
    <w:p w:rsidR="00E3761C" w:rsidRDefault="00E3761C" w:rsidP="00E3761C">
      <w:pPr>
        <w:jc w:val="center"/>
      </w:pPr>
    </w:p>
    <w:p w:rsidR="00E3761C" w:rsidRDefault="00E3761C" w:rsidP="00E3761C">
      <w:pPr>
        <w:jc w:val="center"/>
      </w:pPr>
    </w:p>
    <w:p w:rsidR="00E3761C" w:rsidRDefault="00E3761C" w:rsidP="00E3761C">
      <w:pPr>
        <w:pStyle w:val="6"/>
        <w:jc w:val="center"/>
        <w:rPr>
          <w:b w:val="0"/>
          <w:sz w:val="32"/>
          <w:szCs w:val="32"/>
        </w:rPr>
      </w:pPr>
      <w:proofErr w:type="gramStart"/>
      <w:r>
        <w:rPr>
          <w:b w:val="0"/>
          <w:sz w:val="32"/>
          <w:szCs w:val="32"/>
        </w:rPr>
        <w:t>П</w:t>
      </w:r>
      <w:proofErr w:type="gramEnd"/>
      <w:r>
        <w:rPr>
          <w:b w:val="0"/>
          <w:sz w:val="32"/>
          <w:szCs w:val="32"/>
        </w:rPr>
        <w:t xml:space="preserve"> О С Т А Н О В Л Е Н И Е</w:t>
      </w:r>
    </w:p>
    <w:p w:rsidR="00E3761C" w:rsidRDefault="00E3761C" w:rsidP="00E3761C">
      <w:pPr>
        <w:jc w:val="center"/>
        <w:rPr>
          <w:sz w:val="20"/>
          <w:szCs w:val="20"/>
        </w:rPr>
      </w:pPr>
    </w:p>
    <w:p w:rsidR="00E3761C" w:rsidRDefault="00E3761C" w:rsidP="00E3761C">
      <w:pPr>
        <w:jc w:val="center"/>
      </w:pPr>
    </w:p>
    <w:p w:rsidR="00E3761C" w:rsidRDefault="00B05E57" w:rsidP="00E3761C">
      <w:pPr>
        <w:jc w:val="center"/>
        <w:rPr>
          <w:sz w:val="28"/>
        </w:rPr>
      </w:pPr>
      <w:r>
        <w:rPr>
          <w:sz w:val="28"/>
        </w:rPr>
        <w:t xml:space="preserve">20 августа </w:t>
      </w:r>
      <w:r w:rsidR="00E3761C">
        <w:rPr>
          <w:sz w:val="28"/>
        </w:rPr>
        <w:t>202</w:t>
      </w:r>
      <w:r w:rsidR="00113B30">
        <w:rPr>
          <w:sz w:val="28"/>
        </w:rPr>
        <w:t>4</w:t>
      </w:r>
      <w:r w:rsidR="00E3761C">
        <w:rPr>
          <w:sz w:val="28"/>
        </w:rPr>
        <w:t xml:space="preserve"> года </w:t>
      </w:r>
      <w:r w:rsidR="00E3761C">
        <w:rPr>
          <w:sz w:val="28"/>
        </w:rPr>
        <w:tab/>
      </w:r>
      <w:r w:rsidR="00E3761C">
        <w:rPr>
          <w:sz w:val="28"/>
        </w:rPr>
        <w:tab/>
      </w:r>
      <w:r w:rsidR="00E3761C">
        <w:rPr>
          <w:sz w:val="28"/>
        </w:rPr>
        <w:tab/>
      </w:r>
      <w:r w:rsidR="00E3761C">
        <w:rPr>
          <w:sz w:val="28"/>
        </w:rPr>
        <w:tab/>
      </w:r>
      <w:r w:rsidR="00E3761C">
        <w:rPr>
          <w:sz w:val="28"/>
        </w:rPr>
        <w:tab/>
      </w:r>
      <w:r w:rsidR="00E3761C">
        <w:rPr>
          <w:sz w:val="28"/>
        </w:rPr>
        <w:tab/>
      </w:r>
      <w:r w:rsidR="00E3761C">
        <w:rPr>
          <w:sz w:val="28"/>
        </w:rPr>
        <w:tab/>
      </w:r>
      <w:r w:rsidR="00E3761C">
        <w:rPr>
          <w:sz w:val="28"/>
        </w:rPr>
        <w:tab/>
      </w:r>
      <w:r w:rsidR="00E3761C">
        <w:rPr>
          <w:sz w:val="28"/>
        </w:rPr>
        <w:tab/>
        <w:t xml:space="preserve">№ </w:t>
      </w:r>
      <w:r>
        <w:rPr>
          <w:sz w:val="28"/>
        </w:rPr>
        <w:t>671</w:t>
      </w:r>
    </w:p>
    <w:p w:rsidR="00E3761C" w:rsidRDefault="00E3761C" w:rsidP="00E3761C">
      <w:pPr>
        <w:jc w:val="center"/>
        <w:rPr>
          <w:b/>
          <w:sz w:val="28"/>
        </w:rPr>
      </w:pPr>
      <w:r>
        <w:rPr>
          <w:b/>
          <w:sz w:val="28"/>
        </w:rPr>
        <w:t>с. Верх – Усугли</w:t>
      </w:r>
    </w:p>
    <w:p w:rsidR="00E3761C" w:rsidRDefault="00E3761C" w:rsidP="00E3761C">
      <w:pPr>
        <w:pStyle w:val="ConsPlusTitle"/>
        <w:widowControl/>
        <w:jc w:val="center"/>
      </w:pPr>
    </w:p>
    <w:p w:rsidR="00E3761C" w:rsidRDefault="00E3761C" w:rsidP="00E3761C">
      <w:pPr>
        <w:pStyle w:val="ConsPlusTitle"/>
        <w:widowControl/>
        <w:jc w:val="center"/>
        <w:rPr>
          <w:sz w:val="28"/>
          <w:szCs w:val="28"/>
        </w:rPr>
      </w:pPr>
      <w:r>
        <w:rPr>
          <w:sz w:val="28"/>
          <w:szCs w:val="28"/>
        </w:rPr>
        <w:t xml:space="preserve">Об утверждении муниципальной программы «Повышение безопасности дорожного движения на территории </w:t>
      </w:r>
      <w:r w:rsidR="0031269A">
        <w:rPr>
          <w:sz w:val="28"/>
          <w:szCs w:val="28"/>
        </w:rPr>
        <w:t xml:space="preserve">Тунгокоченского </w:t>
      </w:r>
      <w:r>
        <w:rPr>
          <w:sz w:val="28"/>
          <w:szCs w:val="28"/>
        </w:rPr>
        <w:t xml:space="preserve">муниципального </w:t>
      </w:r>
      <w:r w:rsidR="0031269A">
        <w:rPr>
          <w:sz w:val="28"/>
          <w:szCs w:val="28"/>
        </w:rPr>
        <w:t>округа</w:t>
      </w:r>
      <w:r>
        <w:rPr>
          <w:sz w:val="28"/>
          <w:szCs w:val="28"/>
        </w:rPr>
        <w:t xml:space="preserve"> Забайкальского края (202</w:t>
      </w:r>
      <w:r w:rsidR="00113B30">
        <w:rPr>
          <w:sz w:val="28"/>
          <w:szCs w:val="28"/>
        </w:rPr>
        <w:t>5-2029</w:t>
      </w:r>
      <w:r>
        <w:rPr>
          <w:sz w:val="28"/>
          <w:szCs w:val="28"/>
        </w:rPr>
        <w:t xml:space="preserve"> годы)»</w:t>
      </w:r>
    </w:p>
    <w:p w:rsidR="00EE0B1B" w:rsidRPr="00921965" w:rsidRDefault="00EE0B1B" w:rsidP="00921965">
      <w:pPr>
        <w:pStyle w:val="ConsPlusTitle"/>
        <w:widowControl/>
        <w:rPr>
          <w:b w:val="0"/>
          <w:szCs w:val="28"/>
        </w:rPr>
      </w:pPr>
    </w:p>
    <w:p w:rsidR="00E3761C" w:rsidRDefault="00EE0B1B" w:rsidP="00EE0B1B">
      <w:pPr>
        <w:pStyle w:val="ConsPlusNormal"/>
        <w:widowContro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с Бюджетным кодексом Российской Федерации, Федеральным законом от 10 декабря 1995 года № 196-ФЗ «О безопасности дорожного движения», руководствуясь статьями  32, 37 Устава Тунгокоченского муниципального округа Забайкальского края, администрация Тунгокоченского муниципального округа Забайкальского края</w:t>
      </w:r>
      <w:r>
        <w:rPr>
          <w:rFonts w:ascii="Times New Roman" w:hAnsi="Times New Roman" w:cs="Times New Roman"/>
          <w:b/>
          <w:sz w:val="28"/>
          <w:szCs w:val="28"/>
        </w:rPr>
        <w:t xml:space="preserve"> постановляет  </w:t>
      </w:r>
    </w:p>
    <w:p w:rsidR="00EE0B1B" w:rsidRDefault="00EE0B1B" w:rsidP="00EE0B1B">
      <w:pPr>
        <w:pStyle w:val="ConsPlusNormal"/>
        <w:widowControl/>
        <w:ind w:firstLine="708"/>
        <w:jc w:val="both"/>
        <w:rPr>
          <w:rFonts w:ascii="Times New Roman" w:hAnsi="Times New Roman" w:cs="Times New Roman"/>
          <w:sz w:val="28"/>
          <w:szCs w:val="28"/>
        </w:rPr>
      </w:pPr>
    </w:p>
    <w:p w:rsidR="00E3761C" w:rsidRDefault="00E3761C" w:rsidP="00E3761C">
      <w:pPr>
        <w:pStyle w:val="ConsPlusTitle"/>
        <w:widowControl/>
        <w:ind w:firstLine="708"/>
        <w:jc w:val="both"/>
        <w:rPr>
          <w:b w:val="0"/>
          <w:sz w:val="28"/>
          <w:szCs w:val="28"/>
        </w:rPr>
      </w:pPr>
      <w:r>
        <w:rPr>
          <w:b w:val="0"/>
          <w:sz w:val="28"/>
          <w:szCs w:val="28"/>
        </w:rPr>
        <w:t xml:space="preserve">1. Утвердить  муниципальную программу «Повышение безопасности дорожного движения на территории </w:t>
      </w:r>
      <w:r w:rsidR="00EE0B1B">
        <w:rPr>
          <w:b w:val="0"/>
          <w:sz w:val="28"/>
          <w:szCs w:val="28"/>
        </w:rPr>
        <w:t xml:space="preserve">Тунгокоченского </w:t>
      </w:r>
      <w:r>
        <w:rPr>
          <w:b w:val="0"/>
          <w:sz w:val="28"/>
          <w:szCs w:val="28"/>
        </w:rPr>
        <w:t>муниципального</w:t>
      </w:r>
      <w:r>
        <w:t xml:space="preserve"> </w:t>
      </w:r>
      <w:r w:rsidR="00EE0B1B">
        <w:rPr>
          <w:b w:val="0"/>
          <w:sz w:val="28"/>
          <w:szCs w:val="28"/>
        </w:rPr>
        <w:t>округа</w:t>
      </w:r>
      <w:r>
        <w:rPr>
          <w:b w:val="0"/>
          <w:sz w:val="28"/>
          <w:szCs w:val="28"/>
        </w:rPr>
        <w:t xml:space="preserve"> Забайкальского края (202</w:t>
      </w:r>
      <w:r w:rsidR="00E15512">
        <w:rPr>
          <w:b w:val="0"/>
          <w:sz w:val="28"/>
          <w:szCs w:val="28"/>
        </w:rPr>
        <w:t>5</w:t>
      </w:r>
      <w:r>
        <w:rPr>
          <w:b w:val="0"/>
          <w:sz w:val="28"/>
          <w:szCs w:val="28"/>
        </w:rPr>
        <w:t>-202</w:t>
      </w:r>
      <w:r w:rsidR="00E15512">
        <w:rPr>
          <w:b w:val="0"/>
          <w:sz w:val="28"/>
          <w:szCs w:val="28"/>
        </w:rPr>
        <w:t>9</w:t>
      </w:r>
      <w:r>
        <w:rPr>
          <w:b w:val="0"/>
          <w:sz w:val="28"/>
          <w:szCs w:val="28"/>
        </w:rPr>
        <w:t xml:space="preserve"> годы)».</w:t>
      </w:r>
    </w:p>
    <w:p w:rsidR="00EE0B1B" w:rsidRDefault="00B05E57" w:rsidP="00EE0B1B">
      <w:pPr>
        <w:pStyle w:val="ConsPlusTitle"/>
        <w:widowControl/>
        <w:ind w:firstLine="708"/>
        <w:jc w:val="both"/>
        <w:rPr>
          <w:b w:val="0"/>
          <w:sz w:val="28"/>
          <w:szCs w:val="28"/>
        </w:rPr>
      </w:pPr>
      <w:r>
        <w:rPr>
          <w:b w:val="0"/>
          <w:sz w:val="28"/>
          <w:szCs w:val="28"/>
        </w:rPr>
        <w:t>2</w:t>
      </w:r>
      <w:r w:rsidR="00EE0B1B">
        <w:rPr>
          <w:b w:val="0"/>
          <w:sz w:val="28"/>
          <w:szCs w:val="28"/>
        </w:rPr>
        <w:t xml:space="preserve">. Настоящее постановление опубликовать в газете «Вести-Севера» и разместить на официальном сайте </w:t>
      </w:r>
      <w:r w:rsidR="00EE0B1B" w:rsidRPr="00B7123F">
        <w:rPr>
          <w:b w:val="0"/>
          <w:sz w:val="28"/>
          <w:szCs w:val="28"/>
        </w:rPr>
        <w:t>администрации Тунгокоченского муниципального округа</w:t>
      </w:r>
      <w:r w:rsidR="00EE0B1B">
        <w:rPr>
          <w:b w:val="0"/>
          <w:sz w:val="28"/>
          <w:szCs w:val="28"/>
        </w:rPr>
        <w:t xml:space="preserve"> в информационно-телекоммуникационной сети «Интернет».</w:t>
      </w:r>
    </w:p>
    <w:p w:rsidR="00EE0B1B" w:rsidRDefault="00B05E57" w:rsidP="00EE0B1B">
      <w:pPr>
        <w:pStyle w:val="ConsPlusTitle"/>
        <w:widowControl/>
        <w:ind w:firstLine="708"/>
        <w:jc w:val="both"/>
        <w:rPr>
          <w:b w:val="0"/>
          <w:sz w:val="28"/>
          <w:szCs w:val="28"/>
        </w:rPr>
      </w:pPr>
      <w:r>
        <w:rPr>
          <w:b w:val="0"/>
          <w:sz w:val="28"/>
          <w:szCs w:val="28"/>
        </w:rPr>
        <w:t>3</w:t>
      </w:r>
      <w:r w:rsidR="00EE0B1B">
        <w:rPr>
          <w:b w:val="0"/>
          <w:sz w:val="28"/>
          <w:szCs w:val="28"/>
        </w:rPr>
        <w:t xml:space="preserve">. Настоящее постановление </w:t>
      </w:r>
      <w:r w:rsidR="00113B30" w:rsidRPr="00113B30">
        <w:rPr>
          <w:b w:val="0"/>
          <w:bCs w:val="0"/>
          <w:color w:val="000000"/>
          <w:sz w:val="28"/>
        </w:rPr>
        <w:t>вступает в силу с  1 января 202</w:t>
      </w:r>
      <w:r w:rsidR="00113B30">
        <w:rPr>
          <w:b w:val="0"/>
          <w:bCs w:val="0"/>
          <w:color w:val="000000"/>
          <w:sz w:val="28"/>
        </w:rPr>
        <w:t>5</w:t>
      </w:r>
      <w:r w:rsidR="00113B30" w:rsidRPr="00113B30">
        <w:rPr>
          <w:b w:val="0"/>
          <w:bCs w:val="0"/>
          <w:color w:val="000000"/>
          <w:sz w:val="28"/>
        </w:rPr>
        <w:t xml:space="preserve"> года, но не ранее его даты  официального опубликования и действует по 31 декабря 202</w:t>
      </w:r>
      <w:r w:rsidR="00113B30">
        <w:rPr>
          <w:b w:val="0"/>
          <w:bCs w:val="0"/>
          <w:color w:val="000000"/>
          <w:sz w:val="28"/>
        </w:rPr>
        <w:t>9</w:t>
      </w:r>
      <w:r w:rsidR="00113B30" w:rsidRPr="00113B30">
        <w:rPr>
          <w:b w:val="0"/>
          <w:bCs w:val="0"/>
          <w:color w:val="000000"/>
          <w:sz w:val="28"/>
        </w:rPr>
        <w:t xml:space="preserve">  года</w:t>
      </w:r>
      <w:r w:rsidR="00EE0B1B" w:rsidRPr="00113B30">
        <w:rPr>
          <w:b w:val="0"/>
          <w:sz w:val="32"/>
          <w:szCs w:val="28"/>
        </w:rPr>
        <w:t>.</w:t>
      </w:r>
    </w:p>
    <w:p w:rsidR="00820091" w:rsidRPr="00C7745B" w:rsidRDefault="00B05E57" w:rsidP="00820091">
      <w:pPr>
        <w:pStyle w:val="a5"/>
        <w:spacing w:after="0"/>
        <w:ind w:right="282" w:firstLine="709"/>
        <w:jc w:val="both"/>
        <w:rPr>
          <w:sz w:val="28"/>
        </w:rPr>
      </w:pPr>
      <w:r>
        <w:rPr>
          <w:sz w:val="28"/>
          <w:szCs w:val="28"/>
        </w:rPr>
        <w:t>4</w:t>
      </w:r>
      <w:r w:rsidR="00EE0B1B">
        <w:rPr>
          <w:sz w:val="28"/>
          <w:szCs w:val="28"/>
        </w:rPr>
        <w:t xml:space="preserve">. </w:t>
      </w:r>
      <w:proofErr w:type="gramStart"/>
      <w:r w:rsidR="00820091" w:rsidRPr="00C7745B">
        <w:rPr>
          <w:sz w:val="28"/>
        </w:rPr>
        <w:t>Контроль за</w:t>
      </w:r>
      <w:proofErr w:type="gramEnd"/>
      <w:r w:rsidR="00820091" w:rsidRPr="00C7745B">
        <w:rPr>
          <w:sz w:val="28"/>
        </w:rPr>
        <w:t xml:space="preserve"> исполнением настоящего постановления возложить на первого заместителя главы Тунгокоченский муниципального округа.</w:t>
      </w:r>
    </w:p>
    <w:p w:rsidR="00E3761C" w:rsidRDefault="00E3761C" w:rsidP="00820091">
      <w:pPr>
        <w:pStyle w:val="ConsPlusTitle"/>
        <w:widowControl/>
        <w:ind w:firstLine="708"/>
        <w:jc w:val="both"/>
        <w:rPr>
          <w:sz w:val="20"/>
          <w:szCs w:val="20"/>
        </w:rPr>
      </w:pPr>
    </w:p>
    <w:p w:rsidR="00E3761C" w:rsidRDefault="00E3761C" w:rsidP="00E3761C">
      <w:pPr>
        <w:autoSpaceDE w:val="0"/>
        <w:autoSpaceDN w:val="0"/>
        <w:adjustRightInd w:val="0"/>
        <w:rPr>
          <w:b/>
          <w:sz w:val="28"/>
          <w:szCs w:val="28"/>
        </w:rPr>
      </w:pPr>
    </w:p>
    <w:p w:rsidR="00B05E57" w:rsidRDefault="00B05E57" w:rsidP="00E3761C">
      <w:pPr>
        <w:autoSpaceDE w:val="0"/>
        <w:autoSpaceDN w:val="0"/>
        <w:adjustRightInd w:val="0"/>
        <w:rPr>
          <w:b/>
          <w:sz w:val="28"/>
          <w:szCs w:val="28"/>
        </w:rPr>
      </w:pPr>
    </w:p>
    <w:p w:rsidR="00EE0B1B" w:rsidRPr="00B05E57" w:rsidRDefault="00E3761C" w:rsidP="00EE0B1B">
      <w:pPr>
        <w:autoSpaceDE w:val="0"/>
        <w:autoSpaceDN w:val="0"/>
        <w:adjustRightInd w:val="0"/>
        <w:rPr>
          <w:sz w:val="28"/>
          <w:szCs w:val="28"/>
        </w:rPr>
      </w:pPr>
      <w:r w:rsidRPr="00B05E57">
        <w:rPr>
          <w:sz w:val="28"/>
          <w:szCs w:val="28"/>
        </w:rPr>
        <w:t xml:space="preserve">Главы </w:t>
      </w:r>
      <w:r w:rsidR="00EE0B1B" w:rsidRPr="00B05E57">
        <w:rPr>
          <w:sz w:val="28"/>
          <w:szCs w:val="28"/>
        </w:rPr>
        <w:t xml:space="preserve">Тунгокоченского </w:t>
      </w:r>
    </w:p>
    <w:p w:rsidR="00E3761C" w:rsidRPr="00B05E57" w:rsidRDefault="00EE0B1B" w:rsidP="00EE0B1B">
      <w:pPr>
        <w:autoSpaceDE w:val="0"/>
        <w:autoSpaceDN w:val="0"/>
        <w:adjustRightInd w:val="0"/>
        <w:rPr>
          <w:sz w:val="28"/>
          <w:szCs w:val="28"/>
        </w:rPr>
      </w:pPr>
      <w:r w:rsidRPr="00B05E57">
        <w:rPr>
          <w:sz w:val="28"/>
          <w:szCs w:val="28"/>
        </w:rPr>
        <w:t>муниципального округа</w:t>
      </w:r>
      <w:r w:rsidR="00E3761C" w:rsidRPr="00B05E57">
        <w:rPr>
          <w:sz w:val="28"/>
          <w:szCs w:val="28"/>
        </w:rPr>
        <w:tab/>
      </w:r>
      <w:r w:rsidR="00E3761C" w:rsidRPr="00B05E57">
        <w:rPr>
          <w:sz w:val="28"/>
          <w:szCs w:val="28"/>
        </w:rPr>
        <w:tab/>
      </w:r>
      <w:r w:rsidR="00E3761C" w:rsidRPr="00B05E57">
        <w:rPr>
          <w:sz w:val="28"/>
          <w:szCs w:val="28"/>
        </w:rPr>
        <w:tab/>
      </w:r>
      <w:r w:rsidR="00E3761C" w:rsidRPr="00B05E57">
        <w:rPr>
          <w:sz w:val="28"/>
          <w:szCs w:val="28"/>
        </w:rPr>
        <w:tab/>
      </w:r>
      <w:r w:rsidR="00E3761C" w:rsidRPr="00B05E57">
        <w:rPr>
          <w:sz w:val="28"/>
          <w:szCs w:val="28"/>
        </w:rPr>
        <w:tab/>
      </w:r>
      <w:r w:rsidRPr="00B05E57">
        <w:rPr>
          <w:sz w:val="28"/>
          <w:szCs w:val="28"/>
        </w:rPr>
        <w:tab/>
      </w:r>
      <w:r w:rsidR="00B05E57">
        <w:rPr>
          <w:sz w:val="28"/>
          <w:szCs w:val="28"/>
        </w:rPr>
        <w:t xml:space="preserve">       </w:t>
      </w:r>
      <w:r w:rsidR="00E3761C" w:rsidRPr="00B05E57">
        <w:rPr>
          <w:sz w:val="28"/>
          <w:szCs w:val="28"/>
        </w:rPr>
        <w:t>Н.С. Ананенко</w:t>
      </w:r>
    </w:p>
    <w:p w:rsidR="00E3761C" w:rsidRDefault="00E3761C" w:rsidP="00E3761C">
      <w:pPr>
        <w:autoSpaceDE w:val="0"/>
        <w:autoSpaceDN w:val="0"/>
        <w:adjustRightInd w:val="0"/>
        <w:rPr>
          <w:b/>
          <w:sz w:val="28"/>
          <w:szCs w:val="28"/>
        </w:rPr>
      </w:pPr>
    </w:p>
    <w:p w:rsidR="00113B30" w:rsidRDefault="00113B30" w:rsidP="00E3761C">
      <w:pPr>
        <w:autoSpaceDE w:val="0"/>
        <w:autoSpaceDN w:val="0"/>
        <w:adjustRightInd w:val="0"/>
        <w:rPr>
          <w:b/>
          <w:sz w:val="28"/>
          <w:szCs w:val="28"/>
        </w:rPr>
      </w:pPr>
    </w:p>
    <w:p w:rsidR="00113B30" w:rsidRDefault="00113B30" w:rsidP="00E3761C">
      <w:pPr>
        <w:autoSpaceDE w:val="0"/>
        <w:autoSpaceDN w:val="0"/>
        <w:adjustRightInd w:val="0"/>
        <w:rPr>
          <w:b/>
          <w:sz w:val="28"/>
          <w:szCs w:val="28"/>
        </w:rPr>
      </w:pPr>
    </w:p>
    <w:p w:rsidR="00113B30" w:rsidRDefault="00113B30" w:rsidP="00E3761C">
      <w:pPr>
        <w:autoSpaceDE w:val="0"/>
        <w:autoSpaceDN w:val="0"/>
        <w:adjustRightInd w:val="0"/>
        <w:rPr>
          <w:b/>
          <w:sz w:val="28"/>
          <w:szCs w:val="28"/>
        </w:rPr>
      </w:pPr>
    </w:p>
    <w:p w:rsidR="00B05E57" w:rsidRDefault="00B05E57" w:rsidP="00E3761C">
      <w:pPr>
        <w:autoSpaceDE w:val="0"/>
        <w:autoSpaceDN w:val="0"/>
        <w:adjustRightInd w:val="0"/>
        <w:rPr>
          <w:b/>
          <w:sz w:val="28"/>
          <w:szCs w:val="28"/>
        </w:rPr>
      </w:pPr>
    </w:p>
    <w:p w:rsidR="00B05E57" w:rsidRDefault="00B05E57" w:rsidP="00E3761C">
      <w:pPr>
        <w:autoSpaceDE w:val="0"/>
        <w:autoSpaceDN w:val="0"/>
        <w:adjustRightInd w:val="0"/>
        <w:rPr>
          <w:b/>
          <w:sz w:val="28"/>
          <w:szCs w:val="28"/>
        </w:rPr>
      </w:pPr>
    </w:p>
    <w:p w:rsidR="00E3761C" w:rsidRPr="00EE0B1B" w:rsidRDefault="00E3761C" w:rsidP="00E3761C">
      <w:pPr>
        <w:widowControl w:val="0"/>
        <w:autoSpaceDE w:val="0"/>
        <w:autoSpaceDN w:val="0"/>
        <w:adjustRightInd w:val="0"/>
        <w:jc w:val="right"/>
        <w:outlineLvl w:val="0"/>
      </w:pPr>
      <w:r w:rsidRPr="00EE0B1B">
        <w:lastRenderedPageBreak/>
        <w:t>Утверждена</w:t>
      </w:r>
    </w:p>
    <w:p w:rsidR="00E3761C" w:rsidRPr="00EE0B1B" w:rsidRDefault="00E3761C" w:rsidP="00E3761C">
      <w:pPr>
        <w:widowControl w:val="0"/>
        <w:autoSpaceDE w:val="0"/>
        <w:autoSpaceDN w:val="0"/>
        <w:adjustRightInd w:val="0"/>
        <w:jc w:val="right"/>
      </w:pPr>
      <w:r w:rsidRPr="00EE0B1B">
        <w:t>Постановлением</w:t>
      </w:r>
    </w:p>
    <w:p w:rsidR="00EE0B1B" w:rsidRPr="00EE0B1B" w:rsidRDefault="00E3761C" w:rsidP="00EE0B1B">
      <w:pPr>
        <w:widowControl w:val="0"/>
        <w:autoSpaceDE w:val="0"/>
        <w:autoSpaceDN w:val="0"/>
        <w:adjustRightInd w:val="0"/>
        <w:jc w:val="right"/>
      </w:pPr>
      <w:r w:rsidRPr="00EE0B1B">
        <w:t xml:space="preserve">администрации </w:t>
      </w:r>
      <w:r w:rsidR="00EE0B1B" w:rsidRPr="00EE0B1B">
        <w:t xml:space="preserve">Тунгокоченского </w:t>
      </w:r>
    </w:p>
    <w:p w:rsidR="00EE0B1B" w:rsidRPr="00EE0B1B" w:rsidRDefault="00EE0B1B" w:rsidP="00EE0B1B">
      <w:pPr>
        <w:widowControl w:val="0"/>
        <w:autoSpaceDE w:val="0"/>
        <w:autoSpaceDN w:val="0"/>
        <w:adjustRightInd w:val="0"/>
        <w:jc w:val="right"/>
      </w:pPr>
      <w:r w:rsidRPr="00EE0B1B">
        <w:t xml:space="preserve">муниципального округа </w:t>
      </w:r>
    </w:p>
    <w:p w:rsidR="00E3761C" w:rsidRPr="00EE0B1B" w:rsidRDefault="00113B30" w:rsidP="00EE0B1B">
      <w:pPr>
        <w:widowControl w:val="0"/>
        <w:autoSpaceDE w:val="0"/>
        <w:autoSpaceDN w:val="0"/>
        <w:adjustRightInd w:val="0"/>
        <w:jc w:val="right"/>
      </w:pPr>
      <w:r>
        <w:t>от</w:t>
      </w:r>
      <w:r w:rsidR="00B05E57">
        <w:t xml:space="preserve"> 20 августа </w:t>
      </w:r>
      <w:r>
        <w:t>2024</w:t>
      </w:r>
      <w:r w:rsidR="00E3761C" w:rsidRPr="00EE0B1B">
        <w:t xml:space="preserve"> г. № </w:t>
      </w:r>
      <w:r w:rsidR="00B05E57">
        <w:t>671</w:t>
      </w:r>
    </w:p>
    <w:p w:rsidR="00E3761C" w:rsidRDefault="00E3761C" w:rsidP="00E3761C">
      <w:pPr>
        <w:widowControl w:val="0"/>
        <w:autoSpaceDE w:val="0"/>
        <w:autoSpaceDN w:val="0"/>
        <w:adjustRightInd w:val="0"/>
        <w:jc w:val="center"/>
        <w:rPr>
          <w:sz w:val="28"/>
          <w:szCs w:val="28"/>
        </w:rPr>
      </w:pPr>
    </w:p>
    <w:p w:rsidR="00E3761C" w:rsidRDefault="00E3761C" w:rsidP="00E3761C">
      <w:pPr>
        <w:pStyle w:val="ConsPlusTitle"/>
        <w:jc w:val="center"/>
        <w:outlineLvl w:val="1"/>
        <w:rPr>
          <w:sz w:val="28"/>
          <w:szCs w:val="28"/>
        </w:rPr>
      </w:pPr>
      <w:r>
        <w:rPr>
          <w:sz w:val="28"/>
          <w:szCs w:val="28"/>
        </w:rPr>
        <w:t>ПАСПОРТ</w:t>
      </w:r>
    </w:p>
    <w:p w:rsidR="00E3761C" w:rsidRDefault="00E3761C" w:rsidP="00E3761C">
      <w:pPr>
        <w:pStyle w:val="ConsPlusTitle"/>
        <w:jc w:val="center"/>
        <w:rPr>
          <w:sz w:val="28"/>
          <w:szCs w:val="28"/>
        </w:rPr>
      </w:pPr>
      <w:r>
        <w:rPr>
          <w:sz w:val="28"/>
          <w:szCs w:val="28"/>
        </w:rPr>
        <w:t>муниципальной программы</w:t>
      </w:r>
    </w:p>
    <w:p w:rsidR="00EE0B1B" w:rsidRPr="00EE0B1B" w:rsidRDefault="00EE0B1B" w:rsidP="00EE0B1B">
      <w:pPr>
        <w:pStyle w:val="ConsPlusTitle"/>
        <w:jc w:val="center"/>
        <w:rPr>
          <w:sz w:val="28"/>
          <w:szCs w:val="28"/>
        </w:rPr>
      </w:pPr>
      <w:r w:rsidRPr="00EE0B1B">
        <w:rPr>
          <w:sz w:val="28"/>
          <w:szCs w:val="28"/>
        </w:rPr>
        <w:t xml:space="preserve">"Повышение безопасности дорожного движения в </w:t>
      </w:r>
      <w:proofErr w:type="spellStart"/>
      <w:r w:rsidRPr="00EE0B1B">
        <w:rPr>
          <w:sz w:val="28"/>
          <w:szCs w:val="28"/>
        </w:rPr>
        <w:t>Тунгокоченском</w:t>
      </w:r>
      <w:proofErr w:type="spellEnd"/>
      <w:r w:rsidRPr="00EE0B1B">
        <w:rPr>
          <w:sz w:val="28"/>
          <w:szCs w:val="28"/>
        </w:rPr>
        <w:t xml:space="preserve"> муниципальном ок</w:t>
      </w:r>
      <w:r w:rsidR="00113B30">
        <w:rPr>
          <w:sz w:val="28"/>
          <w:szCs w:val="28"/>
        </w:rPr>
        <w:t>руге Забайкальского края на 2025</w:t>
      </w:r>
      <w:r w:rsidRPr="00EE0B1B">
        <w:rPr>
          <w:sz w:val="28"/>
          <w:szCs w:val="28"/>
        </w:rPr>
        <w:t>-202</w:t>
      </w:r>
      <w:r w:rsidR="00113B30">
        <w:rPr>
          <w:sz w:val="28"/>
          <w:szCs w:val="28"/>
        </w:rPr>
        <w:t>9</w:t>
      </w:r>
      <w:r w:rsidRPr="00EE0B1B">
        <w:rPr>
          <w:sz w:val="28"/>
          <w:szCs w:val="28"/>
        </w:rPr>
        <w:t xml:space="preserve"> годы"</w:t>
      </w:r>
    </w:p>
    <w:p w:rsidR="00E3761C" w:rsidRDefault="00E3761C" w:rsidP="00E3761C">
      <w:pPr>
        <w:pStyle w:val="ConsPlusTitle"/>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880"/>
        <w:gridCol w:w="5940"/>
      </w:tblGrid>
      <w:tr w:rsidR="00E3761C" w:rsidTr="00E3761C">
        <w:trPr>
          <w:trHeight w:val="405"/>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w:t>
            </w:r>
          </w:p>
        </w:tc>
        <w:tc>
          <w:tcPr>
            <w:tcW w:w="2880" w:type="dxa"/>
            <w:vMerge w:val="restart"/>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Наименование</w:t>
            </w:r>
          </w:p>
          <w:p w:rsidR="00E3761C" w:rsidRDefault="00E3761C">
            <w:pPr>
              <w:pStyle w:val="ConsPlusCell"/>
              <w:rPr>
                <w:sz w:val="28"/>
                <w:szCs w:val="28"/>
              </w:rPr>
            </w:pPr>
            <w:r>
              <w:rPr>
                <w:sz w:val="28"/>
                <w:szCs w:val="28"/>
              </w:rPr>
              <w:t xml:space="preserve">программы </w:t>
            </w:r>
          </w:p>
          <w:p w:rsidR="00E3761C" w:rsidRDefault="00E3761C">
            <w:pPr>
              <w:widowControl w:val="0"/>
              <w:autoSpaceDE w:val="0"/>
              <w:autoSpaceDN w:val="0"/>
              <w:adjustRightInd w:val="0"/>
              <w:jc w:val="center"/>
              <w:rPr>
                <w:sz w:val="28"/>
                <w:szCs w:val="28"/>
              </w:rPr>
            </w:pPr>
          </w:p>
          <w:p w:rsidR="00E3761C" w:rsidRDefault="00E3761C">
            <w:pPr>
              <w:widowControl w:val="0"/>
              <w:autoSpaceDE w:val="0"/>
              <w:autoSpaceDN w:val="0"/>
              <w:adjustRightInd w:val="0"/>
              <w:jc w:val="center"/>
              <w:rPr>
                <w:sz w:val="28"/>
                <w:szCs w:val="28"/>
              </w:rPr>
            </w:pPr>
          </w:p>
          <w:p w:rsidR="00E3761C" w:rsidRDefault="00E3761C">
            <w:pPr>
              <w:widowControl w:val="0"/>
              <w:autoSpaceDE w:val="0"/>
              <w:autoSpaceDN w:val="0"/>
              <w:adjustRightInd w:val="0"/>
              <w:jc w:val="center"/>
              <w:rPr>
                <w:sz w:val="28"/>
                <w:szCs w:val="28"/>
              </w:rPr>
            </w:pPr>
          </w:p>
          <w:p w:rsidR="00E3761C" w:rsidRDefault="00E3761C"/>
        </w:tc>
        <w:tc>
          <w:tcPr>
            <w:tcW w:w="5940" w:type="dxa"/>
            <w:vMerge w:val="restart"/>
            <w:tcBorders>
              <w:top w:val="single" w:sz="4" w:space="0" w:color="auto"/>
              <w:left w:val="single" w:sz="4" w:space="0" w:color="auto"/>
              <w:bottom w:val="single" w:sz="4" w:space="0" w:color="auto"/>
              <w:right w:val="single" w:sz="4" w:space="0" w:color="auto"/>
            </w:tcBorders>
            <w:hideMark/>
          </w:tcPr>
          <w:p w:rsidR="00EE0B1B" w:rsidRPr="00EE0B1B" w:rsidRDefault="00E3761C" w:rsidP="00EE0B1B">
            <w:pPr>
              <w:pStyle w:val="ConsPlusTitle"/>
              <w:jc w:val="both"/>
              <w:rPr>
                <w:b w:val="0"/>
                <w:sz w:val="28"/>
                <w:szCs w:val="28"/>
              </w:rPr>
            </w:pPr>
            <w:r w:rsidRPr="00EE0B1B">
              <w:rPr>
                <w:b w:val="0"/>
                <w:sz w:val="28"/>
                <w:szCs w:val="28"/>
              </w:rPr>
              <w:t xml:space="preserve">Муниципальная программа </w:t>
            </w:r>
            <w:r w:rsidR="00EE0B1B" w:rsidRPr="00EE0B1B">
              <w:rPr>
                <w:b w:val="0"/>
                <w:sz w:val="28"/>
                <w:szCs w:val="28"/>
              </w:rPr>
              <w:t xml:space="preserve">"Повышение безопасности дорожного движения в </w:t>
            </w:r>
            <w:proofErr w:type="spellStart"/>
            <w:r w:rsidR="00EE0B1B" w:rsidRPr="00EE0B1B">
              <w:rPr>
                <w:b w:val="0"/>
                <w:sz w:val="28"/>
                <w:szCs w:val="28"/>
              </w:rPr>
              <w:t>Тунгокоченском</w:t>
            </w:r>
            <w:proofErr w:type="spellEnd"/>
            <w:r w:rsidR="00EE0B1B" w:rsidRPr="00EE0B1B">
              <w:rPr>
                <w:b w:val="0"/>
                <w:sz w:val="28"/>
                <w:szCs w:val="28"/>
              </w:rPr>
              <w:t xml:space="preserve"> муниципальном ок</w:t>
            </w:r>
            <w:r w:rsidR="00113B30">
              <w:rPr>
                <w:b w:val="0"/>
                <w:sz w:val="28"/>
                <w:szCs w:val="28"/>
              </w:rPr>
              <w:t>руге Забайкальского края на 2025</w:t>
            </w:r>
            <w:r w:rsidR="00EE0B1B" w:rsidRPr="00EE0B1B">
              <w:rPr>
                <w:b w:val="0"/>
                <w:sz w:val="28"/>
                <w:szCs w:val="28"/>
              </w:rPr>
              <w:t>-202</w:t>
            </w:r>
            <w:r w:rsidR="00113B30">
              <w:rPr>
                <w:b w:val="0"/>
                <w:sz w:val="28"/>
                <w:szCs w:val="28"/>
              </w:rPr>
              <w:t>9</w:t>
            </w:r>
            <w:r w:rsidR="00EE0B1B" w:rsidRPr="00EE0B1B">
              <w:rPr>
                <w:b w:val="0"/>
                <w:sz w:val="28"/>
                <w:szCs w:val="28"/>
              </w:rPr>
              <w:t xml:space="preserve"> годы"</w:t>
            </w:r>
          </w:p>
          <w:p w:rsidR="00E3761C" w:rsidRDefault="00E3761C" w:rsidP="00EE0B1B">
            <w:pPr>
              <w:widowControl w:val="0"/>
              <w:autoSpaceDE w:val="0"/>
              <w:autoSpaceDN w:val="0"/>
              <w:adjustRightInd w:val="0"/>
              <w:jc w:val="both"/>
              <w:rPr>
                <w:sz w:val="28"/>
                <w:szCs w:val="28"/>
              </w:rPr>
            </w:pPr>
            <w:r w:rsidRPr="00EE0B1B">
              <w:rPr>
                <w:sz w:val="28"/>
                <w:szCs w:val="28"/>
              </w:rPr>
              <w:t xml:space="preserve"> (далее - программа).</w:t>
            </w:r>
          </w:p>
        </w:tc>
      </w:tr>
      <w:tr w:rsidR="00E3761C" w:rsidTr="00E3761C">
        <w:trPr>
          <w:trHeight w:val="1515"/>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761C" w:rsidRDefault="00E3761C"/>
        </w:tc>
        <w:tc>
          <w:tcPr>
            <w:tcW w:w="0" w:type="auto"/>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8"/>
                <w:szCs w:val="28"/>
              </w:rPr>
            </w:pPr>
          </w:p>
        </w:tc>
      </w:tr>
      <w:tr w:rsidR="00E3761C" w:rsidTr="00EE0B1B">
        <w:trPr>
          <w:trHeight w:val="1293"/>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p w:rsidR="00E3761C" w:rsidRDefault="00E3761C">
            <w:r>
              <w:t>2</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 xml:space="preserve">Дата принятия </w:t>
            </w:r>
          </w:p>
          <w:p w:rsidR="00E3761C" w:rsidRDefault="00E3761C" w:rsidP="00EE0B1B">
            <w:pPr>
              <w:pStyle w:val="ConsPlusCell"/>
              <w:rPr>
                <w:sz w:val="28"/>
                <w:szCs w:val="28"/>
              </w:rPr>
            </w:pPr>
            <w:r>
              <w:rPr>
                <w:sz w:val="28"/>
                <w:szCs w:val="28"/>
              </w:rPr>
              <w:t xml:space="preserve">решения о разработке                                    программы </w:t>
            </w:r>
          </w:p>
        </w:tc>
        <w:tc>
          <w:tcPr>
            <w:tcW w:w="5940" w:type="dxa"/>
            <w:tcBorders>
              <w:top w:val="single" w:sz="4" w:space="0" w:color="auto"/>
              <w:left w:val="single" w:sz="4" w:space="0" w:color="auto"/>
              <w:bottom w:val="single" w:sz="4" w:space="0" w:color="auto"/>
              <w:right w:val="single" w:sz="4" w:space="0" w:color="auto"/>
            </w:tcBorders>
          </w:tcPr>
          <w:p w:rsidR="00E3761C" w:rsidRDefault="00E3761C" w:rsidP="006511EA">
            <w:pPr>
              <w:jc w:val="both"/>
              <w:rPr>
                <w:sz w:val="28"/>
                <w:szCs w:val="28"/>
              </w:rPr>
            </w:pPr>
            <w:r>
              <w:rPr>
                <w:sz w:val="28"/>
                <w:szCs w:val="28"/>
              </w:rPr>
              <w:t xml:space="preserve">Распоряжение администрации </w:t>
            </w:r>
            <w:r w:rsidR="00113B30">
              <w:rPr>
                <w:sz w:val="28"/>
                <w:szCs w:val="28"/>
              </w:rPr>
              <w:t xml:space="preserve">Тунгокоченского </w:t>
            </w:r>
            <w:r>
              <w:rPr>
                <w:sz w:val="28"/>
                <w:szCs w:val="28"/>
              </w:rPr>
              <w:t xml:space="preserve">муниципального </w:t>
            </w:r>
            <w:r w:rsidR="00113B30">
              <w:rPr>
                <w:sz w:val="28"/>
                <w:szCs w:val="28"/>
              </w:rPr>
              <w:t>округа</w:t>
            </w:r>
            <w:r>
              <w:rPr>
                <w:sz w:val="28"/>
                <w:szCs w:val="28"/>
              </w:rPr>
              <w:t xml:space="preserve">  Забайкальского края   от </w:t>
            </w:r>
            <w:r w:rsidR="006511EA">
              <w:rPr>
                <w:sz w:val="28"/>
                <w:szCs w:val="28"/>
              </w:rPr>
              <w:t>26 июня</w:t>
            </w:r>
            <w:r w:rsidR="00113B30">
              <w:rPr>
                <w:sz w:val="28"/>
                <w:szCs w:val="28"/>
              </w:rPr>
              <w:t xml:space="preserve">  2024</w:t>
            </w:r>
            <w:r>
              <w:rPr>
                <w:sz w:val="28"/>
                <w:szCs w:val="28"/>
              </w:rPr>
              <w:t xml:space="preserve"> года №</w:t>
            </w:r>
            <w:r w:rsidR="006511EA">
              <w:rPr>
                <w:sz w:val="28"/>
                <w:szCs w:val="28"/>
              </w:rPr>
              <w:t>265</w:t>
            </w:r>
          </w:p>
        </w:tc>
      </w:tr>
      <w:tr w:rsidR="00E3761C" w:rsidTr="00EE0B1B">
        <w:trPr>
          <w:trHeight w:val="2828"/>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r>
              <w:t>3</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 xml:space="preserve">Дата утверждения программы </w:t>
            </w:r>
          </w:p>
          <w:p w:rsidR="00E3761C" w:rsidRDefault="00E3761C">
            <w:pPr>
              <w:widowControl w:val="0"/>
              <w:autoSpaceDE w:val="0"/>
              <w:autoSpaceDN w:val="0"/>
              <w:adjustRightInd w:val="0"/>
              <w:jc w:val="center"/>
              <w:rPr>
                <w:sz w:val="28"/>
                <w:szCs w:val="28"/>
              </w:rPr>
            </w:pPr>
          </w:p>
          <w:p w:rsidR="00E3761C" w:rsidRDefault="00E3761C">
            <w:pPr>
              <w:rPr>
                <w:sz w:val="28"/>
                <w:szCs w:val="28"/>
              </w:rPr>
            </w:pP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rsidP="00B05E57">
            <w:pPr>
              <w:pStyle w:val="ConsPlusCell"/>
              <w:jc w:val="both"/>
              <w:rPr>
                <w:sz w:val="28"/>
                <w:szCs w:val="28"/>
              </w:rPr>
            </w:pPr>
            <w:r>
              <w:rPr>
                <w:sz w:val="28"/>
                <w:szCs w:val="28"/>
              </w:rPr>
              <w:t>Постановление</w:t>
            </w:r>
            <w:r w:rsidR="00113B30">
              <w:rPr>
                <w:sz w:val="28"/>
                <w:szCs w:val="28"/>
              </w:rPr>
              <w:t xml:space="preserve"> администрации</w:t>
            </w:r>
            <w:r>
              <w:rPr>
                <w:sz w:val="28"/>
                <w:szCs w:val="28"/>
              </w:rPr>
              <w:t xml:space="preserve"> </w:t>
            </w:r>
            <w:r w:rsidR="00113B30">
              <w:rPr>
                <w:sz w:val="28"/>
                <w:szCs w:val="28"/>
              </w:rPr>
              <w:t xml:space="preserve">Тунгокоченского муниципального округа  Забайкальского края   </w:t>
            </w:r>
            <w:r w:rsidRPr="006511EA">
              <w:rPr>
                <w:sz w:val="28"/>
                <w:szCs w:val="28"/>
              </w:rPr>
              <w:t xml:space="preserve">от </w:t>
            </w:r>
            <w:r w:rsidR="00B05E57">
              <w:rPr>
                <w:sz w:val="28"/>
                <w:szCs w:val="28"/>
              </w:rPr>
              <w:t xml:space="preserve">20 августа </w:t>
            </w:r>
            <w:r w:rsidR="006511EA" w:rsidRPr="006511EA">
              <w:rPr>
                <w:sz w:val="28"/>
                <w:szCs w:val="28"/>
              </w:rPr>
              <w:t>2024</w:t>
            </w:r>
            <w:r w:rsidR="00B05E57">
              <w:rPr>
                <w:sz w:val="28"/>
                <w:szCs w:val="28"/>
              </w:rPr>
              <w:t xml:space="preserve"> года  № 671</w:t>
            </w:r>
            <w:r>
              <w:rPr>
                <w:sz w:val="28"/>
                <w:szCs w:val="28"/>
              </w:rPr>
              <w:t xml:space="preserve">"Об  утверждении  муниципальной программы "Повышение безопасности дорожного движения в </w:t>
            </w:r>
            <w:proofErr w:type="spellStart"/>
            <w:r w:rsidR="00113B30">
              <w:rPr>
                <w:sz w:val="28"/>
                <w:szCs w:val="28"/>
              </w:rPr>
              <w:t>Тунгокоченском</w:t>
            </w:r>
            <w:proofErr w:type="spellEnd"/>
            <w:r w:rsidR="00113B30">
              <w:rPr>
                <w:sz w:val="28"/>
                <w:szCs w:val="28"/>
              </w:rPr>
              <w:t xml:space="preserve"> </w:t>
            </w:r>
            <w:r>
              <w:rPr>
                <w:sz w:val="28"/>
                <w:szCs w:val="28"/>
              </w:rPr>
              <w:t xml:space="preserve">муниципальном </w:t>
            </w:r>
            <w:r w:rsidR="00113B30">
              <w:rPr>
                <w:sz w:val="28"/>
                <w:szCs w:val="28"/>
              </w:rPr>
              <w:t>округе Забайкальского края на 2025</w:t>
            </w:r>
            <w:r>
              <w:rPr>
                <w:sz w:val="28"/>
                <w:szCs w:val="28"/>
              </w:rPr>
              <w:t>-202</w:t>
            </w:r>
            <w:r w:rsidR="00113B30">
              <w:rPr>
                <w:sz w:val="28"/>
                <w:szCs w:val="28"/>
              </w:rPr>
              <w:t>9</w:t>
            </w:r>
            <w:r>
              <w:rPr>
                <w:sz w:val="28"/>
                <w:szCs w:val="28"/>
              </w:rPr>
              <w:t xml:space="preserve"> годы".</w:t>
            </w:r>
          </w:p>
        </w:tc>
      </w:tr>
      <w:tr w:rsidR="00E3761C" w:rsidTr="00EE0B1B">
        <w:trPr>
          <w:trHeight w:val="969"/>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r>
              <w:t>4</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 xml:space="preserve">Муниципальный заказчик </w:t>
            </w: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E0B1B" w:rsidRPr="00EE0B1B" w:rsidRDefault="00EE0B1B" w:rsidP="00EE0B1B">
            <w:pPr>
              <w:widowControl w:val="0"/>
              <w:autoSpaceDE w:val="0"/>
              <w:autoSpaceDN w:val="0"/>
              <w:adjustRightInd w:val="0"/>
              <w:jc w:val="both"/>
              <w:rPr>
                <w:sz w:val="28"/>
                <w:szCs w:val="28"/>
              </w:rPr>
            </w:pPr>
            <w:r>
              <w:rPr>
                <w:sz w:val="28"/>
                <w:szCs w:val="28"/>
              </w:rPr>
              <w:t>А</w:t>
            </w:r>
            <w:r w:rsidR="00B05E57">
              <w:rPr>
                <w:sz w:val="28"/>
                <w:szCs w:val="28"/>
              </w:rPr>
              <w:t>дминистрация</w:t>
            </w:r>
            <w:r w:rsidRPr="00EE0B1B">
              <w:rPr>
                <w:sz w:val="28"/>
                <w:szCs w:val="28"/>
              </w:rPr>
              <w:t xml:space="preserve"> Тунгокоченского </w:t>
            </w:r>
          </w:p>
          <w:p w:rsidR="00E3761C" w:rsidRDefault="00EE0B1B" w:rsidP="00EE0B1B">
            <w:pPr>
              <w:widowControl w:val="0"/>
              <w:autoSpaceDE w:val="0"/>
              <w:autoSpaceDN w:val="0"/>
              <w:adjustRightInd w:val="0"/>
              <w:jc w:val="both"/>
              <w:rPr>
                <w:sz w:val="28"/>
                <w:szCs w:val="28"/>
              </w:rPr>
            </w:pPr>
            <w:r w:rsidRPr="00EE0B1B">
              <w:rPr>
                <w:sz w:val="28"/>
                <w:szCs w:val="28"/>
              </w:rPr>
              <w:t>муниципального округа</w:t>
            </w:r>
            <w:r w:rsidRPr="00EE0B1B">
              <w:t xml:space="preserve"> </w:t>
            </w:r>
            <w:r w:rsidR="00E3761C">
              <w:rPr>
                <w:sz w:val="28"/>
                <w:szCs w:val="28"/>
              </w:rPr>
              <w:t>- координатор программы Отдел ЖКХ.</w:t>
            </w:r>
          </w:p>
        </w:tc>
      </w:tr>
      <w:tr w:rsidR="00E3761C" w:rsidTr="00EE0B1B">
        <w:trPr>
          <w:trHeight w:val="983"/>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rPr>
                <w:sz w:val="28"/>
                <w:szCs w:val="28"/>
              </w:rPr>
            </w:pPr>
            <w:r>
              <w:rPr>
                <w:sz w:val="28"/>
                <w:szCs w:val="28"/>
              </w:rPr>
              <w:t>5</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Основно</w:t>
            </w:r>
            <w:r w:rsidR="00EE0B1B">
              <w:rPr>
                <w:sz w:val="28"/>
                <w:szCs w:val="28"/>
              </w:rPr>
              <w:t>й</w:t>
            </w:r>
            <w:r>
              <w:rPr>
                <w:sz w:val="28"/>
                <w:szCs w:val="28"/>
              </w:rPr>
              <w:t xml:space="preserve"> </w:t>
            </w:r>
          </w:p>
          <w:p w:rsidR="00E3761C" w:rsidRDefault="00E3761C">
            <w:pPr>
              <w:pStyle w:val="ConsPlusCell"/>
              <w:rPr>
                <w:sz w:val="28"/>
                <w:szCs w:val="28"/>
              </w:rPr>
            </w:pPr>
            <w:r>
              <w:rPr>
                <w:sz w:val="28"/>
                <w:szCs w:val="28"/>
              </w:rPr>
              <w:t xml:space="preserve">разработчик </w:t>
            </w:r>
          </w:p>
          <w:p w:rsidR="00E3761C" w:rsidRDefault="00E3761C">
            <w:pPr>
              <w:pStyle w:val="ConsPlusCell"/>
              <w:rPr>
                <w:sz w:val="28"/>
                <w:szCs w:val="28"/>
              </w:rPr>
            </w:pPr>
            <w:r>
              <w:rPr>
                <w:sz w:val="28"/>
                <w:szCs w:val="28"/>
              </w:rPr>
              <w:t>программы</w:t>
            </w:r>
          </w:p>
        </w:tc>
        <w:tc>
          <w:tcPr>
            <w:tcW w:w="5940" w:type="dxa"/>
            <w:tcBorders>
              <w:top w:val="single" w:sz="4" w:space="0" w:color="auto"/>
              <w:left w:val="single" w:sz="4" w:space="0" w:color="auto"/>
              <w:bottom w:val="single" w:sz="4" w:space="0" w:color="auto"/>
              <w:right w:val="single" w:sz="4" w:space="0" w:color="auto"/>
            </w:tcBorders>
          </w:tcPr>
          <w:p w:rsidR="00EE0B1B" w:rsidRPr="00EE0B1B" w:rsidRDefault="00E3761C" w:rsidP="00EE0B1B">
            <w:pPr>
              <w:widowControl w:val="0"/>
              <w:autoSpaceDE w:val="0"/>
              <w:autoSpaceDN w:val="0"/>
              <w:adjustRightInd w:val="0"/>
              <w:jc w:val="both"/>
              <w:rPr>
                <w:sz w:val="28"/>
                <w:szCs w:val="28"/>
              </w:rPr>
            </w:pPr>
            <w:r w:rsidRPr="00EE0B1B">
              <w:rPr>
                <w:sz w:val="28"/>
                <w:szCs w:val="28"/>
              </w:rPr>
              <w:t xml:space="preserve">Отдел ЖКХ администрации </w:t>
            </w:r>
            <w:r w:rsidR="00EE0B1B" w:rsidRPr="00EE0B1B">
              <w:rPr>
                <w:sz w:val="28"/>
                <w:szCs w:val="28"/>
              </w:rPr>
              <w:t xml:space="preserve">Тунгокоченского </w:t>
            </w:r>
          </w:p>
          <w:p w:rsidR="00EE0B1B" w:rsidRPr="00EE0B1B" w:rsidRDefault="00EE0B1B" w:rsidP="00EE0B1B">
            <w:pPr>
              <w:widowControl w:val="0"/>
              <w:autoSpaceDE w:val="0"/>
              <w:autoSpaceDN w:val="0"/>
              <w:adjustRightInd w:val="0"/>
              <w:jc w:val="both"/>
            </w:pPr>
            <w:r w:rsidRPr="00EE0B1B">
              <w:rPr>
                <w:sz w:val="28"/>
                <w:szCs w:val="28"/>
              </w:rPr>
              <w:t>муниципального округа</w:t>
            </w:r>
            <w:r w:rsidRPr="00EE0B1B">
              <w:t xml:space="preserve"> </w:t>
            </w:r>
          </w:p>
          <w:p w:rsidR="00E3761C" w:rsidRDefault="00E3761C">
            <w:pPr>
              <w:pStyle w:val="ConsPlusCell"/>
              <w:jc w:val="both"/>
              <w:rPr>
                <w:sz w:val="28"/>
                <w:szCs w:val="28"/>
              </w:rPr>
            </w:pPr>
          </w:p>
        </w:tc>
      </w:tr>
      <w:tr w:rsidR="00E3761C" w:rsidTr="00E3761C">
        <w:trPr>
          <w:trHeight w:val="2038"/>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rPr>
                <w:sz w:val="28"/>
                <w:szCs w:val="28"/>
              </w:rPr>
            </w:pPr>
            <w:r>
              <w:rPr>
                <w:sz w:val="28"/>
                <w:szCs w:val="28"/>
              </w:rPr>
              <w:t>6</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pPr>
            <w:r>
              <w:rPr>
                <w:sz w:val="28"/>
                <w:szCs w:val="28"/>
              </w:rPr>
              <w:t xml:space="preserve">Цель программы </w:t>
            </w:r>
          </w:p>
          <w:p w:rsidR="00E3761C" w:rsidRDefault="00E3761C"/>
          <w:p w:rsidR="00E3761C" w:rsidRDefault="00E3761C"/>
          <w:p w:rsidR="00E3761C" w:rsidRDefault="00E3761C"/>
          <w:p w:rsidR="00E3761C" w:rsidRDefault="00E3761C"/>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jc w:val="both"/>
              <w:rPr>
                <w:sz w:val="28"/>
                <w:szCs w:val="28"/>
              </w:rPr>
            </w:pPr>
            <w:r>
              <w:rPr>
                <w:sz w:val="28"/>
                <w:szCs w:val="28"/>
              </w:rPr>
              <w:t xml:space="preserve">- снижение уровня аварийности, количества дорожно-транспортных происшествий (далее - ДТП) на дорогах муниципального </w:t>
            </w:r>
            <w:r w:rsidR="00113B30">
              <w:rPr>
                <w:sz w:val="28"/>
                <w:szCs w:val="28"/>
              </w:rPr>
              <w:t>округа</w:t>
            </w:r>
            <w:r>
              <w:rPr>
                <w:sz w:val="28"/>
                <w:szCs w:val="28"/>
              </w:rPr>
              <w:t xml:space="preserve"> и обеспечение законных прав граждан </w:t>
            </w:r>
            <w:proofErr w:type="gramStart"/>
            <w:r>
              <w:rPr>
                <w:sz w:val="28"/>
                <w:szCs w:val="28"/>
              </w:rPr>
              <w:t>на</w:t>
            </w:r>
            <w:proofErr w:type="gramEnd"/>
          </w:p>
          <w:p w:rsidR="00E3761C" w:rsidRDefault="00E3761C">
            <w:pPr>
              <w:pStyle w:val="ConsPlusCell"/>
              <w:jc w:val="both"/>
              <w:rPr>
                <w:sz w:val="28"/>
                <w:szCs w:val="28"/>
              </w:rPr>
            </w:pPr>
            <w:r>
              <w:rPr>
                <w:sz w:val="28"/>
                <w:szCs w:val="28"/>
              </w:rPr>
              <w:t>безопасные условия дорожного движения.</w:t>
            </w:r>
          </w:p>
        </w:tc>
      </w:tr>
      <w:tr w:rsidR="00E3761C" w:rsidTr="00E3761C">
        <w:trPr>
          <w:trHeight w:val="5751"/>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lastRenderedPageBreak/>
              <w:t>7</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 w:rsidR="00E3761C" w:rsidRDefault="00E3761C">
            <w:pPr>
              <w:jc w:val="center"/>
              <w:rPr>
                <w:sz w:val="28"/>
              </w:rPr>
            </w:pPr>
            <w:r>
              <w:rPr>
                <w:sz w:val="28"/>
              </w:rPr>
              <w:t>Задачи программы</w:t>
            </w:r>
          </w:p>
          <w:p w:rsidR="00E3761C" w:rsidRDefault="00E3761C" w:rsidP="00EE0B1B">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jc w:val="both"/>
              <w:rPr>
                <w:sz w:val="28"/>
                <w:szCs w:val="28"/>
              </w:rPr>
            </w:pPr>
            <w:r>
              <w:rPr>
                <w:sz w:val="28"/>
                <w:szCs w:val="28"/>
              </w:rPr>
              <w:t xml:space="preserve">- повышение качества </w:t>
            </w:r>
            <w:proofErr w:type="gramStart"/>
            <w:r>
              <w:rPr>
                <w:sz w:val="28"/>
                <w:szCs w:val="28"/>
              </w:rPr>
              <w:t>контроля за</w:t>
            </w:r>
            <w:proofErr w:type="gramEnd"/>
            <w:r>
              <w:rPr>
                <w:sz w:val="28"/>
                <w:szCs w:val="28"/>
              </w:rPr>
              <w:t xml:space="preserve">  соблюдением  водителями и пешеходами    требований безопасного дорожного движения;</w:t>
            </w:r>
          </w:p>
          <w:p w:rsidR="00E3761C" w:rsidRDefault="00E3761C">
            <w:pPr>
              <w:pStyle w:val="ConsPlusCell"/>
              <w:jc w:val="both"/>
              <w:rPr>
                <w:sz w:val="28"/>
                <w:szCs w:val="28"/>
              </w:rPr>
            </w:pPr>
            <w:r>
              <w:rPr>
                <w:sz w:val="28"/>
                <w:szCs w:val="28"/>
              </w:rPr>
              <w:t>- 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pPr>
              <w:pStyle w:val="ConsPlusCell"/>
              <w:jc w:val="both"/>
              <w:rPr>
                <w:sz w:val="28"/>
                <w:szCs w:val="28"/>
              </w:rPr>
            </w:pPr>
            <w:r>
              <w:rPr>
                <w:sz w:val="28"/>
                <w:szCs w:val="28"/>
              </w:rPr>
              <w:t>- обучение детей и подростков Правилам</w:t>
            </w:r>
          </w:p>
          <w:p w:rsidR="00E3761C" w:rsidRDefault="00E3761C">
            <w:pPr>
              <w:pStyle w:val="ConsPlusCell"/>
              <w:jc w:val="both"/>
              <w:rPr>
                <w:sz w:val="28"/>
                <w:szCs w:val="28"/>
              </w:rPr>
            </w:pPr>
            <w:r>
              <w:rPr>
                <w:sz w:val="28"/>
                <w:szCs w:val="28"/>
              </w:rPr>
              <w:t>дорожного    движения Российской Федерации  (далее - ПДД), обеспечение безопасного участия детей в дорожном движении;</w:t>
            </w:r>
          </w:p>
          <w:p w:rsidR="00E3761C" w:rsidRDefault="00E3761C">
            <w:pPr>
              <w:pStyle w:val="ConsPlusCell"/>
              <w:jc w:val="both"/>
              <w:rPr>
                <w:sz w:val="28"/>
                <w:szCs w:val="28"/>
              </w:rPr>
            </w:pPr>
            <w:r>
              <w:rPr>
                <w:sz w:val="28"/>
                <w:szCs w:val="28"/>
              </w:rPr>
              <w:t>- совершенствование подготовки водителей транспортных средств;</w:t>
            </w:r>
          </w:p>
          <w:p w:rsidR="00E3761C" w:rsidRDefault="00E3761C">
            <w:pPr>
              <w:pStyle w:val="ConsPlusCell"/>
              <w:jc w:val="both"/>
              <w:rPr>
                <w:sz w:val="28"/>
                <w:szCs w:val="28"/>
              </w:rPr>
            </w:pPr>
            <w:r>
              <w:rPr>
                <w:sz w:val="28"/>
                <w:szCs w:val="28"/>
              </w:rPr>
              <w:t>- развитие системы организации движения</w:t>
            </w:r>
          </w:p>
          <w:p w:rsidR="00E3761C" w:rsidRDefault="00E3761C" w:rsidP="00EE0B1B">
            <w:pPr>
              <w:pStyle w:val="ConsPlusCell"/>
              <w:jc w:val="both"/>
              <w:rPr>
                <w:sz w:val="28"/>
                <w:szCs w:val="28"/>
              </w:rPr>
            </w:pPr>
            <w:r>
              <w:rPr>
                <w:sz w:val="28"/>
                <w:szCs w:val="28"/>
              </w:rPr>
              <w:t>транспортных средств и пешеходов и  повышение безопасности дорожных условий.</w:t>
            </w:r>
          </w:p>
        </w:tc>
      </w:tr>
      <w:tr w:rsidR="00E3761C" w:rsidTr="00E3761C">
        <w:trPr>
          <w:trHeight w:val="3480"/>
        </w:trPr>
        <w:tc>
          <w:tcPr>
            <w:tcW w:w="484" w:type="dxa"/>
            <w:tcBorders>
              <w:top w:val="single" w:sz="4" w:space="0" w:color="auto"/>
              <w:left w:val="single" w:sz="4" w:space="0" w:color="auto"/>
              <w:bottom w:val="single" w:sz="4" w:space="0" w:color="auto"/>
              <w:right w:val="single" w:sz="4" w:space="0" w:color="auto"/>
            </w:tcBorders>
            <w:hideMark/>
          </w:tcPr>
          <w:p w:rsidR="00E3761C" w:rsidRPr="007F7156" w:rsidRDefault="00E3761C">
            <w:pPr>
              <w:pStyle w:val="ConsPlusCell"/>
              <w:rPr>
                <w:sz w:val="28"/>
                <w:szCs w:val="28"/>
              </w:rPr>
            </w:pPr>
            <w:r w:rsidRPr="007F7156">
              <w:rPr>
                <w:sz w:val="28"/>
                <w:szCs w:val="28"/>
              </w:rPr>
              <w:t>8</w:t>
            </w:r>
          </w:p>
        </w:tc>
        <w:tc>
          <w:tcPr>
            <w:tcW w:w="2880" w:type="dxa"/>
            <w:tcBorders>
              <w:top w:val="single" w:sz="4" w:space="0" w:color="auto"/>
              <w:left w:val="single" w:sz="4" w:space="0" w:color="auto"/>
              <w:bottom w:val="single" w:sz="4" w:space="0" w:color="auto"/>
              <w:right w:val="single" w:sz="4" w:space="0" w:color="auto"/>
            </w:tcBorders>
          </w:tcPr>
          <w:p w:rsidR="00E3761C" w:rsidRPr="007F7156" w:rsidRDefault="00E3761C">
            <w:pPr>
              <w:pStyle w:val="ConsPlusCell"/>
              <w:rPr>
                <w:sz w:val="28"/>
                <w:szCs w:val="28"/>
              </w:rPr>
            </w:pPr>
            <w:r w:rsidRPr="007F7156">
              <w:rPr>
                <w:sz w:val="28"/>
                <w:szCs w:val="28"/>
              </w:rPr>
              <w:t xml:space="preserve">Важнейшие целевые           индикаторы и показатели   </w:t>
            </w:r>
          </w:p>
          <w:p w:rsidR="00E3761C" w:rsidRPr="007F7156" w:rsidRDefault="00E3761C"/>
        </w:tc>
        <w:tc>
          <w:tcPr>
            <w:tcW w:w="5940" w:type="dxa"/>
            <w:tcBorders>
              <w:top w:val="single" w:sz="4" w:space="0" w:color="auto"/>
              <w:left w:val="single" w:sz="4" w:space="0" w:color="auto"/>
              <w:bottom w:val="single" w:sz="4" w:space="0" w:color="auto"/>
              <w:right w:val="single" w:sz="4" w:space="0" w:color="auto"/>
            </w:tcBorders>
            <w:hideMark/>
          </w:tcPr>
          <w:tbl>
            <w:tblPr>
              <w:tblStyle w:val="a3"/>
              <w:tblpPr w:leftFromText="180" w:rightFromText="180" w:horzAnchor="margin" w:tblpY="376"/>
              <w:tblOverlap w:val="never"/>
              <w:tblW w:w="0" w:type="auto"/>
              <w:tblLook w:val="04A0"/>
            </w:tblPr>
            <w:tblGrid>
              <w:gridCol w:w="1716"/>
              <w:gridCol w:w="775"/>
              <w:gridCol w:w="805"/>
              <w:gridCol w:w="806"/>
              <w:gridCol w:w="806"/>
              <w:gridCol w:w="806"/>
            </w:tblGrid>
            <w:tr w:rsidR="007F7156" w:rsidRPr="007F7156" w:rsidTr="007F7156">
              <w:tc>
                <w:tcPr>
                  <w:tcW w:w="1703" w:type="dxa"/>
                </w:tcPr>
                <w:p w:rsidR="007F7156" w:rsidRPr="007F7156" w:rsidRDefault="007F7156">
                  <w:pPr>
                    <w:pStyle w:val="ConsPlusCell"/>
                    <w:jc w:val="both"/>
                    <w:rPr>
                      <w:szCs w:val="28"/>
                    </w:rPr>
                  </w:pPr>
                  <w:r w:rsidRPr="007F7156">
                    <w:rPr>
                      <w:szCs w:val="28"/>
                    </w:rPr>
                    <w:t>Наименование</w:t>
                  </w:r>
                </w:p>
              </w:tc>
              <w:tc>
                <w:tcPr>
                  <w:tcW w:w="776" w:type="dxa"/>
                </w:tcPr>
                <w:p w:rsidR="007F7156" w:rsidRPr="007F7156" w:rsidRDefault="007F7156">
                  <w:pPr>
                    <w:pStyle w:val="ConsPlusCell"/>
                    <w:jc w:val="both"/>
                    <w:rPr>
                      <w:szCs w:val="28"/>
                    </w:rPr>
                  </w:pPr>
                  <w:r w:rsidRPr="007F7156">
                    <w:rPr>
                      <w:szCs w:val="28"/>
                    </w:rPr>
                    <w:t>2025</w:t>
                  </w:r>
                </w:p>
              </w:tc>
              <w:tc>
                <w:tcPr>
                  <w:tcW w:w="808" w:type="dxa"/>
                </w:tcPr>
                <w:p w:rsidR="007F7156" w:rsidRPr="007F7156" w:rsidRDefault="007F7156">
                  <w:pPr>
                    <w:pStyle w:val="ConsPlusCell"/>
                    <w:jc w:val="both"/>
                    <w:rPr>
                      <w:szCs w:val="28"/>
                    </w:rPr>
                  </w:pPr>
                  <w:r w:rsidRPr="007F7156">
                    <w:rPr>
                      <w:szCs w:val="28"/>
                    </w:rPr>
                    <w:t>2026</w:t>
                  </w:r>
                </w:p>
              </w:tc>
              <w:tc>
                <w:tcPr>
                  <w:tcW w:w="809" w:type="dxa"/>
                </w:tcPr>
                <w:p w:rsidR="007F7156" w:rsidRPr="007F7156" w:rsidRDefault="007F7156">
                  <w:pPr>
                    <w:pStyle w:val="ConsPlusCell"/>
                    <w:jc w:val="both"/>
                    <w:rPr>
                      <w:szCs w:val="28"/>
                    </w:rPr>
                  </w:pPr>
                  <w:r w:rsidRPr="007F7156">
                    <w:rPr>
                      <w:szCs w:val="28"/>
                    </w:rPr>
                    <w:t>2027</w:t>
                  </w:r>
                </w:p>
              </w:tc>
              <w:tc>
                <w:tcPr>
                  <w:tcW w:w="809" w:type="dxa"/>
                </w:tcPr>
                <w:p w:rsidR="007F7156" w:rsidRPr="007F7156" w:rsidRDefault="007F7156">
                  <w:pPr>
                    <w:pStyle w:val="ConsPlusCell"/>
                    <w:jc w:val="both"/>
                    <w:rPr>
                      <w:szCs w:val="28"/>
                    </w:rPr>
                  </w:pPr>
                  <w:r w:rsidRPr="007F7156">
                    <w:rPr>
                      <w:szCs w:val="28"/>
                    </w:rPr>
                    <w:t>2028</w:t>
                  </w:r>
                </w:p>
              </w:tc>
              <w:tc>
                <w:tcPr>
                  <w:tcW w:w="809" w:type="dxa"/>
                </w:tcPr>
                <w:p w:rsidR="007F7156" w:rsidRPr="007F7156" w:rsidRDefault="007F7156">
                  <w:pPr>
                    <w:pStyle w:val="ConsPlusCell"/>
                    <w:jc w:val="both"/>
                    <w:rPr>
                      <w:szCs w:val="28"/>
                    </w:rPr>
                  </w:pPr>
                  <w:r w:rsidRPr="007F7156">
                    <w:rPr>
                      <w:szCs w:val="28"/>
                    </w:rPr>
                    <w:t>2029</w:t>
                  </w:r>
                </w:p>
              </w:tc>
            </w:tr>
            <w:tr w:rsidR="007F7156" w:rsidRPr="007F7156" w:rsidTr="007F7156">
              <w:tc>
                <w:tcPr>
                  <w:tcW w:w="1703" w:type="dxa"/>
                </w:tcPr>
                <w:p w:rsidR="007F7156" w:rsidRPr="007F7156" w:rsidRDefault="007F7156">
                  <w:pPr>
                    <w:pStyle w:val="ConsPlusCell"/>
                    <w:jc w:val="both"/>
                    <w:rPr>
                      <w:sz w:val="28"/>
                      <w:szCs w:val="28"/>
                    </w:rPr>
                  </w:pPr>
                  <w:r w:rsidRPr="007F7156">
                    <w:rPr>
                      <w:sz w:val="22"/>
                      <w:szCs w:val="28"/>
                    </w:rPr>
                    <w:t>Сокращение количества ДТП с  пострадавшими</w:t>
                  </w:r>
                </w:p>
              </w:tc>
              <w:tc>
                <w:tcPr>
                  <w:tcW w:w="776" w:type="dxa"/>
                </w:tcPr>
                <w:p w:rsidR="007F7156" w:rsidRPr="007F7156" w:rsidRDefault="007F7156">
                  <w:pPr>
                    <w:pStyle w:val="ConsPlusCell"/>
                    <w:jc w:val="both"/>
                    <w:rPr>
                      <w:sz w:val="28"/>
                      <w:szCs w:val="28"/>
                    </w:rPr>
                  </w:pPr>
                  <w:r w:rsidRPr="007F7156">
                    <w:rPr>
                      <w:sz w:val="28"/>
                      <w:szCs w:val="28"/>
                    </w:rPr>
                    <w:t>3</w:t>
                  </w:r>
                </w:p>
              </w:tc>
              <w:tc>
                <w:tcPr>
                  <w:tcW w:w="808" w:type="dxa"/>
                </w:tcPr>
                <w:p w:rsidR="007F7156" w:rsidRPr="007F7156" w:rsidRDefault="007F7156">
                  <w:pPr>
                    <w:pStyle w:val="ConsPlusCell"/>
                    <w:jc w:val="both"/>
                    <w:rPr>
                      <w:sz w:val="28"/>
                      <w:szCs w:val="28"/>
                    </w:rPr>
                  </w:pPr>
                  <w:r w:rsidRPr="007F7156">
                    <w:rPr>
                      <w:sz w:val="28"/>
                      <w:szCs w:val="28"/>
                    </w:rPr>
                    <w:t>2</w:t>
                  </w:r>
                </w:p>
              </w:tc>
              <w:tc>
                <w:tcPr>
                  <w:tcW w:w="809" w:type="dxa"/>
                </w:tcPr>
                <w:p w:rsidR="007F7156" w:rsidRPr="007F7156" w:rsidRDefault="007F7156">
                  <w:pPr>
                    <w:pStyle w:val="ConsPlusCell"/>
                    <w:jc w:val="both"/>
                    <w:rPr>
                      <w:sz w:val="28"/>
                      <w:szCs w:val="28"/>
                    </w:rPr>
                  </w:pPr>
                  <w:r w:rsidRPr="007F7156">
                    <w:rPr>
                      <w:sz w:val="28"/>
                      <w:szCs w:val="28"/>
                    </w:rPr>
                    <w:t>1</w:t>
                  </w:r>
                </w:p>
              </w:tc>
              <w:tc>
                <w:tcPr>
                  <w:tcW w:w="809" w:type="dxa"/>
                </w:tcPr>
                <w:p w:rsidR="007F7156" w:rsidRPr="007F7156" w:rsidRDefault="007F7156">
                  <w:pPr>
                    <w:pStyle w:val="ConsPlusCell"/>
                    <w:jc w:val="both"/>
                    <w:rPr>
                      <w:sz w:val="28"/>
                      <w:szCs w:val="28"/>
                    </w:rPr>
                  </w:pPr>
                  <w:r w:rsidRPr="007F7156">
                    <w:rPr>
                      <w:sz w:val="28"/>
                      <w:szCs w:val="28"/>
                    </w:rPr>
                    <w:t>1</w:t>
                  </w:r>
                </w:p>
              </w:tc>
              <w:tc>
                <w:tcPr>
                  <w:tcW w:w="809" w:type="dxa"/>
                </w:tcPr>
                <w:p w:rsidR="007F7156" w:rsidRPr="007F7156" w:rsidRDefault="007F7156">
                  <w:pPr>
                    <w:pStyle w:val="ConsPlusCell"/>
                    <w:jc w:val="both"/>
                    <w:rPr>
                      <w:sz w:val="28"/>
                      <w:szCs w:val="28"/>
                    </w:rPr>
                  </w:pPr>
                  <w:r w:rsidRPr="007F7156">
                    <w:rPr>
                      <w:sz w:val="28"/>
                      <w:szCs w:val="28"/>
                    </w:rPr>
                    <w:t>1</w:t>
                  </w:r>
                </w:p>
              </w:tc>
            </w:tr>
          </w:tbl>
          <w:p w:rsidR="007F7156" w:rsidRPr="007F7156" w:rsidRDefault="007F7156">
            <w:pPr>
              <w:pStyle w:val="ConsPlusCell"/>
              <w:jc w:val="both"/>
              <w:rPr>
                <w:sz w:val="28"/>
                <w:szCs w:val="28"/>
              </w:rPr>
            </w:pPr>
          </w:p>
          <w:p w:rsidR="00E3761C" w:rsidRPr="007F7156" w:rsidRDefault="00E3761C">
            <w:pPr>
              <w:pStyle w:val="ConsPlusCell"/>
              <w:jc w:val="both"/>
              <w:rPr>
                <w:sz w:val="28"/>
                <w:szCs w:val="28"/>
              </w:rPr>
            </w:pPr>
            <w:r w:rsidRPr="007F7156">
              <w:rPr>
                <w:sz w:val="28"/>
                <w:szCs w:val="28"/>
              </w:rPr>
              <w:t xml:space="preserve">- сокращение   количества лиц, пострадавших </w:t>
            </w:r>
            <w:r w:rsidR="00C23098" w:rsidRPr="007F7156">
              <w:rPr>
                <w:sz w:val="28"/>
                <w:szCs w:val="28"/>
              </w:rPr>
              <w:t xml:space="preserve"> в результате ДТП</w:t>
            </w:r>
            <w:r w:rsidRPr="007F7156">
              <w:rPr>
                <w:sz w:val="28"/>
                <w:szCs w:val="28"/>
              </w:rPr>
              <w:t>;</w:t>
            </w:r>
          </w:p>
          <w:p w:rsidR="00E3761C" w:rsidRPr="007F7156" w:rsidRDefault="00E3761C">
            <w:pPr>
              <w:pStyle w:val="ConsPlusCell"/>
              <w:jc w:val="both"/>
              <w:rPr>
                <w:sz w:val="28"/>
                <w:szCs w:val="28"/>
              </w:rPr>
            </w:pPr>
            <w:r w:rsidRPr="007F7156">
              <w:rPr>
                <w:sz w:val="28"/>
                <w:szCs w:val="28"/>
              </w:rPr>
              <w:t xml:space="preserve">- сокращение количества  </w:t>
            </w:r>
            <w:r w:rsidR="00C23098" w:rsidRPr="007F7156">
              <w:rPr>
                <w:sz w:val="28"/>
                <w:szCs w:val="28"/>
              </w:rPr>
              <w:t xml:space="preserve"> лиц, погибших в результате ДТП</w:t>
            </w:r>
            <w:r w:rsidRPr="007F7156">
              <w:rPr>
                <w:sz w:val="28"/>
                <w:szCs w:val="28"/>
              </w:rPr>
              <w:t>;</w:t>
            </w:r>
          </w:p>
          <w:p w:rsidR="00E3761C" w:rsidRPr="007F7156" w:rsidRDefault="00E3761C">
            <w:pPr>
              <w:pStyle w:val="ConsPlusCell"/>
              <w:jc w:val="both"/>
              <w:rPr>
                <w:sz w:val="28"/>
                <w:szCs w:val="28"/>
              </w:rPr>
            </w:pPr>
            <w:r w:rsidRPr="007F7156">
              <w:rPr>
                <w:sz w:val="28"/>
                <w:szCs w:val="28"/>
              </w:rPr>
              <w:t>- сокращение  количества  детей,   пострадавших в результате ДТП;</w:t>
            </w:r>
          </w:p>
          <w:p w:rsidR="00E3761C" w:rsidRDefault="00E3761C" w:rsidP="00C23098">
            <w:pPr>
              <w:pStyle w:val="ConsPlusCell"/>
              <w:jc w:val="both"/>
              <w:rPr>
                <w:sz w:val="28"/>
                <w:szCs w:val="28"/>
              </w:rPr>
            </w:pPr>
            <w:r w:rsidRPr="007F7156">
              <w:rPr>
                <w:sz w:val="28"/>
                <w:szCs w:val="28"/>
              </w:rPr>
              <w:t>- сокращение   количества  д</w:t>
            </w:r>
            <w:r w:rsidR="00C23098" w:rsidRPr="007F7156">
              <w:rPr>
                <w:sz w:val="28"/>
                <w:szCs w:val="28"/>
              </w:rPr>
              <w:t>етей, погибших в результате ДТП</w:t>
            </w:r>
            <w:r w:rsidRPr="007F7156">
              <w:rPr>
                <w:sz w:val="28"/>
                <w:szCs w:val="28"/>
              </w:rPr>
              <w:t>.</w:t>
            </w:r>
          </w:p>
        </w:tc>
      </w:tr>
      <w:tr w:rsidR="00E3761C" w:rsidTr="00E3761C">
        <w:trPr>
          <w:trHeight w:val="70"/>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9</w:t>
            </w:r>
          </w:p>
        </w:tc>
        <w:tc>
          <w:tcPr>
            <w:tcW w:w="288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 xml:space="preserve">Сроки и этапы </w:t>
            </w:r>
          </w:p>
          <w:p w:rsidR="00E3761C" w:rsidRDefault="00E3761C">
            <w:pPr>
              <w:rPr>
                <w:sz w:val="28"/>
                <w:szCs w:val="28"/>
              </w:rPr>
            </w:pPr>
            <w:r>
              <w:rPr>
                <w:sz w:val="28"/>
                <w:szCs w:val="28"/>
              </w:rPr>
              <w:t>реализации</w:t>
            </w:r>
            <w:r>
              <w:t xml:space="preserve"> </w:t>
            </w:r>
            <w:r>
              <w:rPr>
                <w:sz w:val="28"/>
                <w:szCs w:val="28"/>
              </w:rPr>
              <w:t>программы</w:t>
            </w:r>
          </w:p>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rsidP="00113B30">
            <w:pPr>
              <w:pStyle w:val="ConsPlusCell"/>
              <w:jc w:val="both"/>
              <w:rPr>
                <w:sz w:val="28"/>
                <w:szCs w:val="28"/>
              </w:rPr>
            </w:pPr>
            <w:r>
              <w:rPr>
                <w:sz w:val="28"/>
                <w:szCs w:val="28"/>
              </w:rPr>
              <w:t>202</w:t>
            </w:r>
            <w:r w:rsidR="00113B30">
              <w:rPr>
                <w:sz w:val="28"/>
                <w:szCs w:val="28"/>
              </w:rPr>
              <w:t>5</w:t>
            </w:r>
            <w:r>
              <w:rPr>
                <w:sz w:val="28"/>
                <w:szCs w:val="28"/>
              </w:rPr>
              <w:t>-202</w:t>
            </w:r>
            <w:r w:rsidR="00113B30">
              <w:rPr>
                <w:sz w:val="28"/>
                <w:szCs w:val="28"/>
              </w:rPr>
              <w:t>9</w:t>
            </w:r>
            <w:r>
              <w:rPr>
                <w:sz w:val="28"/>
                <w:szCs w:val="28"/>
              </w:rPr>
              <w:t xml:space="preserve"> годы. Программа реализуется  в  один  этап.</w:t>
            </w:r>
          </w:p>
        </w:tc>
      </w:tr>
      <w:tr w:rsidR="00E3761C" w:rsidTr="00921965">
        <w:trPr>
          <w:trHeight w:val="3534"/>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10</w:t>
            </w:r>
          </w:p>
          <w:p w:rsidR="00E3761C" w:rsidRDefault="00E3761C"/>
          <w:p w:rsidR="00E3761C" w:rsidRDefault="00E3761C"/>
          <w:p w:rsidR="00E3761C" w:rsidRDefault="00E3761C"/>
          <w:p w:rsidR="00E3761C" w:rsidRDefault="00E3761C"/>
          <w:p w:rsidR="00E3761C" w:rsidRDefault="00E3761C"/>
          <w:p w:rsidR="00E3761C" w:rsidRDefault="00E3761C" w:rsidP="00921965"/>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Потребность в финансировании программы</w:t>
            </w:r>
          </w:p>
          <w:p w:rsidR="00E3761C" w:rsidRDefault="00E3761C">
            <w:pPr>
              <w:rPr>
                <w:sz w:val="28"/>
                <w:szCs w:val="28"/>
              </w:rPr>
            </w:pPr>
          </w:p>
          <w:p w:rsidR="00E3761C" w:rsidRDefault="00E3761C">
            <w:pPr>
              <w:rPr>
                <w:sz w:val="28"/>
                <w:szCs w:val="28"/>
              </w:rPr>
            </w:pPr>
          </w:p>
          <w:p w:rsidR="00E3761C" w:rsidRDefault="00E3761C"/>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hideMark/>
          </w:tcPr>
          <w:p w:rsidR="0031269A" w:rsidRPr="000B1F16" w:rsidRDefault="0031269A" w:rsidP="0031269A">
            <w:pPr>
              <w:pStyle w:val="ConsPlusCell"/>
              <w:rPr>
                <w:sz w:val="28"/>
                <w:szCs w:val="28"/>
              </w:rPr>
            </w:pPr>
            <w:r w:rsidRPr="000B1F16">
              <w:rPr>
                <w:sz w:val="28"/>
                <w:szCs w:val="28"/>
              </w:rPr>
              <w:t xml:space="preserve">Потребность в финансовых  затратах на выполнение мероприятий  программы за счет средств бюджета Тунгокоченского муниципального округа  -  </w:t>
            </w:r>
            <w:r w:rsidR="00312828">
              <w:rPr>
                <w:sz w:val="28"/>
                <w:szCs w:val="28"/>
              </w:rPr>
              <w:t>2993</w:t>
            </w:r>
            <w:r w:rsidRPr="000B1F16">
              <w:rPr>
                <w:sz w:val="28"/>
                <w:szCs w:val="28"/>
              </w:rPr>
              <w:t>,0 тыс. рублей, в том числе по годам:</w:t>
            </w:r>
          </w:p>
          <w:p w:rsidR="0031269A" w:rsidRPr="000B1F16" w:rsidRDefault="00113B30" w:rsidP="0031269A">
            <w:pPr>
              <w:pStyle w:val="ConsPlusCell"/>
              <w:rPr>
                <w:sz w:val="28"/>
                <w:szCs w:val="28"/>
              </w:rPr>
            </w:pPr>
            <w:r w:rsidRPr="000B1F16">
              <w:rPr>
                <w:sz w:val="28"/>
                <w:szCs w:val="28"/>
              </w:rPr>
              <w:t>202</w:t>
            </w:r>
            <w:r w:rsidR="000B1F16">
              <w:rPr>
                <w:sz w:val="28"/>
                <w:szCs w:val="28"/>
              </w:rPr>
              <w:t xml:space="preserve">5 </w:t>
            </w:r>
            <w:r w:rsidR="0031269A" w:rsidRPr="000B1F16">
              <w:rPr>
                <w:sz w:val="28"/>
                <w:szCs w:val="28"/>
              </w:rPr>
              <w:t>год –</w:t>
            </w:r>
            <w:r w:rsidR="000B1F16">
              <w:rPr>
                <w:sz w:val="28"/>
                <w:szCs w:val="28"/>
              </w:rPr>
              <w:t xml:space="preserve"> </w:t>
            </w:r>
            <w:r w:rsidR="00312828">
              <w:rPr>
                <w:sz w:val="28"/>
                <w:szCs w:val="28"/>
              </w:rPr>
              <w:t>1035</w:t>
            </w:r>
            <w:r w:rsidR="000B1F16">
              <w:rPr>
                <w:sz w:val="28"/>
                <w:szCs w:val="28"/>
              </w:rPr>
              <w:t>,0</w:t>
            </w:r>
            <w:r w:rsidR="0031269A" w:rsidRPr="000B1F16">
              <w:rPr>
                <w:sz w:val="28"/>
                <w:szCs w:val="28"/>
              </w:rPr>
              <w:t xml:space="preserve"> тыс. рублей;</w:t>
            </w:r>
          </w:p>
          <w:p w:rsidR="0031269A" w:rsidRPr="000B1F16" w:rsidRDefault="0031269A" w:rsidP="0031269A">
            <w:pPr>
              <w:pStyle w:val="ConsPlusCell"/>
              <w:rPr>
                <w:sz w:val="28"/>
                <w:szCs w:val="28"/>
              </w:rPr>
            </w:pPr>
            <w:r w:rsidRPr="000B1F16">
              <w:rPr>
                <w:sz w:val="28"/>
                <w:szCs w:val="28"/>
              </w:rPr>
              <w:t>202</w:t>
            </w:r>
            <w:r w:rsidR="00113B30" w:rsidRPr="000B1F16">
              <w:rPr>
                <w:sz w:val="28"/>
                <w:szCs w:val="28"/>
              </w:rPr>
              <w:t>6</w:t>
            </w:r>
            <w:r w:rsidRPr="000B1F16">
              <w:rPr>
                <w:sz w:val="28"/>
                <w:szCs w:val="28"/>
              </w:rPr>
              <w:t xml:space="preserve"> год – </w:t>
            </w:r>
            <w:r w:rsidR="00FF39F0" w:rsidRPr="00312828">
              <w:rPr>
                <w:sz w:val="28"/>
                <w:szCs w:val="28"/>
              </w:rPr>
              <w:t>2</w:t>
            </w:r>
            <w:r w:rsidR="000B1F16" w:rsidRPr="00312828">
              <w:rPr>
                <w:sz w:val="28"/>
                <w:szCs w:val="28"/>
              </w:rPr>
              <w:t>58</w:t>
            </w:r>
            <w:r w:rsidRPr="00312828">
              <w:rPr>
                <w:sz w:val="28"/>
                <w:szCs w:val="28"/>
              </w:rPr>
              <w:t>,0</w:t>
            </w:r>
            <w:r w:rsidRPr="000B1F16">
              <w:rPr>
                <w:sz w:val="28"/>
                <w:szCs w:val="28"/>
              </w:rPr>
              <w:t xml:space="preserve">  тыс. рублей;</w:t>
            </w:r>
          </w:p>
          <w:p w:rsidR="0031269A" w:rsidRPr="000B1F16" w:rsidRDefault="00113B30" w:rsidP="0031269A">
            <w:pPr>
              <w:pStyle w:val="ConsPlusCell"/>
              <w:rPr>
                <w:sz w:val="28"/>
                <w:szCs w:val="28"/>
              </w:rPr>
            </w:pPr>
            <w:r w:rsidRPr="000B1F16">
              <w:rPr>
                <w:sz w:val="28"/>
                <w:szCs w:val="28"/>
              </w:rPr>
              <w:t>2027</w:t>
            </w:r>
            <w:r w:rsidR="000B1F16">
              <w:rPr>
                <w:sz w:val="28"/>
                <w:szCs w:val="28"/>
              </w:rPr>
              <w:t xml:space="preserve"> год – 6</w:t>
            </w:r>
            <w:r w:rsidR="0031269A" w:rsidRPr="000B1F16">
              <w:rPr>
                <w:sz w:val="28"/>
                <w:szCs w:val="28"/>
              </w:rPr>
              <w:t>00,0 тыс. рублей;</w:t>
            </w:r>
          </w:p>
          <w:p w:rsidR="0031269A" w:rsidRPr="000B1F16" w:rsidRDefault="00113B30" w:rsidP="0031269A">
            <w:pPr>
              <w:pStyle w:val="ConsPlusCell"/>
              <w:rPr>
                <w:sz w:val="28"/>
                <w:szCs w:val="28"/>
              </w:rPr>
            </w:pPr>
            <w:r w:rsidRPr="000B1F16">
              <w:rPr>
                <w:sz w:val="28"/>
                <w:szCs w:val="28"/>
              </w:rPr>
              <w:t>2028</w:t>
            </w:r>
            <w:r w:rsidR="0031269A" w:rsidRPr="000B1F16">
              <w:rPr>
                <w:sz w:val="28"/>
                <w:szCs w:val="28"/>
              </w:rPr>
              <w:t xml:space="preserve"> год – </w:t>
            </w:r>
            <w:r w:rsidR="000B1F16">
              <w:rPr>
                <w:sz w:val="28"/>
                <w:szCs w:val="28"/>
              </w:rPr>
              <w:t>600</w:t>
            </w:r>
            <w:r w:rsidR="0031269A" w:rsidRPr="000B1F16">
              <w:rPr>
                <w:sz w:val="28"/>
                <w:szCs w:val="28"/>
              </w:rPr>
              <w:t>,0 тыс. рублей;</w:t>
            </w:r>
          </w:p>
          <w:p w:rsidR="00E3761C" w:rsidRDefault="00113B30" w:rsidP="000B1F16">
            <w:pPr>
              <w:pStyle w:val="ConsPlusCell"/>
              <w:rPr>
                <w:sz w:val="28"/>
                <w:szCs w:val="28"/>
              </w:rPr>
            </w:pPr>
            <w:r w:rsidRPr="000B1F16">
              <w:rPr>
                <w:sz w:val="28"/>
                <w:szCs w:val="28"/>
              </w:rPr>
              <w:t>2029</w:t>
            </w:r>
            <w:r w:rsidR="0031269A" w:rsidRPr="000B1F16">
              <w:rPr>
                <w:sz w:val="28"/>
                <w:szCs w:val="28"/>
              </w:rPr>
              <w:t xml:space="preserve"> год – </w:t>
            </w:r>
            <w:r w:rsidR="000B1F16">
              <w:rPr>
                <w:sz w:val="28"/>
                <w:szCs w:val="28"/>
              </w:rPr>
              <w:t>600</w:t>
            </w:r>
            <w:r w:rsidR="0031269A" w:rsidRPr="000B1F16">
              <w:rPr>
                <w:sz w:val="28"/>
                <w:szCs w:val="28"/>
              </w:rPr>
              <w:t>,0 тыс. рублей;</w:t>
            </w:r>
          </w:p>
        </w:tc>
      </w:tr>
      <w:tr w:rsidR="00E3761C" w:rsidTr="00E3761C">
        <w:trPr>
          <w:trHeight w:val="2871"/>
        </w:trPr>
        <w:tc>
          <w:tcPr>
            <w:tcW w:w="484" w:type="dxa"/>
            <w:tcBorders>
              <w:top w:val="single" w:sz="4" w:space="0" w:color="auto"/>
              <w:left w:val="single" w:sz="4" w:space="0" w:color="auto"/>
              <w:bottom w:val="single" w:sz="4" w:space="0" w:color="auto"/>
              <w:right w:val="single" w:sz="4" w:space="0" w:color="auto"/>
            </w:tcBorders>
          </w:tcPr>
          <w:p w:rsidR="00E3761C" w:rsidRDefault="00E3761C"/>
          <w:p w:rsidR="00E3761C" w:rsidRDefault="00E3761C"/>
          <w:p w:rsidR="00E3761C" w:rsidRDefault="00E3761C">
            <w:pPr>
              <w:rPr>
                <w:sz w:val="28"/>
                <w:szCs w:val="28"/>
              </w:rPr>
            </w:pPr>
            <w:r>
              <w:t>11</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Основные ожидаемые          конечные результаты         реализации программы</w:t>
            </w:r>
          </w:p>
          <w:p w:rsidR="00E3761C" w:rsidRDefault="00E3761C">
            <w:pPr>
              <w:pStyle w:val="ConsPlusCell"/>
              <w:rPr>
                <w:sz w:val="28"/>
                <w:szCs w:val="28"/>
              </w:rPr>
            </w:pP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tabs>
                <w:tab w:val="right" w:pos="5724"/>
              </w:tabs>
              <w:jc w:val="both"/>
              <w:rPr>
                <w:sz w:val="28"/>
                <w:szCs w:val="28"/>
              </w:rPr>
            </w:pPr>
            <w:r>
              <w:rPr>
                <w:sz w:val="28"/>
                <w:szCs w:val="28"/>
              </w:rPr>
              <w:tab/>
            </w:r>
            <w:proofErr w:type="gramStart"/>
            <w:r>
              <w:rPr>
                <w:sz w:val="28"/>
                <w:szCs w:val="28"/>
              </w:rPr>
              <w:t>Мероприятия программы,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развитие системы оказания помощи лицам, пострадавшим в результате ДТП, влияют на сокращение количества лиц, погибших в результате ДТП, мероприятия программы по совершенствованию системы управления деятельностью в области обеспечения безопасности дорожного движения - на реализацию программы в целом.</w:t>
            </w:r>
            <w:proofErr w:type="gramEnd"/>
          </w:p>
          <w:p w:rsidR="00E3761C" w:rsidRDefault="00E3761C">
            <w:pPr>
              <w:jc w:val="both"/>
              <w:rPr>
                <w:sz w:val="28"/>
                <w:szCs w:val="28"/>
              </w:rPr>
            </w:pPr>
          </w:p>
        </w:tc>
      </w:tr>
    </w:tbl>
    <w:p w:rsidR="00E3761C" w:rsidRDefault="00E3761C" w:rsidP="00E3761C">
      <w:pPr>
        <w:widowControl w:val="0"/>
        <w:autoSpaceDE w:val="0"/>
        <w:autoSpaceDN w:val="0"/>
        <w:adjustRightInd w:val="0"/>
        <w:jc w:val="center"/>
        <w:rPr>
          <w:sz w:val="28"/>
          <w:szCs w:val="28"/>
        </w:rPr>
      </w:pPr>
    </w:p>
    <w:p w:rsidR="00C62691" w:rsidRPr="00C62691" w:rsidRDefault="00C62691" w:rsidP="00C62691">
      <w:pPr>
        <w:shd w:val="clear" w:color="auto" w:fill="FFFFFF"/>
        <w:jc w:val="center"/>
        <w:rPr>
          <w:rFonts w:ascii="Arial" w:hAnsi="Arial" w:cs="Arial"/>
          <w:sz w:val="28"/>
          <w:szCs w:val="15"/>
        </w:rPr>
      </w:pPr>
      <w:r>
        <w:rPr>
          <w:rStyle w:val="a4"/>
          <w:sz w:val="28"/>
          <w:szCs w:val="15"/>
        </w:rPr>
        <w:t xml:space="preserve">Раздел </w:t>
      </w:r>
      <w:r w:rsidRPr="00C62691">
        <w:rPr>
          <w:rStyle w:val="a4"/>
          <w:sz w:val="28"/>
          <w:szCs w:val="15"/>
        </w:rPr>
        <w:t>1. Общая характеристика сферы реализации муниципальной программы</w:t>
      </w:r>
    </w:p>
    <w:p w:rsidR="00C62691" w:rsidRPr="00C62691" w:rsidRDefault="00C62691" w:rsidP="00C62691">
      <w:pPr>
        <w:shd w:val="clear" w:color="auto" w:fill="FFFFFF"/>
        <w:ind w:firstLine="680"/>
        <w:jc w:val="both"/>
        <w:rPr>
          <w:rFonts w:ascii="Arial" w:hAnsi="Arial" w:cs="Arial"/>
          <w:sz w:val="28"/>
          <w:szCs w:val="15"/>
        </w:rPr>
      </w:pPr>
      <w:r w:rsidRPr="00C62691">
        <w:rPr>
          <w:sz w:val="28"/>
          <w:szCs w:val="15"/>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62691">
        <w:rPr>
          <w:sz w:val="28"/>
          <w:szCs w:val="15"/>
        </w:rPr>
        <w:t>функционирования системы обеспечения безопасности дорожного движения</w:t>
      </w:r>
      <w:proofErr w:type="gramEnd"/>
      <w:r w:rsidRPr="00C62691">
        <w:rPr>
          <w:sz w:val="28"/>
          <w:szCs w:val="15"/>
        </w:rPr>
        <w:t xml:space="preserve"> и крайне низкой дисциплиной участников дорожного движения.</w:t>
      </w:r>
    </w:p>
    <w:p w:rsidR="00C62691" w:rsidRPr="00C62691" w:rsidRDefault="00C62691" w:rsidP="00C62691">
      <w:pPr>
        <w:shd w:val="clear" w:color="auto" w:fill="FFFFFF"/>
        <w:ind w:firstLine="680"/>
        <w:jc w:val="both"/>
        <w:rPr>
          <w:rFonts w:ascii="Arial" w:hAnsi="Arial" w:cs="Arial"/>
          <w:sz w:val="28"/>
          <w:szCs w:val="15"/>
        </w:rPr>
      </w:pPr>
      <w:r w:rsidRPr="00C62691">
        <w:rPr>
          <w:sz w:val="28"/>
          <w:szCs w:val="15"/>
        </w:rPr>
        <w:t xml:space="preserve">Увеличение парка транспортных средств при снижении объемов строительства, реконструкции и </w:t>
      </w:r>
      <w:proofErr w:type="gramStart"/>
      <w:r w:rsidRPr="00C62691">
        <w:rPr>
          <w:sz w:val="28"/>
          <w:szCs w:val="15"/>
        </w:rPr>
        <w:t>ремонта</w:t>
      </w:r>
      <w:proofErr w:type="gramEnd"/>
      <w:r w:rsidRPr="00C62691">
        <w:rPr>
          <w:sz w:val="28"/>
          <w:szCs w:val="15"/>
        </w:rPr>
        <w:t xml:space="preserve"> автомобильных дорог, недостаточном финансировании по содержанию автомобильных дорог привели к ухудшению условий движения.</w:t>
      </w:r>
    </w:p>
    <w:p w:rsidR="00C62691" w:rsidRPr="00C62691" w:rsidRDefault="00C62691" w:rsidP="00C62691">
      <w:pPr>
        <w:shd w:val="clear" w:color="auto" w:fill="FFFFFF"/>
        <w:ind w:firstLine="740"/>
        <w:jc w:val="both"/>
        <w:rPr>
          <w:rFonts w:ascii="Arial" w:hAnsi="Arial" w:cs="Arial"/>
          <w:sz w:val="28"/>
          <w:szCs w:val="15"/>
        </w:rPr>
      </w:pPr>
      <w:r w:rsidRPr="00C62691">
        <w:rPr>
          <w:sz w:val="28"/>
          <w:szCs w:val="15"/>
        </w:rPr>
        <w:t>Обеспечение безопасности дорожного движения на улицах населенных п</w:t>
      </w:r>
      <w:r>
        <w:rPr>
          <w:sz w:val="28"/>
          <w:szCs w:val="15"/>
        </w:rPr>
        <w:t>унктов и автомобильных дорогах округа</w:t>
      </w:r>
      <w:r w:rsidRPr="00C62691">
        <w:rPr>
          <w:sz w:val="28"/>
          <w:szCs w:val="15"/>
        </w:rPr>
        <w:t>, предупреждение дорожно-транспортных происшествий (ДТП) и снижение тяжести их последствий является на сегодня одной из актуальных задач.</w:t>
      </w:r>
    </w:p>
    <w:p w:rsidR="00C62691" w:rsidRPr="00C62691" w:rsidRDefault="00C62691" w:rsidP="00C62691">
      <w:pPr>
        <w:shd w:val="clear" w:color="auto" w:fill="FFFFFF"/>
        <w:ind w:firstLine="567"/>
        <w:jc w:val="both"/>
        <w:rPr>
          <w:rFonts w:ascii="Arial" w:hAnsi="Arial" w:cs="Arial"/>
          <w:sz w:val="28"/>
          <w:szCs w:val="15"/>
        </w:rPr>
      </w:pPr>
      <w:r w:rsidRPr="00C62691">
        <w:rPr>
          <w:sz w:val="28"/>
          <w:szCs w:val="15"/>
        </w:rPr>
        <w:t>Сложная обстановка с аварийностью и наличие тенденций к дальнейшему ухудшению ситуации во многом объясняются следующими причинами:</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постоянно возрастающая мобильность населения;</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уменьшение перевозок общественным транспортом и увеличение перевозок личным транспортом;</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низкое качество подготовки водителей, приводящее к ошибкам в управлении транспортными средствами, оценке дорожной обстановки;</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неудовлетворительная дисциплина, невнимательность и небрежность водителей при управлении транспортными средствами;</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несовершенством правового поля для участников движения;</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низкий уровень  воспитания детей в дошкольных и образовательных учреждениях, в семье;</w:t>
      </w:r>
    </w:p>
    <w:p w:rsidR="00C62691" w:rsidRPr="00C62691" w:rsidRDefault="00C62691" w:rsidP="00C62691">
      <w:pPr>
        <w:shd w:val="clear" w:color="auto" w:fill="FFFFFF"/>
        <w:ind w:firstLine="709"/>
        <w:jc w:val="both"/>
        <w:rPr>
          <w:rFonts w:ascii="Arial" w:hAnsi="Arial" w:cs="Arial"/>
          <w:sz w:val="28"/>
          <w:szCs w:val="15"/>
        </w:rPr>
      </w:pPr>
      <w:r w:rsidRPr="00C62691">
        <w:rPr>
          <w:sz w:val="28"/>
          <w:szCs w:val="15"/>
        </w:rPr>
        <w:t>- отсутствием источников целевого финансирования мероприятий по обеспечению безопасности дорожного движения.</w:t>
      </w:r>
    </w:p>
    <w:p w:rsidR="00C62691" w:rsidRPr="00C62691" w:rsidRDefault="00C62691" w:rsidP="00C62691">
      <w:pPr>
        <w:shd w:val="clear" w:color="auto" w:fill="FFFFFF"/>
        <w:ind w:firstLine="567"/>
        <w:jc w:val="both"/>
        <w:rPr>
          <w:rFonts w:ascii="Arial" w:hAnsi="Arial" w:cs="Arial"/>
          <w:sz w:val="28"/>
          <w:szCs w:val="15"/>
        </w:rPr>
      </w:pPr>
      <w:r w:rsidRPr="00C62691">
        <w:rPr>
          <w:sz w:val="28"/>
          <w:szCs w:val="15"/>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всех заинтересованных служб и населения, органов местного самоуправления.</w:t>
      </w:r>
    </w:p>
    <w:p w:rsidR="00C62691" w:rsidRPr="00C62691" w:rsidRDefault="00C62691" w:rsidP="00C62691">
      <w:pPr>
        <w:shd w:val="clear" w:color="auto" w:fill="FFFFFF"/>
        <w:ind w:firstLine="900"/>
        <w:jc w:val="both"/>
        <w:rPr>
          <w:rFonts w:ascii="Arial" w:hAnsi="Arial" w:cs="Arial"/>
          <w:sz w:val="28"/>
          <w:szCs w:val="15"/>
        </w:rPr>
      </w:pPr>
      <w:r>
        <w:rPr>
          <w:sz w:val="28"/>
          <w:szCs w:val="15"/>
        </w:rPr>
        <w:lastRenderedPageBreak/>
        <w:t xml:space="preserve">Ситуация усугубляется </w:t>
      </w:r>
      <w:r w:rsidRPr="00C62691">
        <w:rPr>
          <w:sz w:val="28"/>
          <w:szCs w:val="15"/>
        </w:rPr>
        <w:t>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C62691" w:rsidRPr="00C62691" w:rsidRDefault="00C62691" w:rsidP="00C62691">
      <w:pPr>
        <w:shd w:val="clear" w:color="auto" w:fill="FFFFFF"/>
        <w:ind w:firstLine="900"/>
        <w:jc w:val="both"/>
        <w:rPr>
          <w:rFonts w:ascii="Arial" w:hAnsi="Arial" w:cs="Arial"/>
          <w:sz w:val="28"/>
          <w:szCs w:val="15"/>
        </w:rPr>
      </w:pPr>
      <w:r w:rsidRPr="00C62691">
        <w:rPr>
          <w:sz w:val="28"/>
          <w:szCs w:val="15"/>
        </w:rPr>
        <w:t>Таким образом, необходимость разработки и реализации Программы обусловлена следующими причинами:</w:t>
      </w:r>
    </w:p>
    <w:p w:rsidR="00C62691" w:rsidRPr="00C62691" w:rsidRDefault="00C62691" w:rsidP="00C62691">
      <w:pPr>
        <w:shd w:val="clear" w:color="auto" w:fill="FFFFFF"/>
        <w:ind w:firstLine="900"/>
        <w:jc w:val="both"/>
        <w:rPr>
          <w:rFonts w:ascii="Arial" w:hAnsi="Arial" w:cs="Arial"/>
          <w:sz w:val="28"/>
          <w:szCs w:val="15"/>
        </w:rPr>
      </w:pPr>
      <w:r w:rsidRPr="00C62691">
        <w:rPr>
          <w:sz w:val="28"/>
          <w:szCs w:val="15"/>
        </w:rPr>
        <w:t>-социально-экономическая острота проблемы;</w:t>
      </w:r>
    </w:p>
    <w:p w:rsidR="00C62691" w:rsidRPr="00C62691" w:rsidRDefault="00C62691" w:rsidP="00C62691">
      <w:pPr>
        <w:shd w:val="clear" w:color="auto" w:fill="FFFFFF"/>
        <w:ind w:firstLine="900"/>
        <w:jc w:val="both"/>
        <w:rPr>
          <w:rFonts w:ascii="Arial" w:hAnsi="Arial" w:cs="Arial"/>
          <w:sz w:val="28"/>
          <w:szCs w:val="15"/>
        </w:rPr>
      </w:pPr>
      <w:r w:rsidRPr="00C62691">
        <w:rPr>
          <w:sz w:val="28"/>
          <w:szCs w:val="15"/>
        </w:rPr>
        <w:t>-межотраслевой и межведомственный характер проблемы;</w:t>
      </w:r>
    </w:p>
    <w:p w:rsidR="00C62691" w:rsidRPr="00C62691" w:rsidRDefault="00C62691" w:rsidP="00C62691">
      <w:pPr>
        <w:shd w:val="clear" w:color="auto" w:fill="FFFFFF"/>
        <w:ind w:firstLine="900"/>
        <w:jc w:val="both"/>
        <w:rPr>
          <w:rFonts w:ascii="Arial" w:hAnsi="Arial" w:cs="Arial"/>
          <w:sz w:val="28"/>
          <w:szCs w:val="15"/>
        </w:rPr>
      </w:pPr>
      <w:r w:rsidRPr="00C62691">
        <w:rPr>
          <w:sz w:val="28"/>
          <w:szCs w:val="15"/>
        </w:rPr>
        <w:t>-необходимость привлечения к решению проблемы  органов местного самоуправления и общественных организаций.</w:t>
      </w:r>
    </w:p>
    <w:p w:rsidR="00C62691" w:rsidRPr="00C62691" w:rsidRDefault="00C62691" w:rsidP="00C62691">
      <w:pPr>
        <w:shd w:val="clear" w:color="auto" w:fill="F9F9F9"/>
        <w:ind w:firstLine="567"/>
        <w:jc w:val="both"/>
        <w:textAlignment w:val="baseline"/>
        <w:rPr>
          <w:rFonts w:ascii="Arial" w:hAnsi="Arial" w:cs="Arial"/>
          <w:sz w:val="28"/>
          <w:szCs w:val="15"/>
        </w:rPr>
      </w:pPr>
      <w:r w:rsidRPr="00C62691">
        <w:rPr>
          <w:sz w:val="28"/>
          <w:szCs w:val="15"/>
        </w:rPr>
        <w:t>Программа предусматривает организационную, финансовую и иную поддержку реализации государственной политики в области обеспечения безопасности дорожного движения, сокращения дорожно-транспортных происшествий и снижения тяжести их последствий и ущерба от этих происшествий на территории района.</w:t>
      </w:r>
    </w:p>
    <w:p w:rsidR="00C62691" w:rsidRPr="00C62691" w:rsidRDefault="00C62691" w:rsidP="00C62691">
      <w:pPr>
        <w:shd w:val="clear" w:color="auto" w:fill="F9F9F9"/>
        <w:ind w:firstLine="567"/>
        <w:jc w:val="both"/>
        <w:textAlignment w:val="baseline"/>
        <w:rPr>
          <w:rFonts w:ascii="Arial" w:hAnsi="Arial" w:cs="Arial"/>
          <w:sz w:val="28"/>
          <w:szCs w:val="15"/>
        </w:rPr>
      </w:pPr>
      <w:r w:rsidRPr="00C62691">
        <w:rPr>
          <w:sz w:val="28"/>
          <w:szCs w:val="15"/>
        </w:rPr>
        <w:t xml:space="preserve">Программа «Повышение безопасности дорожного движения на территории </w:t>
      </w:r>
      <w:r>
        <w:rPr>
          <w:sz w:val="28"/>
          <w:szCs w:val="15"/>
        </w:rPr>
        <w:t>Тунгокоченского муниципального округа</w:t>
      </w:r>
      <w:r w:rsidRPr="00C62691">
        <w:rPr>
          <w:sz w:val="28"/>
          <w:szCs w:val="15"/>
        </w:rPr>
        <w:t xml:space="preserve"> на 202</w:t>
      </w:r>
      <w:r>
        <w:rPr>
          <w:sz w:val="28"/>
          <w:szCs w:val="15"/>
        </w:rPr>
        <w:t>5</w:t>
      </w:r>
      <w:r w:rsidRPr="00C62691">
        <w:rPr>
          <w:sz w:val="28"/>
          <w:szCs w:val="15"/>
        </w:rPr>
        <w:t>-202</w:t>
      </w:r>
      <w:r>
        <w:rPr>
          <w:sz w:val="28"/>
          <w:szCs w:val="15"/>
        </w:rPr>
        <w:t>9</w:t>
      </w:r>
      <w:r w:rsidRPr="00C62691">
        <w:rPr>
          <w:sz w:val="28"/>
          <w:szCs w:val="15"/>
        </w:rPr>
        <w:t xml:space="preserve"> годы» позволит повысить безопасность участия детей в дорожном движении, улучшить качество дорог и дорожной инфраструктуры, повысить пропускную способность улиц, увеличить долю автомобильных дорог с твердым покрытием.</w:t>
      </w:r>
    </w:p>
    <w:p w:rsidR="00C62691" w:rsidRPr="00C62691" w:rsidRDefault="00C62691" w:rsidP="00C62691">
      <w:pPr>
        <w:shd w:val="clear" w:color="auto" w:fill="F9F9F9"/>
        <w:ind w:firstLine="567"/>
        <w:jc w:val="both"/>
        <w:textAlignment w:val="baseline"/>
        <w:rPr>
          <w:rFonts w:ascii="Arial" w:hAnsi="Arial" w:cs="Arial"/>
          <w:sz w:val="28"/>
          <w:szCs w:val="15"/>
        </w:rPr>
      </w:pPr>
      <w:r w:rsidRPr="00C62691">
        <w:rPr>
          <w:sz w:val="28"/>
          <w:szCs w:val="15"/>
        </w:rPr>
        <w:t> </w:t>
      </w:r>
    </w:p>
    <w:p w:rsidR="00E3761C" w:rsidRDefault="00E3761C" w:rsidP="00C62691">
      <w:pPr>
        <w:widowControl w:val="0"/>
        <w:tabs>
          <w:tab w:val="left" w:pos="580"/>
        </w:tabs>
        <w:autoSpaceDE w:val="0"/>
        <w:autoSpaceDN w:val="0"/>
        <w:adjustRightInd w:val="0"/>
        <w:jc w:val="both"/>
      </w:pPr>
    </w:p>
    <w:p w:rsidR="00E3761C" w:rsidRDefault="00E3761C" w:rsidP="00E3761C">
      <w:pPr>
        <w:widowControl w:val="0"/>
        <w:autoSpaceDE w:val="0"/>
        <w:autoSpaceDN w:val="0"/>
        <w:adjustRightInd w:val="0"/>
        <w:jc w:val="center"/>
        <w:outlineLvl w:val="1"/>
        <w:rPr>
          <w:b/>
          <w:sz w:val="28"/>
          <w:szCs w:val="28"/>
        </w:rPr>
      </w:pPr>
      <w:bookmarkStart w:id="0" w:name="Par179"/>
      <w:bookmarkEnd w:id="0"/>
      <w:r>
        <w:rPr>
          <w:b/>
          <w:sz w:val="28"/>
          <w:szCs w:val="28"/>
        </w:rPr>
        <w:t>Раздел 2. Цель, задачи, сроки и этапы реализации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Целью программы является снижение уровня аварийности, количества ДТП на дорогах </w:t>
      </w:r>
      <w:r w:rsidR="00C62691">
        <w:rPr>
          <w:sz w:val="28"/>
          <w:szCs w:val="28"/>
        </w:rPr>
        <w:t xml:space="preserve">Тунгокоченского </w:t>
      </w:r>
      <w:r>
        <w:rPr>
          <w:sz w:val="28"/>
          <w:szCs w:val="28"/>
        </w:rPr>
        <w:t xml:space="preserve">муниципального </w:t>
      </w:r>
      <w:r w:rsidR="00C62691">
        <w:rPr>
          <w:sz w:val="28"/>
          <w:szCs w:val="28"/>
        </w:rPr>
        <w:t>округа</w:t>
      </w:r>
      <w:r>
        <w:rPr>
          <w:sz w:val="28"/>
          <w:szCs w:val="28"/>
        </w:rPr>
        <w:t xml:space="preserve"> Забайкальского края и обеспечение законных прав граждан на безопасные условия дорожного движения.</w:t>
      </w:r>
    </w:p>
    <w:p w:rsidR="00E3761C" w:rsidRDefault="00E3761C" w:rsidP="00E3761C">
      <w:pPr>
        <w:widowControl w:val="0"/>
        <w:autoSpaceDE w:val="0"/>
        <w:autoSpaceDN w:val="0"/>
        <w:adjustRightInd w:val="0"/>
        <w:ind w:firstLine="540"/>
        <w:jc w:val="both"/>
        <w:rPr>
          <w:sz w:val="28"/>
          <w:szCs w:val="28"/>
        </w:rPr>
      </w:pPr>
      <w:r>
        <w:rPr>
          <w:sz w:val="28"/>
          <w:szCs w:val="28"/>
        </w:rPr>
        <w:t>Для достижения цели требуется решение следующих задач:</w:t>
      </w:r>
    </w:p>
    <w:p w:rsidR="00E3761C" w:rsidRDefault="00E3761C" w:rsidP="00E3761C">
      <w:pPr>
        <w:widowControl w:val="0"/>
        <w:numPr>
          <w:ilvl w:val="0"/>
          <w:numId w:val="3"/>
        </w:numPr>
        <w:autoSpaceDE w:val="0"/>
        <w:autoSpaceDN w:val="0"/>
        <w:adjustRightInd w:val="0"/>
        <w:jc w:val="both"/>
        <w:rPr>
          <w:sz w:val="28"/>
          <w:szCs w:val="28"/>
        </w:rPr>
      </w:pPr>
      <w:r>
        <w:rPr>
          <w:sz w:val="28"/>
          <w:szCs w:val="28"/>
        </w:rPr>
        <w:t xml:space="preserve">повышение качества </w:t>
      </w:r>
      <w:proofErr w:type="gramStart"/>
      <w:r>
        <w:rPr>
          <w:sz w:val="28"/>
          <w:szCs w:val="28"/>
        </w:rPr>
        <w:t>контроля за</w:t>
      </w:r>
      <w:proofErr w:type="gramEnd"/>
      <w:r>
        <w:rPr>
          <w:sz w:val="28"/>
          <w:szCs w:val="28"/>
        </w:rPr>
        <w:t xml:space="preserve"> соблюдением водителями и пешеходами требований безопасного дорожного движения;</w:t>
      </w:r>
    </w:p>
    <w:p w:rsidR="00E3761C" w:rsidRDefault="00E3761C" w:rsidP="00E3761C">
      <w:pPr>
        <w:widowControl w:val="0"/>
        <w:numPr>
          <w:ilvl w:val="0"/>
          <w:numId w:val="3"/>
        </w:numPr>
        <w:autoSpaceDE w:val="0"/>
        <w:autoSpaceDN w:val="0"/>
        <w:adjustRightInd w:val="0"/>
        <w:jc w:val="both"/>
        <w:rPr>
          <w:sz w:val="28"/>
          <w:szCs w:val="28"/>
        </w:rPr>
      </w:pPr>
      <w:r>
        <w:rPr>
          <w:sz w:val="28"/>
          <w:szCs w:val="28"/>
        </w:rPr>
        <w:t>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rsidP="00E3761C">
      <w:pPr>
        <w:widowControl w:val="0"/>
        <w:numPr>
          <w:ilvl w:val="0"/>
          <w:numId w:val="3"/>
        </w:numPr>
        <w:autoSpaceDE w:val="0"/>
        <w:autoSpaceDN w:val="0"/>
        <w:adjustRightInd w:val="0"/>
        <w:jc w:val="both"/>
        <w:rPr>
          <w:sz w:val="28"/>
          <w:szCs w:val="28"/>
        </w:rPr>
      </w:pPr>
      <w:r>
        <w:rPr>
          <w:sz w:val="28"/>
          <w:szCs w:val="28"/>
        </w:rPr>
        <w:t>обучение детей и подростков ПДД, обеспечение безопасного участия детей в дорожном движении;</w:t>
      </w:r>
    </w:p>
    <w:p w:rsidR="00E3761C" w:rsidRDefault="00E3761C" w:rsidP="00E3761C">
      <w:pPr>
        <w:widowControl w:val="0"/>
        <w:numPr>
          <w:ilvl w:val="0"/>
          <w:numId w:val="3"/>
        </w:numPr>
        <w:autoSpaceDE w:val="0"/>
        <w:autoSpaceDN w:val="0"/>
        <w:adjustRightInd w:val="0"/>
        <w:jc w:val="both"/>
        <w:rPr>
          <w:sz w:val="28"/>
          <w:szCs w:val="28"/>
        </w:rPr>
      </w:pPr>
      <w:r>
        <w:rPr>
          <w:sz w:val="28"/>
          <w:szCs w:val="28"/>
        </w:rPr>
        <w:t>совершенствование подготовки водителей транспортных средств;</w:t>
      </w:r>
    </w:p>
    <w:p w:rsidR="00E3761C" w:rsidRDefault="00E3761C" w:rsidP="00E3761C">
      <w:pPr>
        <w:widowControl w:val="0"/>
        <w:numPr>
          <w:ilvl w:val="0"/>
          <w:numId w:val="3"/>
        </w:numPr>
        <w:autoSpaceDE w:val="0"/>
        <w:autoSpaceDN w:val="0"/>
        <w:adjustRightInd w:val="0"/>
        <w:jc w:val="both"/>
        <w:rPr>
          <w:sz w:val="28"/>
          <w:szCs w:val="28"/>
        </w:rPr>
      </w:pPr>
      <w:r>
        <w:rPr>
          <w:sz w:val="28"/>
          <w:szCs w:val="28"/>
        </w:rPr>
        <w:t>развитие системы организации движения транспортных средств и пешеходов и повышение безопасности дорожных условий.</w:t>
      </w:r>
    </w:p>
    <w:p w:rsidR="00E3761C" w:rsidRDefault="00E3761C" w:rsidP="00E3761C">
      <w:pPr>
        <w:widowControl w:val="0"/>
        <w:autoSpaceDE w:val="0"/>
        <w:autoSpaceDN w:val="0"/>
        <w:adjustRightInd w:val="0"/>
        <w:ind w:firstLine="540"/>
        <w:jc w:val="both"/>
        <w:rPr>
          <w:sz w:val="28"/>
          <w:szCs w:val="28"/>
        </w:rPr>
      </w:pPr>
      <w:r>
        <w:rPr>
          <w:sz w:val="28"/>
          <w:szCs w:val="28"/>
        </w:rPr>
        <w:t>Реализация программы рассчитана на 202</w:t>
      </w:r>
      <w:r w:rsidR="00E63456">
        <w:rPr>
          <w:sz w:val="28"/>
          <w:szCs w:val="28"/>
        </w:rPr>
        <w:t>5</w:t>
      </w:r>
      <w:r>
        <w:rPr>
          <w:sz w:val="28"/>
          <w:szCs w:val="28"/>
        </w:rPr>
        <w:t>-202</w:t>
      </w:r>
      <w:r w:rsidR="00E63456">
        <w:rPr>
          <w:sz w:val="28"/>
          <w:szCs w:val="28"/>
        </w:rPr>
        <w:t>9</w:t>
      </w:r>
      <w:r>
        <w:rPr>
          <w:sz w:val="28"/>
          <w:szCs w:val="28"/>
        </w:rPr>
        <w:t xml:space="preserve"> годы и будет осуществляться в один этап.</w:t>
      </w:r>
    </w:p>
    <w:p w:rsidR="00E3761C" w:rsidRDefault="00E3761C" w:rsidP="00E3761C">
      <w:pPr>
        <w:widowControl w:val="0"/>
        <w:autoSpaceDE w:val="0"/>
        <w:autoSpaceDN w:val="0"/>
        <w:adjustRightInd w:val="0"/>
        <w:jc w:val="center"/>
        <w:outlineLvl w:val="2"/>
        <w:rPr>
          <w:sz w:val="28"/>
          <w:szCs w:val="28"/>
          <w:u w:val="single"/>
        </w:rPr>
      </w:pPr>
      <w:r>
        <w:rPr>
          <w:sz w:val="28"/>
          <w:szCs w:val="28"/>
          <w:u w:val="single"/>
        </w:rPr>
        <w:lastRenderedPageBreak/>
        <w:t>Характеристика основных задач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jc w:val="center"/>
        <w:outlineLvl w:val="3"/>
        <w:rPr>
          <w:i/>
          <w:sz w:val="28"/>
          <w:szCs w:val="28"/>
        </w:rPr>
      </w:pPr>
      <w:r>
        <w:rPr>
          <w:i/>
          <w:sz w:val="28"/>
          <w:szCs w:val="28"/>
        </w:rPr>
        <w:t>Повышение правового сознания и предупреждение опасного поведения детей - участников дорожного движения</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В рамках данного направления предполагается реализация мероприятий, направленных на закрепление навыков безопасного поведения на дорогах самой незащищенной категории участников дорожного движения - детей. </w:t>
      </w:r>
      <w:proofErr w:type="gramStart"/>
      <w:r>
        <w:rPr>
          <w:sz w:val="28"/>
          <w:szCs w:val="28"/>
        </w:rPr>
        <w:t xml:space="preserve">Поскольку основными причинами ДТП с участием детей являются невнимательность, а иногда и сознательное нарушение ПДД, необходимо усилить работу с детьми и подростками по обучению правилам безопасного поведения на дорогах путем создания учебно-методических классов по изучению основ безопасности дорожного движения, строительства и оборудования </w:t>
      </w:r>
      <w:proofErr w:type="spellStart"/>
      <w:r>
        <w:rPr>
          <w:sz w:val="28"/>
          <w:szCs w:val="28"/>
        </w:rPr>
        <w:t>автогородков</w:t>
      </w:r>
      <w:proofErr w:type="spellEnd"/>
      <w:r>
        <w:rPr>
          <w:sz w:val="28"/>
          <w:szCs w:val="28"/>
        </w:rPr>
        <w:t>, а также площадок для практических занятий, оборудованных техническими средствами организации дорожного движения.</w:t>
      </w:r>
      <w:proofErr w:type="gramEnd"/>
      <w:r>
        <w:rPr>
          <w:sz w:val="28"/>
          <w:szCs w:val="28"/>
        </w:rPr>
        <w:t xml:space="preserve"> Со школьниками </w:t>
      </w:r>
      <w:r w:rsidR="00C23098">
        <w:rPr>
          <w:sz w:val="28"/>
          <w:szCs w:val="28"/>
        </w:rPr>
        <w:t xml:space="preserve">Тунгокоченского </w:t>
      </w:r>
      <w:r>
        <w:rPr>
          <w:sz w:val="28"/>
          <w:szCs w:val="28"/>
        </w:rPr>
        <w:t xml:space="preserve">муниципального </w:t>
      </w:r>
      <w:r w:rsidR="00C23098">
        <w:rPr>
          <w:sz w:val="28"/>
          <w:szCs w:val="28"/>
        </w:rPr>
        <w:t xml:space="preserve">округа </w:t>
      </w:r>
      <w:r>
        <w:rPr>
          <w:sz w:val="28"/>
          <w:szCs w:val="28"/>
        </w:rPr>
        <w:t>планируется проведение различных муниципальных мероприятий с последующим направление победителей на краевые мероприятия, таких как слет и профильная смена юных инспекторов дорожного движения (далее - ЮИД), фот</w:t>
      </w:r>
      <w:proofErr w:type="gramStart"/>
      <w:r>
        <w:rPr>
          <w:sz w:val="28"/>
          <w:szCs w:val="28"/>
        </w:rPr>
        <w:t>о-</w:t>
      </w:r>
      <w:proofErr w:type="gramEnd"/>
      <w:r>
        <w:rPr>
          <w:sz w:val="28"/>
          <w:szCs w:val="28"/>
        </w:rPr>
        <w:t xml:space="preserve">, </w:t>
      </w:r>
      <w:proofErr w:type="spellStart"/>
      <w:r>
        <w:rPr>
          <w:sz w:val="28"/>
          <w:szCs w:val="28"/>
        </w:rPr>
        <w:t>видеоконкурс</w:t>
      </w:r>
      <w:proofErr w:type="spellEnd"/>
      <w:r>
        <w:rPr>
          <w:sz w:val="28"/>
          <w:szCs w:val="28"/>
        </w:rPr>
        <w:t xml:space="preserve"> "Мы за безопасную дорогу", соревнования юных велосипедистов "Безопасное колесо".</w:t>
      </w:r>
    </w:p>
    <w:p w:rsidR="00E3761C" w:rsidRDefault="00E3761C" w:rsidP="00E3761C">
      <w:pPr>
        <w:widowControl w:val="0"/>
        <w:autoSpaceDE w:val="0"/>
        <w:autoSpaceDN w:val="0"/>
        <w:adjustRightInd w:val="0"/>
        <w:ind w:firstLine="540"/>
        <w:jc w:val="both"/>
        <w:rPr>
          <w:sz w:val="28"/>
          <w:szCs w:val="28"/>
        </w:rPr>
      </w:pPr>
      <w:r>
        <w:rPr>
          <w:sz w:val="28"/>
          <w:szCs w:val="28"/>
        </w:rPr>
        <w:t xml:space="preserve">В целях организации межведомственного взаимодействия в области обеспечения безопасности дорожного движения планируется  работа с сайтом "Дорога без опасности". </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В рамках данного направления планируются мероприятия, которые призваны формировать негативное отношение населения к лицам, нарушающим ПДД, и зачастую создающим тем самым аварийные ситуации на дороге: профилактические беседы, публикации в СМИ, тематические мероприятия, проводимые библиотеками района.</w:t>
      </w:r>
      <w:proofErr w:type="gramEnd"/>
    </w:p>
    <w:p w:rsidR="00E3761C" w:rsidRDefault="00E3761C" w:rsidP="00E3761C">
      <w:pPr>
        <w:widowControl w:val="0"/>
        <w:autoSpaceDE w:val="0"/>
        <w:autoSpaceDN w:val="0"/>
        <w:adjustRightInd w:val="0"/>
        <w:ind w:firstLine="540"/>
        <w:jc w:val="both"/>
        <w:rPr>
          <w:sz w:val="28"/>
          <w:szCs w:val="28"/>
        </w:rPr>
      </w:pPr>
      <w:r>
        <w:rPr>
          <w:sz w:val="28"/>
          <w:szCs w:val="28"/>
        </w:rPr>
        <w:t>Кроме того, планируется из числа учащихся учебных заведений района для проведения разъяснительной и профилактической работы по безопасности дорожного движения создать отряды внештатных сотрудников ГИБДД, которые будут осуществлять патрульно-постовые функции в составе патрулей и постов, возглавляемых сотрудниками ГИБДД.</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Совершенствование подготовки водителей транспортных средств</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Одной из мер по снижению аварийности является усиление </w:t>
      </w:r>
      <w:proofErr w:type="gramStart"/>
      <w:r>
        <w:rPr>
          <w:sz w:val="28"/>
          <w:szCs w:val="28"/>
        </w:rPr>
        <w:t>контроля за</w:t>
      </w:r>
      <w:proofErr w:type="gramEnd"/>
      <w:r>
        <w:rPr>
          <w:sz w:val="28"/>
          <w:szCs w:val="28"/>
        </w:rPr>
        <w:t xml:space="preserve"> процессом сдачи экзаменов кандидатами в водители и проверки полученных ими знаний и навыков при управлении транспортным средством.</w:t>
      </w:r>
    </w:p>
    <w:p w:rsidR="00E3761C" w:rsidRDefault="00E3761C" w:rsidP="00E3761C">
      <w:pPr>
        <w:widowControl w:val="0"/>
        <w:autoSpaceDE w:val="0"/>
        <w:autoSpaceDN w:val="0"/>
        <w:adjustRightInd w:val="0"/>
        <w:ind w:firstLine="540"/>
        <w:jc w:val="both"/>
        <w:rPr>
          <w:sz w:val="28"/>
          <w:szCs w:val="28"/>
        </w:rPr>
      </w:pPr>
      <w:r>
        <w:rPr>
          <w:sz w:val="28"/>
          <w:szCs w:val="28"/>
        </w:rPr>
        <w:lastRenderedPageBreak/>
        <w:t>В районе, для приема первого этапа экзаменов у кандидатов в водители в соответствии с предъявляемыми требованиями методики приема квалификационных экзаменов необходимо приобретение оборудования для автоматизированного класса по приемке теоретического квалификационного экзамена, а также строительство автоматизированного автодрома для приема практических экзаменов у кандидатов в водители.</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Развитие системы организации движения транспортных средств и пешеходов и повышение безопасности дорожных условий</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Большая часть автодорог местного значения, в том числе автодорог, по которым проходят регулярные автобусные маршруты, не соответствует нормативным требованиям; содержание отдельных участков дорог находится на крайне низком уровне. Не во всех населенных пунктах автомобильные дороги обустроены остановочными площадками, техническими средствами организации дорожного движения (дорожными знаками, ограждениями, тротуарами, освещением, ливневыми стоками, и т. д.).</w:t>
      </w:r>
    </w:p>
    <w:p w:rsidR="00E3761C" w:rsidRDefault="00E3761C" w:rsidP="00E3761C">
      <w:pPr>
        <w:widowControl w:val="0"/>
        <w:autoSpaceDE w:val="0"/>
        <w:autoSpaceDN w:val="0"/>
        <w:adjustRightInd w:val="0"/>
        <w:ind w:firstLine="540"/>
        <w:jc w:val="both"/>
        <w:rPr>
          <w:sz w:val="28"/>
          <w:szCs w:val="28"/>
        </w:rPr>
      </w:pPr>
      <w:r>
        <w:rPr>
          <w:sz w:val="28"/>
          <w:szCs w:val="28"/>
        </w:rPr>
        <w:t>Необходимо осуществить следующие мероприятия на условиях софинансирования с краевым бюджетом:</w:t>
      </w:r>
    </w:p>
    <w:p w:rsidR="00E3761C" w:rsidRDefault="00E3761C" w:rsidP="00E3761C">
      <w:pPr>
        <w:widowControl w:val="0"/>
        <w:autoSpaceDE w:val="0"/>
        <w:autoSpaceDN w:val="0"/>
        <w:adjustRightInd w:val="0"/>
        <w:ind w:firstLine="540"/>
        <w:jc w:val="both"/>
        <w:rPr>
          <w:sz w:val="28"/>
          <w:szCs w:val="28"/>
        </w:rPr>
      </w:pPr>
      <w:r>
        <w:rPr>
          <w:sz w:val="28"/>
          <w:szCs w:val="28"/>
        </w:rPr>
        <w:t>1) освещение улично-дорожной сети населенных пунктов (особенно в зоне пешеходных переходов, автобусных остановок, детских садов, школ, учебных заведений, местах массового скопления граждан);</w:t>
      </w:r>
    </w:p>
    <w:p w:rsidR="00E3761C" w:rsidRDefault="00E3761C" w:rsidP="00E3761C">
      <w:pPr>
        <w:widowControl w:val="0"/>
        <w:autoSpaceDE w:val="0"/>
        <w:autoSpaceDN w:val="0"/>
        <w:adjustRightInd w:val="0"/>
        <w:ind w:firstLine="540"/>
        <w:jc w:val="both"/>
        <w:rPr>
          <w:sz w:val="28"/>
          <w:szCs w:val="28"/>
        </w:rPr>
      </w:pPr>
      <w:r>
        <w:rPr>
          <w:sz w:val="28"/>
          <w:szCs w:val="28"/>
        </w:rPr>
        <w:t>2) обустройство барьерными ограждениями автомобильных дорог в соответствии с требованиями нормативов;</w:t>
      </w:r>
    </w:p>
    <w:p w:rsidR="00E3761C" w:rsidRDefault="00E3761C" w:rsidP="00E3761C">
      <w:pPr>
        <w:widowControl w:val="0"/>
        <w:autoSpaceDE w:val="0"/>
        <w:autoSpaceDN w:val="0"/>
        <w:adjustRightInd w:val="0"/>
        <w:ind w:firstLine="540"/>
        <w:jc w:val="both"/>
        <w:rPr>
          <w:sz w:val="28"/>
          <w:szCs w:val="28"/>
        </w:rPr>
      </w:pPr>
      <w:r>
        <w:rPr>
          <w:sz w:val="28"/>
          <w:szCs w:val="28"/>
        </w:rPr>
        <w:t>3) строительство и обустройство пешеходных тротуаров;</w:t>
      </w:r>
    </w:p>
    <w:p w:rsidR="00E3761C" w:rsidRDefault="00E3761C" w:rsidP="00E3761C">
      <w:pPr>
        <w:widowControl w:val="0"/>
        <w:autoSpaceDE w:val="0"/>
        <w:autoSpaceDN w:val="0"/>
        <w:adjustRightInd w:val="0"/>
        <w:ind w:firstLine="540"/>
        <w:jc w:val="both"/>
        <w:rPr>
          <w:sz w:val="28"/>
          <w:szCs w:val="28"/>
        </w:rPr>
      </w:pPr>
      <w:r>
        <w:rPr>
          <w:sz w:val="28"/>
          <w:szCs w:val="28"/>
        </w:rPr>
        <w:t xml:space="preserve">4) обустройство улично-дорожной сети населенных пунктов пешеходными ограждениями (в первую очередь в </w:t>
      </w:r>
      <w:proofErr w:type="spellStart"/>
      <w:r w:rsidR="00C23098">
        <w:rPr>
          <w:sz w:val="28"/>
          <w:szCs w:val="28"/>
        </w:rPr>
        <w:t>пгт</w:t>
      </w:r>
      <w:proofErr w:type="spellEnd"/>
      <w:r w:rsidR="00C23098">
        <w:rPr>
          <w:sz w:val="28"/>
          <w:szCs w:val="28"/>
        </w:rPr>
        <w:t>.</w:t>
      </w:r>
      <w:r w:rsidR="00F73048">
        <w:rPr>
          <w:sz w:val="28"/>
          <w:szCs w:val="28"/>
        </w:rPr>
        <w:t xml:space="preserve"> </w:t>
      </w:r>
      <w:proofErr w:type="gramStart"/>
      <w:r w:rsidR="00C23098">
        <w:rPr>
          <w:sz w:val="28"/>
          <w:szCs w:val="28"/>
        </w:rPr>
        <w:t>Вершино-Дарасунский и селе</w:t>
      </w:r>
      <w:r>
        <w:rPr>
          <w:sz w:val="28"/>
          <w:szCs w:val="28"/>
        </w:rPr>
        <w:t xml:space="preserve"> Верх-Усугли);</w:t>
      </w:r>
      <w:proofErr w:type="gramEnd"/>
    </w:p>
    <w:p w:rsidR="00E3761C" w:rsidRDefault="00E3761C" w:rsidP="00E3761C">
      <w:pPr>
        <w:widowControl w:val="0"/>
        <w:autoSpaceDE w:val="0"/>
        <w:autoSpaceDN w:val="0"/>
        <w:adjustRightInd w:val="0"/>
        <w:ind w:firstLine="540"/>
        <w:jc w:val="both"/>
        <w:rPr>
          <w:sz w:val="28"/>
          <w:szCs w:val="28"/>
        </w:rPr>
      </w:pPr>
      <w:r>
        <w:rPr>
          <w:sz w:val="28"/>
          <w:szCs w:val="28"/>
        </w:rPr>
        <w:t>5) строительство и ремонт мостов, искусственных сооружений и труб;</w:t>
      </w:r>
    </w:p>
    <w:p w:rsidR="00E3761C" w:rsidRDefault="00E3761C" w:rsidP="00E3761C">
      <w:pPr>
        <w:widowControl w:val="0"/>
        <w:autoSpaceDE w:val="0"/>
        <w:autoSpaceDN w:val="0"/>
        <w:adjustRightInd w:val="0"/>
        <w:ind w:firstLine="540"/>
        <w:jc w:val="both"/>
        <w:rPr>
          <w:sz w:val="28"/>
          <w:szCs w:val="28"/>
        </w:rPr>
      </w:pPr>
      <w:r>
        <w:rPr>
          <w:sz w:val="28"/>
          <w:szCs w:val="28"/>
        </w:rPr>
        <w:t>6) строительство систем сброса сточных вод с проезжей части;</w:t>
      </w:r>
    </w:p>
    <w:p w:rsidR="00E3761C" w:rsidRDefault="00E3761C" w:rsidP="00E3761C">
      <w:pPr>
        <w:widowControl w:val="0"/>
        <w:autoSpaceDE w:val="0"/>
        <w:autoSpaceDN w:val="0"/>
        <w:adjustRightInd w:val="0"/>
        <w:ind w:firstLine="540"/>
        <w:jc w:val="both"/>
        <w:rPr>
          <w:sz w:val="28"/>
          <w:szCs w:val="28"/>
        </w:rPr>
      </w:pPr>
      <w:r>
        <w:rPr>
          <w:sz w:val="28"/>
          <w:szCs w:val="28"/>
        </w:rPr>
        <w:t>7) обновление, а также применение современных технических средств организации дорожного движения (дорожные знаки, дорожная разметка и т. д.);</w:t>
      </w:r>
    </w:p>
    <w:p w:rsidR="00E3761C" w:rsidRDefault="00E3761C" w:rsidP="00E3761C">
      <w:pPr>
        <w:widowControl w:val="0"/>
        <w:autoSpaceDE w:val="0"/>
        <w:autoSpaceDN w:val="0"/>
        <w:adjustRightInd w:val="0"/>
        <w:ind w:firstLine="540"/>
        <w:jc w:val="both"/>
        <w:rPr>
          <w:sz w:val="28"/>
          <w:szCs w:val="28"/>
        </w:rPr>
      </w:pPr>
      <w:r>
        <w:rPr>
          <w:sz w:val="28"/>
          <w:szCs w:val="28"/>
        </w:rPr>
        <w:t>8) внедрение инноваций в дорожной деятельности.</w:t>
      </w:r>
    </w:p>
    <w:p w:rsidR="00E3761C" w:rsidRDefault="00E3761C" w:rsidP="00E34E5C">
      <w:pPr>
        <w:widowControl w:val="0"/>
        <w:autoSpaceDE w:val="0"/>
        <w:autoSpaceDN w:val="0"/>
        <w:adjustRightInd w:val="0"/>
        <w:ind w:firstLine="540"/>
        <w:jc w:val="both"/>
        <w:rPr>
          <w:sz w:val="28"/>
          <w:szCs w:val="28"/>
        </w:rPr>
      </w:pPr>
      <w:r>
        <w:rPr>
          <w:sz w:val="28"/>
          <w:szCs w:val="28"/>
        </w:rPr>
        <w:t>Для контроля хода исполнения программных мероприятий определены целевые индикаторы и показатели, характеризующие прямой эффект от реализации программы:</w:t>
      </w:r>
    </w:p>
    <w:p w:rsidR="00C23098" w:rsidRPr="00C23098" w:rsidRDefault="00C23098" w:rsidP="00C23098">
      <w:pPr>
        <w:pStyle w:val="ConsPlusCell"/>
        <w:numPr>
          <w:ilvl w:val="0"/>
          <w:numId w:val="8"/>
        </w:numPr>
        <w:jc w:val="both"/>
        <w:rPr>
          <w:sz w:val="28"/>
          <w:szCs w:val="28"/>
        </w:rPr>
      </w:pPr>
      <w:r w:rsidRPr="00C23098">
        <w:rPr>
          <w:sz w:val="28"/>
          <w:szCs w:val="28"/>
        </w:rPr>
        <w:t>Сокращение количества ДТП с  пострадавшими;</w:t>
      </w:r>
    </w:p>
    <w:p w:rsidR="00C23098" w:rsidRPr="00C23098" w:rsidRDefault="00C23098" w:rsidP="00C23098">
      <w:pPr>
        <w:pStyle w:val="ConsPlusCell"/>
        <w:numPr>
          <w:ilvl w:val="0"/>
          <w:numId w:val="8"/>
        </w:numPr>
        <w:jc w:val="both"/>
        <w:rPr>
          <w:sz w:val="28"/>
          <w:szCs w:val="28"/>
        </w:rPr>
      </w:pPr>
      <w:r w:rsidRPr="00C23098">
        <w:rPr>
          <w:sz w:val="28"/>
          <w:szCs w:val="28"/>
        </w:rPr>
        <w:t>сокращение   количества лиц, пострадавших  в результате ДТП;</w:t>
      </w:r>
    </w:p>
    <w:p w:rsidR="00C23098" w:rsidRPr="00C23098" w:rsidRDefault="00C23098" w:rsidP="00C23098">
      <w:pPr>
        <w:pStyle w:val="ConsPlusCell"/>
        <w:numPr>
          <w:ilvl w:val="0"/>
          <w:numId w:val="8"/>
        </w:numPr>
        <w:jc w:val="both"/>
        <w:rPr>
          <w:sz w:val="28"/>
          <w:szCs w:val="28"/>
        </w:rPr>
      </w:pPr>
      <w:r w:rsidRPr="00C23098">
        <w:rPr>
          <w:sz w:val="28"/>
          <w:szCs w:val="28"/>
        </w:rPr>
        <w:t>сокращение количества   лиц, погибших в результате ДТП;</w:t>
      </w:r>
    </w:p>
    <w:p w:rsidR="00C23098" w:rsidRPr="00C23098" w:rsidRDefault="00C23098" w:rsidP="00C23098">
      <w:pPr>
        <w:pStyle w:val="ConsPlusCell"/>
        <w:numPr>
          <w:ilvl w:val="0"/>
          <w:numId w:val="8"/>
        </w:numPr>
        <w:jc w:val="both"/>
        <w:rPr>
          <w:sz w:val="28"/>
          <w:szCs w:val="28"/>
        </w:rPr>
      </w:pPr>
      <w:r w:rsidRPr="00C23098">
        <w:rPr>
          <w:sz w:val="28"/>
          <w:szCs w:val="28"/>
        </w:rPr>
        <w:t>сокращение  количества  детей,   пострадавших в результате ДТП;</w:t>
      </w:r>
    </w:p>
    <w:p w:rsidR="00E3761C" w:rsidRPr="00C23098" w:rsidRDefault="00C23098" w:rsidP="00C23098">
      <w:pPr>
        <w:pStyle w:val="a7"/>
        <w:widowControl w:val="0"/>
        <w:numPr>
          <w:ilvl w:val="0"/>
          <w:numId w:val="8"/>
        </w:numPr>
        <w:autoSpaceDE w:val="0"/>
        <w:autoSpaceDN w:val="0"/>
        <w:adjustRightInd w:val="0"/>
        <w:jc w:val="both"/>
        <w:rPr>
          <w:sz w:val="28"/>
          <w:szCs w:val="28"/>
        </w:rPr>
      </w:pPr>
      <w:r w:rsidRPr="00C23098">
        <w:rPr>
          <w:sz w:val="28"/>
          <w:szCs w:val="28"/>
        </w:rPr>
        <w:t>сокращение   количества  детей, погибших в результате ДТП.</w:t>
      </w:r>
    </w:p>
    <w:p w:rsidR="00921965" w:rsidRPr="00C23098" w:rsidRDefault="00921965" w:rsidP="00E3761C">
      <w:pPr>
        <w:widowControl w:val="0"/>
        <w:autoSpaceDE w:val="0"/>
        <w:autoSpaceDN w:val="0"/>
        <w:adjustRightInd w:val="0"/>
        <w:jc w:val="center"/>
        <w:outlineLvl w:val="1"/>
        <w:rPr>
          <w:b/>
          <w:sz w:val="28"/>
          <w:szCs w:val="28"/>
        </w:rPr>
      </w:pPr>
    </w:p>
    <w:p w:rsidR="00E3761C" w:rsidRPr="00C23098" w:rsidRDefault="00E3761C" w:rsidP="00E3761C">
      <w:pPr>
        <w:widowControl w:val="0"/>
        <w:autoSpaceDE w:val="0"/>
        <w:autoSpaceDN w:val="0"/>
        <w:adjustRightInd w:val="0"/>
        <w:jc w:val="center"/>
        <w:outlineLvl w:val="1"/>
        <w:rPr>
          <w:b/>
          <w:sz w:val="28"/>
          <w:szCs w:val="28"/>
        </w:rPr>
      </w:pPr>
      <w:r w:rsidRPr="00C23098">
        <w:rPr>
          <w:b/>
          <w:sz w:val="28"/>
          <w:szCs w:val="28"/>
        </w:rPr>
        <w:t>Раздел 3. Ресурсное обеспечение программы</w:t>
      </w:r>
    </w:p>
    <w:p w:rsidR="0031269A" w:rsidRPr="00740B7D" w:rsidRDefault="0031269A" w:rsidP="0031269A">
      <w:pPr>
        <w:widowControl w:val="0"/>
        <w:autoSpaceDE w:val="0"/>
        <w:autoSpaceDN w:val="0"/>
        <w:adjustRightInd w:val="0"/>
        <w:ind w:firstLine="540"/>
        <w:jc w:val="both"/>
        <w:rPr>
          <w:sz w:val="28"/>
          <w:szCs w:val="28"/>
        </w:rPr>
      </w:pPr>
      <w:r w:rsidRPr="00740B7D">
        <w:rPr>
          <w:sz w:val="28"/>
          <w:szCs w:val="28"/>
        </w:rPr>
        <w:t xml:space="preserve">Финансирование мероприятий программы будет осуществляться за счет </w:t>
      </w:r>
      <w:r w:rsidRPr="00740B7D">
        <w:rPr>
          <w:sz w:val="28"/>
          <w:szCs w:val="28"/>
        </w:rPr>
        <w:lastRenderedPageBreak/>
        <w:t xml:space="preserve">средств местного бюджета. Общий объем средств – </w:t>
      </w:r>
      <w:r w:rsidR="00FF39F0">
        <w:rPr>
          <w:sz w:val="28"/>
          <w:szCs w:val="28"/>
        </w:rPr>
        <w:t>2</w:t>
      </w:r>
      <w:r w:rsidR="00312828">
        <w:rPr>
          <w:sz w:val="28"/>
          <w:szCs w:val="28"/>
        </w:rPr>
        <w:t>993</w:t>
      </w:r>
      <w:r w:rsidRPr="00740B7D">
        <w:rPr>
          <w:sz w:val="28"/>
          <w:szCs w:val="28"/>
        </w:rPr>
        <w:t>,0 тыс. рублей. Распределение средств на период действия программы осуществляется следующим образом:</w:t>
      </w:r>
    </w:p>
    <w:p w:rsidR="00740B7D" w:rsidRPr="000B1F16" w:rsidRDefault="00740B7D" w:rsidP="00740B7D">
      <w:pPr>
        <w:pStyle w:val="ConsPlusCell"/>
        <w:ind w:left="1134"/>
        <w:jc w:val="both"/>
        <w:rPr>
          <w:sz w:val="28"/>
          <w:szCs w:val="28"/>
        </w:rPr>
      </w:pPr>
      <w:r w:rsidRPr="000B1F16">
        <w:rPr>
          <w:sz w:val="28"/>
          <w:szCs w:val="28"/>
        </w:rPr>
        <w:t>202</w:t>
      </w:r>
      <w:r>
        <w:rPr>
          <w:sz w:val="28"/>
          <w:szCs w:val="28"/>
        </w:rPr>
        <w:t xml:space="preserve">5 </w:t>
      </w:r>
      <w:r w:rsidRPr="000B1F16">
        <w:rPr>
          <w:sz w:val="28"/>
          <w:szCs w:val="28"/>
        </w:rPr>
        <w:t>год –</w:t>
      </w:r>
      <w:r>
        <w:rPr>
          <w:sz w:val="28"/>
          <w:szCs w:val="28"/>
        </w:rPr>
        <w:t xml:space="preserve"> </w:t>
      </w:r>
      <w:r w:rsidR="00312828">
        <w:rPr>
          <w:sz w:val="28"/>
          <w:szCs w:val="28"/>
        </w:rPr>
        <w:t>1035</w:t>
      </w:r>
      <w:r>
        <w:rPr>
          <w:sz w:val="28"/>
          <w:szCs w:val="28"/>
        </w:rPr>
        <w:t>,0</w:t>
      </w:r>
      <w:r w:rsidRPr="000B1F16">
        <w:rPr>
          <w:sz w:val="28"/>
          <w:szCs w:val="28"/>
        </w:rPr>
        <w:t xml:space="preserve"> тыс. рублей;</w:t>
      </w:r>
    </w:p>
    <w:p w:rsidR="00740B7D" w:rsidRPr="00312828" w:rsidRDefault="00FF39F0" w:rsidP="00740B7D">
      <w:pPr>
        <w:pStyle w:val="ConsPlusCell"/>
        <w:ind w:left="1134"/>
        <w:jc w:val="both"/>
        <w:rPr>
          <w:sz w:val="28"/>
          <w:szCs w:val="28"/>
        </w:rPr>
      </w:pPr>
      <w:r w:rsidRPr="00312828">
        <w:rPr>
          <w:sz w:val="28"/>
          <w:szCs w:val="28"/>
        </w:rPr>
        <w:t>2026 год – 2</w:t>
      </w:r>
      <w:r w:rsidR="00740B7D" w:rsidRPr="00312828">
        <w:rPr>
          <w:sz w:val="28"/>
          <w:szCs w:val="28"/>
        </w:rPr>
        <w:t>58,0  тыс. рублей;</w:t>
      </w:r>
    </w:p>
    <w:p w:rsidR="00740B7D" w:rsidRPr="000B1F16" w:rsidRDefault="00740B7D" w:rsidP="00740B7D">
      <w:pPr>
        <w:pStyle w:val="ConsPlusCell"/>
        <w:ind w:left="1134"/>
        <w:jc w:val="both"/>
        <w:rPr>
          <w:sz w:val="28"/>
          <w:szCs w:val="28"/>
        </w:rPr>
      </w:pPr>
      <w:r w:rsidRPr="000B1F16">
        <w:rPr>
          <w:sz w:val="28"/>
          <w:szCs w:val="28"/>
        </w:rPr>
        <w:t>2027</w:t>
      </w:r>
      <w:r>
        <w:rPr>
          <w:sz w:val="28"/>
          <w:szCs w:val="28"/>
        </w:rPr>
        <w:t xml:space="preserve"> год – 6</w:t>
      </w:r>
      <w:r w:rsidRPr="000B1F16">
        <w:rPr>
          <w:sz w:val="28"/>
          <w:szCs w:val="28"/>
        </w:rPr>
        <w:t>00,0 тыс. рублей;</w:t>
      </w:r>
    </w:p>
    <w:p w:rsidR="00740B7D" w:rsidRPr="000B1F16" w:rsidRDefault="00740B7D" w:rsidP="00740B7D">
      <w:pPr>
        <w:pStyle w:val="ConsPlusCell"/>
        <w:ind w:left="1134"/>
        <w:jc w:val="both"/>
        <w:rPr>
          <w:sz w:val="28"/>
          <w:szCs w:val="28"/>
        </w:rPr>
      </w:pPr>
      <w:r w:rsidRPr="000B1F16">
        <w:rPr>
          <w:sz w:val="28"/>
          <w:szCs w:val="28"/>
        </w:rPr>
        <w:t xml:space="preserve">2028 год – </w:t>
      </w:r>
      <w:r>
        <w:rPr>
          <w:sz w:val="28"/>
          <w:szCs w:val="28"/>
        </w:rPr>
        <w:t>600</w:t>
      </w:r>
      <w:r w:rsidRPr="000B1F16">
        <w:rPr>
          <w:sz w:val="28"/>
          <w:szCs w:val="28"/>
        </w:rPr>
        <w:t>,0 тыс. рублей;</w:t>
      </w:r>
    </w:p>
    <w:p w:rsidR="00740B7D" w:rsidRPr="00740B7D" w:rsidRDefault="00312828" w:rsidP="00740B7D">
      <w:pPr>
        <w:pStyle w:val="ConsPlusTitle"/>
        <w:widowControl/>
        <w:ind w:left="426" w:firstLine="708"/>
        <w:jc w:val="both"/>
        <w:rPr>
          <w:b w:val="0"/>
          <w:sz w:val="28"/>
          <w:szCs w:val="28"/>
        </w:rPr>
      </w:pPr>
      <w:r>
        <w:rPr>
          <w:b w:val="0"/>
          <w:sz w:val="28"/>
          <w:szCs w:val="28"/>
        </w:rPr>
        <w:t>2029 год – 5</w:t>
      </w:r>
      <w:r w:rsidR="00740B7D" w:rsidRPr="00740B7D">
        <w:rPr>
          <w:b w:val="0"/>
          <w:sz w:val="28"/>
          <w:szCs w:val="28"/>
        </w:rPr>
        <w:t>00,0 тыс. рублей;</w:t>
      </w:r>
    </w:p>
    <w:p w:rsidR="0031269A" w:rsidRDefault="0031269A" w:rsidP="0031269A">
      <w:pPr>
        <w:pStyle w:val="ConsPlusTitle"/>
        <w:widowControl/>
        <w:ind w:firstLine="708"/>
        <w:jc w:val="both"/>
        <w:rPr>
          <w:b w:val="0"/>
          <w:sz w:val="28"/>
          <w:szCs w:val="28"/>
        </w:rPr>
      </w:pPr>
      <w:r w:rsidRPr="003228FC">
        <w:rPr>
          <w:b w:val="0"/>
          <w:sz w:val="28"/>
          <w:szCs w:val="28"/>
        </w:rPr>
        <w:t>Для финансирования мероприятий программы планируется привлечение средств фе</w:t>
      </w:r>
      <w:r>
        <w:rPr>
          <w:b w:val="0"/>
          <w:sz w:val="28"/>
          <w:szCs w:val="28"/>
        </w:rPr>
        <w:t xml:space="preserve">дерального и краевого бюджетов </w:t>
      </w:r>
      <w:r w:rsidRPr="003228FC">
        <w:rPr>
          <w:b w:val="0"/>
          <w:sz w:val="28"/>
          <w:szCs w:val="28"/>
        </w:rPr>
        <w:t xml:space="preserve">и внебюджетных источников. При </w:t>
      </w:r>
      <w:proofErr w:type="spellStart"/>
      <w:r w:rsidRPr="003228FC">
        <w:rPr>
          <w:b w:val="0"/>
          <w:sz w:val="28"/>
          <w:szCs w:val="28"/>
        </w:rPr>
        <w:t>софинансировании</w:t>
      </w:r>
      <w:proofErr w:type="spellEnd"/>
      <w:r w:rsidRPr="003228FC">
        <w:rPr>
          <w:b w:val="0"/>
          <w:sz w:val="28"/>
          <w:szCs w:val="28"/>
        </w:rPr>
        <w:t xml:space="preserve"> мероприятий программы, предусматривающих строительство (реконструкцию, модернизацию) объектов, приобретение оборудования и специальных транспортных средств, доля финансирования из средств федерального и краевого бюджетов может достичь 80-90 % стоимости таких мероприятий при условии финансирования начала их реализации за счет средств  бюджета муниципального </w:t>
      </w:r>
      <w:r>
        <w:rPr>
          <w:b w:val="0"/>
          <w:sz w:val="28"/>
          <w:szCs w:val="28"/>
        </w:rPr>
        <w:t xml:space="preserve">округа </w:t>
      </w:r>
      <w:r w:rsidRPr="003228FC">
        <w:rPr>
          <w:b w:val="0"/>
          <w:sz w:val="28"/>
          <w:szCs w:val="28"/>
        </w:rPr>
        <w:t>в части разработк</w:t>
      </w:r>
      <w:r>
        <w:rPr>
          <w:b w:val="0"/>
          <w:sz w:val="28"/>
          <w:szCs w:val="28"/>
        </w:rPr>
        <w:t>и проектно сметной документации.</w:t>
      </w:r>
    </w:p>
    <w:p w:rsidR="005F6539" w:rsidRDefault="005F6539" w:rsidP="005F6539">
      <w:pPr>
        <w:pStyle w:val="ConsPlusTitle"/>
        <w:widowControl/>
        <w:ind w:firstLine="708"/>
        <w:jc w:val="both"/>
        <w:rPr>
          <w:b w:val="0"/>
          <w:sz w:val="28"/>
          <w:szCs w:val="28"/>
        </w:rPr>
      </w:pPr>
    </w:p>
    <w:p w:rsidR="00E3761C" w:rsidRDefault="00E3761C" w:rsidP="00E3761C">
      <w:pPr>
        <w:widowControl w:val="0"/>
        <w:autoSpaceDE w:val="0"/>
        <w:autoSpaceDN w:val="0"/>
        <w:adjustRightInd w:val="0"/>
        <w:ind w:firstLine="540"/>
        <w:jc w:val="both"/>
        <w:rPr>
          <w:sz w:val="28"/>
          <w:szCs w:val="28"/>
        </w:rPr>
      </w:pPr>
    </w:p>
    <w:p w:rsidR="00E3761C" w:rsidRPr="00483343" w:rsidRDefault="00E3761C" w:rsidP="00E3761C">
      <w:pPr>
        <w:widowControl w:val="0"/>
        <w:autoSpaceDE w:val="0"/>
        <w:autoSpaceDN w:val="0"/>
        <w:adjustRightInd w:val="0"/>
        <w:jc w:val="center"/>
        <w:outlineLvl w:val="1"/>
        <w:rPr>
          <w:b/>
          <w:sz w:val="28"/>
          <w:szCs w:val="28"/>
        </w:rPr>
      </w:pPr>
      <w:r w:rsidRPr="00483343">
        <w:rPr>
          <w:b/>
          <w:sz w:val="28"/>
          <w:szCs w:val="28"/>
        </w:rPr>
        <w:t>Раздел 4. Механизм</w:t>
      </w:r>
      <w:r w:rsidR="00483343" w:rsidRPr="00483343">
        <w:rPr>
          <w:b/>
          <w:sz w:val="28"/>
          <w:szCs w:val="28"/>
        </w:rPr>
        <w:t xml:space="preserve"> и риски </w:t>
      </w:r>
      <w:r w:rsidRPr="00483343">
        <w:rPr>
          <w:b/>
          <w:sz w:val="28"/>
          <w:szCs w:val="28"/>
        </w:rPr>
        <w:t xml:space="preserve"> реализации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Управление реализацией программы осуществляется муниципальным заказчиком - координатором программы.</w:t>
      </w:r>
    </w:p>
    <w:p w:rsidR="00E3761C" w:rsidRDefault="00E3761C" w:rsidP="00E3761C">
      <w:pPr>
        <w:widowControl w:val="0"/>
        <w:autoSpaceDE w:val="0"/>
        <w:autoSpaceDN w:val="0"/>
        <w:adjustRightInd w:val="0"/>
        <w:ind w:firstLine="540"/>
        <w:jc w:val="both"/>
        <w:rPr>
          <w:sz w:val="28"/>
          <w:szCs w:val="28"/>
        </w:rPr>
      </w:pPr>
      <w:r>
        <w:rPr>
          <w:sz w:val="28"/>
          <w:szCs w:val="28"/>
        </w:rPr>
        <w:t>Ответственность за выполнение программы в целом несет муниципальный заказчик - координатор программы, ответственность за выполнение отдельных мероприятий программы возлагается на муниципальных заказчиков программы.</w:t>
      </w:r>
    </w:p>
    <w:p w:rsidR="00E3761C" w:rsidRDefault="00E3761C" w:rsidP="00E3761C">
      <w:pPr>
        <w:widowControl w:val="0"/>
        <w:autoSpaceDE w:val="0"/>
        <w:autoSpaceDN w:val="0"/>
        <w:adjustRightInd w:val="0"/>
        <w:ind w:firstLine="540"/>
        <w:jc w:val="both"/>
        <w:rPr>
          <w:sz w:val="28"/>
          <w:szCs w:val="28"/>
        </w:rPr>
      </w:pPr>
      <w:r>
        <w:rPr>
          <w:sz w:val="28"/>
          <w:szCs w:val="28"/>
        </w:rPr>
        <w:t>Финансирование мероприятий программы осуществляется за счет средств местных и краевого бюджетов на условиях софинансирования: доля средств местного бюджета не может превышать 30 процентов стоимости мероприятия при условии финансирования начала его ре</w:t>
      </w:r>
      <w:r w:rsidR="00E81FCC">
        <w:rPr>
          <w:sz w:val="28"/>
          <w:szCs w:val="28"/>
        </w:rPr>
        <w:t>ализации за счет средств местного бюджета</w:t>
      </w:r>
      <w:r>
        <w:rPr>
          <w:sz w:val="28"/>
          <w:szCs w:val="28"/>
        </w:rPr>
        <w:t>. Выбор мероприятий из списка предоставляется в соответствии с потребностями.</w:t>
      </w:r>
    </w:p>
    <w:p w:rsidR="00E3761C" w:rsidRDefault="00E3761C" w:rsidP="00E3761C">
      <w:pPr>
        <w:widowControl w:val="0"/>
        <w:autoSpaceDE w:val="0"/>
        <w:autoSpaceDN w:val="0"/>
        <w:adjustRightInd w:val="0"/>
        <w:ind w:firstLine="540"/>
        <w:jc w:val="both"/>
        <w:rPr>
          <w:sz w:val="28"/>
          <w:szCs w:val="28"/>
        </w:rPr>
      </w:pPr>
      <w:r>
        <w:rPr>
          <w:sz w:val="28"/>
          <w:szCs w:val="28"/>
        </w:rPr>
        <w:t xml:space="preserve">В конце финансового года муниципальный заказчик программы при условии наличия муниципальной программы направляет заявку в администрацию </w:t>
      </w:r>
      <w:r w:rsidR="00C62691">
        <w:rPr>
          <w:sz w:val="28"/>
          <w:szCs w:val="28"/>
        </w:rPr>
        <w:t xml:space="preserve">Тунгокоченского </w:t>
      </w:r>
      <w:r>
        <w:rPr>
          <w:sz w:val="28"/>
          <w:szCs w:val="28"/>
        </w:rPr>
        <w:t xml:space="preserve">муниципального </w:t>
      </w:r>
      <w:r w:rsidR="00C62691">
        <w:rPr>
          <w:sz w:val="28"/>
          <w:szCs w:val="28"/>
        </w:rPr>
        <w:t>округа</w:t>
      </w:r>
      <w:r>
        <w:rPr>
          <w:sz w:val="28"/>
          <w:szCs w:val="28"/>
        </w:rPr>
        <w:t xml:space="preserve"> </w:t>
      </w:r>
      <w:proofErr w:type="gramStart"/>
      <w:r>
        <w:rPr>
          <w:sz w:val="28"/>
          <w:szCs w:val="28"/>
        </w:rPr>
        <w:t>для  заключения соглашение о субсидировании с органами местного самоуправления на очередной финансовый год в случае</w:t>
      </w:r>
      <w:proofErr w:type="gramEnd"/>
      <w:r>
        <w:rPr>
          <w:sz w:val="28"/>
          <w:szCs w:val="28"/>
        </w:rPr>
        <w:t xml:space="preserve"> выделения районным бюджетом финансовых средств на цели программы.</w:t>
      </w:r>
    </w:p>
    <w:p w:rsidR="00E3761C" w:rsidRDefault="00E3761C" w:rsidP="00E3761C">
      <w:pPr>
        <w:widowControl w:val="0"/>
        <w:autoSpaceDE w:val="0"/>
        <w:autoSpaceDN w:val="0"/>
        <w:adjustRightInd w:val="0"/>
        <w:ind w:firstLine="540"/>
        <w:jc w:val="both"/>
        <w:rPr>
          <w:sz w:val="28"/>
          <w:szCs w:val="28"/>
        </w:rPr>
      </w:pPr>
      <w:r>
        <w:rPr>
          <w:sz w:val="28"/>
          <w:szCs w:val="28"/>
        </w:rPr>
        <w:t>Мероприятия программы реализуются путем размещения муниципальных заказов в порядке, установленном федеральным законодательством.</w:t>
      </w:r>
    </w:p>
    <w:p w:rsidR="00E3761C" w:rsidRDefault="00E3761C" w:rsidP="00E3761C">
      <w:pPr>
        <w:widowControl w:val="0"/>
        <w:autoSpaceDE w:val="0"/>
        <w:autoSpaceDN w:val="0"/>
        <w:adjustRightInd w:val="0"/>
        <w:ind w:firstLine="540"/>
        <w:jc w:val="both"/>
        <w:rPr>
          <w:sz w:val="28"/>
          <w:szCs w:val="28"/>
        </w:rPr>
      </w:pPr>
      <w:r>
        <w:rPr>
          <w:sz w:val="28"/>
          <w:szCs w:val="28"/>
        </w:rPr>
        <w:t xml:space="preserve">Муниципальные заказчики программы несут ответственность за качественное и своевременное выполнение мероприятий программы, рациональное использование финансовых средств и ресурсов, выделяемых на </w:t>
      </w:r>
      <w:r>
        <w:rPr>
          <w:sz w:val="28"/>
          <w:szCs w:val="28"/>
        </w:rPr>
        <w:lastRenderedPageBreak/>
        <w:t>их реализацию.</w:t>
      </w: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ходом выполнения ме</w:t>
      </w:r>
      <w:r w:rsidR="00E81FCC">
        <w:rPr>
          <w:sz w:val="28"/>
          <w:szCs w:val="28"/>
        </w:rPr>
        <w:t>роприятий программы осуществляет</w:t>
      </w:r>
      <w:r>
        <w:rPr>
          <w:sz w:val="28"/>
          <w:szCs w:val="28"/>
        </w:rPr>
        <w:t xml:space="preserve"> </w:t>
      </w:r>
      <w:r w:rsidR="00E34E5C">
        <w:rPr>
          <w:sz w:val="28"/>
          <w:szCs w:val="28"/>
        </w:rPr>
        <w:t xml:space="preserve">глава муниципального </w:t>
      </w:r>
      <w:r w:rsidR="00C62691">
        <w:rPr>
          <w:sz w:val="28"/>
          <w:szCs w:val="28"/>
        </w:rPr>
        <w:t>округа</w:t>
      </w:r>
      <w:r>
        <w:rPr>
          <w:sz w:val="28"/>
          <w:szCs w:val="28"/>
        </w:rPr>
        <w:t xml:space="preserve">, отдел экономики администрации, заместитель </w:t>
      </w:r>
      <w:r w:rsidR="00E34E5C">
        <w:rPr>
          <w:sz w:val="28"/>
          <w:szCs w:val="28"/>
        </w:rPr>
        <w:t xml:space="preserve">главы муниципального </w:t>
      </w:r>
      <w:r w:rsidR="00C62691">
        <w:rPr>
          <w:sz w:val="28"/>
          <w:szCs w:val="28"/>
        </w:rPr>
        <w:t>округа</w:t>
      </w:r>
      <w:r>
        <w:rPr>
          <w:sz w:val="28"/>
          <w:szCs w:val="28"/>
        </w:rPr>
        <w:t xml:space="preserve"> по финансам</w:t>
      </w:r>
      <w:r w:rsidR="00E81FCC">
        <w:rPr>
          <w:sz w:val="28"/>
          <w:szCs w:val="28"/>
        </w:rPr>
        <w:t xml:space="preserve"> вопросам</w:t>
      </w:r>
      <w:r>
        <w:rPr>
          <w:sz w:val="28"/>
          <w:szCs w:val="28"/>
        </w:rPr>
        <w:t>.</w:t>
      </w:r>
    </w:p>
    <w:p w:rsidR="00E81FCC" w:rsidRDefault="00E81FCC" w:rsidP="00E81FCC">
      <w:pPr>
        <w:widowControl w:val="0"/>
        <w:autoSpaceDE w:val="0"/>
        <w:autoSpaceDN w:val="0"/>
        <w:adjustRightInd w:val="0"/>
        <w:jc w:val="center"/>
        <w:outlineLvl w:val="1"/>
        <w:rPr>
          <w:b/>
          <w:sz w:val="28"/>
          <w:szCs w:val="28"/>
        </w:rPr>
      </w:pPr>
    </w:p>
    <w:p w:rsidR="00E81FCC" w:rsidRPr="00F73048" w:rsidRDefault="00E81FCC" w:rsidP="00E81FCC">
      <w:pPr>
        <w:widowControl w:val="0"/>
        <w:autoSpaceDE w:val="0"/>
        <w:autoSpaceDN w:val="0"/>
        <w:adjustRightInd w:val="0"/>
        <w:jc w:val="center"/>
        <w:outlineLvl w:val="1"/>
        <w:rPr>
          <w:b/>
          <w:sz w:val="28"/>
          <w:szCs w:val="28"/>
        </w:rPr>
      </w:pPr>
      <w:r w:rsidRPr="00F73048">
        <w:rPr>
          <w:sz w:val="28"/>
          <w:szCs w:val="28"/>
        </w:rPr>
        <w:t>Механизм реализации программы</w:t>
      </w:r>
      <w:r w:rsidRPr="00F73048">
        <w:rPr>
          <w:b/>
          <w:sz w:val="28"/>
          <w:szCs w:val="28"/>
        </w:rPr>
        <w:t xml:space="preserve"> </w:t>
      </w:r>
      <w:r w:rsidR="00F73048" w:rsidRPr="00F73048">
        <w:rPr>
          <w:sz w:val="28"/>
          <w:szCs w:val="28"/>
        </w:rPr>
        <w:t>сопряжен</w:t>
      </w:r>
      <w:r w:rsidRPr="00F73048">
        <w:rPr>
          <w:sz w:val="28"/>
          <w:szCs w:val="28"/>
        </w:rPr>
        <w:t xml:space="preserve"> со следующими рисками:</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несвоевременность финансирования запланированных мероприятий;</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сокращение объемов финансирования запланированных мероприятий;</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 xml:space="preserve">превышение фактического уровня инфляции по сравнению с </w:t>
      </w:r>
      <w:proofErr w:type="gramStart"/>
      <w:r w:rsidR="00E81FCC" w:rsidRPr="00F73048">
        <w:rPr>
          <w:sz w:val="28"/>
          <w:szCs w:val="28"/>
        </w:rPr>
        <w:t>прогнозируемым</w:t>
      </w:r>
      <w:proofErr w:type="gramEnd"/>
      <w:r w:rsidR="00E81FCC" w:rsidRPr="00F73048">
        <w:rPr>
          <w:sz w:val="28"/>
          <w:szCs w:val="28"/>
        </w:rPr>
        <w:t>, ускоренный рост цен на строительные материалы, машины, специализированное оборудование, что может привести к увеличению стоимости и снижению количества   работ;</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возникновение чрезвычайных ситуаций природного и техногенного характера;</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непринятие участия подрядных организаций в проводимых закупках по определению поставщика (подрядчика, исполнителя) конкурентными способами на право заключения муниципальных контрактов. Проведение повторных процедур приведет к изменению сроков исполнения программных мероприятий;</w:t>
      </w:r>
    </w:p>
    <w:p w:rsidR="00E81FCC" w:rsidRPr="00F73048" w:rsidRDefault="00F73048" w:rsidP="00E81FCC">
      <w:pPr>
        <w:ind w:firstLine="709"/>
        <w:jc w:val="both"/>
        <w:rPr>
          <w:sz w:val="28"/>
          <w:szCs w:val="28"/>
        </w:rPr>
      </w:pPr>
      <w:r w:rsidRPr="00F73048">
        <w:rPr>
          <w:sz w:val="28"/>
          <w:szCs w:val="28"/>
        </w:rPr>
        <w:t xml:space="preserve">- </w:t>
      </w:r>
      <w:r w:rsidR="00E81FCC" w:rsidRPr="00F73048">
        <w:rPr>
          <w:sz w:val="28"/>
          <w:szCs w:val="28"/>
        </w:rPr>
        <w:t>при осуществлении закупок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заказов может быть не размещена в связи с отсутствием претендентов;</w:t>
      </w:r>
    </w:p>
    <w:p w:rsidR="00E81FCC" w:rsidRPr="00F73048" w:rsidRDefault="00E81FCC" w:rsidP="00E81FCC">
      <w:pPr>
        <w:shd w:val="clear" w:color="auto" w:fill="FFFFFF"/>
        <w:ind w:firstLine="709"/>
        <w:jc w:val="both"/>
      </w:pPr>
      <w:r w:rsidRPr="00F73048">
        <w:rPr>
          <w:sz w:val="28"/>
          <w:szCs w:val="28"/>
        </w:rPr>
        <w:t>заключение муниципальных контрактов с организациями, которые могут оказаться неспособными исполнить обязательства по контрактам.</w:t>
      </w:r>
    </w:p>
    <w:p w:rsidR="00FC6706" w:rsidRPr="00F73048" w:rsidRDefault="00FC6706" w:rsidP="00E81FCC">
      <w:pPr>
        <w:widowControl w:val="0"/>
        <w:autoSpaceDE w:val="0"/>
        <w:autoSpaceDN w:val="0"/>
        <w:adjustRightInd w:val="0"/>
        <w:jc w:val="both"/>
        <w:rPr>
          <w:sz w:val="28"/>
          <w:szCs w:val="28"/>
        </w:rPr>
      </w:pPr>
    </w:p>
    <w:p w:rsidR="005F6539" w:rsidRDefault="00E3761C" w:rsidP="00E3761C">
      <w:pPr>
        <w:widowControl w:val="0"/>
        <w:autoSpaceDE w:val="0"/>
        <w:autoSpaceDN w:val="0"/>
        <w:adjustRightInd w:val="0"/>
        <w:jc w:val="center"/>
        <w:outlineLvl w:val="1"/>
        <w:rPr>
          <w:b/>
          <w:sz w:val="28"/>
          <w:szCs w:val="28"/>
        </w:rPr>
      </w:pPr>
      <w:r>
        <w:rPr>
          <w:b/>
          <w:sz w:val="28"/>
          <w:szCs w:val="28"/>
        </w:rPr>
        <w:t xml:space="preserve">Раздел 5. Оценка </w:t>
      </w:r>
      <w:proofErr w:type="gramStart"/>
      <w:r>
        <w:rPr>
          <w:b/>
          <w:sz w:val="28"/>
          <w:szCs w:val="28"/>
        </w:rPr>
        <w:t>социально-экономической</w:t>
      </w:r>
      <w:proofErr w:type="gramEnd"/>
      <w:r>
        <w:rPr>
          <w:b/>
          <w:sz w:val="28"/>
          <w:szCs w:val="28"/>
        </w:rPr>
        <w:t xml:space="preserve"> </w:t>
      </w:r>
    </w:p>
    <w:p w:rsidR="00E3761C" w:rsidRDefault="00E3761C" w:rsidP="00E3761C">
      <w:pPr>
        <w:widowControl w:val="0"/>
        <w:autoSpaceDE w:val="0"/>
        <w:autoSpaceDN w:val="0"/>
        <w:adjustRightInd w:val="0"/>
        <w:jc w:val="center"/>
        <w:outlineLvl w:val="1"/>
        <w:rPr>
          <w:b/>
          <w:sz w:val="28"/>
          <w:szCs w:val="28"/>
        </w:rPr>
      </w:pPr>
      <w:r>
        <w:rPr>
          <w:b/>
          <w:sz w:val="28"/>
          <w:szCs w:val="28"/>
        </w:rPr>
        <w:t>эффективности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Эффективность реализации программы определяется степенью достижения показателей программы.</w:t>
      </w: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Мероприятия программы,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развитие системы оказания помощи лицам, пострадавшим в результате ДТП, влияют на сокращение количества лиц, погибших в результате ДТП, мероприятия программы по совершенствованию системы управления деятельностью в области обеспечения безопасности дорожного движения - на реализацию программы в целом.</w:t>
      </w:r>
      <w:proofErr w:type="gramEnd"/>
    </w:p>
    <w:p w:rsidR="00E3761C" w:rsidRDefault="00E3761C" w:rsidP="00E3761C">
      <w:pPr>
        <w:widowControl w:val="0"/>
        <w:autoSpaceDE w:val="0"/>
        <w:autoSpaceDN w:val="0"/>
        <w:adjustRightInd w:val="0"/>
        <w:ind w:firstLine="540"/>
        <w:jc w:val="both"/>
        <w:rPr>
          <w:sz w:val="28"/>
          <w:szCs w:val="28"/>
        </w:rPr>
      </w:pPr>
      <w:r>
        <w:rPr>
          <w:sz w:val="28"/>
          <w:szCs w:val="28"/>
        </w:rPr>
        <w:t xml:space="preserve">За время реализации программы ожидается сокращение количества лиц, погибших в результате ДТП и количества ДТП с пострадавшими в </w:t>
      </w:r>
      <w:proofErr w:type="gramStart"/>
      <w:r>
        <w:rPr>
          <w:sz w:val="28"/>
          <w:szCs w:val="28"/>
        </w:rPr>
        <w:t>объемах</w:t>
      </w:r>
      <w:proofErr w:type="gramEnd"/>
      <w:r>
        <w:rPr>
          <w:sz w:val="28"/>
          <w:szCs w:val="28"/>
        </w:rPr>
        <w:t xml:space="preserve"> предусмотренных в паспорте программы.</w:t>
      </w:r>
    </w:p>
    <w:p w:rsidR="00E3761C" w:rsidRDefault="00E3761C" w:rsidP="00E3761C"/>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rPr>
          <w:b/>
        </w:rPr>
        <w:sectPr w:rsidR="00E3761C" w:rsidSect="00F73048">
          <w:pgSz w:w="11906" w:h="16838"/>
          <w:pgMar w:top="1134" w:right="850" w:bottom="1134" w:left="1701" w:header="708" w:footer="708" w:gutter="0"/>
          <w:cols w:space="720"/>
          <w:docGrid w:linePitch="326"/>
        </w:sectPr>
      </w:pPr>
    </w:p>
    <w:p w:rsidR="00E3761C" w:rsidRDefault="00E3761C" w:rsidP="00E3761C">
      <w:pPr>
        <w:jc w:val="center"/>
        <w:rPr>
          <w:b/>
        </w:rPr>
      </w:pPr>
      <w:r>
        <w:rPr>
          <w:b/>
        </w:rPr>
        <w:lastRenderedPageBreak/>
        <w:t>РАЗДЕЛ 6. Перечень мероприятий программы</w:t>
      </w:r>
    </w:p>
    <w:p w:rsidR="005F6539" w:rsidRPr="00921965" w:rsidRDefault="005F6539" w:rsidP="005F6539">
      <w:pPr>
        <w:pStyle w:val="ConsPlusTitle"/>
        <w:widowControl/>
        <w:ind w:firstLine="708"/>
        <w:rPr>
          <w:b w:val="0"/>
          <w:szCs w:val="28"/>
        </w:rPr>
      </w:pPr>
    </w:p>
    <w:p w:rsidR="00E3761C" w:rsidRDefault="00E3761C" w:rsidP="00E3761C"/>
    <w:tbl>
      <w:tblPr>
        <w:tblW w:w="136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4114"/>
        <w:gridCol w:w="1259"/>
        <w:gridCol w:w="1307"/>
        <w:gridCol w:w="993"/>
        <w:gridCol w:w="850"/>
        <w:gridCol w:w="992"/>
        <w:gridCol w:w="1018"/>
        <w:gridCol w:w="1276"/>
        <w:gridCol w:w="1134"/>
      </w:tblGrid>
      <w:tr w:rsidR="0031269A" w:rsidRPr="000A3746" w:rsidTr="004D327C">
        <w:trPr>
          <w:trHeight w:val="249"/>
        </w:trPr>
        <w:tc>
          <w:tcPr>
            <w:tcW w:w="691" w:type="dxa"/>
            <w:vMerge w:val="restart"/>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w:t>
            </w:r>
          </w:p>
          <w:p w:rsidR="0031269A" w:rsidRPr="000A3746" w:rsidRDefault="0031269A" w:rsidP="004D327C">
            <w:pPr>
              <w:jc w:val="center"/>
              <w:rPr>
                <w:sz w:val="20"/>
                <w:szCs w:val="20"/>
              </w:rPr>
            </w:pPr>
            <w:proofErr w:type="spellStart"/>
            <w:proofErr w:type="gramStart"/>
            <w:r w:rsidRPr="000A3746">
              <w:rPr>
                <w:sz w:val="20"/>
                <w:szCs w:val="20"/>
              </w:rPr>
              <w:t>п</w:t>
            </w:r>
            <w:proofErr w:type="spellEnd"/>
            <w:proofErr w:type="gramEnd"/>
            <w:r w:rsidRPr="000A3746">
              <w:rPr>
                <w:sz w:val="20"/>
                <w:szCs w:val="20"/>
              </w:rPr>
              <w:t>/</w:t>
            </w:r>
            <w:proofErr w:type="spellStart"/>
            <w:r w:rsidRPr="000A3746">
              <w:rPr>
                <w:sz w:val="20"/>
                <w:szCs w:val="20"/>
              </w:rPr>
              <w:t>п</w:t>
            </w:r>
            <w:proofErr w:type="spellEnd"/>
          </w:p>
        </w:tc>
        <w:tc>
          <w:tcPr>
            <w:tcW w:w="4114" w:type="dxa"/>
            <w:vMerge w:val="restart"/>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ind w:right="-1006"/>
              <w:jc w:val="center"/>
              <w:rPr>
                <w:sz w:val="20"/>
                <w:szCs w:val="20"/>
              </w:rPr>
            </w:pPr>
            <w:r w:rsidRPr="000A3746">
              <w:rPr>
                <w:sz w:val="20"/>
                <w:szCs w:val="20"/>
              </w:rPr>
              <w:t>Наименование мероприятий</w:t>
            </w:r>
          </w:p>
        </w:tc>
        <w:tc>
          <w:tcPr>
            <w:tcW w:w="1259" w:type="dxa"/>
            <w:vMerge w:val="restart"/>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Сроки реализации</w:t>
            </w:r>
          </w:p>
          <w:p w:rsidR="0031269A" w:rsidRPr="000A3746" w:rsidRDefault="0031269A" w:rsidP="004D327C">
            <w:pPr>
              <w:jc w:val="center"/>
              <w:rPr>
                <w:sz w:val="20"/>
                <w:szCs w:val="20"/>
              </w:rPr>
            </w:pPr>
            <w:r w:rsidRPr="000A3746">
              <w:rPr>
                <w:sz w:val="20"/>
                <w:szCs w:val="20"/>
              </w:rPr>
              <w:t>(годы)</w:t>
            </w:r>
          </w:p>
        </w:tc>
        <w:tc>
          <w:tcPr>
            <w:tcW w:w="1307" w:type="dxa"/>
            <w:vMerge w:val="restart"/>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Источники финансирования</w:t>
            </w:r>
          </w:p>
        </w:tc>
        <w:tc>
          <w:tcPr>
            <w:tcW w:w="6263" w:type="dxa"/>
            <w:gridSpan w:val="6"/>
            <w:tcBorders>
              <w:top w:val="single" w:sz="4" w:space="0" w:color="auto"/>
              <w:left w:val="single" w:sz="4" w:space="0" w:color="auto"/>
              <w:bottom w:val="single" w:sz="4" w:space="0" w:color="auto"/>
              <w:right w:val="single" w:sz="4" w:space="0" w:color="auto"/>
            </w:tcBorders>
          </w:tcPr>
          <w:p w:rsidR="0031269A" w:rsidRPr="000A3746" w:rsidRDefault="0031269A" w:rsidP="004D327C">
            <w:pPr>
              <w:jc w:val="center"/>
              <w:rPr>
                <w:sz w:val="20"/>
                <w:szCs w:val="20"/>
              </w:rPr>
            </w:pPr>
            <w:r w:rsidRPr="000A3746">
              <w:rPr>
                <w:sz w:val="20"/>
                <w:szCs w:val="20"/>
              </w:rPr>
              <w:t>Финансовые затраты</w:t>
            </w:r>
            <w:r>
              <w:rPr>
                <w:sz w:val="20"/>
                <w:szCs w:val="20"/>
              </w:rPr>
              <w:t xml:space="preserve"> </w:t>
            </w:r>
            <w:r>
              <w:t>(тыс. рублей)</w:t>
            </w:r>
          </w:p>
        </w:tc>
      </w:tr>
      <w:tr w:rsidR="0031269A" w:rsidRPr="000A3746" w:rsidTr="006511EA">
        <w:trPr>
          <w:trHeight w:val="300"/>
        </w:trPr>
        <w:tc>
          <w:tcPr>
            <w:tcW w:w="691"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всего</w:t>
            </w:r>
          </w:p>
        </w:tc>
        <w:tc>
          <w:tcPr>
            <w:tcW w:w="5270" w:type="dxa"/>
            <w:gridSpan w:val="5"/>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В том числе по годам</w:t>
            </w:r>
          </w:p>
        </w:tc>
      </w:tr>
      <w:tr w:rsidR="0031269A" w:rsidRPr="000A3746" w:rsidTr="006511EA">
        <w:trPr>
          <w:trHeight w:val="358"/>
        </w:trPr>
        <w:tc>
          <w:tcPr>
            <w:tcW w:w="691"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1269A" w:rsidRPr="000A3746" w:rsidRDefault="0031269A" w:rsidP="004D327C">
            <w:pP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rPr>
                <w:sz w:val="20"/>
                <w:szCs w:val="20"/>
              </w:rPr>
            </w:pPr>
            <w:r w:rsidRPr="000A3746">
              <w:rPr>
                <w:sz w:val="20"/>
                <w:szCs w:val="20"/>
              </w:rPr>
              <w:t>202</w:t>
            </w:r>
            <w:r w:rsidR="00C62691">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202</w:t>
            </w:r>
            <w:r w:rsidR="00C62691">
              <w:rPr>
                <w:sz w:val="20"/>
                <w:szCs w:val="20"/>
              </w:rPr>
              <w:t>6</w:t>
            </w:r>
          </w:p>
        </w:tc>
        <w:tc>
          <w:tcPr>
            <w:tcW w:w="1018" w:type="dxa"/>
            <w:tcBorders>
              <w:top w:val="single" w:sz="4" w:space="0" w:color="auto"/>
              <w:left w:val="single" w:sz="4" w:space="0" w:color="auto"/>
              <w:bottom w:val="single" w:sz="4" w:space="0" w:color="auto"/>
              <w:right w:val="single" w:sz="4" w:space="0" w:color="auto"/>
            </w:tcBorders>
            <w:hideMark/>
          </w:tcPr>
          <w:p w:rsidR="0031269A" w:rsidRPr="000A3746" w:rsidRDefault="0031269A" w:rsidP="00C62691">
            <w:pPr>
              <w:jc w:val="center"/>
              <w:rPr>
                <w:sz w:val="20"/>
                <w:szCs w:val="20"/>
              </w:rPr>
            </w:pPr>
            <w:r w:rsidRPr="000A3746">
              <w:rPr>
                <w:sz w:val="20"/>
                <w:szCs w:val="20"/>
              </w:rPr>
              <w:t>202</w:t>
            </w:r>
            <w:r w:rsidR="00C62691">
              <w:rPr>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31269A" w:rsidRPr="000A3746" w:rsidRDefault="0031269A" w:rsidP="00C62691">
            <w:pPr>
              <w:jc w:val="center"/>
              <w:rPr>
                <w:sz w:val="20"/>
                <w:szCs w:val="20"/>
              </w:rPr>
            </w:pPr>
            <w:r w:rsidRPr="000A3746">
              <w:rPr>
                <w:sz w:val="20"/>
                <w:szCs w:val="20"/>
              </w:rPr>
              <w:t>202</w:t>
            </w:r>
            <w:r w:rsidR="00C62691">
              <w:rPr>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sz w:val="20"/>
                <w:szCs w:val="20"/>
              </w:rPr>
            </w:pPr>
            <w:r w:rsidRPr="000A3746">
              <w:rPr>
                <w:sz w:val="20"/>
                <w:szCs w:val="20"/>
              </w:rPr>
              <w:t>202</w:t>
            </w:r>
            <w:r w:rsidR="00C62691">
              <w:rPr>
                <w:sz w:val="20"/>
                <w:szCs w:val="20"/>
              </w:rPr>
              <w:t>9</w:t>
            </w:r>
          </w:p>
        </w:tc>
      </w:tr>
      <w:tr w:rsidR="0031269A" w:rsidRPr="000A3746" w:rsidTr="006511EA">
        <w:tc>
          <w:tcPr>
            <w:tcW w:w="691"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1</w:t>
            </w:r>
          </w:p>
        </w:tc>
        <w:tc>
          <w:tcPr>
            <w:tcW w:w="4114"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2</w:t>
            </w:r>
          </w:p>
        </w:tc>
        <w:tc>
          <w:tcPr>
            <w:tcW w:w="1259"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4</w:t>
            </w:r>
          </w:p>
        </w:tc>
        <w:tc>
          <w:tcPr>
            <w:tcW w:w="1307"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8</w:t>
            </w:r>
          </w:p>
        </w:tc>
        <w:tc>
          <w:tcPr>
            <w:tcW w:w="1018"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center"/>
              <w:rPr>
                <w:b/>
                <w:sz w:val="20"/>
                <w:szCs w:val="20"/>
              </w:rPr>
            </w:pPr>
            <w:r w:rsidRPr="000A3746">
              <w:rPr>
                <w:b/>
                <w:sz w:val="20"/>
                <w:szCs w:val="20"/>
              </w:rPr>
              <w:t>11</w:t>
            </w:r>
          </w:p>
        </w:tc>
      </w:tr>
      <w:tr w:rsidR="006511EA" w:rsidRPr="000A3746" w:rsidTr="006511EA">
        <w:trPr>
          <w:trHeight w:val="836"/>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6.1.</w:t>
            </w:r>
          </w:p>
        </w:tc>
        <w:tc>
          <w:tcPr>
            <w:tcW w:w="4114"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widowControl w:val="0"/>
              <w:autoSpaceDE w:val="0"/>
              <w:autoSpaceDN w:val="0"/>
              <w:adjustRightInd w:val="0"/>
              <w:jc w:val="both"/>
              <w:rPr>
                <w:sz w:val="20"/>
                <w:szCs w:val="20"/>
              </w:rPr>
            </w:pPr>
            <w:r w:rsidRPr="000A3746">
              <w:rPr>
                <w:sz w:val="20"/>
                <w:szCs w:val="20"/>
              </w:rPr>
              <w:t>обустройство барьерными ограждениями автомобильных дорог в соответствии с требованиями нормативов</w:t>
            </w:r>
          </w:p>
        </w:tc>
        <w:tc>
          <w:tcPr>
            <w:tcW w:w="1259"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jc w:val="center"/>
              <w:rPr>
                <w:sz w:val="20"/>
                <w:szCs w:val="20"/>
                <w:highlight w:val="yellow"/>
              </w:rPr>
            </w:pPr>
          </w:p>
          <w:p w:rsidR="006511EA" w:rsidRPr="000A3746" w:rsidRDefault="006511EA" w:rsidP="004D327C">
            <w:pPr>
              <w:jc w:val="center"/>
              <w:rPr>
                <w:sz w:val="20"/>
                <w:szCs w:val="20"/>
                <w:highlight w:val="yellow"/>
              </w:rPr>
            </w:pPr>
          </w:p>
          <w:p w:rsidR="006511EA" w:rsidRPr="000A3746" w:rsidRDefault="006511EA" w:rsidP="00C62691">
            <w:pPr>
              <w:jc w:val="center"/>
              <w:rPr>
                <w:sz w:val="20"/>
                <w:szCs w:val="20"/>
                <w:highlight w:val="yellow"/>
              </w:rPr>
            </w:pPr>
            <w:r w:rsidRPr="000A3746">
              <w:rPr>
                <w:sz w:val="20"/>
                <w:szCs w:val="20"/>
              </w:rPr>
              <w:t>202</w:t>
            </w:r>
            <w:r>
              <w:rPr>
                <w:sz w:val="20"/>
                <w:szCs w:val="20"/>
              </w:rPr>
              <w:t>5-2029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rPr>
                <w:sz w:val="20"/>
                <w:szCs w:val="20"/>
              </w:rPr>
            </w:pPr>
          </w:p>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300,0</w:t>
            </w:r>
          </w:p>
        </w:tc>
        <w:tc>
          <w:tcPr>
            <w:tcW w:w="850" w:type="dxa"/>
            <w:tcBorders>
              <w:top w:val="single" w:sz="4" w:space="0" w:color="auto"/>
              <w:left w:val="single" w:sz="4" w:space="0" w:color="auto"/>
              <w:bottom w:val="single" w:sz="4" w:space="0" w:color="auto"/>
              <w:right w:val="single" w:sz="4" w:space="0" w:color="auto"/>
            </w:tcBorders>
          </w:tcPr>
          <w:p w:rsidR="006511EA" w:rsidRPr="00740B7D" w:rsidRDefault="006511EA" w:rsidP="004D327C">
            <w:pP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0,0</w:t>
            </w:r>
          </w:p>
        </w:tc>
        <w:tc>
          <w:tcPr>
            <w:tcW w:w="1018" w:type="dxa"/>
            <w:tcBorders>
              <w:top w:val="single" w:sz="4" w:space="0" w:color="auto"/>
              <w:left w:val="single" w:sz="4" w:space="0" w:color="auto"/>
              <w:bottom w:val="single" w:sz="4" w:space="0" w:color="auto"/>
              <w:right w:val="single" w:sz="4" w:space="0" w:color="auto"/>
            </w:tcBorders>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511EA" w:rsidRPr="00740B7D" w:rsidRDefault="006511EA" w:rsidP="00957EE5">
            <w:pPr>
              <w:rPr>
                <w:sz w:val="20"/>
                <w:szCs w:val="20"/>
              </w:rPr>
            </w:pPr>
            <w:r>
              <w:rPr>
                <w:sz w:val="20"/>
                <w:szCs w:val="20"/>
              </w:rPr>
              <w:t>100,0</w:t>
            </w:r>
          </w:p>
        </w:tc>
      </w:tr>
      <w:tr w:rsidR="006511EA" w:rsidRPr="000A3746" w:rsidTr="006511EA">
        <w:trPr>
          <w:trHeight w:val="375"/>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6.2</w:t>
            </w:r>
          </w:p>
        </w:tc>
        <w:tc>
          <w:tcPr>
            <w:tcW w:w="4114"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widowControl w:val="0"/>
              <w:autoSpaceDE w:val="0"/>
              <w:autoSpaceDN w:val="0"/>
              <w:adjustRightInd w:val="0"/>
              <w:jc w:val="both"/>
              <w:rPr>
                <w:sz w:val="20"/>
                <w:szCs w:val="20"/>
              </w:rPr>
            </w:pPr>
            <w:r w:rsidRPr="000A3746">
              <w:rPr>
                <w:sz w:val="20"/>
                <w:szCs w:val="20"/>
              </w:rPr>
              <w:t>строительство и обустройство пешеходных тротуаров</w:t>
            </w:r>
          </w:p>
        </w:tc>
        <w:tc>
          <w:tcPr>
            <w:tcW w:w="1259" w:type="dxa"/>
            <w:tcBorders>
              <w:top w:val="single" w:sz="4" w:space="0" w:color="auto"/>
              <w:left w:val="single" w:sz="4" w:space="0" w:color="auto"/>
              <w:bottom w:val="single" w:sz="4" w:space="0" w:color="auto"/>
              <w:right w:val="single" w:sz="4" w:space="0" w:color="auto"/>
            </w:tcBorders>
          </w:tcPr>
          <w:p w:rsidR="006511EA" w:rsidRPr="00424597" w:rsidRDefault="006511EA" w:rsidP="00A7716F">
            <w:pPr>
              <w:rPr>
                <w:sz w:val="20"/>
                <w:szCs w:val="20"/>
              </w:rPr>
            </w:pPr>
            <w:r w:rsidRPr="00424597">
              <w:rPr>
                <w:sz w:val="20"/>
                <w:szCs w:val="20"/>
              </w:rPr>
              <w:t>2025</w:t>
            </w:r>
            <w:r>
              <w:rPr>
                <w:sz w:val="20"/>
                <w:szCs w:val="20"/>
              </w:rPr>
              <w:t>-2029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rPr>
                <w:sz w:val="20"/>
                <w:szCs w:val="20"/>
              </w:rPr>
            </w:pPr>
          </w:p>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300,0</w:t>
            </w:r>
          </w:p>
        </w:tc>
        <w:tc>
          <w:tcPr>
            <w:tcW w:w="850" w:type="dxa"/>
            <w:tcBorders>
              <w:top w:val="single" w:sz="4" w:space="0" w:color="auto"/>
              <w:left w:val="single" w:sz="4" w:space="0" w:color="auto"/>
              <w:bottom w:val="single" w:sz="4" w:space="0" w:color="auto"/>
              <w:right w:val="single" w:sz="4" w:space="0" w:color="auto"/>
            </w:tcBorders>
            <w:hideMark/>
          </w:tcPr>
          <w:p w:rsidR="006511EA" w:rsidRDefault="006511EA">
            <w:r w:rsidRPr="004C15BA">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0,0</w:t>
            </w:r>
          </w:p>
        </w:tc>
        <w:tc>
          <w:tcPr>
            <w:tcW w:w="1018"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r>
      <w:tr w:rsidR="006511EA" w:rsidRPr="000A3746" w:rsidTr="006511EA">
        <w:trPr>
          <w:trHeight w:val="738"/>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6.3</w:t>
            </w:r>
          </w:p>
        </w:tc>
        <w:tc>
          <w:tcPr>
            <w:tcW w:w="4114" w:type="dxa"/>
            <w:tcBorders>
              <w:top w:val="single" w:sz="4" w:space="0" w:color="auto"/>
              <w:left w:val="single" w:sz="4" w:space="0" w:color="auto"/>
              <w:bottom w:val="single" w:sz="4" w:space="0" w:color="auto"/>
              <w:right w:val="single" w:sz="4" w:space="0" w:color="auto"/>
            </w:tcBorders>
            <w:hideMark/>
          </w:tcPr>
          <w:p w:rsidR="006511EA" w:rsidRPr="000A3746" w:rsidRDefault="006511EA" w:rsidP="00740B7D">
            <w:pPr>
              <w:widowControl w:val="0"/>
              <w:autoSpaceDE w:val="0"/>
              <w:autoSpaceDN w:val="0"/>
              <w:adjustRightInd w:val="0"/>
              <w:jc w:val="both"/>
              <w:rPr>
                <w:sz w:val="20"/>
                <w:szCs w:val="20"/>
              </w:rPr>
            </w:pPr>
            <w:r w:rsidRPr="000A3746">
              <w:rPr>
                <w:sz w:val="20"/>
                <w:szCs w:val="20"/>
              </w:rPr>
              <w:t>обустройство улично-дорожной сети населенных пунктов пешеходными ограждениями</w:t>
            </w:r>
          </w:p>
        </w:tc>
        <w:tc>
          <w:tcPr>
            <w:tcW w:w="1259" w:type="dxa"/>
            <w:tcBorders>
              <w:top w:val="single" w:sz="4" w:space="0" w:color="auto"/>
              <w:left w:val="single" w:sz="4" w:space="0" w:color="auto"/>
              <w:bottom w:val="single" w:sz="4" w:space="0" w:color="auto"/>
              <w:right w:val="single" w:sz="4" w:space="0" w:color="auto"/>
            </w:tcBorders>
          </w:tcPr>
          <w:p w:rsidR="006511EA" w:rsidRPr="00424597" w:rsidRDefault="006511EA" w:rsidP="00A7716F">
            <w:pPr>
              <w:rPr>
                <w:sz w:val="20"/>
                <w:szCs w:val="20"/>
              </w:rPr>
            </w:pPr>
            <w:r w:rsidRPr="00424597">
              <w:rPr>
                <w:sz w:val="20"/>
                <w:szCs w:val="20"/>
              </w:rPr>
              <w:t>2025</w:t>
            </w:r>
            <w:r>
              <w:rPr>
                <w:sz w:val="20"/>
                <w:szCs w:val="20"/>
              </w:rPr>
              <w:t>-2029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jc w:val="center"/>
              <w:rPr>
                <w:sz w:val="20"/>
                <w:szCs w:val="20"/>
              </w:rPr>
            </w:pPr>
          </w:p>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300,0</w:t>
            </w:r>
          </w:p>
        </w:tc>
        <w:tc>
          <w:tcPr>
            <w:tcW w:w="850" w:type="dxa"/>
            <w:tcBorders>
              <w:top w:val="single" w:sz="4" w:space="0" w:color="auto"/>
              <w:left w:val="single" w:sz="4" w:space="0" w:color="auto"/>
              <w:bottom w:val="single" w:sz="4" w:space="0" w:color="auto"/>
              <w:right w:val="single" w:sz="4" w:space="0" w:color="auto"/>
            </w:tcBorders>
            <w:hideMark/>
          </w:tcPr>
          <w:p w:rsidR="006511EA" w:rsidRDefault="006511EA">
            <w:r w:rsidRPr="004C15BA">
              <w:rPr>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0,0</w:t>
            </w:r>
          </w:p>
        </w:tc>
        <w:tc>
          <w:tcPr>
            <w:tcW w:w="1018" w:type="dxa"/>
            <w:tcBorders>
              <w:top w:val="single" w:sz="4" w:space="0" w:color="auto"/>
              <w:left w:val="single" w:sz="4" w:space="0" w:color="auto"/>
              <w:bottom w:val="single" w:sz="4" w:space="0" w:color="auto"/>
              <w:right w:val="single" w:sz="4" w:space="0" w:color="auto"/>
            </w:tcBorders>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511EA" w:rsidRPr="00740B7D" w:rsidRDefault="006511EA" w:rsidP="00957EE5">
            <w:pPr>
              <w:rPr>
                <w:sz w:val="20"/>
                <w:szCs w:val="20"/>
              </w:rPr>
            </w:pPr>
            <w:r>
              <w:rPr>
                <w:sz w:val="20"/>
                <w:szCs w:val="20"/>
              </w:rPr>
              <w:t>100,0</w:t>
            </w:r>
          </w:p>
        </w:tc>
      </w:tr>
      <w:tr w:rsidR="006511EA" w:rsidRPr="000A3746" w:rsidTr="006511EA">
        <w:trPr>
          <w:trHeight w:val="517"/>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6.4</w:t>
            </w:r>
          </w:p>
        </w:tc>
        <w:tc>
          <w:tcPr>
            <w:tcW w:w="4114"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widowControl w:val="0"/>
              <w:autoSpaceDE w:val="0"/>
              <w:autoSpaceDN w:val="0"/>
              <w:adjustRightInd w:val="0"/>
              <w:jc w:val="both"/>
              <w:rPr>
                <w:sz w:val="20"/>
                <w:szCs w:val="20"/>
              </w:rPr>
            </w:pPr>
            <w:r w:rsidRPr="000A3746">
              <w:rPr>
                <w:sz w:val="20"/>
                <w:szCs w:val="20"/>
              </w:rPr>
              <w:t>строительство и ремонт мостов, искусственных сооружений и труб</w:t>
            </w:r>
          </w:p>
        </w:tc>
        <w:tc>
          <w:tcPr>
            <w:tcW w:w="1259" w:type="dxa"/>
            <w:tcBorders>
              <w:top w:val="single" w:sz="4" w:space="0" w:color="auto"/>
              <w:left w:val="single" w:sz="4" w:space="0" w:color="auto"/>
              <w:bottom w:val="single" w:sz="4" w:space="0" w:color="auto"/>
              <w:right w:val="single" w:sz="4" w:space="0" w:color="auto"/>
            </w:tcBorders>
          </w:tcPr>
          <w:p w:rsidR="006511EA" w:rsidRPr="00424597" w:rsidRDefault="006511EA" w:rsidP="00A7716F">
            <w:pPr>
              <w:rPr>
                <w:sz w:val="20"/>
                <w:szCs w:val="20"/>
              </w:rPr>
            </w:pPr>
            <w:r w:rsidRPr="00424597">
              <w:rPr>
                <w:sz w:val="20"/>
                <w:szCs w:val="20"/>
              </w:rPr>
              <w:t>2025</w:t>
            </w:r>
            <w:r>
              <w:rPr>
                <w:sz w:val="20"/>
                <w:szCs w:val="20"/>
              </w:rPr>
              <w:t>-2029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500,0</w:t>
            </w:r>
          </w:p>
        </w:tc>
        <w:tc>
          <w:tcPr>
            <w:tcW w:w="850" w:type="dxa"/>
            <w:tcBorders>
              <w:top w:val="single" w:sz="4" w:space="0" w:color="auto"/>
              <w:left w:val="single" w:sz="4" w:space="0" w:color="auto"/>
              <w:bottom w:val="single" w:sz="4" w:space="0" w:color="auto"/>
              <w:right w:val="single" w:sz="4" w:space="0" w:color="auto"/>
            </w:tcBorders>
          </w:tcPr>
          <w:p w:rsidR="006511EA" w:rsidRPr="00740B7D" w:rsidRDefault="006511EA" w:rsidP="004D327C">
            <w:pPr>
              <w:rPr>
                <w:sz w:val="20"/>
                <w:szCs w:val="20"/>
              </w:rPr>
            </w:pPr>
            <w:r>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6511EA" w:rsidRPr="00740B7D" w:rsidRDefault="006511EA" w:rsidP="004D327C">
            <w:pPr>
              <w:rPr>
                <w:sz w:val="20"/>
                <w:szCs w:val="20"/>
              </w:rPr>
            </w:pPr>
            <w:r>
              <w:rPr>
                <w:sz w:val="20"/>
                <w:szCs w:val="20"/>
              </w:rPr>
              <w:t>100,0</w:t>
            </w:r>
          </w:p>
        </w:tc>
        <w:tc>
          <w:tcPr>
            <w:tcW w:w="1018"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r>
      <w:tr w:rsidR="006511EA" w:rsidRPr="000A3746" w:rsidTr="006511EA">
        <w:trPr>
          <w:trHeight w:val="566"/>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6.5</w:t>
            </w:r>
          </w:p>
        </w:tc>
        <w:tc>
          <w:tcPr>
            <w:tcW w:w="4114"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widowControl w:val="0"/>
              <w:autoSpaceDE w:val="0"/>
              <w:autoSpaceDN w:val="0"/>
              <w:adjustRightInd w:val="0"/>
              <w:jc w:val="both"/>
              <w:rPr>
                <w:sz w:val="20"/>
                <w:szCs w:val="20"/>
              </w:rPr>
            </w:pPr>
            <w:r w:rsidRPr="000A3746">
              <w:rPr>
                <w:sz w:val="20"/>
                <w:szCs w:val="20"/>
              </w:rPr>
              <w:t>строительство систем сброса сточных вод с проезжей части</w:t>
            </w:r>
          </w:p>
        </w:tc>
        <w:tc>
          <w:tcPr>
            <w:tcW w:w="1259" w:type="dxa"/>
            <w:tcBorders>
              <w:top w:val="single" w:sz="4" w:space="0" w:color="auto"/>
              <w:left w:val="single" w:sz="4" w:space="0" w:color="auto"/>
              <w:bottom w:val="single" w:sz="4" w:space="0" w:color="auto"/>
              <w:right w:val="single" w:sz="4" w:space="0" w:color="auto"/>
            </w:tcBorders>
          </w:tcPr>
          <w:p w:rsidR="006511EA" w:rsidRPr="00424597" w:rsidRDefault="006511EA" w:rsidP="00A7716F">
            <w:pPr>
              <w:rPr>
                <w:sz w:val="20"/>
                <w:szCs w:val="20"/>
              </w:rPr>
            </w:pPr>
            <w:r w:rsidRPr="00424597">
              <w:rPr>
                <w:sz w:val="20"/>
                <w:szCs w:val="20"/>
              </w:rPr>
              <w:t>2025</w:t>
            </w:r>
            <w:r>
              <w:rPr>
                <w:sz w:val="20"/>
                <w:szCs w:val="20"/>
              </w:rPr>
              <w:t>-2029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443,0</w:t>
            </w:r>
          </w:p>
        </w:tc>
        <w:tc>
          <w:tcPr>
            <w:tcW w:w="850"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85,0</w:t>
            </w:r>
          </w:p>
        </w:tc>
        <w:tc>
          <w:tcPr>
            <w:tcW w:w="992"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tabs>
                <w:tab w:val="center" w:pos="317"/>
              </w:tabs>
              <w:rPr>
                <w:sz w:val="20"/>
                <w:szCs w:val="20"/>
              </w:rPr>
            </w:pPr>
            <w:r>
              <w:rPr>
                <w:sz w:val="20"/>
                <w:szCs w:val="20"/>
              </w:rPr>
              <w:t>58,0</w:t>
            </w:r>
          </w:p>
        </w:tc>
        <w:tc>
          <w:tcPr>
            <w:tcW w:w="1018"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r>
      <w:tr w:rsidR="006511EA" w:rsidRPr="000A3746" w:rsidTr="006511EA">
        <w:trPr>
          <w:trHeight w:val="830"/>
        </w:trPr>
        <w:tc>
          <w:tcPr>
            <w:tcW w:w="691" w:type="dxa"/>
            <w:tcBorders>
              <w:top w:val="single" w:sz="4" w:space="0" w:color="auto"/>
              <w:left w:val="single" w:sz="4" w:space="0" w:color="auto"/>
              <w:bottom w:val="single" w:sz="4" w:space="0" w:color="auto"/>
              <w:right w:val="single" w:sz="4" w:space="0" w:color="auto"/>
            </w:tcBorders>
            <w:hideMark/>
          </w:tcPr>
          <w:p w:rsidR="006511EA" w:rsidRPr="000A3746" w:rsidRDefault="006511EA" w:rsidP="004D327C">
            <w:pPr>
              <w:rPr>
                <w:sz w:val="20"/>
                <w:szCs w:val="20"/>
              </w:rPr>
            </w:pPr>
            <w:r w:rsidRPr="000A3746">
              <w:rPr>
                <w:sz w:val="20"/>
                <w:szCs w:val="20"/>
              </w:rPr>
              <w:t>6.6</w:t>
            </w:r>
          </w:p>
        </w:tc>
        <w:tc>
          <w:tcPr>
            <w:tcW w:w="4114"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widowControl w:val="0"/>
              <w:autoSpaceDE w:val="0"/>
              <w:autoSpaceDN w:val="0"/>
              <w:adjustRightInd w:val="0"/>
              <w:jc w:val="both"/>
              <w:rPr>
                <w:sz w:val="20"/>
                <w:szCs w:val="20"/>
              </w:rPr>
            </w:pPr>
            <w:r w:rsidRPr="000A3746">
              <w:rPr>
                <w:sz w:val="20"/>
                <w:szCs w:val="20"/>
              </w:rPr>
              <w:t>обновление, а также применение современных  технических средств организации дорожного движения (дорожные знаки, дорожная разметка и т. д.)</w:t>
            </w:r>
          </w:p>
          <w:p w:rsidR="006511EA" w:rsidRPr="000A3746" w:rsidRDefault="006511EA" w:rsidP="004D327C">
            <w:pPr>
              <w:widowControl w:val="0"/>
              <w:autoSpaceDE w:val="0"/>
              <w:autoSpaceDN w:val="0"/>
              <w:adjustRightInd w:val="0"/>
              <w:jc w:val="both"/>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6511EA" w:rsidRPr="00424597" w:rsidRDefault="006511EA" w:rsidP="00A7716F">
            <w:pPr>
              <w:rPr>
                <w:sz w:val="20"/>
                <w:szCs w:val="20"/>
              </w:rPr>
            </w:pPr>
            <w:r w:rsidRPr="00424597">
              <w:rPr>
                <w:sz w:val="20"/>
                <w:szCs w:val="20"/>
              </w:rPr>
              <w:t>2025</w:t>
            </w:r>
            <w:r>
              <w:rPr>
                <w:sz w:val="20"/>
                <w:szCs w:val="20"/>
              </w:rPr>
              <w:t>-2029</w:t>
            </w:r>
          </w:p>
        </w:tc>
        <w:tc>
          <w:tcPr>
            <w:tcW w:w="1307" w:type="dxa"/>
            <w:tcBorders>
              <w:top w:val="single" w:sz="4" w:space="0" w:color="auto"/>
              <w:left w:val="single" w:sz="4" w:space="0" w:color="auto"/>
              <w:bottom w:val="single" w:sz="4" w:space="0" w:color="auto"/>
              <w:right w:val="single" w:sz="4" w:space="0" w:color="auto"/>
            </w:tcBorders>
          </w:tcPr>
          <w:p w:rsidR="006511EA" w:rsidRPr="000A3746" w:rsidRDefault="006511EA" w:rsidP="004D327C">
            <w:pPr>
              <w:jc w:val="center"/>
              <w:rPr>
                <w:sz w:val="20"/>
                <w:szCs w:val="20"/>
              </w:rPr>
            </w:pPr>
          </w:p>
          <w:p w:rsidR="006511EA" w:rsidRPr="000A3746" w:rsidRDefault="006511EA"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jc w:val="center"/>
              <w:rPr>
                <w:sz w:val="20"/>
                <w:szCs w:val="20"/>
              </w:rPr>
            </w:pPr>
            <w:r>
              <w:rPr>
                <w:sz w:val="20"/>
                <w:szCs w:val="20"/>
              </w:rPr>
              <w:t>400,0</w:t>
            </w:r>
          </w:p>
        </w:tc>
        <w:tc>
          <w:tcPr>
            <w:tcW w:w="850" w:type="dxa"/>
            <w:tcBorders>
              <w:top w:val="single" w:sz="4" w:space="0" w:color="auto"/>
              <w:left w:val="single" w:sz="4" w:space="0" w:color="auto"/>
              <w:bottom w:val="single" w:sz="4" w:space="0" w:color="auto"/>
              <w:right w:val="single" w:sz="4" w:space="0" w:color="auto"/>
            </w:tcBorders>
            <w:hideMark/>
          </w:tcPr>
          <w:p w:rsidR="006511EA" w:rsidRPr="00740B7D" w:rsidRDefault="00312828" w:rsidP="00312828">
            <w:pPr>
              <w:rPr>
                <w:sz w:val="20"/>
                <w:szCs w:val="20"/>
              </w:rPr>
            </w:pPr>
            <w:r>
              <w:rPr>
                <w:sz w:val="20"/>
                <w:szCs w:val="20"/>
              </w:rPr>
              <w:t>100,0</w:t>
            </w:r>
          </w:p>
        </w:tc>
        <w:tc>
          <w:tcPr>
            <w:tcW w:w="992"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100,0</w:t>
            </w:r>
          </w:p>
        </w:tc>
        <w:tc>
          <w:tcPr>
            <w:tcW w:w="1018" w:type="dxa"/>
            <w:tcBorders>
              <w:top w:val="single" w:sz="4" w:space="0" w:color="auto"/>
              <w:left w:val="single" w:sz="4" w:space="0" w:color="auto"/>
              <w:bottom w:val="single" w:sz="4" w:space="0" w:color="auto"/>
              <w:right w:val="single" w:sz="4" w:space="0" w:color="auto"/>
            </w:tcBorders>
            <w:hideMark/>
          </w:tcPr>
          <w:p w:rsidR="006511EA" w:rsidRPr="00740B7D" w:rsidRDefault="006511EA" w:rsidP="004D327C">
            <w:pP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hideMark/>
          </w:tcPr>
          <w:p w:rsidR="006511EA" w:rsidRPr="00740B7D" w:rsidRDefault="006511EA" w:rsidP="00957EE5">
            <w:pP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6511EA" w:rsidRPr="00740B7D" w:rsidRDefault="00312828" w:rsidP="00957EE5">
            <w:pPr>
              <w:rPr>
                <w:sz w:val="20"/>
                <w:szCs w:val="20"/>
              </w:rPr>
            </w:pPr>
            <w:r>
              <w:rPr>
                <w:sz w:val="20"/>
                <w:szCs w:val="20"/>
              </w:rPr>
              <w:t>0,0</w:t>
            </w:r>
          </w:p>
        </w:tc>
      </w:tr>
      <w:tr w:rsidR="00CC083B" w:rsidRPr="000A3746" w:rsidTr="006511EA">
        <w:trPr>
          <w:trHeight w:val="830"/>
        </w:trPr>
        <w:tc>
          <w:tcPr>
            <w:tcW w:w="691" w:type="dxa"/>
            <w:tcBorders>
              <w:top w:val="single" w:sz="4" w:space="0" w:color="auto"/>
              <w:left w:val="single" w:sz="4" w:space="0" w:color="auto"/>
              <w:bottom w:val="single" w:sz="4" w:space="0" w:color="auto"/>
              <w:right w:val="single" w:sz="4" w:space="0" w:color="auto"/>
            </w:tcBorders>
            <w:hideMark/>
          </w:tcPr>
          <w:p w:rsidR="00CC083B" w:rsidRPr="000A3746" w:rsidRDefault="00CC083B" w:rsidP="004D327C">
            <w:pPr>
              <w:rPr>
                <w:sz w:val="20"/>
                <w:szCs w:val="20"/>
              </w:rPr>
            </w:pPr>
            <w:r>
              <w:rPr>
                <w:sz w:val="20"/>
                <w:szCs w:val="20"/>
              </w:rPr>
              <w:t>6.7</w:t>
            </w:r>
          </w:p>
        </w:tc>
        <w:tc>
          <w:tcPr>
            <w:tcW w:w="4114" w:type="dxa"/>
            <w:tcBorders>
              <w:top w:val="single" w:sz="4" w:space="0" w:color="auto"/>
              <w:left w:val="single" w:sz="4" w:space="0" w:color="auto"/>
              <w:bottom w:val="single" w:sz="4" w:space="0" w:color="auto"/>
              <w:right w:val="single" w:sz="4" w:space="0" w:color="auto"/>
            </w:tcBorders>
          </w:tcPr>
          <w:p w:rsidR="00CC083B" w:rsidRPr="000A3746" w:rsidRDefault="00CC083B" w:rsidP="004D327C">
            <w:pPr>
              <w:widowControl w:val="0"/>
              <w:autoSpaceDE w:val="0"/>
              <w:autoSpaceDN w:val="0"/>
              <w:adjustRightInd w:val="0"/>
              <w:jc w:val="both"/>
              <w:rPr>
                <w:sz w:val="20"/>
                <w:szCs w:val="20"/>
              </w:rPr>
            </w:pPr>
            <w:r>
              <w:rPr>
                <w:sz w:val="20"/>
                <w:szCs w:val="20"/>
              </w:rPr>
              <w:t>Устройство искусственных неровностей</w:t>
            </w:r>
          </w:p>
        </w:tc>
        <w:tc>
          <w:tcPr>
            <w:tcW w:w="1259" w:type="dxa"/>
            <w:tcBorders>
              <w:top w:val="single" w:sz="4" w:space="0" w:color="auto"/>
              <w:left w:val="single" w:sz="4" w:space="0" w:color="auto"/>
              <w:bottom w:val="single" w:sz="4" w:space="0" w:color="auto"/>
              <w:right w:val="single" w:sz="4" w:space="0" w:color="auto"/>
            </w:tcBorders>
          </w:tcPr>
          <w:p w:rsidR="00CC083B" w:rsidRPr="00424597" w:rsidRDefault="00CC083B" w:rsidP="00A7716F">
            <w:pPr>
              <w:rPr>
                <w:sz w:val="20"/>
                <w:szCs w:val="20"/>
              </w:rPr>
            </w:pPr>
            <w:r>
              <w:rPr>
                <w:sz w:val="20"/>
                <w:szCs w:val="20"/>
              </w:rPr>
              <w:t>2025-2029</w:t>
            </w:r>
          </w:p>
        </w:tc>
        <w:tc>
          <w:tcPr>
            <w:tcW w:w="1307" w:type="dxa"/>
            <w:tcBorders>
              <w:top w:val="single" w:sz="4" w:space="0" w:color="auto"/>
              <w:left w:val="single" w:sz="4" w:space="0" w:color="auto"/>
              <w:bottom w:val="single" w:sz="4" w:space="0" w:color="auto"/>
              <w:right w:val="single" w:sz="4" w:space="0" w:color="auto"/>
            </w:tcBorders>
          </w:tcPr>
          <w:p w:rsidR="00CC083B" w:rsidRPr="000A3746" w:rsidRDefault="00CC083B" w:rsidP="004D327C">
            <w:pPr>
              <w:jc w:val="center"/>
              <w:rPr>
                <w:sz w:val="20"/>
                <w:szCs w:val="20"/>
              </w:rPr>
            </w:pPr>
            <w:r w:rsidRPr="000A3746">
              <w:rPr>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CC083B" w:rsidRDefault="00CC083B" w:rsidP="004D327C">
            <w:pPr>
              <w:jc w:val="center"/>
              <w:rPr>
                <w:sz w:val="20"/>
                <w:szCs w:val="20"/>
              </w:rPr>
            </w:pPr>
            <w:r>
              <w:rPr>
                <w:sz w:val="20"/>
                <w:szCs w:val="20"/>
              </w:rPr>
              <w:t>750,0</w:t>
            </w:r>
          </w:p>
        </w:tc>
        <w:tc>
          <w:tcPr>
            <w:tcW w:w="850" w:type="dxa"/>
            <w:tcBorders>
              <w:top w:val="single" w:sz="4" w:space="0" w:color="auto"/>
              <w:left w:val="single" w:sz="4" w:space="0" w:color="auto"/>
              <w:bottom w:val="single" w:sz="4" w:space="0" w:color="auto"/>
              <w:right w:val="single" w:sz="4" w:space="0" w:color="auto"/>
            </w:tcBorders>
            <w:hideMark/>
          </w:tcPr>
          <w:p w:rsidR="00CC083B" w:rsidRDefault="00CC083B" w:rsidP="004D327C">
            <w:pPr>
              <w:rPr>
                <w:sz w:val="20"/>
                <w:szCs w:val="20"/>
              </w:rPr>
            </w:pPr>
            <w:r>
              <w:rPr>
                <w:sz w:val="20"/>
                <w:szCs w:val="20"/>
              </w:rPr>
              <w:t>750,0</w:t>
            </w:r>
          </w:p>
        </w:tc>
        <w:tc>
          <w:tcPr>
            <w:tcW w:w="992" w:type="dxa"/>
            <w:tcBorders>
              <w:top w:val="single" w:sz="4" w:space="0" w:color="auto"/>
              <w:left w:val="single" w:sz="4" w:space="0" w:color="auto"/>
              <w:bottom w:val="single" w:sz="4" w:space="0" w:color="auto"/>
              <w:right w:val="single" w:sz="4" w:space="0" w:color="auto"/>
            </w:tcBorders>
            <w:hideMark/>
          </w:tcPr>
          <w:p w:rsidR="00CC083B" w:rsidRDefault="00CC083B" w:rsidP="004D327C">
            <w:pPr>
              <w:rPr>
                <w:sz w:val="20"/>
                <w:szCs w:val="20"/>
              </w:rPr>
            </w:pPr>
            <w:r>
              <w:rPr>
                <w:sz w:val="20"/>
                <w:szCs w:val="20"/>
              </w:rPr>
              <w:t>0,0</w:t>
            </w:r>
          </w:p>
        </w:tc>
        <w:tc>
          <w:tcPr>
            <w:tcW w:w="1018" w:type="dxa"/>
            <w:tcBorders>
              <w:top w:val="single" w:sz="4" w:space="0" w:color="auto"/>
              <w:left w:val="single" w:sz="4" w:space="0" w:color="auto"/>
              <w:bottom w:val="single" w:sz="4" w:space="0" w:color="auto"/>
              <w:right w:val="single" w:sz="4" w:space="0" w:color="auto"/>
            </w:tcBorders>
            <w:hideMark/>
          </w:tcPr>
          <w:p w:rsidR="00CC083B" w:rsidRDefault="00CC083B" w:rsidP="004D327C">
            <w:pP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CC083B" w:rsidRDefault="00CC083B" w:rsidP="00957EE5">
            <w:pP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CC083B" w:rsidRDefault="00CC083B" w:rsidP="00957EE5">
            <w:pPr>
              <w:rPr>
                <w:sz w:val="20"/>
                <w:szCs w:val="20"/>
              </w:rPr>
            </w:pPr>
            <w:r>
              <w:rPr>
                <w:sz w:val="20"/>
                <w:szCs w:val="20"/>
              </w:rPr>
              <w:t>0,0</w:t>
            </w:r>
          </w:p>
        </w:tc>
      </w:tr>
      <w:tr w:rsidR="0031269A" w:rsidRPr="000A3746" w:rsidTr="006511EA">
        <w:trPr>
          <w:trHeight w:val="401"/>
        </w:trPr>
        <w:tc>
          <w:tcPr>
            <w:tcW w:w="7371" w:type="dxa"/>
            <w:gridSpan w:val="4"/>
            <w:tcBorders>
              <w:top w:val="single" w:sz="4" w:space="0" w:color="auto"/>
              <w:left w:val="single" w:sz="4" w:space="0" w:color="auto"/>
              <w:bottom w:val="single" w:sz="4" w:space="0" w:color="auto"/>
              <w:right w:val="single" w:sz="4" w:space="0" w:color="auto"/>
            </w:tcBorders>
            <w:hideMark/>
          </w:tcPr>
          <w:p w:rsidR="0031269A" w:rsidRPr="000A3746" w:rsidRDefault="0031269A" w:rsidP="004D327C">
            <w:pPr>
              <w:jc w:val="right"/>
              <w:rPr>
                <w:sz w:val="20"/>
                <w:szCs w:val="20"/>
              </w:rPr>
            </w:pPr>
            <w:r>
              <w:rPr>
                <w:b/>
                <w:sz w:val="20"/>
                <w:szCs w:val="20"/>
              </w:rPr>
              <w:t>ИТОГО</w:t>
            </w:r>
          </w:p>
        </w:tc>
        <w:tc>
          <w:tcPr>
            <w:tcW w:w="993" w:type="dxa"/>
            <w:tcBorders>
              <w:top w:val="single" w:sz="4" w:space="0" w:color="auto"/>
              <w:left w:val="single" w:sz="4" w:space="0" w:color="auto"/>
              <w:bottom w:val="single" w:sz="4" w:space="0" w:color="auto"/>
              <w:right w:val="single" w:sz="4" w:space="0" w:color="auto"/>
            </w:tcBorders>
            <w:hideMark/>
          </w:tcPr>
          <w:p w:rsidR="0031269A" w:rsidRPr="00F73048" w:rsidRDefault="00312828" w:rsidP="004D327C">
            <w:pPr>
              <w:jc w:val="center"/>
              <w:rPr>
                <w:sz w:val="20"/>
                <w:szCs w:val="20"/>
              </w:rPr>
            </w:pPr>
            <w:r>
              <w:rPr>
                <w:b/>
                <w:sz w:val="20"/>
                <w:szCs w:val="20"/>
              </w:rPr>
              <w:t>2993,0</w:t>
            </w:r>
          </w:p>
        </w:tc>
        <w:tc>
          <w:tcPr>
            <w:tcW w:w="850" w:type="dxa"/>
            <w:tcBorders>
              <w:top w:val="single" w:sz="4" w:space="0" w:color="auto"/>
              <w:left w:val="single" w:sz="4" w:space="0" w:color="auto"/>
              <w:bottom w:val="single" w:sz="4" w:space="0" w:color="auto"/>
              <w:right w:val="single" w:sz="4" w:space="0" w:color="auto"/>
            </w:tcBorders>
            <w:hideMark/>
          </w:tcPr>
          <w:p w:rsidR="0031269A" w:rsidRPr="00740B7D" w:rsidRDefault="00312828" w:rsidP="004D327C">
            <w:pPr>
              <w:rPr>
                <w:sz w:val="20"/>
                <w:szCs w:val="20"/>
              </w:rPr>
            </w:pPr>
            <w:r>
              <w:rPr>
                <w:sz w:val="20"/>
                <w:szCs w:val="20"/>
              </w:rPr>
              <w:t>10</w:t>
            </w:r>
            <w:r w:rsidR="00CC083B">
              <w:rPr>
                <w:sz w:val="20"/>
                <w:szCs w:val="20"/>
              </w:rPr>
              <w:t>35,0</w:t>
            </w:r>
          </w:p>
        </w:tc>
        <w:tc>
          <w:tcPr>
            <w:tcW w:w="992" w:type="dxa"/>
            <w:tcBorders>
              <w:top w:val="single" w:sz="4" w:space="0" w:color="auto"/>
              <w:left w:val="single" w:sz="4" w:space="0" w:color="auto"/>
              <w:bottom w:val="single" w:sz="4" w:space="0" w:color="auto"/>
              <w:right w:val="single" w:sz="4" w:space="0" w:color="auto"/>
            </w:tcBorders>
            <w:hideMark/>
          </w:tcPr>
          <w:p w:rsidR="0031269A" w:rsidRPr="00F73048" w:rsidRDefault="00FF39F0" w:rsidP="004D327C">
            <w:pPr>
              <w:rPr>
                <w:sz w:val="20"/>
                <w:szCs w:val="20"/>
              </w:rPr>
            </w:pPr>
            <w:r w:rsidRPr="00F73048">
              <w:rPr>
                <w:sz w:val="20"/>
                <w:szCs w:val="20"/>
              </w:rPr>
              <w:t>2</w:t>
            </w:r>
            <w:r w:rsidR="00740B7D" w:rsidRPr="00F73048">
              <w:rPr>
                <w:sz w:val="20"/>
                <w:szCs w:val="20"/>
              </w:rPr>
              <w:t>58,0</w:t>
            </w:r>
          </w:p>
        </w:tc>
        <w:tc>
          <w:tcPr>
            <w:tcW w:w="1018" w:type="dxa"/>
            <w:tcBorders>
              <w:top w:val="single" w:sz="4" w:space="0" w:color="auto"/>
              <w:left w:val="single" w:sz="4" w:space="0" w:color="auto"/>
              <w:bottom w:val="single" w:sz="4" w:space="0" w:color="auto"/>
              <w:right w:val="single" w:sz="4" w:space="0" w:color="auto"/>
            </w:tcBorders>
            <w:hideMark/>
          </w:tcPr>
          <w:p w:rsidR="0031269A" w:rsidRPr="00740B7D" w:rsidRDefault="0031269A" w:rsidP="004D327C">
            <w:pPr>
              <w:rPr>
                <w:sz w:val="20"/>
                <w:szCs w:val="20"/>
              </w:rPr>
            </w:pPr>
            <w:r w:rsidRPr="00740B7D">
              <w:rPr>
                <w:sz w:val="20"/>
                <w:szCs w:val="20"/>
              </w:rPr>
              <w:t>600,0</w:t>
            </w:r>
          </w:p>
        </w:tc>
        <w:tc>
          <w:tcPr>
            <w:tcW w:w="1276" w:type="dxa"/>
            <w:tcBorders>
              <w:top w:val="single" w:sz="4" w:space="0" w:color="auto"/>
              <w:left w:val="single" w:sz="4" w:space="0" w:color="auto"/>
              <w:bottom w:val="single" w:sz="4" w:space="0" w:color="auto"/>
              <w:right w:val="single" w:sz="4" w:space="0" w:color="auto"/>
            </w:tcBorders>
            <w:hideMark/>
          </w:tcPr>
          <w:p w:rsidR="0031269A" w:rsidRPr="00740B7D" w:rsidRDefault="00740B7D" w:rsidP="004D327C">
            <w:pPr>
              <w:rPr>
                <w:sz w:val="20"/>
                <w:szCs w:val="20"/>
              </w:rPr>
            </w:pPr>
            <w:r>
              <w:rPr>
                <w:sz w:val="20"/>
                <w:szCs w:val="20"/>
              </w:rPr>
              <w:t>600,0</w:t>
            </w:r>
          </w:p>
        </w:tc>
        <w:tc>
          <w:tcPr>
            <w:tcW w:w="1134" w:type="dxa"/>
            <w:tcBorders>
              <w:top w:val="single" w:sz="4" w:space="0" w:color="auto"/>
              <w:left w:val="single" w:sz="4" w:space="0" w:color="auto"/>
              <w:bottom w:val="single" w:sz="4" w:space="0" w:color="auto"/>
              <w:right w:val="single" w:sz="4" w:space="0" w:color="auto"/>
            </w:tcBorders>
            <w:hideMark/>
          </w:tcPr>
          <w:p w:rsidR="0031269A" w:rsidRPr="00740B7D" w:rsidRDefault="00312828" w:rsidP="004D327C">
            <w:pPr>
              <w:rPr>
                <w:sz w:val="20"/>
                <w:szCs w:val="20"/>
              </w:rPr>
            </w:pPr>
            <w:r>
              <w:rPr>
                <w:sz w:val="20"/>
                <w:szCs w:val="20"/>
              </w:rPr>
              <w:t>5</w:t>
            </w:r>
            <w:r w:rsidR="00740B7D">
              <w:rPr>
                <w:sz w:val="20"/>
                <w:szCs w:val="20"/>
              </w:rPr>
              <w:t>00,0</w:t>
            </w:r>
          </w:p>
        </w:tc>
      </w:tr>
    </w:tbl>
    <w:p w:rsidR="005F6539" w:rsidRDefault="005F6539" w:rsidP="005F6539"/>
    <w:sectPr w:rsidR="005F6539" w:rsidSect="005F653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713D"/>
    <w:multiLevelType w:val="hybridMultilevel"/>
    <w:tmpl w:val="CD76B5A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056641"/>
    <w:multiLevelType w:val="hybridMultilevel"/>
    <w:tmpl w:val="BCACC554"/>
    <w:lvl w:ilvl="0" w:tplc="0419000F">
      <w:start w:val="1"/>
      <w:numFmt w:val="decimal"/>
      <w:lvlText w:val="%1."/>
      <w:lvlJc w:val="left"/>
      <w:pPr>
        <w:ind w:left="21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D37CF6"/>
    <w:multiLevelType w:val="hybridMultilevel"/>
    <w:tmpl w:val="00DC697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13D133B"/>
    <w:multiLevelType w:val="hybridMultilevel"/>
    <w:tmpl w:val="DBB2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67B26"/>
    <w:multiLevelType w:val="hybridMultilevel"/>
    <w:tmpl w:val="527E1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7E12A5"/>
    <w:multiLevelType w:val="hybridMultilevel"/>
    <w:tmpl w:val="23E093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E3761C"/>
    <w:rsid w:val="000B1F16"/>
    <w:rsid w:val="000E19A2"/>
    <w:rsid w:val="00113B30"/>
    <w:rsid w:val="001C230B"/>
    <w:rsid w:val="00271C47"/>
    <w:rsid w:val="0031269A"/>
    <w:rsid w:val="00312828"/>
    <w:rsid w:val="003B5780"/>
    <w:rsid w:val="003C1FE9"/>
    <w:rsid w:val="003E3ABF"/>
    <w:rsid w:val="00483343"/>
    <w:rsid w:val="005F6539"/>
    <w:rsid w:val="006511EA"/>
    <w:rsid w:val="00667E44"/>
    <w:rsid w:val="00731125"/>
    <w:rsid w:val="00740B7D"/>
    <w:rsid w:val="007F7156"/>
    <w:rsid w:val="00820091"/>
    <w:rsid w:val="008E134D"/>
    <w:rsid w:val="00921965"/>
    <w:rsid w:val="009546F2"/>
    <w:rsid w:val="00985350"/>
    <w:rsid w:val="009F217E"/>
    <w:rsid w:val="00A172B2"/>
    <w:rsid w:val="00AA4263"/>
    <w:rsid w:val="00B05E57"/>
    <w:rsid w:val="00BF6CFF"/>
    <w:rsid w:val="00C23098"/>
    <w:rsid w:val="00C62691"/>
    <w:rsid w:val="00CC083B"/>
    <w:rsid w:val="00CF2E77"/>
    <w:rsid w:val="00D4523F"/>
    <w:rsid w:val="00DD3F59"/>
    <w:rsid w:val="00DF4FCD"/>
    <w:rsid w:val="00E15512"/>
    <w:rsid w:val="00E34E5C"/>
    <w:rsid w:val="00E3761C"/>
    <w:rsid w:val="00E63456"/>
    <w:rsid w:val="00E735E4"/>
    <w:rsid w:val="00E81FCC"/>
    <w:rsid w:val="00EE0B1B"/>
    <w:rsid w:val="00EF710E"/>
    <w:rsid w:val="00F73048"/>
    <w:rsid w:val="00F96D45"/>
    <w:rsid w:val="00FC6706"/>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61C"/>
    <w:pPr>
      <w:keepNext/>
      <w:jc w:val="center"/>
      <w:outlineLvl w:val="0"/>
    </w:pPr>
    <w:rPr>
      <w:sz w:val="32"/>
      <w:szCs w:val="20"/>
    </w:rPr>
  </w:style>
  <w:style w:type="paragraph" w:styleId="6">
    <w:name w:val="heading 6"/>
    <w:basedOn w:val="a"/>
    <w:next w:val="a"/>
    <w:link w:val="60"/>
    <w:semiHidden/>
    <w:unhideWhenUsed/>
    <w:qFormat/>
    <w:rsid w:val="00E3761C"/>
    <w:pPr>
      <w:keepNext/>
      <w:outlineLvl w:val="5"/>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1C"/>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E3761C"/>
    <w:rPr>
      <w:rFonts w:ascii="Times New Roman" w:eastAsia="Times New Roman" w:hAnsi="Times New Roman" w:cs="Times New Roman"/>
      <w:b/>
      <w:bCs/>
      <w:sz w:val="40"/>
      <w:szCs w:val="20"/>
      <w:lang w:eastAsia="ru-RU"/>
    </w:rPr>
  </w:style>
  <w:style w:type="paragraph" w:customStyle="1" w:styleId="ConsPlusTitle">
    <w:name w:val="ConsPlusTitle"/>
    <w:rsid w:val="00E376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376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376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E37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62691"/>
    <w:rPr>
      <w:b/>
      <w:bCs/>
    </w:rPr>
  </w:style>
  <w:style w:type="paragraph" w:styleId="a5">
    <w:name w:val="Body Text"/>
    <w:basedOn w:val="a"/>
    <w:link w:val="a6"/>
    <w:rsid w:val="00820091"/>
    <w:pPr>
      <w:spacing w:after="120"/>
    </w:pPr>
  </w:style>
  <w:style w:type="character" w:customStyle="1" w:styleId="a6">
    <w:name w:val="Основной текст Знак"/>
    <w:basedOn w:val="a0"/>
    <w:link w:val="a5"/>
    <w:rsid w:val="00820091"/>
    <w:rPr>
      <w:rFonts w:ascii="Times New Roman" w:eastAsia="Times New Roman" w:hAnsi="Times New Roman" w:cs="Times New Roman"/>
      <w:sz w:val="24"/>
      <w:szCs w:val="24"/>
      <w:lang w:eastAsia="ru-RU"/>
    </w:rPr>
  </w:style>
  <w:style w:type="paragraph" w:styleId="a7">
    <w:name w:val="List Paragraph"/>
    <w:basedOn w:val="a"/>
    <w:uiPriority w:val="34"/>
    <w:qFormat/>
    <w:rsid w:val="00C23098"/>
    <w:pPr>
      <w:ind w:left="720"/>
      <w:contextualSpacing/>
    </w:pPr>
  </w:style>
</w:styles>
</file>

<file path=word/webSettings.xml><?xml version="1.0" encoding="utf-8"?>
<w:webSettings xmlns:r="http://schemas.openxmlformats.org/officeDocument/2006/relationships" xmlns:w="http://schemas.openxmlformats.org/wordprocessingml/2006/main">
  <w:divs>
    <w:div w:id="1546330655">
      <w:bodyDiv w:val="1"/>
      <w:marLeft w:val="0"/>
      <w:marRight w:val="0"/>
      <w:marTop w:val="0"/>
      <w:marBottom w:val="0"/>
      <w:divBdr>
        <w:top w:val="none" w:sz="0" w:space="0" w:color="auto"/>
        <w:left w:val="none" w:sz="0" w:space="0" w:color="auto"/>
        <w:bottom w:val="none" w:sz="0" w:space="0" w:color="auto"/>
        <w:right w:val="none" w:sz="0" w:space="0" w:color="auto"/>
      </w:divBdr>
    </w:div>
    <w:div w:id="19314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11</Pages>
  <Words>2938</Words>
  <Characters>16751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OhremchukMV</dc:creator>
  <cp:keywords/>
  <dc:description/>
  <cp:lastModifiedBy>OhremchukMV</cp:lastModifiedBy>
  <cp:revision>23</cp:revision>
  <cp:lastPrinted>2022-04-06T02:02:00Z</cp:lastPrinted>
  <dcterms:created xsi:type="dcterms:W3CDTF">2022-04-06T01:44:00Z</dcterms:created>
  <dcterms:modified xsi:type="dcterms:W3CDTF">2024-09-02T05:17:00Z</dcterms:modified>
</cp:coreProperties>
</file>