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28" w:rsidRPr="00F03128" w:rsidRDefault="00F03128" w:rsidP="00F03128">
      <w:pPr>
        <w:tabs>
          <w:tab w:val="left" w:pos="450"/>
          <w:tab w:val="center" w:pos="4677"/>
        </w:tabs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Cs w:val="24"/>
        </w:rPr>
        <w:t xml:space="preserve">                                        </w:t>
      </w:r>
      <w:r w:rsidRPr="00F03128">
        <w:rPr>
          <w:rFonts w:eastAsia="Times New Roman" w:cs="Times New Roman"/>
          <w:b/>
          <w:sz w:val="28"/>
          <w:szCs w:val="28"/>
          <w:lang w:eastAsia="ru-RU"/>
        </w:rPr>
        <w:t>Администрация Тунгокоченского</w:t>
      </w:r>
    </w:p>
    <w:p w:rsidR="00F03128" w:rsidRPr="00F03128" w:rsidRDefault="00F03128" w:rsidP="00F03128">
      <w:pPr>
        <w:tabs>
          <w:tab w:val="left" w:pos="450"/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03128">
        <w:rPr>
          <w:rFonts w:eastAsia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F03128" w:rsidRPr="00F03128" w:rsidRDefault="00F03128" w:rsidP="00F03128">
      <w:pPr>
        <w:tabs>
          <w:tab w:val="left" w:pos="450"/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03128">
        <w:rPr>
          <w:rFonts w:eastAsia="Times New Roman" w:cs="Times New Roman"/>
          <w:b/>
          <w:sz w:val="28"/>
          <w:szCs w:val="28"/>
          <w:lang w:eastAsia="ru-RU"/>
        </w:rPr>
        <w:t>Забайкальского края</w:t>
      </w:r>
    </w:p>
    <w:p w:rsidR="00F03128" w:rsidRPr="00F03128" w:rsidRDefault="00F03128" w:rsidP="00F03128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F03128" w:rsidRPr="00F03128" w:rsidRDefault="00F03128" w:rsidP="00F03128">
      <w:pPr>
        <w:keepNext/>
        <w:tabs>
          <w:tab w:val="left" w:pos="402"/>
          <w:tab w:val="center" w:pos="4677"/>
        </w:tabs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F03128">
        <w:rPr>
          <w:rFonts w:eastAsia="Times New Roman" w:cs="Times New Roman"/>
          <w:b/>
          <w:sz w:val="32"/>
          <w:szCs w:val="28"/>
          <w:lang w:eastAsia="ru-RU"/>
        </w:rPr>
        <w:t>ПОСТАНОВЛЕНИЕ</w:t>
      </w:r>
    </w:p>
    <w:p w:rsidR="00F03128" w:rsidRPr="00F03128" w:rsidRDefault="00F03128" w:rsidP="00F0312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703" w:type="dxa"/>
        <w:tblLayout w:type="fixed"/>
        <w:tblLook w:val="04A0"/>
      </w:tblPr>
      <w:tblGrid>
        <w:gridCol w:w="3085"/>
        <w:gridCol w:w="4429"/>
        <w:gridCol w:w="3189"/>
      </w:tblGrid>
      <w:tr w:rsidR="00F03128" w:rsidRPr="00F03128" w:rsidTr="002D5331">
        <w:tc>
          <w:tcPr>
            <w:tcW w:w="3085" w:type="dxa"/>
            <w:hideMark/>
          </w:tcPr>
          <w:p w:rsidR="00F03128" w:rsidRPr="00F03128" w:rsidRDefault="002D5331" w:rsidP="002D5331">
            <w:pPr>
              <w:spacing w:after="0" w:line="240" w:lineRule="auto"/>
              <w:ind w:firstLine="14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14 октября </w:t>
            </w:r>
            <w:r w:rsidR="00F03128" w:rsidRPr="00F03128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2024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г</w:t>
            </w:r>
            <w:r w:rsidR="00F03128" w:rsidRPr="00F03128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ода </w:t>
            </w:r>
          </w:p>
        </w:tc>
        <w:tc>
          <w:tcPr>
            <w:tcW w:w="4429" w:type="dxa"/>
          </w:tcPr>
          <w:p w:rsidR="00F03128" w:rsidRPr="00F03128" w:rsidRDefault="002D5331" w:rsidP="00356E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 xml:space="preserve">     </w:t>
            </w:r>
          </w:p>
          <w:p w:rsidR="00F03128" w:rsidRPr="00F03128" w:rsidRDefault="00F03128" w:rsidP="00356EE5">
            <w:pPr>
              <w:tabs>
                <w:tab w:val="left" w:pos="102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</w:p>
          <w:p w:rsidR="00F03128" w:rsidRPr="00F03128" w:rsidRDefault="00F03128" w:rsidP="00356EE5">
            <w:pPr>
              <w:tabs>
                <w:tab w:val="left" w:pos="1020"/>
              </w:tabs>
              <w:spacing w:after="0" w:line="240" w:lineRule="auto"/>
              <w:ind w:left="-71" w:right="-499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      </w:t>
            </w:r>
            <w:r w:rsidR="003418FB">
              <w:rPr>
                <w:rFonts w:eastAsia="Times New Roman" w:cs="Times New Roman"/>
                <w:sz w:val="28"/>
                <w:szCs w:val="24"/>
                <w:lang w:eastAsia="ru-RU"/>
              </w:rPr>
              <w:t>с.</w:t>
            </w:r>
            <w:r w:rsidRPr="00F03128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03128">
              <w:rPr>
                <w:rFonts w:eastAsia="Times New Roman" w:cs="Times New Roman"/>
                <w:sz w:val="28"/>
                <w:szCs w:val="24"/>
                <w:lang w:eastAsia="ru-RU"/>
              </w:rPr>
              <w:t>Верх-Усугли</w:t>
            </w:r>
            <w:proofErr w:type="spellEnd"/>
          </w:p>
          <w:p w:rsidR="00F03128" w:rsidRPr="00F03128" w:rsidRDefault="00F03128" w:rsidP="00356EE5">
            <w:pPr>
              <w:tabs>
                <w:tab w:val="left" w:pos="1020"/>
              </w:tabs>
              <w:spacing w:after="0" w:line="240" w:lineRule="auto"/>
              <w:ind w:left="-71" w:right="-499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F03128" w:rsidRPr="00F03128" w:rsidRDefault="00F03128" w:rsidP="002D5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F03128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2D5331">
              <w:rPr>
                <w:rFonts w:eastAsia="Times New Roman" w:cs="Times New Roman"/>
                <w:sz w:val="28"/>
                <w:szCs w:val="24"/>
                <w:lang w:eastAsia="ru-RU"/>
              </w:rPr>
              <w:t>822</w:t>
            </w:r>
          </w:p>
        </w:tc>
      </w:tr>
    </w:tbl>
    <w:p w:rsidR="00F03128" w:rsidRPr="00F03128" w:rsidRDefault="00F03128" w:rsidP="00E63BAF">
      <w:pPr>
        <w:spacing w:after="0" w:line="240" w:lineRule="auto"/>
        <w:ind w:left="29" w:right="-115"/>
        <w:jc w:val="center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b/>
          <w:sz w:val="28"/>
          <w:szCs w:val="28"/>
        </w:rPr>
        <w:t xml:space="preserve">О создании муниципальной межведомственной рабочей группы по внедрению и реализации </w:t>
      </w:r>
      <w:r w:rsidR="008C7942">
        <w:rPr>
          <w:rFonts w:eastAsia="Times New Roman" w:cs="Times New Roman"/>
          <w:b/>
          <w:sz w:val="28"/>
          <w:szCs w:val="28"/>
        </w:rPr>
        <w:t>Ц</w:t>
      </w:r>
      <w:r w:rsidRPr="00F03128">
        <w:rPr>
          <w:rFonts w:eastAsia="Times New Roman" w:cs="Times New Roman"/>
          <w:b/>
          <w:sz w:val="28"/>
          <w:szCs w:val="28"/>
        </w:rPr>
        <w:t xml:space="preserve">елевой  модели дополнительного образования детей в </w:t>
      </w:r>
      <w:proofErr w:type="spellStart"/>
      <w:r w:rsidRPr="00B90012">
        <w:rPr>
          <w:rFonts w:eastAsia="Times New Roman" w:cs="Times New Roman"/>
          <w:b/>
          <w:sz w:val="28"/>
          <w:szCs w:val="28"/>
        </w:rPr>
        <w:t>Тунгокоченском</w:t>
      </w:r>
      <w:proofErr w:type="spellEnd"/>
      <w:r w:rsidRPr="00B90012">
        <w:rPr>
          <w:rFonts w:eastAsia="Times New Roman" w:cs="Times New Roman"/>
          <w:b/>
          <w:sz w:val="28"/>
          <w:szCs w:val="28"/>
        </w:rPr>
        <w:t xml:space="preserve"> муниципальном округе</w:t>
      </w:r>
    </w:p>
    <w:p w:rsidR="002A2504" w:rsidRDefault="002A2504" w:rsidP="00F03128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418FB" w:rsidRDefault="003418FB" w:rsidP="00F03128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03128" w:rsidRDefault="00F03128" w:rsidP="00E63BAF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3128">
        <w:rPr>
          <w:rFonts w:eastAsia="Times New Roman" w:cs="Times New Roman"/>
          <w:sz w:val="28"/>
          <w:szCs w:val="28"/>
          <w:lang w:eastAsia="ru-RU"/>
        </w:rPr>
        <w:t xml:space="preserve">В целях </w:t>
      </w:r>
      <w:r w:rsidR="00B90012">
        <w:rPr>
          <w:rFonts w:eastAsia="Times New Roman" w:cs="Times New Roman"/>
          <w:sz w:val="28"/>
          <w:szCs w:val="28"/>
          <w:lang w:eastAsia="ru-RU"/>
        </w:rPr>
        <w:t xml:space="preserve">внедрения и </w:t>
      </w:r>
      <w:r w:rsidRPr="00F03128">
        <w:rPr>
          <w:rFonts w:eastAsia="Times New Roman" w:cs="Times New Roman"/>
          <w:sz w:val="28"/>
          <w:szCs w:val="28"/>
          <w:lang w:eastAsia="ru-RU"/>
        </w:rPr>
        <w:t xml:space="preserve">реализации на территории Забайкальского края Целевой модели дополнительного образования, руководствуясь </w:t>
      </w:r>
      <w:r w:rsidR="0023494E" w:rsidRPr="0023494E">
        <w:rPr>
          <w:rFonts w:cs="Times New Roman"/>
          <w:sz w:val="28"/>
          <w:szCs w:val="28"/>
          <w:shd w:val="clear" w:color="auto" w:fill="FFFFFF"/>
        </w:rPr>
        <w:t>статьями 32, 37 Устава Тунгокоченского муниципального округа Забайкальского округа, администрация Тунгокоченского муниципального округа</w:t>
      </w:r>
      <w:r w:rsidR="0023494E" w:rsidRPr="0023494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03128">
        <w:rPr>
          <w:rFonts w:eastAsia="Times New Roman" w:cs="Times New Roman"/>
          <w:b/>
          <w:sz w:val="28"/>
          <w:szCs w:val="28"/>
          <w:lang w:eastAsia="ru-RU"/>
        </w:rPr>
        <w:t>постановляет</w:t>
      </w:r>
      <w:r w:rsidRPr="00F03128">
        <w:rPr>
          <w:rFonts w:eastAsia="Times New Roman" w:cs="Times New Roman"/>
          <w:sz w:val="28"/>
          <w:szCs w:val="28"/>
          <w:lang w:eastAsia="ru-RU"/>
        </w:rPr>
        <w:t>:</w:t>
      </w:r>
    </w:p>
    <w:p w:rsidR="003418FB" w:rsidRPr="00F03128" w:rsidRDefault="003418FB" w:rsidP="00E63BAF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03128" w:rsidRPr="00F03128" w:rsidRDefault="00F03128" w:rsidP="00F0312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615950</wp:posOffset>
            </wp:positionH>
            <wp:positionV relativeFrom="page">
              <wp:posOffset>7981950</wp:posOffset>
            </wp:positionV>
            <wp:extent cx="12065" cy="63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128">
        <w:rPr>
          <w:rFonts w:eastAsia="Times New Roman" w:cs="Times New Roman"/>
          <w:szCs w:val="24"/>
        </w:rPr>
        <w:tab/>
      </w:r>
      <w:r w:rsidRPr="00F03128">
        <w:rPr>
          <w:rFonts w:eastAsia="Times New Roman" w:cs="Times New Roman"/>
          <w:sz w:val="28"/>
          <w:szCs w:val="28"/>
        </w:rPr>
        <w:t>1. Создать муниципальную межведомственную рабочую группу по</w:t>
      </w:r>
      <w:r w:rsidR="00B90012">
        <w:rPr>
          <w:rFonts w:eastAsia="Times New Roman" w:cs="Times New Roman"/>
          <w:sz w:val="28"/>
          <w:szCs w:val="28"/>
        </w:rPr>
        <w:t xml:space="preserve"> внедрению и</w:t>
      </w:r>
      <w:r w:rsidRPr="00F03128">
        <w:rPr>
          <w:rFonts w:eastAsia="Times New Roman" w:cs="Times New Roman"/>
          <w:sz w:val="28"/>
          <w:szCs w:val="28"/>
        </w:rPr>
        <w:t xml:space="preserve"> реализации </w:t>
      </w:r>
      <w:r w:rsidR="008C7942">
        <w:rPr>
          <w:rFonts w:eastAsia="Times New Roman" w:cs="Times New Roman"/>
          <w:sz w:val="28"/>
          <w:szCs w:val="28"/>
        </w:rPr>
        <w:t>Ц</w:t>
      </w:r>
      <w:r w:rsidRPr="00F03128">
        <w:rPr>
          <w:rFonts w:eastAsia="Times New Roman" w:cs="Times New Roman"/>
          <w:sz w:val="28"/>
          <w:szCs w:val="28"/>
        </w:rPr>
        <w:t xml:space="preserve">елевой модели дополнительного образования детей в </w:t>
      </w:r>
      <w:proofErr w:type="spellStart"/>
      <w:r w:rsidR="00B90012" w:rsidRPr="0023494E">
        <w:rPr>
          <w:rFonts w:cs="Times New Roman"/>
          <w:sz w:val="28"/>
          <w:szCs w:val="28"/>
          <w:shd w:val="clear" w:color="auto" w:fill="FFFFFF"/>
        </w:rPr>
        <w:t>Тунгокоченско</w:t>
      </w:r>
      <w:r w:rsidR="00B90012">
        <w:rPr>
          <w:rFonts w:cs="Times New Roman"/>
          <w:sz w:val="28"/>
          <w:szCs w:val="28"/>
          <w:shd w:val="clear" w:color="auto" w:fill="FFFFFF"/>
        </w:rPr>
        <w:t>м</w:t>
      </w:r>
      <w:proofErr w:type="spellEnd"/>
      <w:r w:rsidR="00B90012" w:rsidRPr="0023494E">
        <w:rPr>
          <w:rFonts w:cs="Times New Roman"/>
          <w:sz w:val="28"/>
          <w:szCs w:val="28"/>
          <w:shd w:val="clear" w:color="auto" w:fill="FFFFFF"/>
        </w:rPr>
        <w:t xml:space="preserve"> муниципально</w:t>
      </w:r>
      <w:r w:rsidR="00B90012">
        <w:rPr>
          <w:rFonts w:cs="Times New Roman"/>
          <w:sz w:val="28"/>
          <w:szCs w:val="28"/>
          <w:shd w:val="clear" w:color="auto" w:fill="FFFFFF"/>
        </w:rPr>
        <w:t>м</w:t>
      </w:r>
      <w:r w:rsidR="00B90012" w:rsidRPr="0023494E">
        <w:rPr>
          <w:rFonts w:cs="Times New Roman"/>
          <w:sz w:val="28"/>
          <w:szCs w:val="28"/>
          <w:shd w:val="clear" w:color="auto" w:fill="FFFFFF"/>
        </w:rPr>
        <w:t xml:space="preserve"> округ</w:t>
      </w:r>
      <w:r w:rsidR="00B90012">
        <w:rPr>
          <w:rFonts w:cs="Times New Roman"/>
          <w:sz w:val="28"/>
          <w:szCs w:val="28"/>
          <w:shd w:val="clear" w:color="auto" w:fill="FFFFFF"/>
        </w:rPr>
        <w:t>е.</w:t>
      </w:r>
    </w:p>
    <w:p w:rsidR="00F03128" w:rsidRPr="00F03128" w:rsidRDefault="00F03128" w:rsidP="00F03128">
      <w:pPr>
        <w:tabs>
          <w:tab w:val="center" w:pos="1508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noProof/>
          <w:sz w:val="28"/>
          <w:szCs w:val="28"/>
          <w:lang w:eastAsia="ru-RU"/>
        </w:rPr>
        <w:tab/>
      </w:r>
      <w:r w:rsidRPr="00F03128">
        <w:rPr>
          <w:rFonts w:eastAsia="Times New Roman" w:cs="Times New Roman"/>
          <w:sz w:val="28"/>
          <w:szCs w:val="28"/>
        </w:rPr>
        <w:t>2. Утвердить:</w:t>
      </w:r>
    </w:p>
    <w:p w:rsidR="00F03128" w:rsidRPr="00F03128" w:rsidRDefault="00F03128" w:rsidP="00F0312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ab/>
        <w:t xml:space="preserve">2.1. Положение о муниципальной межведомственной рабочей группе по </w:t>
      </w:r>
      <w:r w:rsidR="00B90012">
        <w:rPr>
          <w:rFonts w:eastAsia="Times New Roman" w:cs="Times New Roman"/>
          <w:sz w:val="28"/>
          <w:szCs w:val="28"/>
        </w:rPr>
        <w:t xml:space="preserve">внедрению и </w:t>
      </w:r>
      <w:r w:rsidRPr="00F03128">
        <w:rPr>
          <w:rFonts w:eastAsia="Times New Roman" w:cs="Times New Roman"/>
          <w:sz w:val="28"/>
          <w:szCs w:val="28"/>
        </w:rPr>
        <w:t xml:space="preserve">реализации </w:t>
      </w:r>
      <w:r w:rsidR="008C7942">
        <w:rPr>
          <w:rFonts w:eastAsia="Times New Roman" w:cs="Times New Roman"/>
          <w:sz w:val="28"/>
          <w:szCs w:val="28"/>
        </w:rPr>
        <w:t>Ц</w:t>
      </w:r>
      <w:r w:rsidRPr="00F03128">
        <w:rPr>
          <w:rFonts w:eastAsia="Times New Roman" w:cs="Times New Roman"/>
          <w:sz w:val="28"/>
          <w:szCs w:val="28"/>
        </w:rPr>
        <w:t xml:space="preserve">елевой модели дополнительного образования детей в  </w:t>
      </w:r>
      <w:proofErr w:type="spellStart"/>
      <w:r w:rsidR="00B90012" w:rsidRPr="00B90012">
        <w:rPr>
          <w:rFonts w:eastAsia="Times New Roman" w:cs="Times New Roman"/>
          <w:bCs/>
          <w:sz w:val="28"/>
          <w:szCs w:val="28"/>
        </w:rPr>
        <w:t>Тунгокоченском</w:t>
      </w:r>
      <w:proofErr w:type="spellEnd"/>
      <w:r w:rsidR="00B90012" w:rsidRPr="00B90012">
        <w:rPr>
          <w:rFonts w:eastAsia="Times New Roman" w:cs="Times New Roman"/>
          <w:bCs/>
          <w:sz w:val="28"/>
          <w:szCs w:val="28"/>
        </w:rPr>
        <w:t xml:space="preserve"> муниципальном округе</w:t>
      </w:r>
      <w:r w:rsidR="00B90012" w:rsidRPr="00B90012">
        <w:rPr>
          <w:rFonts w:eastAsia="Times New Roman" w:cs="Times New Roman"/>
          <w:sz w:val="28"/>
          <w:szCs w:val="28"/>
        </w:rPr>
        <w:t xml:space="preserve"> </w:t>
      </w:r>
      <w:r w:rsidRPr="00F03128">
        <w:rPr>
          <w:rFonts w:eastAsia="Times New Roman" w:cs="Times New Roman"/>
          <w:sz w:val="28"/>
          <w:szCs w:val="28"/>
        </w:rPr>
        <w:t>(приложение 1).</w:t>
      </w:r>
    </w:p>
    <w:p w:rsidR="00F03128" w:rsidRPr="00F03128" w:rsidRDefault="00F03128" w:rsidP="00F0312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ab/>
        <w:t xml:space="preserve">2.2. Состав муниципальной межведомственной рабочей группы по внедрению и реализации </w:t>
      </w:r>
      <w:r w:rsidR="008C7942">
        <w:rPr>
          <w:rFonts w:eastAsia="Times New Roman" w:cs="Times New Roman"/>
          <w:sz w:val="28"/>
          <w:szCs w:val="28"/>
        </w:rPr>
        <w:t>Ц</w:t>
      </w:r>
      <w:r w:rsidRPr="00F03128">
        <w:rPr>
          <w:rFonts w:eastAsia="Times New Roman" w:cs="Times New Roman"/>
          <w:sz w:val="28"/>
          <w:szCs w:val="28"/>
        </w:rPr>
        <w:t xml:space="preserve">елевой модели дополнительного образования детей </w:t>
      </w:r>
      <w:r w:rsidR="00B90012">
        <w:rPr>
          <w:rFonts w:eastAsia="Times New Roman" w:cs="Times New Roman"/>
          <w:sz w:val="28"/>
          <w:szCs w:val="28"/>
        </w:rPr>
        <w:t xml:space="preserve">в </w:t>
      </w:r>
      <w:proofErr w:type="spellStart"/>
      <w:r w:rsidR="00B90012" w:rsidRPr="0023494E">
        <w:rPr>
          <w:rFonts w:cs="Times New Roman"/>
          <w:sz w:val="28"/>
          <w:szCs w:val="28"/>
          <w:shd w:val="clear" w:color="auto" w:fill="FFFFFF"/>
        </w:rPr>
        <w:t>Тунгокоченско</w:t>
      </w:r>
      <w:r w:rsidR="00B90012">
        <w:rPr>
          <w:rFonts w:cs="Times New Roman"/>
          <w:sz w:val="28"/>
          <w:szCs w:val="28"/>
          <w:shd w:val="clear" w:color="auto" w:fill="FFFFFF"/>
        </w:rPr>
        <w:t>м</w:t>
      </w:r>
      <w:proofErr w:type="spellEnd"/>
      <w:r w:rsidR="00B90012" w:rsidRPr="0023494E">
        <w:rPr>
          <w:rFonts w:cs="Times New Roman"/>
          <w:sz w:val="28"/>
          <w:szCs w:val="28"/>
          <w:shd w:val="clear" w:color="auto" w:fill="FFFFFF"/>
        </w:rPr>
        <w:t xml:space="preserve"> муниципально</w:t>
      </w:r>
      <w:r w:rsidR="00B90012">
        <w:rPr>
          <w:rFonts w:cs="Times New Roman"/>
          <w:sz w:val="28"/>
          <w:szCs w:val="28"/>
          <w:shd w:val="clear" w:color="auto" w:fill="FFFFFF"/>
        </w:rPr>
        <w:t>м</w:t>
      </w:r>
      <w:r w:rsidR="00B90012" w:rsidRPr="0023494E">
        <w:rPr>
          <w:rFonts w:cs="Times New Roman"/>
          <w:sz w:val="28"/>
          <w:szCs w:val="28"/>
          <w:shd w:val="clear" w:color="auto" w:fill="FFFFFF"/>
        </w:rPr>
        <w:t xml:space="preserve"> округ</w:t>
      </w:r>
      <w:r w:rsidR="00B90012">
        <w:rPr>
          <w:rFonts w:cs="Times New Roman"/>
          <w:sz w:val="28"/>
          <w:szCs w:val="28"/>
          <w:shd w:val="clear" w:color="auto" w:fill="FFFFFF"/>
        </w:rPr>
        <w:t>е</w:t>
      </w:r>
      <w:r w:rsidR="00B90012" w:rsidRPr="00F03128">
        <w:rPr>
          <w:rFonts w:eastAsia="Times New Roman" w:cs="Times New Roman"/>
          <w:sz w:val="28"/>
          <w:szCs w:val="28"/>
        </w:rPr>
        <w:t xml:space="preserve"> </w:t>
      </w:r>
      <w:r w:rsidR="00B90012">
        <w:rPr>
          <w:rFonts w:eastAsia="Times New Roman" w:cs="Times New Roman"/>
          <w:sz w:val="28"/>
          <w:szCs w:val="28"/>
        </w:rPr>
        <w:t>(</w:t>
      </w:r>
      <w:r w:rsidRPr="00F03128">
        <w:rPr>
          <w:rFonts w:eastAsia="Times New Roman" w:cs="Times New Roman"/>
          <w:sz w:val="28"/>
          <w:szCs w:val="28"/>
        </w:rPr>
        <w:t>приложение 2).</w:t>
      </w:r>
    </w:p>
    <w:p w:rsidR="00E63BAF" w:rsidRDefault="00F03128" w:rsidP="00F0312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ab/>
      </w:r>
      <w:r w:rsidR="00E63BAF">
        <w:rPr>
          <w:rFonts w:eastAsia="Times New Roman" w:cs="Times New Roman"/>
          <w:sz w:val="28"/>
          <w:szCs w:val="28"/>
        </w:rPr>
        <w:t xml:space="preserve">3. Назначить: </w:t>
      </w:r>
    </w:p>
    <w:p w:rsidR="00F03128" w:rsidRPr="00F03128" w:rsidRDefault="00E63BAF" w:rsidP="00F0312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3.1. М</w:t>
      </w:r>
      <w:r w:rsidR="00F03128" w:rsidRPr="00F03128">
        <w:rPr>
          <w:rFonts w:eastAsia="Times New Roman" w:cs="Times New Roman"/>
          <w:sz w:val="28"/>
          <w:szCs w:val="28"/>
        </w:rPr>
        <w:t>униципальн</w:t>
      </w:r>
      <w:r>
        <w:rPr>
          <w:rFonts w:eastAsia="Times New Roman" w:cs="Times New Roman"/>
          <w:sz w:val="28"/>
          <w:szCs w:val="28"/>
        </w:rPr>
        <w:t>ым</w:t>
      </w:r>
      <w:r w:rsidR="00F03128" w:rsidRPr="00F03128">
        <w:rPr>
          <w:rFonts w:eastAsia="Times New Roman" w:cs="Times New Roman"/>
          <w:sz w:val="28"/>
          <w:szCs w:val="28"/>
        </w:rPr>
        <w:t xml:space="preserve"> координатор</w:t>
      </w:r>
      <w:r>
        <w:rPr>
          <w:rFonts w:eastAsia="Times New Roman" w:cs="Times New Roman"/>
          <w:sz w:val="28"/>
          <w:szCs w:val="28"/>
        </w:rPr>
        <w:t>ом</w:t>
      </w:r>
      <w:r w:rsidR="00F03128" w:rsidRPr="00F03128">
        <w:rPr>
          <w:rFonts w:eastAsia="Times New Roman" w:cs="Times New Roman"/>
          <w:sz w:val="28"/>
          <w:szCs w:val="28"/>
        </w:rPr>
        <w:t xml:space="preserve"> по внедрению Целевой </w:t>
      </w:r>
      <w:proofErr w:type="gramStart"/>
      <w:r w:rsidR="00F03128" w:rsidRPr="00F03128">
        <w:rPr>
          <w:rFonts w:eastAsia="Times New Roman" w:cs="Times New Roman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="00B90012">
        <w:rPr>
          <w:rFonts w:eastAsia="Times New Roman" w:cs="Times New Roman"/>
          <w:sz w:val="28"/>
          <w:szCs w:val="28"/>
        </w:rPr>
        <w:t xml:space="preserve"> Ситников</w:t>
      </w:r>
      <w:r w:rsidR="004E7B3A">
        <w:rPr>
          <w:rFonts w:eastAsia="Times New Roman" w:cs="Times New Roman"/>
          <w:sz w:val="28"/>
          <w:szCs w:val="28"/>
        </w:rPr>
        <w:t>у</w:t>
      </w:r>
      <w:r w:rsidR="00B90012">
        <w:rPr>
          <w:rFonts w:eastAsia="Times New Roman" w:cs="Times New Roman"/>
          <w:sz w:val="28"/>
          <w:szCs w:val="28"/>
        </w:rPr>
        <w:t xml:space="preserve"> А.А., методист</w:t>
      </w:r>
      <w:r w:rsidR="004E7B3A"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 по дополнительному образованию</w:t>
      </w:r>
      <w:r w:rsidR="00B90012">
        <w:rPr>
          <w:rFonts w:eastAsia="Times New Roman" w:cs="Times New Roman"/>
          <w:sz w:val="28"/>
          <w:szCs w:val="28"/>
        </w:rPr>
        <w:t xml:space="preserve"> Комитета образования Тунгокоченского муниципального округа</w:t>
      </w:r>
      <w:r w:rsidR="00F03128" w:rsidRPr="00F03128">
        <w:rPr>
          <w:rFonts w:eastAsia="Times New Roman" w:cs="Times New Roman"/>
          <w:sz w:val="28"/>
          <w:szCs w:val="28"/>
        </w:rPr>
        <w:t>.</w:t>
      </w:r>
    </w:p>
    <w:p w:rsidR="00E63BAF" w:rsidRPr="002A2504" w:rsidRDefault="00E63BAF" w:rsidP="00F0312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постановлени</w:t>
      </w:r>
      <w:r w:rsidR="002A2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63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B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</w:t>
      </w:r>
      <w:r w:rsidR="002A2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района «</w:t>
      </w:r>
      <w:proofErr w:type="spellStart"/>
      <w:r w:rsidR="002A2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Тунгокоченский</w:t>
      </w:r>
      <w:proofErr w:type="spellEnd"/>
      <w:r w:rsidR="002A2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район» от 04.02.2020 года № 50 </w:t>
      </w:r>
      <w:r w:rsidR="002A2504" w:rsidRPr="002A2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2A2504" w:rsidRPr="002A2504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создании муниципальной межведомственной рабочей группы по внедрению и реализации </w:t>
      </w:r>
      <w:r w:rsidR="008C7942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="002A2504" w:rsidRPr="002A2504">
        <w:rPr>
          <w:rFonts w:ascii="Times New Roman" w:eastAsia="Times New Roman" w:hAnsi="Times New Roman" w:cs="Times New Roman"/>
          <w:bCs/>
          <w:sz w:val="28"/>
          <w:szCs w:val="28"/>
        </w:rPr>
        <w:t>елевой  модели дополнительного образования детей в муниципальном районе  «</w:t>
      </w:r>
      <w:proofErr w:type="spellStart"/>
      <w:r w:rsidR="002A2504" w:rsidRPr="002A2504">
        <w:rPr>
          <w:rFonts w:ascii="Times New Roman" w:eastAsia="Times New Roman" w:hAnsi="Times New Roman" w:cs="Times New Roman"/>
          <w:bCs/>
          <w:sz w:val="28"/>
          <w:szCs w:val="28"/>
        </w:rPr>
        <w:t>Тунгокоченский</w:t>
      </w:r>
      <w:proofErr w:type="spellEnd"/>
      <w:r w:rsidR="002A2504" w:rsidRPr="002A250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район»»</w:t>
      </w:r>
      <w:r w:rsidR="002A2504" w:rsidRPr="002A25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Забайкальского кра</w:t>
      </w:r>
      <w:r w:rsidR="002A25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я.</w:t>
      </w:r>
    </w:p>
    <w:p w:rsidR="00F03128" w:rsidRPr="00F03128" w:rsidRDefault="002A2504" w:rsidP="00F0312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     5. </w:t>
      </w:r>
      <w:r w:rsidR="00F03128" w:rsidRPr="00F03128">
        <w:rPr>
          <w:rFonts w:eastAsia="Times New Roman" w:cs="Times New Roman"/>
          <w:bCs/>
          <w:sz w:val="28"/>
          <w:szCs w:val="28"/>
        </w:rPr>
        <w:t xml:space="preserve">Настоящее постановление опубликовать в газете «Вести Севера» </w:t>
      </w:r>
      <w:r w:rsidR="004E7B3A">
        <w:rPr>
          <w:rFonts w:eastAsia="Times New Roman" w:cs="Times New Roman"/>
          <w:bCs/>
          <w:sz w:val="28"/>
          <w:szCs w:val="28"/>
        </w:rPr>
        <w:t xml:space="preserve">и </w:t>
      </w:r>
      <w:r w:rsidR="00F03128" w:rsidRPr="00F03128">
        <w:rPr>
          <w:rFonts w:eastAsia="Times New Roman" w:cs="Times New Roman"/>
          <w:bCs/>
          <w:sz w:val="28"/>
          <w:szCs w:val="28"/>
        </w:rPr>
        <w:t xml:space="preserve">разместить на официальном сайте </w:t>
      </w:r>
      <w:r w:rsidR="00B90012" w:rsidRPr="0023494E">
        <w:rPr>
          <w:rFonts w:cs="Times New Roman"/>
          <w:sz w:val="28"/>
          <w:szCs w:val="28"/>
          <w:shd w:val="clear" w:color="auto" w:fill="FFFFFF"/>
        </w:rPr>
        <w:t xml:space="preserve"> Тунгокоченского муниципального округа</w:t>
      </w:r>
      <w:r w:rsidR="00B90012">
        <w:rPr>
          <w:rFonts w:cs="Times New Roman"/>
          <w:sz w:val="28"/>
          <w:szCs w:val="28"/>
          <w:shd w:val="clear" w:color="auto" w:fill="FFFFFF"/>
        </w:rPr>
        <w:t>.</w:t>
      </w:r>
    </w:p>
    <w:p w:rsidR="00F03128" w:rsidRDefault="00F03128" w:rsidP="004E7B3A">
      <w:pPr>
        <w:spacing w:after="0" w:line="240" w:lineRule="auto"/>
        <w:ind w:left="10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ab/>
        <w:t>4.</w:t>
      </w:r>
      <w:r w:rsidR="00B90012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F03128">
        <w:rPr>
          <w:rFonts w:eastAsia="Times New Roman" w:cs="Times New Roman"/>
          <w:sz w:val="28"/>
          <w:szCs w:val="28"/>
        </w:rPr>
        <w:t>Контроль за</w:t>
      </w:r>
      <w:proofErr w:type="gramEnd"/>
      <w:r w:rsidRPr="00F03128">
        <w:rPr>
          <w:rFonts w:eastAsia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 w:rsidR="004E7B3A" w:rsidRPr="0023494E">
        <w:rPr>
          <w:rFonts w:cs="Times New Roman"/>
          <w:sz w:val="28"/>
          <w:szCs w:val="28"/>
          <w:shd w:val="clear" w:color="auto" w:fill="FFFFFF"/>
        </w:rPr>
        <w:t>Тунгокоченского муниципального округа</w:t>
      </w:r>
      <w:r w:rsidR="004E7B3A">
        <w:rPr>
          <w:rFonts w:eastAsia="Times New Roman" w:cs="Times New Roman"/>
          <w:sz w:val="28"/>
          <w:szCs w:val="28"/>
        </w:rPr>
        <w:t xml:space="preserve"> </w:t>
      </w:r>
      <w:r w:rsidRPr="00F03128">
        <w:rPr>
          <w:rFonts w:eastAsia="Times New Roman" w:cs="Times New Roman"/>
          <w:sz w:val="28"/>
          <w:szCs w:val="28"/>
        </w:rPr>
        <w:t>по социальным вопросам Мальцеву С.В.</w:t>
      </w:r>
    </w:p>
    <w:p w:rsidR="003418FB" w:rsidRPr="00F03128" w:rsidRDefault="003418FB" w:rsidP="004E7B3A">
      <w:pPr>
        <w:spacing w:after="0" w:line="240" w:lineRule="auto"/>
        <w:ind w:left="10"/>
        <w:jc w:val="both"/>
        <w:rPr>
          <w:rFonts w:eastAsia="Times New Roman" w:cs="Times New Roman"/>
          <w:sz w:val="28"/>
          <w:szCs w:val="28"/>
        </w:rPr>
      </w:pPr>
    </w:p>
    <w:p w:rsidR="00F03128" w:rsidRPr="00F03128" w:rsidRDefault="00F03128" w:rsidP="00F0312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ab/>
        <w:t>5.</w:t>
      </w:r>
      <w:r w:rsidR="004E7B3A">
        <w:rPr>
          <w:rFonts w:eastAsia="Times New Roman" w:cs="Times New Roman"/>
          <w:sz w:val="28"/>
          <w:szCs w:val="28"/>
        </w:rPr>
        <w:t xml:space="preserve"> </w:t>
      </w:r>
      <w:r w:rsidRPr="00F03128">
        <w:rPr>
          <w:rFonts w:eastAsia="Times New Roman" w:cs="Times New Roman"/>
          <w:sz w:val="28"/>
          <w:szCs w:val="28"/>
        </w:rPr>
        <w:t>Настоящее постановление вступает в силу со дня опубликования.</w:t>
      </w:r>
    </w:p>
    <w:p w:rsidR="00F03128" w:rsidRPr="00F03128" w:rsidRDefault="00F03128" w:rsidP="00F0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90012" w:rsidRDefault="00F03128" w:rsidP="00B9001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 xml:space="preserve">Глава </w:t>
      </w:r>
      <w:r w:rsidR="00B90012">
        <w:rPr>
          <w:rFonts w:eastAsia="Times New Roman" w:cs="Times New Roman"/>
          <w:sz w:val="28"/>
          <w:szCs w:val="28"/>
        </w:rPr>
        <w:t xml:space="preserve">администрации Тунгокоченского </w:t>
      </w:r>
    </w:p>
    <w:p w:rsidR="004E7B3A" w:rsidRDefault="00B90012" w:rsidP="004E7B3A">
      <w:pPr>
        <w:tabs>
          <w:tab w:val="left" w:pos="57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муниципального округа</w:t>
      </w:r>
      <w:r>
        <w:rPr>
          <w:rFonts w:eastAsia="Times New Roman" w:cs="Times New Roman"/>
          <w:sz w:val="28"/>
          <w:szCs w:val="28"/>
        </w:rPr>
        <w:tab/>
        <w:t xml:space="preserve">                          Н.С. Ананенко</w:t>
      </w:r>
    </w:p>
    <w:p w:rsidR="00762F50" w:rsidRDefault="00762F50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AD38BD" w:rsidRDefault="00AD38BD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AD38BD" w:rsidRDefault="00AD38BD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AD38BD" w:rsidRDefault="00AD38BD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2A2504" w:rsidRDefault="002A2504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4E7B3A" w:rsidRPr="00077DEE" w:rsidRDefault="00F03128" w:rsidP="00F03128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 xml:space="preserve">Приложение № 1 </w:t>
      </w:r>
    </w:p>
    <w:p w:rsidR="00F03128" w:rsidRPr="00F03128" w:rsidRDefault="004E7B3A" w:rsidP="004E7B3A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077DEE">
        <w:rPr>
          <w:rFonts w:eastAsia="Times New Roman" w:cs="Times New Roman"/>
          <w:sz w:val="28"/>
          <w:szCs w:val="28"/>
        </w:rPr>
        <w:t xml:space="preserve">к </w:t>
      </w:r>
      <w:r w:rsidR="00F03128" w:rsidRPr="00F03128">
        <w:rPr>
          <w:rFonts w:eastAsia="Times New Roman" w:cs="Times New Roman"/>
          <w:sz w:val="28"/>
          <w:szCs w:val="28"/>
        </w:rPr>
        <w:t xml:space="preserve">постановлению администрации </w:t>
      </w:r>
    </w:p>
    <w:p w:rsidR="00B90012" w:rsidRPr="00077DEE" w:rsidRDefault="004E7B3A" w:rsidP="004E7B3A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077DEE">
        <w:rPr>
          <w:rFonts w:eastAsia="Times New Roman" w:cs="Times New Roman"/>
          <w:sz w:val="28"/>
          <w:szCs w:val="28"/>
        </w:rPr>
        <w:t xml:space="preserve"> </w:t>
      </w:r>
      <w:r w:rsidR="00B90012" w:rsidRPr="00077DEE">
        <w:rPr>
          <w:rFonts w:eastAsia="Times New Roman" w:cs="Times New Roman"/>
          <w:sz w:val="28"/>
          <w:szCs w:val="28"/>
        </w:rPr>
        <w:t xml:space="preserve">Тунгокоченского муниципального округа </w:t>
      </w:r>
    </w:p>
    <w:p w:rsidR="00F03128" w:rsidRDefault="008C7942" w:rsidP="00077DEE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</w:t>
      </w:r>
      <w:r w:rsidR="00F03128" w:rsidRPr="00F03128"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 xml:space="preserve"> 14.10.</w:t>
      </w:r>
      <w:r w:rsidR="00F03128" w:rsidRPr="00F03128">
        <w:rPr>
          <w:rFonts w:eastAsia="Times New Roman" w:cs="Times New Roman"/>
          <w:sz w:val="28"/>
          <w:szCs w:val="28"/>
        </w:rPr>
        <w:t>202</w:t>
      </w:r>
      <w:r w:rsidR="00B90012" w:rsidRPr="00077DEE">
        <w:rPr>
          <w:rFonts w:eastAsia="Times New Roman" w:cs="Times New Roman"/>
          <w:sz w:val="28"/>
          <w:szCs w:val="28"/>
        </w:rPr>
        <w:t>4</w:t>
      </w:r>
      <w:r w:rsidR="00F03128" w:rsidRPr="00F03128">
        <w:rPr>
          <w:rFonts w:eastAsia="Times New Roman" w:cs="Times New Roman"/>
          <w:sz w:val="28"/>
          <w:szCs w:val="28"/>
        </w:rPr>
        <w:t>г. №</w:t>
      </w:r>
      <w:r w:rsidR="00B90012" w:rsidRPr="00077DEE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822</w:t>
      </w:r>
    </w:p>
    <w:p w:rsidR="00077DEE" w:rsidRPr="00F03128" w:rsidRDefault="00077DEE" w:rsidP="00077DEE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F03128" w:rsidRDefault="00F03128" w:rsidP="00B90012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F03128">
        <w:rPr>
          <w:rFonts w:eastAsia="Times New Roman" w:cs="Times New Roman"/>
          <w:bCs/>
          <w:sz w:val="28"/>
          <w:szCs w:val="28"/>
        </w:rPr>
        <w:t xml:space="preserve">Положение о муниципальной межведомственной рабочей группе по </w:t>
      </w:r>
      <w:r w:rsidR="00B90012">
        <w:rPr>
          <w:rFonts w:eastAsia="Times New Roman" w:cs="Times New Roman"/>
          <w:bCs/>
          <w:sz w:val="28"/>
          <w:szCs w:val="28"/>
        </w:rPr>
        <w:t xml:space="preserve">внедрению и </w:t>
      </w:r>
      <w:r w:rsidRPr="00F03128">
        <w:rPr>
          <w:rFonts w:eastAsia="Times New Roman" w:cs="Times New Roman"/>
          <w:bCs/>
          <w:sz w:val="28"/>
          <w:szCs w:val="28"/>
        </w:rPr>
        <w:t>реализации Целевой модели дополнительного образования детей в</w:t>
      </w:r>
      <w:r w:rsidR="00B90012" w:rsidRPr="00B90012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B90012" w:rsidRPr="00B90012">
        <w:rPr>
          <w:rFonts w:eastAsia="Times New Roman" w:cs="Times New Roman"/>
          <w:bCs/>
          <w:sz w:val="28"/>
          <w:szCs w:val="28"/>
        </w:rPr>
        <w:t>Тунгокоченском</w:t>
      </w:r>
      <w:proofErr w:type="spellEnd"/>
      <w:r w:rsidR="00B90012" w:rsidRPr="00B90012">
        <w:rPr>
          <w:rFonts w:eastAsia="Times New Roman" w:cs="Times New Roman"/>
          <w:bCs/>
          <w:sz w:val="28"/>
          <w:szCs w:val="28"/>
        </w:rPr>
        <w:t xml:space="preserve"> муниципальном округе</w:t>
      </w:r>
    </w:p>
    <w:p w:rsidR="00B90012" w:rsidRPr="00F03128" w:rsidRDefault="00B90012" w:rsidP="00B90012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</w:rPr>
      </w:pPr>
    </w:p>
    <w:p w:rsidR="00F03128" w:rsidRPr="00F03128" w:rsidRDefault="00F03128" w:rsidP="00B90012">
      <w:pPr>
        <w:spacing w:after="312" w:line="360" w:lineRule="auto"/>
        <w:ind w:left="614" w:hanging="298"/>
        <w:jc w:val="center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>Общие положения</w:t>
      </w:r>
    </w:p>
    <w:p w:rsidR="00F03128" w:rsidRPr="00F03128" w:rsidRDefault="00F03128" w:rsidP="00077DEE">
      <w:pPr>
        <w:numPr>
          <w:ilvl w:val="0"/>
          <w:numId w:val="1"/>
        </w:numPr>
        <w:spacing w:after="86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 xml:space="preserve">Муниципальная межведомственная рабочая группа по внедрению и реализации Целевой модели дополнительного образования детей в </w:t>
      </w:r>
      <w:proofErr w:type="spellStart"/>
      <w:r w:rsidR="004E7B3A" w:rsidRPr="00762F50">
        <w:rPr>
          <w:rFonts w:eastAsia="Times New Roman" w:cs="Times New Roman"/>
          <w:bCs/>
          <w:sz w:val="28"/>
          <w:szCs w:val="28"/>
        </w:rPr>
        <w:t>Тунгокоченском</w:t>
      </w:r>
      <w:proofErr w:type="spellEnd"/>
      <w:r w:rsidR="004E7B3A" w:rsidRPr="00762F50">
        <w:rPr>
          <w:rFonts w:eastAsia="Times New Roman" w:cs="Times New Roman"/>
          <w:bCs/>
          <w:sz w:val="28"/>
          <w:szCs w:val="28"/>
        </w:rPr>
        <w:t xml:space="preserve"> муниципальном округе</w:t>
      </w:r>
      <w:r w:rsidR="004E7B3A" w:rsidRPr="00762F5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03128">
        <w:rPr>
          <w:rFonts w:eastAsia="Times New Roman" w:cs="Times New Roman"/>
          <w:color w:val="000000"/>
          <w:sz w:val="28"/>
          <w:szCs w:val="28"/>
        </w:rPr>
        <w:t xml:space="preserve">(далее — рабочая группа) является коллегиальным совещательным органом, созданным в соответствии с паспортом регионального проекта «Успех каждого ребенка», утвержденным Губернатором Забайкальского края от 31 декабря </w:t>
      </w:r>
      <w:smartTag w:uri="urn:schemas-microsoft-com:office:smarttags" w:element="metricconverter">
        <w:smartTagPr>
          <w:attr w:name="ProductID" w:val="2019 г"/>
        </w:smartTagPr>
        <w:r w:rsidRPr="00F03128">
          <w:rPr>
            <w:rFonts w:eastAsia="Times New Roman" w:cs="Times New Roman"/>
            <w:color w:val="000000"/>
            <w:sz w:val="28"/>
            <w:szCs w:val="28"/>
          </w:rPr>
          <w:t>2019 г</w:t>
        </w:r>
      </w:smartTag>
      <w:r w:rsidRPr="00F03128">
        <w:rPr>
          <w:rFonts w:eastAsia="Times New Roman" w:cs="Times New Roman"/>
          <w:color w:val="000000"/>
          <w:sz w:val="28"/>
          <w:szCs w:val="28"/>
        </w:rPr>
        <w:t>. № Е2-76-2019/002 в системе ГИИС «Электронный бюджет».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62F50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664210</wp:posOffset>
            </wp:positionH>
            <wp:positionV relativeFrom="page">
              <wp:posOffset>2395855</wp:posOffset>
            </wp:positionV>
            <wp:extent cx="12065" cy="63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2F50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657860</wp:posOffset>
            </wp:positionH>
            <wp:positionV relativeFrom="page">
              <wp:posOffset>5139055</wp:posOffset>
            </wp:positionV>
            <wp:extent cx="12065" cy="1206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128">
        <w:rPr>
          <w:rFonts w:eastAsia="Times New Roman" w:cs="Times New Roman"/>
          <w:color w:val="000000"/>
          <w:sz w:val="28"/>
          <w:szCs w:val="28"/>
        </w:rPr>
        <w:t xml:space="preserve">Основной целью деятельности рабочей группы является осуществление внедрения и реализации Целевой модели дополнительного образования детей в </w:t>
      </w:r>
      <w:proofErr w:type="spellStart"/>
      <w:r w:rsidR="004E7B3A" w:rsidRPr="00762F50">
        <w:rPr>
          <w:rFonts w:eastAsia="Times New Roman" w:cs="Times New Roman"/>
          <w:bCs/>
          <w:sz w:val="28"/>
          <w:szCs w:val="28"/>
        </w:rPr>
        <w:t>Тунгокоченском</w:t>
      </w:r>
      <w:proofErr w:type="spellEnd"/>
      <w:r w:rsidR="004E7B3A" w:rsidRPr="00762F50">
        <w:rPr>
          <w:rFonts w:eastAsia="Times New Roman" w:cs="Times New Roman"/>
          <w:bCs/>
          <w:sz w:val="28"/>
          <w:szCs w:val="28"/>
        </w:rPr>
        <w:t xml:space="preserve"> муниципальном округе</w:t>
      </w:r>
      <w:r w:rsidR="004E7B3A" w:rsidRPr="00762F5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03128">
        <w:rPr>
          <w:rFonts w:eastAsia="Times New Roman" w:cs="Times New Roman"/>
          <w:color w:val="000000"/>
          <w:sz w:val="28"/>
          <w:szCs w:val="28"/>
        </w:rPr>
        <w:t xml:space="preserve">организация взаимодействия администрации </w:t>
      </w:r>
      <w:r w:rsidR="004E7B3A" w:rsidRPr="00762F50">
        <w:rPr>
          <w:rFonts w:eastAsia="Times New Roman" w:cs="Times New Roman"/>
          <w:bCs/>
          <w:sz w:val="28"/>
          <w:szCs w:val="28"/>
        </w:rPr>
        <w:t>Тунгокоченского муниципального округа</w:t>
      </w:r>
      <w:r w:rsidR="004E7B3A" w:rsidRPr="00762F5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03128">
        <w:rPr>
          <w:rFonts w:eastAsia="Times New Roman" w:cs="Times New Roman"/>
          <w:color w:val="000000"/>
          <w:sz w:val="28"/>
          <w:szCs w:val="28"/>
        </w:rPr>
        <w:t>с органами исполнительной власти Забайкальского края и муниципальными учреждениями по внедрению и реализации Целевой модели дополнительного образования детей.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F03128" w:rsidRPr="00F03128" w:rsidRDefault="00F03128" w:rsidP="00077DEE">
      <w:pPr>
        <w:numPr>
          <w:ilvl w:val="0"/>
          <w:numId w:val="1"/>
        </w:numPr>
        <w:spacing w:after="323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Забайкальского края, Уставом </w:t>
      </w:r>
      <w:r w:rsidR="004E7B3A" w:rsidRPr="00762F50">
        <w:rPr>
          <w:rFonts w:eastAsia="Times New Roman" w:cs="Times New Roman"/>
          <w:bCs/>
          <w:sz w:val="28"/>
          <w:szCs w:val="28"/>
        </w:rPr>
        <w:t>Тунгокоченского муниципального округа</w:t>
      </w:r>
      <w:r w:rsidR="004E7B3A" w:rsidRPr="00762F5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03128">
        <w:rPr>
          <w:rFonts w:eastAsia="Times New Roman" w:cs="Times New Roman"/>
          <w:color w:val="000000"/>
          <w:sz w:val="28"/>
          <w:szCs w:val="28"/>
        </w:rPr>
        <w:t>и настоящим Положением.</w:t>
      </w:r>
    </w:p>
    <w:p w:rsidR="00F03128" w:rsidRPr="00F03128" w:rsidRDefault="00F03128" w:rsidP="00077DEE">
      <w:pPr>
        <w:keepNext/>
        <w:keepLines/>
        <w:spacing w:after="300" w:line="240" w:lineRule="auto"/>
        <w:ind w:right="-134"/>
        <w:outlineLvl w:val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03128">
        <w:rPr>
          <w:rFonts w:eastAsia="Times New Roman" w:cs="Times New Roman"/>
          <w:b/>
          <w:bCs/>
          <w:color w:val="000000"/>
          <w:sz w:val="28"/>
          <w:szCs w:val="28"/>
        </w:rPr>
        <w:t>Задачи и полномочия рабочей группы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right="23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Основными задачами рабочей группы являются:</w:t>
      </w:r>
    </w:p>
    <w:p w:rsidR="00F03128" w:rsidRPr="00F03128" w:rsidRDefault="00F03128" w:rsidP="00077DEE">
      <w:pPr>
        <w:numPr>
          <w:ilvl w:val="0"/>
          <w:numId w:val="3"/>
        </w:numPr>
        <w:spacing w:after="93" w:line="240" w:lineRule="auto"/>
        <w:ind w:left="0" w:right="236" w:firstLine="360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>решение вопросов, связанных с реализацией мероприятий, предусмотренных региональным проектом;</w:t>
      </w:r>
    </w:p>
    <w:p w:rsidR="00F03128" w:rsidRPr="00F03128" w:rsidRDefault="00F03128" w:rsidP="00077DEE">
      <w:pPr>
        <w:numPr>
          <w:ilvl w:val="0"/>
          <w:numId w:val="3"/>
        </w:numPr>
        <w:spacing w:after="93" w:line="240" w:lineRule="auto"/>
        <w:ind w:left="0" w:right="236" w:firstLine="360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 xml:space="preserve">обеспечение согласованных действий органов исполнительной власти </w:t>
      </w:r>
      <w:r w:rsidR="00AD38BD">
        <w:rPr>
          <w:rFonts w:eastAsia="Times New Roman" w:cs="Times New Roman"/>
          <w:sz w:val="28"/>
          <w:szCs w:val="28"/>
        </w:rPr>
        <w:t>края</w:t>
      </w:r>
      <w:r w:rsidRPr="00F03128">
        <w:rPr>
          <w:rFonts w:eastAsia="Times New Roman" w:cs="Times New Roman"/>
          <w:sz w:val="28"/>
          <w:szCs w:val="28"/>
        </w:rPr>
        <w:t xml:space="preserve">, органов </w:t>
      </w:r>
      <w:r w:rsidR="00AD38BD">
        <w:rPr>
          <w:rFonts w:eastAsia="Times New Roman" w:cs="Times New Roman"/>
          <w:sz w:val="28"/>
          <w:szCs w:val="28"/>
        </w:rPr>
        <w:t xml:space="preserve">местного самоуправления </w:t>
      </w:r>
      <w:r w:rsidR="00C3747A" w:rsidRPr="00762F50">
        <w:rPr>
          <w:rFonts w:eastAsia="Times New Roman" w:cs="Times New Roman"/>
          <w:bCs/>
          <w:sz w:val="28"/>
          <w:szCs w:val="28"/>
        </w:rPr>
        <w:t>Тунгокоченско</w:t>
      </w:r>
      <w:r w:rsidR="00F75F2E" w:rsidRPr="00762F50">
        <w:rPr>
          <w:rFonts w:eastAsia="Times New Roman" w:cs="Times New Roman"/>
          <w:bCs/>
          <w:sz w:val="28"/>
          <w:szCs w:val="28"/>
        </w:rPr>
        <w:t>го</w:t>
      </w:r>
      <w:r w:rsidR="00C3747A" w:rsidRPr="00762F50">
        <w:rPr>
          <w:rFonts w:eastAsia="Times New Roman" w:cs="Times New Roman"/>
          <w:bCs/>
          <w:sz w:val="28"/>
          <w:szCs w:val="28"/>
        </w:rPr>
        <w:t xml:space="preserve"> муниципально</w:t>
      </w:r>
      <w:r w:rsidR="00F75F2E" w:rsidRPr="00762F50">
        <w:rPr>
          <w:rFonts w:eastAsia="Times New Roman" w:cs="Times New Roman"/>
          <w:bCs/>
          <w:sz w:val="28"/>
          <w:szCs w:val="28"/>
        </w:rPr>
        <w:t>го</w:t>
      </w:r>
      <w:r w:rsidR="00C3747A" w:rsidRPr="00762F50">
        <w:rPr>
          <w:rFonts w:eastAsia="Times New Roman" w:cs="Times New Roman"/>
          <w:bCs/>
          <w:sz w:val="28"/>
          <w:szCs w:val="28"/>
        </w:rPr>
        <w:t xml:space="preserve"> округ</w:t>
      </w:r>
      <w:r w:rsidR="00F75F2E" w:rsidRPr="00762F50">
        <w:rPr>
          <w:rFonts w:eastAsia="Times New Roman" w:cs="Times New Roman"/>
          <w:bCs/>
          <w:sz w:val="28"/>
          <w:szCs w:val="28"/>
        </w:rPr>
        <w:t>а</w:t>
      </w:r>
      <w:r w:rsidR="00C3747A" w:rsidRPr="00762F50">
        <w:rPr>
          <w:rFonts w:eastAsia="Times New Roman" w:cs="Times New Roman"/>
          <w:sz w:val="28"/>
          <w:szCs w:val="28"/>
        </w:rPr>
        <w:t xml:space="preserve"> </w:t>
      </w:r>
      <w:r w:rsidRPr="00F03128">
        <w:rPr>
          <w:rFonts w:eastAsia="Times New Roman" w:cs="Times New Roman"/>
          <w:sz w:val="28"/>
          <w:szCs w:val="28"/>
        </w:rPr>
        <w:t xml:space="preserve">(далее администрации), муниципальных </w:t>
      </w:r>
      <w:r w:rsidRPr="00F03128">
        <w:rPr>
          <w:rFonts w:eastAsia="Times New Roman" w:cs="Times New Roman"/>
          <w:sz w:val="28"/>
          <w:szCs w:val="28"/>
        </w:rPr>
        <w:lastRenderedPageBreak/>
        <w:t>учреждений по внедрению и реализации целевой модели дополнительного образования детей;</w:t>
      </w:r>
    </w:p>
    <w:p w:rsidR="00F03128" w:rsidRPr="00F03128" w:rsidRDefault="00F03128" w:rsidP="00077DEE">
      <w:pPr>
        <w:numPr>
          <w:ilvl w:val="0"/>
          <w:numId w:val="3"/>
        </w:numPr>
        <w:spacing w:after="93" w:line="240" w:lineRule="auto"/>
        <w:ind w:left="0" w:right="236" w:firstLine="360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>определение механизмов внедрения и реализации Целевой модели дополнительного образования детей;</w:t>
      </w:r>
    </w:p>
    <w:p w:rsidR="00F03128" w:rsidRPr="00F03128" w:rsidRDefault="00F03128" w:rsidP="00077DEE">
      <w:pPr>
        <w:numPr>
          <w:ilvl w:val="0"/>
          <w:numId w:val="3"/>
        </w:numPr>
        <w:spacing w:after="93" w:line="240" w:lineRule="auto"/>
        <w:ind w:left="0" w:right="236" w:firstLine="360"/>
        <w:jc w:val="both"/>
        <w:rPr>
          <w:rFonts w:eastAsia="Times New Roman" w:cs="Times New Roman"/>
          <w:sz w:val="28"/>
          <w:szCs w:val="28"/>
        </w:rPr>
      </w:pPr>
      <w:proofErr w:type="gramStart"/>
      <w:r w:rsidRPr="00F03128">
        <w:rPr>
          <w:rFonts w:eastAsia="Times New Roman" w:cs="Times New Roman"/>
          <w:sz w:val="28"/>
          <w:szCs w:val="28"/>
        </w:rPr>
        <w:t>контроль за</w:t>
      </w:r>
      <w:proofErr w:type="gramEnd"/>
      <w:r w:rsidRPr="00F03128">
        <w:rPr>
          <w:rFonts w:eastAsia="Times New Roman" w:cs="Times New Roman"/>
          <w:sz w:val="28"/>
          <w:szCs w:val="28"/>
        </w:rPr>
        <w:t xml:space="preserve"> ходом выполнения мероприятий, предусмотренных региональным проектом;</w:t>
      </w:r>
    </w:p>
    <w:p w:rsidR="00F03128" w:rsidRPr="00F03128" w:rsidRDefault="00F03128" w:rsidP="00077DEE">
      <w:pPr>
        <w:numPr>
          <w:ilvl w:val="0"/>
          <w:numId w:val="3"/>
        </w:numPr>
        <w:spacing w:after="93" w:line="240" w:lineRule="auto"/>
        <w:ind w:left="0" w:right="236" w:firstLine="360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>определение приоритетных направлений реализации дополнительных общеобразовательных программ;</w:t>
      </w:r>
    </w:p>
    <w:p w:rsidR="00F03128" w:rsidRPr="00F03128" w:rsidRDefault="00F03128" w:rsidP="00077DEE">
      <w:pPr>
        <w:numPr>
          <w:ilvl w:val="0"/>
          <w:numId w:val="3"/>
        </w:numPr>
        <w:spacing w:after="93" w:line="240" w:lineRule="auto"/>
        <w:ind w:left="0" w:right="236" w:firstLine="360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F03128" w:rsidRPr="00F03128" w:rsidRDefault="00F03128" w:rsidP="00077DEE">
      <w:pPr>
        <w:numPr>
          <w:ilvl w:val="0"/>
          <w:numId w:val="3"/>
        </w:numPr>
        <w:spacing w:after="93" w:line="240" w:lineRule="auto"/>
        <w:ind w:left="0" w:right="236" w:firstLine="360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>координация реализации дополнительных общеобразовательных программ в сетевой форме;</w:t>
      </w:r>
    </w:p>
    <w:p w:rsidR="00F03128" w:rsidRPr="00F03128" w:rsidRDefault="00F03128" w:rsidP="00077DEE">
      <w:pPr>
        <w:numPr>
          <w:ilvl w:val="0"/>
          <w:numId w:val="3"/>
        </w:numPr>
        <w:spacing w:after="93" w:line="240" w:lineRule="auto"/>
        <w:ind w:left="0" w:right="236" w:firstLine="360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форме;</w:t>
      </w:r>
    </w:p>
    <w:p w:rsidR="00F03128" w:rsidRPr="00F03128" w:rsidRDefault="00F03128" w:rsidP="00077DEE">
      <w:pPr>
        <w:numPr>
          <w:ilvl w:val="0"/>
          <w:numId w:val="3"/>
        </w:numPr>
        <w:spacing w:after="93" w:line="240" w:lineRule="auto"/>
        <w:ind w:left="0" w:right="236" w:firstLine="218"/>
        <w:jc w:val="both"/>
        <w:rPr>
          <w:rFonts w:eastAsia="Times New Roman" w:cs="Times New Roman"/>
          <w:sz w:val="28"/>
          <w:szCs w:val="28"/>
        </w:rPr>
      </w:pPr>
      <w:r w:rsidRPr="00F03128">
        <w:rPr>
          <w:rFonts w:eastAsia="Times New Roman" w:cs="Times New Roman"/>
          <w:sz w:val="28"/>
          <w:szCs w:val="28"/>
        </w:rPr>
        <w:t xml:space="preserve">организация взаимодействия органов местного самоуправления </w:t>
      </w:r>
      <w:r w:rsidR="00F75F2E" w:rsidRPr="00762F50">
        <w:rPr>
          <w:rFonts w:eastAsia="Times New Roman" w:cs="Times New Roman"/>
          <w:bCs/>
          <w:sz w:val="28"/>
          <w:szCs w:val="28"/>
        </w:rPr>
        <w:t>Тунгокоченского муниципального округа</w:t>
      </w:r>
      <w:r w:rsidR="00F75F2E" w:rsidRPr="00762F50">
        <w:rPr>
          <w:rFonts w:eastAsia="Times New Roman" w:cs="Times New Roman"/>
          <w:sz w:val="28"/>
          <w:szCs w:val="28"/>
        </w:rPr>
        <w:t xml:space="preserve"> </w:t>
      </w:r>
      <w:r w:rsidRPr="00F03128">
        <w:rPr>
          <w:rFonts w:eastAsia="Times New Roman" w:cs="Times New Roman"/>
          <w:sz w:val="28"/>
          <w:szCs w:val="28"/>
        </w:rPr>
        <w:t>с органами исполнительной власти Забайкальского края при решении вопросов по внедрению целевой модели дополнительного образования детей.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right="23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Для выполнения возложенных задач рабочая группа обладает следующими полномочиями:</w:t>
      </w:r>
    </w:p>
    <w:p w:rsidR="00F03128" w:rsidRPr="00F03128" w:rsidRDefault="004E7B3A" w:rsidP="00077DEE">
      <w:pPr>
        <w:spacing w:after="93" w:line="240" w:lineRule="auto"/>
        <w:ind w:right="236" w:firstLine="360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а) </w:t>
      </w:r>
      <w:r w:rsidR="00F03128" w:rsidRPr="00F03128">
        <w:rPr>
          <w:rFonts w:eastAsia="Times New Roman" w:cs="Times New Roman"/>
          <w:sz w:val="28"/>
          <w:szCs w:val="28"/>
        </w:rPr>
        <w:t>организует подготовку и рассмотрение проектов нормативных правовых актов, необходимых для внедрения и реализации целевой модели дополнительного образования детей;</w:t>
      </w:r>
    </w:p>
    <w:p w:rsidR="00F03128" w:rsidRPr="00F03128" w:rsidRDefault="004E7B3A" w:rsidP="00077DEE">
      <w:pPr>
        <w:spacing w:after="93" w:line="240" w:lineRule="auto"/>
        <w:ind w:right="236" w:firstLine="360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б) </w:t>
      </w:r>
      <w:r w:rsidR="00F03128" w:rsidRPr="00F03128">
        <w:rPr>
          <w:rFonts w:eastAsia="Times New Roman" w:cs="Times New Roman"/>
          <w:sz w:val="28"/>
          <w:szCs w:val="28"/>
        </w:rPr>
        <w:t>утверждает основные муниципальные мероприятия по внедрению и реализации Целевой модели дополнительного образования детей;</w:t>
      </w:r>
    </w:p>
    <w:p w:rsidR="00F03128" w:rsidRPr="00F03128" w:rsidRDefault="00F03128" w:rsidP="00077DEE">
      <w:pPr>
        <w:spacing w:after="93" w:line="240" w:lineRule="auto"/>
        <w:ind w:right="236" w:firstLine="360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658495</wp:posOffset>
            </wp:positionH>
            <wp:positionV relativeFrom="page">
              <wp:posOffset>1688465</wp:posOffset>
            </wp:positionV>
            <wp:extent cx="6350" cy="1206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B3A" w:rsidRPr="00762F50">
        <w:rPr>
          <w:rFonts w:eastAsia="Times New Roman" w:cs="Times New Roman"/>
          <w:sz w:val="28"/>
          <w:szCs w:val="28"/>
        </w:rPr>
        <w:t xml:space="preserve">в) </w:t>
      </w:r>
      <w:r w:rsidRPr="00F03128">
        <w:rPr>
          <w:rFonts w:eastAsia="Times New Roman" w:cs="Times New Roman"/>
          <w:sz w:val="28"/>
          <w:szCs w:val="28"/>
        </w:rPr>
        <w:t>обеспечивает проведение анализа практики внедрения и реализации Целевой модели дополнительного образования детей.</w:t>
      </w:r>
    </w:p>
    <w:p w:rsidR="00F03128" w:rsidRPr="00F03128" w:rsidRDefault="00F03128" w:rsidP="00077DEE">
      <w:pPr>
        <w:keepNext/>
        <w:keepLines/>
        <w:spacing w:after="300" w:line="240" w:lineRule="auto"/>
        <w:ind w:right="-134"/>
        <w:jc w:val="both"/>
        <w:outlineLvl w:val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03128">
        <w:rPr>
          <w:rFonts w:eastAsia="Times New Roman" w:cs="Times New Roman"/>
          <w:b/>
          <w:bCs/>
          <w:color w:val="000000"/>
          <w:sz w:val="28"/>
          <w:szCs w:val="28"/>
        </w:rPr>
        <w:t>Права рабочей группы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right="23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Рабочая группа в соответствии с возложенными на нее задачами имеет право:</w:t>
      </w:r>
    </w:p>
    <w:p w:rsidR="00F03128" w:rsidRPr="00F03128" w:rsidRDefault="00C3747A" w:rsidP="00077DEE">
      <w:pPr>
        <w:spacing w:after="93" w:line="240" w:lineRule="auto"/>
        <w:ind w:right="236" w:firstLine="360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а) </w:t>
      </w:r>
      <w:r w:rsidR="00F03128" w:rsidRPr="00F03128">
        <w:rPr>
          <w:rFonts w:eastAsia="Times New Roman" w:cs="Times New Roman"/>
          <w:sz w:val="28"/>
          <w:szCs w:val="28"/>
        </w:rPr>
        <w:t>принимать в пределах своей компетенции решения, направленные на внедрение и реализацию целевой модели дополнительного образования детей;</w:t>
      </w:r>
    </w:p>
    <w:p w:rsidR="00F03128" w:rsidRPr="00F03128" w:rsidRDefault="00C3747A" w:rsidP="00077DEE">
      <w:pPr>
        <w:spacing w:after="93" w:line="240" w:lineRule="auto"/>
        <w:ind w:right="236" w:firstLine="360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б) </w:t>
      </w:r>
      <w:r w:rsidR="00F03128" w:rsidRPr="00F03128">
        <w:rPr>
          <w:rFonts w:eastAsia="Times New Roman" w:cs="Times New Roman"/>
          <w:sz w:val="28"/>
          <w:szCs w:val="28"/>
        </w:rPr>
        <w:t>запрашивать, получать и анализировать материалы, сведения и документы от органов исполнительной власти Забайкальского края, органов местного самоуправления, учреждений и организаций, касающиеся вопросов внедрения и реализации Целевой модели дополнительного образования детей;</w:t>
      </w:r>
    </w:p>
    <w:p w:rsidR="00F03128" w:rsidRPr="00F03128" w:rsidRDefault="00C3747A" w:rsidP="00077DEE">
      <w:pPr>
        <w:spacing w:after="93" w:line="240" w:lineRule="auto"/>
        <w:ind w:right="236" w:firstLine="360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lastRenderedPageBreak/>
        <w:t xml:space="preserve">в) </w:t>
      </w:r>
      <w:r w:rsidR="00F03128" w:rsidRPr="00F03128">
        <w:rPr>
          <w:rFonts w:eastAsia="Times New Roman" w:cs="Times New Roman"/>
          <w:sz w:val="28"/>
          <w:szCs w:val="28"/>
        </w:rPr>
        <w:t xml:space="preserve">приглашать на заседания рабочей группы должностных лиц администрации </w:t>
      </w:r>
      <w:r w:rsidR="00F75F2E" w:rsidRPr="00762F50">
        <w:rPr>
          <w:rFonts w:eastAsia="Times New Roman" w:cs="Times New Roman"/>
          <w:bCs/>
          <w:sz w:val="28"/>
          <w:szCs w:val="28"/>
        </w:rPr>
        <w:t>Тунгокоченского муниципального округа,</w:t>
      </w:r>
      <w:r w:rsidR="00F75F2E" w:rsidRPr="00762F50">
        <w:rPr>
          <w:rFonts w:eastAsia="Times New Roman" w:cs="Times New Roman"/>
          <w:sz w:val="28"/>
          <w:szCs w:val="28"/>
        </w:rPr>
        <w:t xml:space="preserve"> </w:t>
      </w:r>
      <w:r w:rsidR="00F03128" w:rsidRPr="00F03128">
        <w:rPr>
          <w:rFonts w:eastAsia="Times New Roman" w:cs="Times New Roman"/>
          <w:sz w:val="28"/>
          <w:szCs w:val="28"/>
        </w:rPr>
        <w:t>привлекать экспертов и (или) специалистов для получения разъяснений, консультаций, информации, заключений и иных сведений;</w:t>
      </w:r>
    </w:p>
    <w:p w:rsidR="00F03128" w:rsidRPr="00F03128" w:rsidRDefault="00C3747A" w:rsidP="00077DEE">
      <w:pPr>
        <w:spacing w:after="93" w:line="240" w:lineRule="auto"/>
        <w:ind w:right="236" w:firstLine="360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г) </w:t>
      </w:r>
      <w:r w:rsidR="00F03128" w:rsidRPr="00F03128">
        <w:rPr>
          <w:rFonts w:eastAsia="Times New Roman" w:cs="Times New Roman"/>
          <w:sz w:val="28"/>
          <w:szCs w:val="28"/>
        </w:rPr>
        <w:t>освещать в средствах массовой информации ход внедрения и реализации Целевой модели дополнительного образования детей;</w:t>
      </w:r>
    </w:p>
    <w:p w:rsidR="00F03128" w:rsidRPr="00F03128" w:rsidRDefault="00C3747A" w:rsidP="00077DEE">
      <w:pPr>
        <w:spacing w:after="93" w:line="240" w:lineRule="auto"/>
        <w:ind w:right="236" w:firstLine="360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д) </w:t>
      </w:r>
      <w:r w:rsidR="00F03128" w:rsidRPr="00F03128">
        <w:rPr>
          <w:rFonts w:eastAsia="Times New Roman" w:cs="Times New Roman"/>
          <w:sz w:val="28"/>
          <w:szCs w:val="28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F03128" w:rsidRPr="00F03128" w:rsidRDefault="00F03128" w:rsidP="00077DEE">
      <w:pPr>
        <w:keepNext/>
        <w:keepLines/>
        <w:spacing w:after="300" w:line="240" w:lineRule="auto"/>
        <w:ind w:right="-134"/>
        <w:jc w:val="both"/>
        <w:outlineLvl w:val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03128">
        <w:rPr>
          <w:rFonts w:eastAsia="Times New Roman" w:cs="Times New Roman"/>
          <w:b/>
          <w:bCs/>
          <w:color w:val="000000"/>
          <w:sz w:val="28"/>
          <w:szCs w:val="28"/>
        </w:rPr>
        <w:t>Состав и порядок работы рабочей группы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 xml:space="preserve">Персональный состав рабочей группы с одновременным назначением </w:t>
      </w:r>
      <w:r w:rsidRPr="00762F50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128">
        <w:rPr>
          <w:rFonts w:eastAsia="Times New Roman" w:cs="Times New Roman"/>
          <w:color w:val="000000"/>
          <w:sz w:val="28"/>
          <w:szCs w:val="28"/>
        </w:rPr>
        <w:t>его руководителя, заместителя руководителя, секретаря утверждается постановлением администрации</w:t>
      </w:r>
      <w:r w:rsidR="00F75F2E" w:rsidRPr="00762F50">
        <w:rPr>
          <w:rFonts w:eastAsia="Times New Roman" w:cs="Times New Roman"/>
          <w:bCs/>
          <w:sz w:val="28"/>
          <w:szCs w:val="28"/>
        </w:rPr>
        <w:t xml:space="preserve"> Тунгокоченского муниципального округа</w:t>
      </w:r>
      <w:r w:rsidRPr="00F03128">
        <w:rPr>
          <w:rFonts w:eastAsia="Times New Roman" w:cs="Times New Roman"/>
          <w:color w:val="000000"/>
          <w:sz w:val="28"/>
          <w:szCs w:val="28"/>
        </w:rPr>
        <w:t>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Забайкальского края, администрации</w:t>
      </w:r>
      <w:r w:rsidR="00F75F2E" w:rsidRPr="00762F50">
        <w:rPr>
          <w:rFonts w:eastAsia="Times New Roman" w:cs="Times New Roman"/>
          <w:bCs/>
          <w:sz w:val="28"/>
          <w:szCs w:val="28"/>
        </w:rPr>
        <w:t xml:space="preserve"> Тунгокоченского муниципального округа</w:t>
      </w:r>
      <w:r w:rsidR="00F75F2E" w:rsidRPr="00762F50">
        <w:rPr>
          <w:rFonts w:eastAsia="Times New Roman" w:cs="Times New Roman"/>
          <w:color w:val="000000"/>
          <w:sz w:val="28"/>
          <w:szCs w:val="28"/>
        </w:rPr>
        <w:t>,</w:t>
      </w:r>
      <w:r w:rsidRPr="00F03128">
        <w:rPr>
          <w:rFonts w:eastAsia="Times New Roman" w:cs="Times New Roman"/>
          <w:color w:val="000000"/>
          <w:sz w:val="28"/>
          <w:szCs w:val="28"/>
        </w:rPr>
        <w:t xml:space="preserve"> муниципальных учреждений, организаций.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Возглавляет рабочую группу и осуществляет руководство ее работой</w:t>
      </w:r>
      <w:r w:rsidR="00F75F2E" w:rsidRPr="00762F5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03128">
        <w:rPr>
          <w:rFonts w:eastAsia="Times New Roman" w:cs="Times New Roman"/>
          <w:color w:val="000000"/>
          <w:sz w:val="28"/>
          <w:szCs w:val="28"/>
        </w:rPr>
        <w:t>руководитель рабочей группы.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Заместитель руководителя рабочей группы</w:t>
      </w:r>
      <w:r w:rsidRPr="00762F50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8171180</wp:posOffset>
            </wp:positionV>
            <wp:extent cx="12065" cy="6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2F50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652780</wp:posOffset>
            </wp:positionH>
            <wp:positionV relativeFrom="page">
              <wp:posOffset>2664460</wp:posOffset>
            </wp:positionV>
            <wp:extent cx="12065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128">
        <w:rPr>
          <w:rFonts w:eastAsia="Times New Roman" w:cs="Times New Roman"/>
          <w:color w:val="000000"/>
          <w:sz w:val="28"/>
          <w:szCs w:val="28"/>
        </w:rPr>
        <w:t xml:space="preserve"> 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Члены рабочей группы принимают личное участие в заседаниях или направляют уполномоченных ими лиц.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 xml:space="preserve">О месте, дате и времени заседания члены рабочей группы уведомляются секретарем не </w:t>
      </w:r>
      <w:proofErr w:type="gramStart"/>
      <w:r w:rsidRPr="00F03128">
        <w:rPr>
          <w:rFonts w:eastAsia="Times New Roman" w:cs="Times New Roman"/>
          <w:color w:val="000000"/>
          <w:sz w:val="28"/>
          <w:szCs w:val="28"/>
        </w:rPr>
        <w:t>позднее</w:t>
      </w:r>
      <w:proofErr w:type="gramEnd"/>
      <w:r w:rsidRPr="00F03128">
        <w:rPr>
          <w:rFonts w:eastAsia="Times New Roman" w:cs="Times New Roman"/>
          <w:color w:val="000000"/>
          <w:sz w:val="28"/>
          <w:szCs w:val="28"/>
        </w:rPr>
        <w:t xml:space="preserve"> чем за 5 дней до начала его работы.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62F50">
        <w:rPr>
          <w:rFonts w:eastAsia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128">
        <w:rPr>
          <w:rFonts w:eastAsia="Times New Roman" w:cs="Times New Roman"/>
          <w:color w:val="000000"/>
          <w:sz w:val="28"/>
          <w:szCs w:val="28"/>
        </w:rPr>
        <w:t xml:space="preserve">Решения рабочей группы могут служить основанием для подготовки нормативных правовых актов </w:t>
      </w:r>
      <w:r w:rsidR="00F75F2E" w:rsidRPr="00F03128">
        <w:rPr>
          <w:rFonts w:eastAsia="Times New Roman" w:cs="Times New Roman"/>
          <w:color w:val="000000"/>
          <w:sz w:val="28"/>
          <w:szCs w:val="28"/>
        </w:rPr>
        <w:t>администрации</w:t>
      </w:r>
      <w:r w:rsidR="00F75F2E" w:rsidRPr="00762F50">
        <w:rPr>
          <w:rFonts w:eastAsia="Times New Roman" w:cs="Times New Roman"/>
          <w:bCs/>
          <w:sz w:val="28"/>
          <w:szCs w:val="28"/>
        </w:rPr>
        <w:t xml:space="preserve"> Тунгокоченского муниципального округа</w:t>
      </w:r>
      <w:r w:rsidR="00F75F2E" w:rsidRPr="00762F5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03128">
        <w:rPr>
          <w:rFonts w:eastAsia="Times New Roman" w:cs="Times New Roman"/>
          <w:color w:val="000000"/>
          <w:sz w:val="28"/>
          <w:szCs w:val="28"/>
        </w:rPr>
        <w:t>по вопросам внедрения целевой модели дополнительного образования детей.</w:t>
      </w:r>
    </w:p>
    <w:p w:rsidR="00F03128" w:rsidRPr="00F03128" w:rsidRDefault="00F03128" w:rsidP="00E63BAF">
      <w:pPr>
        <w:keepNext/>
        <w:keepLines/>
        <w:spacing w:after="300" w:line="240" w:lineRule="auto"/>
        <w:ind w:right="-134"/>
        <w:jc w:val="both"/>
        <w:outlineLvl w:val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03128">
        <w:rPr>
          <w:rFonts w:eastAsia="Times New Roman" w:cs="Times New Roman"/>
          <w:b/>
          <w:bCs/>
          <w:color w:val="000000"/>
          <w:sz w:val="28"/>
          <w:szCs w:val="28"/>
        </w:rPr>
        <w:t>Обязанности рабочей группы</w:t>
      </w:r>
    </w:p>
    <w:p w:rsidR="00F03128" w:rsidRPr="00F03128" w:rsidRDefault="002A2504" w:rsidP="00077DEE">
      <w:pPr>
        <w:numPr>
          <w:ilvl w:val="0"/>
          <w:numId w:val="1"/>
        </w:numPr>
        <w:spacing w:after="5" w:line="240" w:lineRule="auto"/>
        <w:ind w:right="23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="00F03128" w:rsidRPr="00F03128">
        <w:rPr>
          <w:rFonts w:eastAsia="Times New Roman" w:cs="Times New Roman"/>
          <w:color w:val="000000"/>
          <w:sz w:val="28"/>
          <w:szCs w:val="28"/>
        </w:rPr>
        <w:t>Руководитель рабочей группы: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а) </w:t>
      </w:r>
      <w:r w:rsidR="00F03128" w:rsidRPr="00F03128">
        <w:rPr>
          <w:rFonts w:eastAsia="Times New Roman" w:cs="Times New Roman"/>
          <w:sz w:val="28"/>
          <w:szCs w:val="28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б) </w:t>
      </w:r>
      <w:r w:rsidR="00F03128" w:rsidRPr="00F03128">
        <w:rPr>
          <w:rFonts w:eastAsia="Times New Roman" w:cs="Times New Roman"/>
          <w:sz w:val="28"/>
          <w:szCs w:val="28"/>
        </w:rPr>
        <w:t>ведет  заседания рабочей группы;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в) </w:t>
      </w:r>
      <w:r w:rsidR="00F03128" w:rsidRPr="00F03128">
        <w:rPr>
          <w:rFonts w:eastAsia="Times New Roman" w:cs="Times New Roman"/>
          <w:sz w:val="28"/>
          <w:szCs w:val="28"/>
        </w:rPr>
        <w:t>определяет дату проведения очередных и внеочередных заседаний рабочей группы;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г) </w:t>
      </w:r>
      <w:r w:rsidR="00F03128" w:rsidRPr="00F03128">
        <w:rPr>
          <w:rFonts w:eastAsia="Times New Roman" w:cs="Times New Roman"/>
          <w:sz w:val="28"/>
          <w:szCs w:val="28"/>
        </w:rPr>
        <w:t>утверждает повестку дня заседания рабочей группы;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д) </w:t>
      </w:r>
      <w:r w:rsidR="00F03128" w:rsidRPr="00F03128">
        <w:rPr>
          <w:rFonts w:eastAsia="Times New Roman" w:cs="Times New Roman"/>
          <w:sz w:val="28"/>
          <w:szCs w:val="28"/>
        </w:rPr>
        <w:t>подписывает протокол заседания рабочей группы;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е) </w:t>
      </w:r>
      <w:r w:rsidR="00F03128" w:rsidRPr="00F03128">
        <w:rPr>
          <w:rFonts w:eastAsia="Times New Roman" w:cs="Times New Roman"/>
          <w:sz w:val="28"/>
          <w:szCs w:val="28"/>
        </w:rPr>
        <w:t>контролирует исполнение принятых рабочей группой решений;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ж) </w:t>
      </w:r>
      <w:r w:rsidR="00F03128" w:rsidRPr="00F03128">
        <w:rPr>
          <w:rFonts w:eastAsia="Times New Roman" w:cs="Times New Roman"/>
          <w:sz w:val="28"/>
          <w:szCs w:val="28"/>
        </w:rPr>
        <w:t>совершает иные действия по организации и обеспечению деятельности рабочей группы.</w:t>
      </w:r>
    </w:p>
    <w:p w:rsidR="00F03128" w:rsidRPr="00F03128" w:rsidRDefault="002A2504" w:rsidP="00077DEE">
      <w:pPr>
        <w:numPr>
          <w:ilvl w:val="0"/>
          <w:numId w:val="1"/>
        </w:numPr>
        <w:spacing w:after="5" w:line="240" w:lineRule="auto"/>
        <w:ind w:right="23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="00F03128" w:rsidRPr="00F03128">
        <w:rPr>
          <w:rFonts w:eastAsia="Times New Roman" w:cs="Times New Roman"/>
          <w:color w:val="000000"/>
          <w:sz w:val="28"/>
          <w:szCs w:val="28"/>
        </w:rPr>
        <w:t>Секретарь рабочей группы:</w:t>
      </w:r>
    </w:p>
    <w:p w:rsidR="00F03128" w:rsidRPr="00F03128" w:rsidRDefault="00C3747A" w:rsidP="00077DEE">
      <w:pPr>
        <w:spacing w:after="5" w:line="240" w:lineRule="auto"/>
        <w:ind w:left="1080" w:right="53" w:hanging="796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а) </w:t>
      </w:r>
      <w:r w:rsidR="00F03128" w:rsidRPr="00F03128">
        <w:rPr>
          <w:rFonts w:eastAsia="Times New Roman" w:cs="Times New Roman"/>
          <w:sz w:val="28"/>
          <w:szCs w:val="28"/>
        </w:rPr>
        <w:t>осуществляет свою деятельность под началом руководителя рабочей группы;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б) </w:t>
      </w:r>
      <w:r w:rsidR="00F03128" w:rsidRPr="00F03128">
        <w:rPr>
          <w:rFonts w:eastAsia="Times New Roman" w:cs="Times New Roman"/>
          <w:sz w:val="28"/>
          <w:szCs w:val="28"/>
        </w:rPr>
        <w:t xml:space="preserve">обеспечивает организационную подготовку проведения заседания </w:t>
      </w:r>
      <w:r w:rsidR="00F03128" w:rsidRPr="00762F50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128" w:rsidRPr="00F03128">
        <w:rPr>
          <w:rFonts w:eastAsia="Times New Roman" w:cs="Times New Roman"/>
          <w:sz w:val="28"/>
          <w:szCs w:val="28"/>
        </w:rPr>
        <w:t>рабочей группы;</w:t>
      </w:r>
    </w:p>
    <w:p w:rsidR="00F03128" w:rsidRPr="00F03128" w:rsidRDefault="00C3747A" w:rsidP="00077DEE">
      <w:pPr>
        <w:spacing w:after="5" w:line="240" w:lineRule="auto"/>
        <w:ind w:left="1080" w:right="53" w:hanging="796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в) </w:t>
      </w:r>
      <w:r w:rsidR="00F03128" w:rsidRPr="00F03128">
        <w:rPr>
          <w:rFonts w:eastAsia="Times New Roman" w:cs="Times New Roman"/>
          <w:sz w:val="28"/>
          <w:szCs w:val="28"/>
        </w:rPr>
        <w:t xml:space="preserve">организует и ведет </w:t>
      </w:r>
      <w:proofErr w:type="gramStart"/>
      <w:r w:rsidR="00F03128" w:rsidRPr="00F03128">
        <w:rPr>
          <w:rFonts w:eastAsia="Times New Roman" w:cs="Times New Roman"/>
          <w:sz w:val="28"/>
          <w:szCs w:val="28"/>
        </w:rPr>
        <w:t>дело производство</w:t>
      </w:r>
      <w:proofErr w:type="gramEnd"/>
      <w:r w:rsidR="00F03128" w:rsidRPr="00F03128">
        <w:rPr>
          <w:rFonts w:eastAsia="Times New Roman" w:cs="Times New Roman"/>
          <w:sz w:val="28"/>
          <w:szCs w:val="28"/>
        </w:rPr>
        <w:t xml:space="preserve"> рабочей группы;</w:t>
      </w:r>
    </w:p>
    <w:p w:rsidR="00F03128" w:rsidRPr="00F03128" w:rsidRDefault="00F03128" w:rsidP="00077DEE">
      <w:pPr>
        <w:spacing w:after="5" w:line="240" w:lineRule="auto"/>
        <w:ind w:left="1080" w:right="53" w:hanging="796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652145</wp:posOffset>
            </wp:positionH>
            <wp:positionV relativeFrom="page">
              <wp:posOffset>7585710</wp:posOffset>
            </wp:positionV>
            <wp:extent cx="12065" cy="120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2F50"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658495</wp:posOffset>
            </wp:positionH>
            <wp:positionV relativeFrom="page">
              <wp:posOffset>4829175</wp:posOffset>
            </wp:positionV>
            <wp:extent cx="12065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47A" w:rsidRPr="00762F50">
        <w:rPr>
          <w:rFonts w:eastAsia="Times New Roman" w:cs="Times New Roman"/>
          <w:sz w:val="28"/>
          <w:szCs w:val="28"/>
        </w:rPr>
        <w:t xml:space="preserve">г) </w:t>
      </w:r>
      <w:r w:rsidRPr="00F03128">
        <w:rPr>
          <w:rFonts w:eastAsia="Times New Roman" w:cs="Times New Roman"/>
          <w:sz w:val="28"/>
          <w:szCs w:val="28"/>
        </w:rPr>
        <w:t>обеспечивает подготовку материалов для рассмотрения на заседании рабочей группы;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д) </w:t>
      </w:r>
      <w:r w:rsidR="00F03128" w:rsidRPr="00F03128">
        <w:rPr>
          <w:rFonts w:eastAsia="Times New Roman" w:cs="Times New Roman"/>
          <w:sz w:val="28"/>
          <w:szCs w:val="28"/>
        </w:rPr>
        <w:t>извещает членов рабочей группы о дате, времени, месте проведения заседания и его</w:t>
      </w:r>
      <w:r w:rsidRPr="00762F50">
        <w:rPr>
          <w:rFonts w:eastAsia="Times New Roman" w:cs="Times New Roman"/>
          <w:sz w:val="28"/>
          <w:szCs w:val="28"/>
        </w:rPr>
        <w:t xml:space="preserve"> </w:t>
      </w:r>
      <w:r w:rsidR="00F03128" w:rsidRPr="00F03128">
        <w:rPr>
          <w:rFonts w:eastAsia="Times New Roman" w:cs="Times New Roman"/>
          <w:sz w:val="28"/>
          <w:szCs w:val="28"/>
        </w:rPr>
        <w:t xml:space="preserve">повестке дня, обеспечивает их необходимыми материалами; </w:t>
      </w:r>
    </w:p>
    <w:p w:rsidR="00F03128" w:rsidRPr="00F03128" w:rsidRDefault="00C3747A" w:rsidP="00077DEE">
      <w:pPr>
        <w:spacing w:after="5" w:line="240" w:lineRule="auto"/>
        <w:ind w:left="1080" w:right="53" w:hanging="796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е) </w:t>
      </w:r>
      <w:r w:rsidR="00F03128" w:rsidRPr="00F03128">
        <w:rPr>
          <w:rFonts w:eastAsia="Times New Roman" w:cs="Times New Roman"/>
          <w:sz w:val="28"/>
          <w:szCs w:val="28"/>
        </w:rPr>
        <w:t>ведет и оформляет протокол заседания рабочей группы.</w:t>
      </w:r>
    </w:p>
    <w:p w:rsidR="00F03128" w:rsidRPr="00F03128" w:rsidRDefault="002A2504" w:rsidP="00077DEE">
      <w:pPr>
        <w:numPr>
          <w:ilvl w:val="0"/>
          <w:numId w:val="1"/>
        </w:numPr>
        <w:spacing w:after="5" w:line="240" w:lineRule="auto"/>
        <w:ind w:right="23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="00F03128" w:rsidRPr="00F03128">
        <w:rPr>
          <w:rFonts w:eastAsia="Times New Roman" w:cs="Times New Roman"/>
          <w:color w:val="000000"/>
          <w:sz w:val="28"/>
          <w:szCs w:val="28"/>
        </w:rPr>
        <w:t>Члены рабочей группы: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а) </w:t>
      </w:r>
      <w:r w:rsidR="00F03128" w:rsidRPr="00F03128">
        <w:rPr>
          <w:rFonts w:eastAsia="Times New Roman" w:cs="Times New Roman"/>
          <w:sz w:val="28"/>
          <w:szCs w:val="28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б) </w:t>
      </w:r>
      <w:r w:rsidR="00F03128" w:rsidRPr="00F03128">
        <w:rPr>
          <w:rFonts w:eastAsia="Times New Roman" w:cs="Times New Roman"/>
          <w:sz w:val="28"/>
          <w:szCs w:val="28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F03128" w:rsidRPr="00F03128" w:rsidRDefault="00C3747A" w:rsidP="00077DEE">
      <w:pPr>
        <w:spacing w:after="5" w:line="240" w:lineRule="auto"/>
        <w:ind w:right="53" w:firstLine="284"/>
        <w:jc w:val="both"/>
        <w:rPr>
          <w:rFonts w:eastAsia="Times New Roman" w:cs="Times New Roman"/>
          <w:sz w:val="28"/>
          <w:szCs w:val="28"/>
        </w:rPr>
      </w:pPr>
      <w:r w:rsidRPr="00762F50">
        <w:rPr>
          <w:rFonts w:eastAsia="Times New Roman" w:cs="Times New Roman"/>
          <w:sz w:val="28"/>
          <w:szCs w:val="28"/>
        </w:rPr>
        <w:t xml:space="preserve">в) </w:t>
      </w:r>
      <w:r w:rsidR="00F03128" w:rsidRPr="00F03128">
        <w:rPr>
          <w:rFonts w:eastAsia="Times New Roman" w:cs="Times New Roman"/>
          <w:sz w:val="28"/>
          <w:szCs w:val="28"/>
        </w:rPr>
        <w:t>обязаны объективно и всесторонне изучить вопросы при принятии решений.</w:t>
      </w:r>
    </w:p>
    <w:p w:rsidR="00F03128" w:rsidRPr="00F03128" w:rsidRDefault="00F03128" w:rsidP="00077DEE">
      <w:pPr>
        <w:keepNext/>
        <w:keepLines/>
        <w:spacing w:after="300" w:line="240" w:lineRule="auto"/>
        <w:ind w:right="-134"/>
        <w:jc w:val="both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 w:rsidRPr="00F03128">
        <w:rPr>
          <w:rFonts w:eastAsia="Times New Roman" w:cs="Times New Roman"/>
          <w:b/>
          <w:bCs/>
          <w:color w:val="000000"/>
          <w:sz w:val="28"/>
          <w:szCs w:val="28"/>
        </w:rPr>
        <w:t>Ответственность членов рабочей группы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 xml:space="preserve">Ответственность за оформление и хранение документов рабочей </w:t>
      </w:r>
      <w:r w:rsidRPr="00762F50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128">
        <w:rPr>
          <w:rFonts w:eastAsia="Times New Roman" w:cs="Times New Roman"/>
          <w:color w:val="000000"/>
          <w:sz w:val="28"/>
          <w:szCs w:val="28"/>
        </w:rPr>
        <w:t xml:space="preserve"> группы возлагается на секретаря рабочей группы.</w:t>
      </w:r>
    </w:p>
    <w:p w:rsidR="00F03128" w:rsidRPr="00F03128" w:rsidRDefault="00F03128" w:rsidP="00077DEE">
      <w:pPr>
        <w:numPr>
          <w:ilvl w:val="0"/>
          <w:numId w:val="1"/>
        </w:numPr>
        <w:spacing w:after="5" w:line="240" w:lineRule="auto"/>
        <w:ind w:left="0" w:right="23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03128">
        <w:rPr>
          <w:rFonts w:eastAsia="Times New Roman" w:cs="Times New Roman"/>
          <w:color w:val="000000"/>
          <w:sz w:val="28"/>
          <w:szCs w:val="28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33495A" w:rsidRPr="0033495A" w:rsidRDefault="0033495A" w:rsidP="0033495A">
      <w:pPr>
        <w:pStyle w:val="1"/>
        <w:numPr>
          <w:ilvl w:val="0"/>
          <w:numId w:val="0"/>
        </w:numPr>
        <w:spacing w:after="0" w:line="240" w:lineRule="auto"/>
        <w:ind w:right="0"/>
        <w:jc w:val="right"/>
        <w:rPr>
          <w:sz w:val="28"/>
          <w:szCs w:val="28"/>
          <w:lang w:val="ru-RU"/>
        </w:rPr>
      </w:pPr>
      <w:r w:rsidRPr="0033495A">
        <w:rPr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627380</wp:posOffset>
            </wp:positionH>
            <wp:positionV relativeFrom="page">
              <wp:posOffset>3028950</wp:posOffset>
            </wp:positionV>
            <wp:extent cx="12065" cy="12065"/>
            <wp:effectExtent l="19050" t="0" r="6985" b="0"/>
            <wp:wrapTopAndBottom/>
            <wp:docPr id="6" name="Picture 1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95A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621665</wp:posOffset>
            </wp:positionH>
            <wp:positionV relativeFrom="page">
              <wp:posOffset>5771515</wp:posOffset>
            </wp:positionV>
            <wp:extent cx="12065" cy="12065"/>
            <wp:effectExtent l="19050" t="0" r="6985" b="0"/>
            <wp:wrapTopAndBottom/>
            <wp:docPr id="16" name="Picture 1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95A">
        <w:rPr>
          <w:sz w:val="28"/>
          <w:szCs w:val="28"/>
          <w:lang w:val="ru-RU"/>
        </w:rPr>
        <w:t>Приложение №2</w:t>
      </w:r>
    </w:p>
    <w:p w:rsidR="0033495A" w:rsidRDefault="0033495A" w:rsidP="0033495A">
      <w:pPr>
        <w:pStyle w:val="1"/>
        <w:numPr>
          <w:ilvl w:val="0"/>
          <w:numId w:val="0"/>
        </w:numPr>
        <w:spacing w:after="0" w:line="240" w:lineRule="auto"/>
        <w:ind w:right="0"/>
        <w:jc w:val="right"/>
        <w:rPr>
          <w:sz w:val="28"/>
          <w:szCs w:val="28"/>
          <w:lang w:val="ru-RU"/>
        </w:rPr>
      </w:pPr>
      <w:r w:rsidRPr="0033495A">
        <w:rPr>
          <w:sz w:val="28"/>
          <w:szCs w:val="28"/>
          <w:lang w:val="ru-RU"/>
        </w:rPr>
        <w:t xml:space="preserve">к постановлению администрации </w:t>
      </w:r>
      <w:r>
        <w:rPr>
          <w:sz w:val="28"/>
          <w:szCs w:val="28"/>
          <w:lang w:val="ru-RU"/>
        </w:rPr>
        <w:t xml:space="preserve"> </w:t>
      </w:r>
    </w:p>
    <w:p w:rsidR="0033495A" w:rsidRPr="0033495A" w:rsidRDefault="0033495A" w:rsidP="0033495A">
      <w:pPr>
        <w:pStyle w:val="1"/>
        <w:numPr>
          <w:ilvl w:val="0"/>
          <w:numId w:val="0"/>
        </w:numPr>
        <w:spacing w:after="0" w:line="240" w:lineRule="auto"/>
        <w:ind w:right="0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33495A">
        <w:rPr>
          <w:sz w:val="28"/>
          <w:szCs w:val="28"/>
          <w:lang w:val="ru-RU"/>
        </w:rPr>
        <w:t>Тунгокоченского муниципального округа</w:t>
      </w:r>
    </w:p>
    <w:p w:rsidR="0033495A" w:rsidRPr="003418FB" w:rsidRDefault="007B7553" w:rsidP="007B7553">
      <w:pPr>
        <w:pStyle w:val="1"/>
        <w:numPr>
          <w:ilvl w:val="0"/>
          <w:numId w:val="0"/>
        </w:numPr>
        <w:spacing w:after="0" w:line="240" w:lineRule="auto"/>
        <w:ind w:right="0"/>
        <w:jc w:val="right"/>
        <w:rPr>
          <w:lang w:val="ru-RU"/>
        </w:rPr>
      </w:pPr>
      <w:r>
        <w:rPr>
          <w:sz w:val="28"/>
          <w:szCs w:val="28"/>
          <w:lang w:val="ru-RU"/>
        </w:rPr>
        <w:t>о</w:t>
      </w:r>
      <w:r w:rsidR="0033495A" w:rsidRPr="0033495A">
        <w:rPr>
          <w:sz w:val="28"/>
          <w:szCs w:val="28"/>
          <w:lang w:val="ru-RU"/>
        </w:rPr>
        <w:t>т</w:t>
      </w:r>
      <w:r w:rsidR="00AD38BD">
        <w:rPr>
          <w:sz w:val="28"/>
          <w:szCs w:val="28"/>
          <w:lang w:val="ru-RU"/>
        </w:rPr>
        <w:t xml:space="preserve"> 14.10.</w:t>
      </w:r>
      <w:r w:rsidR="0033495A" w:rsidRPr="0033495A">
        <w:rPr>
          <w:sz w:val="28"/>
          <w:szCs w:val="28"/>
          <w:lang w:val="ru-RU"/>
        </w:rPr>
        <w:t>2024г. №</w:t>
      </w:r>
      <w:r w:rsidR="00AD38BD">
        <w:rPr>
          <w:sz w:val="28"/>
          <w:szCs w:val="28"/>
          <w:lang w:val="ru-RU"/>
        </w:rPr>
        <w:t>822</w:t>
      </w:r>
    </w:p>
    <w:p w:rsidR="0033495A" w:rsidRPr="0033495A" w:rsidRDefault="0033495A" w:rsidP="0033495A">
      <w:pPr>
        <w:spacing w:after="0" w:line="240" w:lineRule="auto"/>
        <w:ind w:firstLine="1094"/>
        <w:jc w:val="center"/>
        <w:rPr>
          <w:sz w:val="28"/>
          <w:szCs w:val="28"/>
        </w:rPr>
      </w:pPr>
      <w:r w:rsidRPr="0033495A">
        <w:rPr>
          <w:sz w:val="28"/>
          <w:szCs w:val="28"/>
        </w:rPr>
        <w:t xml:space="preserve">Состав муниципальной рабочей группы по внедрению и реализации Целевой модели дополнительного образования детей в муниципальном образовании   </w:t>
      </w:r>
      <w:proofErr w:type="spellStart"/>
      <w:r w:rsidRPr="0033495A">
        <w:rPr>
          <w:sz w:val="28"/>
          <w:szCs w:val="28"/>
        </w:rPr>
        <w:t>Тунгокоченский</w:t>
      </w:r>
      <w:proofErr w:type="spellEnd"/>
      <w:r w:rsidRPr="0033495A">
        <w:rPr>
          <w:sz w:val="28"/>
          <w:szCs w:val="28"/>
        </w:rPr>
        <w:t xml:space="preserve"> муниципальный округ</w:t>
      </w:r>
    </w:p>
    <w:p w:rsidR="0033495A" w:rsidRPr="00EB234B" w:rsidRDefault="0033495A" w:rsidP="0033495A">
      <w:pPr>
        <w:spacing w:after="0" w:line="240" w:lineRule="auto"/>
        <w:ind w:firstLine="1094"/>
        <w:jc w:val="center"/>
        <w:rPr>
          <w:szCs w:val="24"/>
        </w:rPr>
      </w:pPr>
    </w:p>
    <w:tbl>
      <w:tblPr>
        <w:tblW w:w="10065" w:type="dxa"/>
        <w:tblInd w:w="-848" w:type="dxa"/>
        <w:tblLayout w:type="fixed"/>
        <w:tblCellMar>
          <w:top w:w="37" w:type="dxa"/>
          <w:left w:w="0" w:type="dxa"/>
          <w:right w:w="140" w:type="dxa"/>
        </w:tblCellMar>
        <w:tblLook w:val="00A0"/>
      </w:tblPr>
      <w:tblGrid>
        <w:gridCol w:w="464"/>
        <w:gridCol w:w="1799"/>
        <w:gridCol w:w="3691"/>
        <w:gridCol w:w="2127"/>
        <w:gridCol w:w="1984"/>
      </w:tblGrid>
      <w:tr w:rsidR="0033495A" w:rsidRPr="00EB234B" w:rsidTr="007B7553">
        <w:trPr>
          <w:trHeight w:val="336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 xml:space="preserve">№ </w:t>
            </w:r>
            <w:proofErr w:type="gramStart"/>
            <w:r w:rsidRPr="0033495A">
              <w:rPr>
                <w:sz w:val="28"/>
                <w:szCs w:val="28"/>
              </w:rPr>
              <w:t>п</w:t>
            </w:r>
            <w:proofErr w:type="gramEnd"/>
            <w:r w:rsidRPr="0033495A">
              <w:rPr>
                <w:sz w:val="28"/>
                <w:szCs w:val="28"/>
              </w:rPr>
              <w:t>/п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495A" w:rsidRPr="0033495A" w:rsidRDefault="0033495A" w:rsidP="00356EE5">
            <w:pPr>
              <w:tabs>
                <w:tab w:val="center" w:pos="36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ФИО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tabs>
                <w:tab w:val="center" w:pos="3680"/>
              </w:tabs>
              <w:spacing w:line="240" w:lineRule="auto"/>
              <w:ind w:left="190"/>
              <w:jc w:val="center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tabs>
                <w:tab w:val="center" w:pos="3680"/>
              </w:tabs>
              <w:spacing w:line="240" w:lineRule="auto"/>
              <w:ind w:left="190"/>
              <w:jc w:val="center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tabs>
                <w:tab w:val="center" w:pos="3680"/>
              </w:tabs>
              <w:spacing w:line="240" w:lineRule="auto"/>
              <w:ind w:left="190"/>
              <w:jc w:val="center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телефон</w:t>
            </w:r>
          </w:p>
        </w:tc>
      </w:tr>
      <w:tr w:rsidR="0033495A" w:rsidRPr="00EB234B" w:rsidTr="007B7553">
        <w:trPr>
          <w:trHeight w:val="979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360" w:lineRule="auto"/>
              <w:ind w:left="71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1.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495A" w:rsidRPr="0033495A" w:rsidRDefault="0033495A" w:rsidP="00356EE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Мальцева Светлана Валерьевна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7B75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 xml:space="preserve">Заместитель </w:t>
            </w:r>
            <w:r w:rsidR="007B7553">
              <w:rPr>
                <w:sz w:val="28"/>
                <w:szCs w:val="28"/>
              </w:rPr>
              <w:t xml:space="preserve">главы </w:t>
            </w:r>
            <w:r w:rsidRPr="0033495A">
              <w:rPr>
                <w:sz w:val="28"/>
                <w:szCs w:val="28"/>
              </w:rPr>
              <w:t xml:space="preserve"> администрации Тунгокоченского муниципального округа по социальным вопросам, руководитель рабочей группы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33495A">
              <w:rPr>
                <w:sz w:val="28"/>
                <w:szCs w:val="28"/>
              </w:rPr>
              <w:t xml:space="preserve"> </w:t>
            </w:r>
            <w:r w:rsidRPr="0033495A">
              <w:rPr>
                <w:sz w:val="28"/>
                <w:szCs w:val="28"/>
                <w:lang w:val="en-US"/>
              </w:rPr>
              <w:t>tungkdn@mail.ru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33495A">
              <w:rPr>
                <w:sz w:val="28"/>
                <w:szCs w:val="28"/>
                <w:lang w:val="en-US"/>
              </w:rPr>
              <w:t xml:space="preserve"> 8(30264)51321</w:t>
            </w:r>
          </w:p>
        </w:tc>
      </w:tr>
      <w:tr w:rsidR="0033495A" w:rsidRPr="00EB234B" w:rsidTr="007B7553">
        <w:trPr>
          <w:trHeight w:val="130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360" w:lineRule="auto"/>
              <w:ind w:left="42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2.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495A" w:rsidRPr="0033495A" w:rsidRDefault="0033495A" w:rsidP="00356EE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Стрелкова Алена Александровна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7B7553">
            <w:pPr>
              <w:spacing w:after="0" w:line="240" w:lineRule="auto"/>
              <w:ind w:right="10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 xml:space="preserve">Председатель </w:t>
            </w:r>
            <w:r w:rsidR="007B7553">
              <w:rPr>
                <w:sz w:val="28"/>
                <w:szCs w:val="28"/>
              </w:rPr>
              <w:t>К</w:t>
            </w:r>
            <w:r w:rsidRPr="0033495A">
              <w:rPr>
                <w:sz w:val="28"/>
                <w:szCs w:val="28"/>
              </w:rPr>
              <w:t>омитета образования администрации Тунгокоченского муниципального округа, заместитель руководителя рабочей группы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right="10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 xml:space="preserve"> astrielkova@mail.ru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right="10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 xml:space="preserve"> 8(30264)21329</w:t>
            </w:r>
          </w:p>
        </w:tc>
      </w:tr>
      <w:tr w:rsidR="0033495A" w:rsidRPr="00EB234B" w:rsidTr="007B7553">
        <w:trPr>
          <w:trHeight w:val="1299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360" w:lineRule="auto"/>
              <w:ind w:left="42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з.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hanging="10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Ситникова Анна Анатольевна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7B7553">
            <w:pPr>
              <w:spacing w:after="0" w:line="240" w:lineRule="auto"/>
              <w:ind w:right="10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 xml:space="preserve">Методист </w:t>
            </w:r>
            <w:r w:rsidR="007B7553">
              <w:rPr>
                <w:sz w:val="28"/>
                <w:szCs w:val="28"/>
              </w:rPr>
              <w:t>К</w:t>
            </w:r>
            <w:r w:rsidRPr="0033495A">
              <w:rPr>
                <w:sz w:val="28"/>
                <w:szCs w:val="28"/>
              </w:rPr>
              <w:t>омитета образования  Тунгокоченского муниципального округа, секретарь рабочей группы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right="10"/>
              <w:jc w:val="both"/>
              <w:rPr>
                <w:rFonts w:cs="Times New Roman"/>
                <w:sz w:val="28"/>
                <w:szCs w:val="28"/>
              </w:rPr>
            </w:pPr>
            <w:r w:rsidRPr="0033495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3495A">
              <w:rPr>
                <w:rFonts w:cs="Times New Roman"/>
                <w:sz w:val="28"/>
                <w:szCs w:val="28"/>
                <w:shd w:val="clear" w:color="auto" w:fill="FFFFFF"/>
              </w:rPr>
              <w:t>metodkomtung@mail.ru</w:t>
            </w:r>
            <w:r w:rsidRPr="0033495A">
              <w:rPr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right="10"/>
              <w:jc w:val="both"/>
              <w:rPr>
                <w:sz w:val="28"/>
                <w:szCs w:val="28"/>
                <w:lang w:val="en-US"/>
              </w:rPr>
            </w:pPr>
            <w:r w:rsidRPr="0033495A">
              <w:rPr>
                <w:sz w:val="28"/>
                <w:szCs w:val="28"/>
              </w:rPr>
              <w:t xml:space="preserve"> </w:t>
            </w:r>
            <w:r w:rsidRPr="0033495A">
              <w:rPr>
                <w:sz w:val="28"/>
                <w:szCs w:val="28"/>
                <w:lang w:val="en-US"/>
              </w:rPr>
              <w:t>8(30264)21624</w:t>
            </w:r>
          </w:p>
        </w:tc>
      </w:tr>
      <w:tr w:rsidR="0033495A" w:rsidRPr="00EB234B" w:rsidTr="00356EE5">
        <w:trPr>
          <w:trHeight w:val="597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right="10"/>
              <w:jc w:val="center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Члены рабочей группы</w:t>
            </w:r>
          </w:p>
        </w:tc>
      </w:tr>
      <w:tr w:rsidR="0033495A" w:rsidRPr="00EB234B" w:rsidTr="007B7553">
        <w:trPr>
          <w:trHeight w:val="989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360" w:lineRule="auto"/>
              <w:ind w:left="32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4.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Погорелая Любовь Александровна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7B7553" w:rsidP="007B7553">
            <w:pPr>
              <w:spacing w:after="0" w:line="240" w:lineRule="auto"/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финансам </w:t>
            </w:r>
            <w:r w:rsidR="0033495A" w:rsidRPr="0033495A">
              <w:rPr>
                <w:sz w:val="28"/>
                <w:szCs w:val="28"/>
              </w:rPr>
              <w:t>администрации Тунгокоченского муниципального округа по финансовым вопросам, председатель комитета по финансам администрации Тунгокоченского муниципального округа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right="10"/>
              <w:jc w:val="both"/>
              <w:rPr>
                <w:sz w:val="28"/>
                <w:szCs w:val="28"/>
                <w:lang w:val="en-US"/>
              </w:rPr>
            </w:pPr>
            <w:r w:rsidRPr="0033495A">
              <w:rPr>
                <w:sz w:val="28"/>
                <w:szCs w:val="28"/>
              </w:rPr>
              <w:t xml:space="preserve"> </w:t>
            </w:r>
            <w:r w:rsidRPr="0033495A">
              <w:rPr>
                <w:sz w:val="28"/>
                <w:szCs w:val="28"/>
                <w:lang w:val="en-US"/>
              </w:rPr>
              <w:t>tungfin@mail.ru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right="10"/>
              <w:jc w:val="both"/>
              <w:rPr>
                <w:sz w:val="28"/>
                <w:szCs w:val="28"/>
                <w:lang w:val="en-US"/>
              </w:rPr>
            </w:pPr>
            <w:r w:rsidRPr="0033495A">
              <w:rPr>
                <w:sz w:val="28"/>
                <w:szCs w:val="28"/>
                <w:lang w:val="en-US"/>
              </w:rPr>
              <w:t xml:space="preserve"> 8(30264)51302</w:t>
            </w:r>
          </w:p>
        </w:tc>
      </w:tr>
      <w:tr w:rsidR="007B7553" w:rsidRPr="00EB234B" w:rsidTr="007B7553">
        <w:trPr>
          <w:trHeight w:val="989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553" w:rsidRPr="0033495A" w:rsidRDefault="007B7553" w:rsidP="00356EE5">
            <w:pPr>
              <w:spacing w:after="0" w:line="360" w:lineRule="auto"/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553" w:rsidRPr="0033495A" w:rsidRDefault="007B7553" w:rsidP="007B75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Золотухина</w:t>
            </w:r>
            <w:proofErr w:type="spellEnd"/>
            <w:r>
              <w:rPr>
                <w:sz w:val="28"/>
                <w:szCs w:val="28"/>
              </w:rPr>
              <w:t xml:space="preserve"> Марина Викторовна 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553" w:rsidRDefault="007B7553" w:rsidP="007B7553">
            <w:pPr>
              <w:spacing w:after="0" w:line="240" w:lineRule="auto"/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бюджетной и налоговой политики Комитета по финансам администрации </w:t>
            </w:r>
            <w:r>
              <w:rPr>
                <w:sz w:val="28"/>
                <w:szCs w:val="28"/>
              </w:rPr>
              <w:lastRenderedPageBreak/>
              <w:t xml:space="preserve">Тунгокоченского муниципального округа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553" w:rsidRPr="0033495A" w:rsidRDefault="007B7553" w:rsidP="00356EE5">
            <w:pPr>
              <w:spacing w:after="0" w:line="240" w:lineRule="auto"/>
              <w:ind w:right="10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  <w:lang w:val="en-US"/>
              </w:rPr>
              <w:lastRenderedPageBreak/>
              <w:t>tungfin@mail.ru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553" w:rsidRPr="007B7553" w:rsidRDefault="007B7553" w:rsidP="007B7553">
            <w:pPr>
              <w:spacing w:after="0" w:line="240" w:lineRule="auto"/>
              <w:ind w:right="-565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  <w:lang w:val="en-US"/>
              </w:rPr>
              <w:t>8(30264)5130</w:t>
            </w:r>
            <w:r>
              <w:rPr>
                <w:sz w:val="28"/>
                <w:szCs w:val="28"/>
              </w:rPr>
              <w:t>1</w:t>
            </w:r>
          </w:p>
        </w:tc>
      </w:tr>
      <w:tr w:rsidR="0033495A" w:rsidRPr="00EB234B" w:rsidTr="007B7553">
        <w:trPr>
          <w:trHeight w:val="989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360" w:lineRule="auto"/>
              <w:ind w:left="42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Ерофеева Евгения Викторовна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Директор МОЦ, заместитель директора по УВР МБУДО ДДТ</w:t>
            </w:r>
          </w:p>
          <w:p w:rsidR="0033495A" w:rsidRPr="0033495A" w:rsidRDefault="0033495A" w:rsidP="00356EE5">
            <w:pPr>
              <w:spacing w:after="0" w:line="240" w:lineRule="auto"/>
              <w:ind w:left="96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firstLine="10"/>
              <w:jc w:val="both"/>
              <w:rPr>
                <w:sz w:val="28"/>
                <w:szCs w:val="28"/>
                <w:lang w:val="en-US"/>
              </w:rPr>
            </w:pPr>
            <w:r w:rsidRPr="0033495A">
              <w:rPr>
                <w:sz w:val="28"/>
                <w:szCs w:val="28"/>
              </w:rPr>
              <w:t xml:space="preserve">   </w:t>
            </w:r>
            <w:r w:rsidRPr="0033495A">
              <w:rPr>
                <w:sz w:val="28"/>
                <w:szCs w:val="28"/>
                <w:lang w:val="en-US"/>
              </w:rPr>
              <w:t>korshikova_ira@mail.ru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firstLine="10"/>
              <w:jc w:val="both"/>
              <w:rPr>
                <w:sz w:val="28"/>
                <w:szCs w:val="28"/>
                <w:lang w:val="en-US"/>
              </w:rPr>
            </w:pPr>
          </w:p>
          <w:p w:rsidR="0033495A" w:rsidRPr="0033495A" w:rsidRDefault="0033495A" w:rsidP="00356EE5">
            <w:pPr>
              <w:spacing w:after="0" w:line="240" w:lineRule="auto"/>
              <w:ind w:firstLine="10"/>
              <w:jc w:val="both"/>
              <w:rPr>
                <w:sz w:val="28"/>
                <w:szCs w:val="28"/>
                <w:lang w:val="en-US"/>
              </w:rPr>
            </w:pPr>
            <w:r w:rsidRPr="0033495A">
              <w:rPr>
                <w:sz w:val="28"/>
                <w:szCs w:val="28"/>
                <w:lang w:val="en-US"/>
              </w:rPr>
              <w:t>8(30264)21535</w:t>
            </w:r>
          </w:p>
        </w:tc>
      </w:tr>
      <w:tr w:rsidR="0033495A" w:rsidRPr="00EB234B" w:rsidTr="007B7553">
        <w:trPr>
          <w:trHeight w:val="1210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360" w:lineRule="auto"/>
              <w:ind w:left="32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6.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9069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3495A">
              <w:rPr>
                <w:sz w:val="28"/>
                <w:szCs w:val="28"/>
              </w:rPr>
              <w:t>Коршикова</w:t>
            </w:r>
            <w:proofErr w:type="spellEnd"/>
            <w:r w:rsidRPr="0033495A">
              <w:rPr>
                <w:sz w:val="28"/>
                <w:szCs w:val="28"/>
              </w:rPr>
              <w:t xml:space="preserve"> Ирина </w:t>
            </w:r>
            <w:r w:rsidR="00906915">
              <w:rPr>
                <w:sz w:val="28"/>
                <w:szCs w:val="28"/>
              </w:rPr>
              <w:t xml:space="preserve">Викторовна 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директор МБУДО ДДТ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33495A">
              <w:rPr>
                <w:sz w:val="28"/>
                <w:szCs w:val="28"/>
                <w:lang w:val="en-US"/>
              </w:rPr>
              <w:t xml:space="preserve"> korshikova_ira@mail.ru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33495A">
              <w:rPr>
                <w:sz w:val="28"/>
                <w:szCs w:val="28"/>
                <w:lang w:val="en-US"/>
              </w:rPr>
              <w:t xml:space="preserve"> 8(30264)21535</w:t>
            </w:r>
          </w:p>
        </w:tc>
      </w:tr>
      <w:tr w:rsidR="0033495A" w:rsidRPr="00EB234B" w:rsidTr="007B7553">
        <w:trPr>
          <w:trHeight w:val="998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360" w:lineRule="auto"/>
              <w:ind w:left="23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7.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Голобокова Елена Васильевна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right="29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</w:rPr>
              <w:t>Главный экономист Комитета образования администрации Тунгокоченского муниципального округа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right="29"/>
              <w:jc w:val="both"/>
              <w:rPr>
                <w:sz w:val="28"/>
                <w:szCs w:val="28"/>
              </w:rPr>
            </w:pPr>
            <w:proofErr w:type="spellStart"/>
            <w:r w:rsidRPr="0033495A">
              <w:rPr>
                <w:sz w:val="28"/>
                <w:szCs w:val="28"/>
                <w:lang w:val="en-US"/>
              </w:rPr>
              <w:t>ko</w:t>
            </w:r>
            <w:proofErr w:type="spellEnd"/>
            <w:r w:rsidRPr="0033495A">
              <w:rPr>
                <w:sz w:val="28"/>
                <w:szCs w:val="28"/>
              </w:rPr>
              <w:t>-</w:t>
            </w:r>
            <w:proofErr w:type="spellStart"/>
            <w:r w:rsidRPr="0033495A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33495A">
              <w:rPr>
                <w:sz w:val="28"/>
                <w:szCs w:val="28"/>
              </w:rPr>
              <w:t>-</w:t>
            </w:r>
            <w:proofErr w:type="spellStart"/>
            <w:r w:rsidRPr="0033495A">
              <w:rPr>
                <w:sz w:val="28"/>
                <w:szCs w:val="28"/>
                <w:lang w:val="en-US"/>
              </w:rPr>
              <w:t>tung</w:t>
            </w:r>
            <w:proofErr w:type="spellEnd"/>
            <w:r w:rsidRPr="0033495A">
              <w:rPr>
                <w:sz w:val="28"/>
                <w:szCs w:val="28"/>
              </w:rPr>
              <w:t>@</w:t>
            </w:r>
            <w:r w:rsidRPr="0033495A">
              <w:rPr>
                <w:sz w:val="28"/>
                <w:szCs w:val="28"/>
                <w:lang w:val="en-US"/>
              </w:rPr>
              <w:t>rambler</w:t>
            </w:r>
            <w:r w:rsidRPr="0033495A">
              <w:rPr>
                <w:sz w:val="28"/>
                <w:szCs w:val="28"/>
              </w:rPr>
              <w:t>.</w:t>
            </w:r>
            <w:proofErr w:type="spellStart"/>
            <w:r w:rsidRPr="0033495A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95A" w:rsidRPr="0033495A" w:rsidRDefault="0033495A" w:rsidP="00356EE5">
            <w:pPr>
              <w:spacing w:after="0" w:line="240" w:lineRule="auto"/>
              <w:ind w:right="29"/>
              <w:jc w:val="both"/>
              <w:rPr>
                <w:sz w:val="28"/>
                <w:szCs w:val="28"/>
              </w:rPr>
            </w:pPr>
            <w:r w:rsidRPr="0033495A">
              <w:rPr>
                <w:sz w:val="28"/>
                <w:szCs w:val="28"/>
                <w:lang w:val="en-US"/>
              </w:rPr>
              <w:t>8(30264)</w:t>
            </w:r>
            <w:r w:rsidRPr="0033495A">
              <w:rPr>
                <w:sz w:val="28"/>
                <w:szCs w:val="28"/>
              </w:rPr>
              <w:t>21592</w:t>
            </w:r>
          </w:p>
        </w:tc>
      </w:tr>
    </w:tbl>
    <w:p w:rsidR="00245EAB" w:rsidRPr="00762F50" w:rsidRDefault="00245EAB" w:rsidP="00077DEE">
      <w:pPr>
        <w:spacing w:line="240" w:lineRule="auto"/>
        <w:rPr>
          <w:rFonts w:cs="Times New Roman"/>
          <w:sz w:val="28"/>
          <w:szCs w:val="28"/>
        </w:rPr>
      </w:pPr>
    </w:p>
    <w:sectPr w:rsidR="00245EAB" w:rsidRPr="00762F50" w:rsidSect="00E1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301E2D91"/>
    <w:multiLevelType w:val="hybridMultilevel"/>
    <w:tmpl w:val="0890D16E"/>
    <w:lvl w:ilvl="0" w:tplc="955C7FE6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B65731D"/>
    <w:multiLevelType w:val="hybridMultilevel"/>
    <w:tmpl w:val="6936CD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850FC"/>
    <w:multiLevelType w:val="hybridMultilevel"/>
    <w:tmpl w:val="4DBA6668"/>
    <w:lvl w:ilvl="0" w:tplc="2E6C577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/>
      </w:rPr>
    </w:lvl>
  </w:abstractNum>
  <w:abstractNum w:abstractNumId="10">
    <w:nsid w:val="70246CEE"/>
    <w:multiLevelType w:val="hybridMultilevel"/>
    <w:tmpl w:val="DD3CF420"/>
    <w:lvl w:ilvl="0" w:tplc="28D842DA">
      <w:start w:val="4"/>
      <w:numFmt w:val="decimal"/>
      <w:lvlText w:val="%1."/>
      <w:lvlJc w:val="left"/>
      <w:pPr>
        <w:ind w:left="13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128"/>
    <w:rsid w:val="00030884"/>
    <w:rsid w:val="00077DEE"/>
    <w:rsid w:val="0023494E"/>
    <w:rsid w:val="00245EAB"/>
    <w:rsid w:val="002A2504"/>
    <w:rsid w:val="002D5331"/>
    <w:rsid w:val="0033495A"/>
    <w:rsid w:val="003418FB"/>
    <w:rsid w:val="004E7B3A"/>
    <w:rsid w:val="005649FC"/>
    <w:rsid w:val="00762F50"/>
    <w:rsid w:val="00791D9E"/>
    <w:rsid w:val="007B7553"/>
    <w:rsid w:val="00824F65"/>
    <w:rsid w:val="008C7942"/>
    <w:rsid w:val="00906915"/>
    <w:rsid w:val="00AD1BC0"/>
    <w:rsid w:val="00AD38BD"/>
    <w:rsid w:val="00B90012"/>
    <w:rsid w:val="00C3747A"/>
    <w:rsid w:val="00E166BC"/>
    <w:rsid w:val="00E63BAF"/>
    <w:rsid w:val="00F03128"/>
    <w:rsid w:val="00F7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BC"/>
  </w:style>
  <w:style w:type="paragraph" w:styleId="1">
    <w:name w:val="heading 1"/>
    <w:basedOn w:val="a"/>
    <w:next w:val="a"/>
    <w:link w:val="10"/>
    <w:qFormat/>
    <w:rsid w:val="0033495A"/>
    <w:pPr>
      <w:keepNext/>
      <w:keepLines/>
      <w:numPr>
        <w:numId w:val="11"/>
      </w:numPr>
      <w:spacing w:after="300"/>
      <w:ind w:right="-134"/>
      <w:jc w:val="center"/>
      <w:outlineLvl w:val="0"/>
    </w:pPr>
    <w:rPr>
      <w:rFonts w:eastAsia="Times New Roman" w:cs="Times New Roman"/>
      <w:color w:val="000000"/>
      <w:sz w:val="22"/>
      <w:lang w:val="en-US"/>
    </w:rPr>
  </w:style>
  <w:style w:type="paragraph" w:styleId="2">
    <w:name w:val="heading 2"/>
    <w:basedOn w:val="a"/>
    <w:next w:val="a"/>
    <w:link w:val="20"/>
    <w:qFormat/>
    <w:rsid w:val="0033495A"/>
    <w:pPr>
      <w:keepNext/>
      <w:keepLines/>
      <w:numPr>
        <w:ilvl w:val="1"/>
        <w:numId w:val="11"/>
      </w:numPr>
      <w:spacing w:before="40" w:after="0" w:line="247" w:lineRule="auto"/>
      <w:ind w:right="3343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33495A"/>
    <w:pPr>
      <w:keepNext/>
      <w:keepLines/>
      <w:numPr>
        <w:ilvl w:val="2"/>
        <w:numId w:val="11"/>
      </w:numPr>
      <w:spacing w:before="40" w:after="0" w:line="247" w:lineRule="auto"/>
      <w:ind w:right="3343"/>
      <w:jc w:val="both"/>
      <w:outlineLvl w:val="2"/>
    </w:pPr>
    <w:rPr>
      <w:rFonts w:ascii="Calibri Light" w:eastAsia="Times New Roman" w:hAnsi="Calibri Light" w:cs="Times New Roman"/>
      <w:color w:val="1F4D78"/>
      <w:szCs w:val="24"/>
      <w:lang w:val="en-US"/>
    </w:rPr>
  </w:style>
  <w:style w:type="paragraph" w:styleId="4">
    <w:name w:val="heading 4"/>
    <w:basedOn w:val="a"/>
    <w:next w:val="a"/>
    <w:link w:val="40"/>
    <w:qFormat/>
    <w:rsid w:val="0033495A"/>
    <w:pPr>
      <w:keepNext/>
      <w:keepLines/>
      <w:numPr>
        <w:ilvl w:val="3"/>
        <w:numId w:val="11"/>
      </w:numPr>
      <w:spacing w:before="40" w:after="0" w:line="247" w:lineRule="auto"/>
      <w:ind w:right="3343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8"/>
      <w:lang w:val="en-US"/>
    </w:rPr>
  </w:style>
  <w:style w:type="paragraph" w:styleId="5">
    <w:name w:val="heading 5"/>
    <w:basedOn w:val="a"/>
    <w:next w:val="a"/>
    <w:link w:val="50"/>
    <w:qFormat/>
    <w:rsid w:val="0033495A"/>
    <w:pPr>
      <w:keepNext/>
      <w:keepLines/>
      <w:numPr>
        <w:ilvl w:val="4"/>
        <w:numId w:val="11"/>
      </w:numPr>
      <w:spacing w:before="40" w:after="0" w:line="247" w:lineRule="auto"/>
      <w:ind w:right="3343"/>
      <w:jc w:val="both"/>
      <w:outlineLvl w:val="4"/>
    </w:pPr>
    <w:rPr>
      <w:rFonts w:ascii="Calibri Light" w:eastAsia="Times New Roman" w:hAnsi="Calibri Light" w:cs="Times New Roman"/>
      <w:color w:val="2E74B5"/>
      <w:sz w:val="28"/>
      <w:lang w:val="en-US"/>
    </w:rPr>
  </w:style>
  <w:style w:type="paragraph" w:styleId="6">
    <w:name w:val="heading 6"/>
    <w:basedOn w:val="a"/>
    <w:next w:val="a"/>
    <w:link w:val="60"/>
    <w:qFormat/>
    <w:rsid w:val="0033495A"/>
    <w:pPr>
      <w:keepNext/>
      <w:keepLines/>
      <w:numPr>
        <w:ilvl w:val="5"/>
        <w:numId w:val="11"/>
      </w:numPr>
      <w:spacing w:before="40" w:after="0" w:line="247" w:lineRule="auto"/>
      <w:ind w:right="3343"/>
      <w:jc w:val="both"/>
      <w:outlineLvl w:val="5"/>
    </w:pPr>
    <w:rPr>
      <w:rFonts w:ascii="Calibri Light" w:eastAsia="Times New Roman" w:hAnsi="Calibri Light" w:cs="Times New Roman"/>
      <w:color w:val="1F4D78"/>
      <w:sz w:val="28"/>
      <w:lang w:val="en-US"/>
    </w:rPr>
  </w:style>
  <w:style w:type="paragraph" w:styleId="7">
    <w:name w:val="heading 7"/>
    <w:basedOn w:val="a"/>
    <w:next w:val="a"/>
    <w:link w:val="70"/>
    <w:qFormat/>
    <w:rsid w:val="0033495A"/>
    <w:pPr>
      <w:keepNext/>
      <w:keepLines/>
      <w:numPr>
        <w:ilvl w:val="6"/>
        <w:numId w:val="11"/>
      </w:numPr>
      <w:spacing w:before="40" w:after="0" w:line="247" w:lineRule="auto"/>
      <w:ind w:right="3343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8"/>
      <w:lang w:val="en-US"/>
    </w:rPr>
  </w:style>
  <w:style w:type="paragraph" w:styleId="8">
    <w:name w:val="heading 8"/>
    <w:basedOn w:val="a"/>
    <w:next w:val="a"/>
    <w:link w:val="80"/>
    <w:qFormat/>
    <w:rsid w:val="0033495A"/>
    <w:pPr>
      <w:keepNext/>
      <w:keepLines/>
      <w:numPr>
        <w:ilvl w:val="7"/>
        <w:numId w:val="11"/>
      </w:numPr>
      <w:spacing w:before="40" w:after="0" w:line="247" w:lineRule="auto"/>
      <w:ind w:right="3343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/>
    </w:rPr>
  </w:style>
  <w:style w:type="paragraph" w:styleId="9">
    <w:name w:val="heading 9"/>
    <w:basedOn w:val="a"/>
    <w:next w:val="a"/>
    <w:link w:val="90"/>
    <w:qFormat/>
    <w:rsid w:val="0033495A"/>
    <w:pPr>
      <w:keepNext/>
      <w:keepLines/>
      <w:numPr>
        <w:ilvl w:val="8"/>
        <w:numId w:val="11"/>
      </w:numPr>
      <w:spacing w:before="40" w:after="0" w:line="247" w:lineRule="auto"/>
      <w:ind w:right="3343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A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rsid w:val="0033495A"/>
    <w:rPr>
      <w:rFonts w:eastAsia="Times New Roman" w:cs="Times New Roman"/>
      <w:color w:val="000000"/>
      <w:sz w:val="22"/>
      <w:lang w:val="en-US"/>
    </w:rPr>
  </w:style>
  <w:style w:type="character" w:customStyle="1" w:styleId="20">
    <w:name w:val="Заголовок 2 Знак"/>
    <w:basedOn w:val="a0"/>
    <w:link w:val="2"/>
    <w:rsid w:val="0033495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33495A"/>
    <w:rPr>
      <w:rFonts w:ascii="Calibri Light" w:eastAsia="Times New Roman" w:hAnsi="Calibri Light" w:cs="Times New Roman"/>
      <w:color w:val="1F4D78"/>
      <w:szCs w:val="24"/>
      <w:lang w:val="en-US"/>
    </w:rPr>
  </w:style>
  <w:style w:type="character" w:customStyle="1" w:styleId="40">
    <w:name w:val="Заголовок 4 Знак"/>
    <w:basedOn w:val="a0"/>
    <w:link w:val="4"/>
    <w:rsid w:val="0033495A"/>
    <w:rPr>
      <w:rFonts w:ascii="Calibri Light" w:eastAsia="Times New Roman" w:hAnsi="Calibri Light" w:cs="Times New Roman"/>
      <w:i/>
      <w:iCs/>
      <w:color w:val="2E74B5"/>
      <w:sz w:val="28"/>
      <w:lang w:val="en-US"/>
    </w:rPr>
  </w:style>
  <w:style w:type="character" w:customStyle="1" w:styleId="50">
    <w:name w:val="Заголовок 5 Знак"/>
    <w:basedOn w:val="a0"/>
    <w:link w:val="5"/>
    <w:rsid w:val="0033495A"/>
    <w:rPr>
      <w:rFonts w:ascii="Calibri Light" w:eastAsia="Times New Roman" w:hAnsi="Calibri Light" w:cs="Times New Roman"/>
      <w:color w:val="2E74B5"/>
      <w:sz w:val="28"/>
      <w:lang w:val="en-US"/>
    </w:rPr>
  </w:style>
  <w:style w:type="character" w:customStyle="1" w:styleId="60">
    <w:name w:val="Заголовок 6 Знак"/>
    <w:basedOn w:val="a0"/>
    <w:link w:val="6"/>
    <w:rsid w:val="0033495A"/>
    <w:rPr>
      <w:rFonts w:ascii="Calibri Light" w:eastAsia="Times New Roman" w:hAnsi="Calibri Light" w:cs="Times New Roman"/>
      <w:color w:val="1F4D78"/>
      <w:sz w:val="28"/>
      <w:lang w:val="en-US"/>
    </w:rPr>
  </w:style>
  <w:style w:type="character" w:customStyle="1" w:styleId="70">
    <w:name w:val="Заголовок 7 Знак"/>
    <w:basedOn w:val="a0"/>
    <w:link w:val="7"/>
    <w:rsid w:val="0033495A"/>
    <w:rPr>
      <w:rFonts w:ascii="Calibri Light" w:eastAsia="Times New Roman" w:hAnsi="Calibri Light" w:cs="Times New Roman"/>
      <w:i/>
      <w:iCs/>
      <w:color w:val="1F4D78"/>
      <w:sz w:val="28"/>
      <w:lang w:val="en-US"/>
    </w:rPr>
  </w:style>
  <w:style w:type="character" w:customStyle="1" w:styleId="80">
    <w:name w:val="Заголовок 8 Знак"/>
    <w:basedOn w:val="a0"/>
    <w:link w:val="8"/>
    <w:rsid w:val="0033495A"/>
    <w:rPr>
      <w:rFonts w:ascii="Calibri Light" w:eastAsia="Times New Roman" w:hAnsi="Calibri Light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rsid w:val="0033495A"/>
    <w:rPr>
      <w:rFonts w:ascii="Calibri Light" w:eastAsia="Times New Roman" w:hAnsi="Calibri Light" w:cs="Times New Roman"/>
      <w:i/>
      <w:iCs/>
      <w:color w:val="272727"/>
      <w:sz w:val="21"/>
      <w:szCs w:val="2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D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ShchepelinaNF</cp:lastModifiedBy>
  <cp:revision>4</cp:revision>
  <cp:lastPrinted>2024-10-16T01:12:00Z</cp:lastPrinted>
  <dcterms:created xsi:type="dcterms:W3CDTF">2024-10-16T01:08:00Z</dcterms:created>
  <dcterms:modified xsi:type="dcterms:W3CDTF">2024-10-16T01:42:00Z</dcterms:modified>
</cp:coreProperties>
</file>