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02" w:rsidRPr="00430202" w:rsidRDefault="00B41224" w:rsidP="004302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Тунгокоченского муниципального округа</w:t>
      </w:r>
    </w:p>
    <w:p w:rsidR="00430202" w:rsidRDefault="00430202" w:rsidP="00430202">
      <w:pPr>
        <w:jc w:val="center"/>
        <w:rPr>
          <w:rFonts w:ascii="Times New Roman" w:hAnsi="Times New Roman"/>
          <w:b/>
          <w:sz w:val="28"/>
          <w:szCs w:val="28"/>
        </w:rPr>
      </w:pPr>
      <w:r w:rsidRPr="00DB37FF">
        <w:rPr>
          <w:rFonts w:ascii="Times New Roman" w:hAnsi="Times New Roman"/>
          <w:b/>
          <w:sz w:val="28"/>
          <w:szCs w:val="28"/>
        </w:rPr>
        <w:t>ПОСТАНОВЛЕНИЕ</w:t>
      </w:r>
    </w:p>
    <w:p w:rsidR="00430202" w:rsidRDefault="00430202" w:rsidP="004302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4777"/>
      </w:tblGrid>
      <w:tr w:rsidR="00430202" w:rsidRPr="00B41224" w:rsidTr="001A70B0">
        <w:tc>
          <w:tcPr>
            <w:tcW w:w="4898" w:type="dxa"/>
          </w:tcPr>
          <w:p w:rsidR="00430202" w:rsidRPr="00B41224" w:rsidRDefault="00B41224" w:rsidP="001A70B0">
            <w:pPr>
              <w:rPr>
                <w:rFonts w:ascii="Times New Roman" w:hAnsi="Times New Roman"/>
                <w:sz w:val="28"/>
                <w:szCs w:val="28"/>
              </w:rPr>
            </w:pPr>
            <w:r w:rsidRPr="00B41224">
              <w:rPr>
                <w:rFonts w:ascii="Times New Roman" w:hAnsi="Times New Roman"/>
                <w:sz w:val="28"/>
                <w:szCs w:val="28"/>
              </w:rPr>
              <w:t>05 сентября 2024 года</w:t>
            </w:r>
          </w:p>
        </w:tc>
        <w:tc>
          <w:tcPr>
            <w:tcW w:w="4899" w:type="dxa"/>
          </w:tcPr>
          <w:p w:rsidR="00430202" w:rsidRPr="00B41224" w:rsidRDefault="00430202" w:rsidP="00394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22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39491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B41224">
              <w:rPr>
                <w:rFonts w:ascii="Times New Roman" w:hAnsi="Times New Roman"/>
                <w:sz w:val="28"/>
                <w:szCs w:val="28"/>
              </w:rPr>
              <w:t>№</w:t>
            </w:r>
            <w:r w:rsidR="00B41224" w:rsidRPr="00B41224">
              <w:rPr>
                <w:rFonts w:ascii="Times New Roman" w:hAnsi="Times New Roman"/>
                <w:sz w:val="28"/>
                <w:szCs w:val="28"/>
              </w:rPr>
              <w:t xml:space="preserve"> 711</w:t>
            </w:r>
          </w:p>
        </w:tc>
      </w:tr>
    </w:tbl>
    <w:p w:rsidR="00430202" w:rsidRPr="00430202" w:rsidRDefault="00430202" w:rsidP="007674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Верх-Усугли</w:t>
      </w:r>
      <w:proofErr w:type="spellEnd"/>
    </w:p>
    <w:p w:rsidR="00430202" w:rsidRDefault="00B41224" w:rsidP="00430202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утверждении Положения «О проведении открытого конкурса на лучший эскизный проект благоустройства территории въезда в Тунгокоченский муниципальный округ»</w:t>
      </w:r>
    </w:p>
    <w:p w:rsidR="00430202" w:rsidRPr="00430202" w:rsidRDefault="00430202" w:rsidP="00600BF6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30202" w:rsidRPr="00E3558A" w:rsidRDefault="00430202" w:rsidP="00430202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color w:val="000000"/>
          <w:sz w:val="28"/>
          <w:szCs w:val="28"/>
        </w:rPr>
      </w:pPr>
      <w:r w:rsidRPr="00F26151">
        <w:rPr>
          <w:b w:val="0"/>
          <w:sz w:val="28"/>
          <w:szCs w:val="28"/>
          <w:lang w:eastAsia="en-US" w:bidi="en-US"/>
        </w:rPr>
        <w:t xml:space="preserve">В соответствии с </w:t>
      </w:r>
      <w:r>
        <w:rPr>
          <w:b w:val="0"/>
          <w:color w:val="000000"/>
          <w:sz w:val="28"/>
          <w:szCs w:val="28"/>
        </w:rPr>
        <w:t>Федеральным</w:t>
      </w:r>
      <w:r w:rsidRPr="00F26151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</w:rPr>
        <w:t>ом от 06.10.2003 №</w:t>
      </w:r>
      <w:r w:rsidRPr="00F26151">
        <w:rPr>
          <w:b w:val="0"/>
          <w:color w:val="000000"/>
          <w:sz w:val="28"/>
          <w:szCs w:val="28"/>
        </w:rPr>
        <w:t xml:space="preserve">131-ФЗ </w:t>
      </w:r>
      <w:r w:rsidR="00B41224">
        <w:rPr>
          <w:b w:val="0"/>
          <w:color w:val="000000"/>
          <w:sz w:val="28"/>
          <w:szCs w:val="28"/>
        </w:rPr>
        <w:t>«</w:t>
      </w:r>
      <w:r w:rsidRPr="00E3558A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1224">
        <w:rPr>
          <w:b w:val="0"/>
          <w:color w:val="000000"/>
          <w:sz w:val="28"/>
          <w:szCs w:val="28"/>
        </w:rPr>
        <w:t>», руководствуясь статьями32, 37 Устава Тунгокоченского муниципального округа</w:t>
      </w:r>
      <w:r w:rsidR="00B41224">
        <w:rPr>
          <w:b w:val="0"/>
          <w:sz w:val="28"/>
          <w:szCs w:val="28"/>
          <w:lang w:eastAsia="en-US" w:bidi="en-US"/>
        </w:rPr>
        <w:t xml:space="preserve"> </w:t>
      </w:r>
      <w:r>
        <w:rPr>
          <w:b w:val="0"/>
          <w:color w:val="000000"/>
          <w:sz w:val="28"/>
          <w:szCs w:val="28"/>
        </w:rPr>
        <w:t>Забайкальского края, администрация Тунгокоченского муниципального округа постановляет:</w:t>
      </w:r>
    </w:p>
    <w:p w:rsidR="00430202" w:rsidRPr="000A2FED" w:rsidRDefault="000A2FED" w:rsidP="00430202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0A2FED">
        <w:rPr>
          <w:rFonts w:ascii="Times New Roman" w:hAnsi="Times New Roman"/>
          <w:sz w:val="28"/>
          <w:szCs w:val="28"/>
          <w:lang w:bidi="en-US"/>
        </w:rPr>
        <w:t xml:space="preserve">1. Провести открытый конкурс </w:t>
      </w:r>
      <w:r w:rsidRPr="000A2FED">
        <w:rPr>
          <w:rFonts w:ascii="Times New Roman" w:eastAsia="Calibri" w:hAnsi="Times New Roman"/>
          <w:sz w:val="28"/>
          <w:szCs w:val="28"/>
        </w:rPr>
        <w:t>на лучший эскизный проект благоустройства территории въезда в Тунгокоченский муниципальный округ</w:t>
      </w:r>
      <w:r w:rsidR="00430202" w:rsidRPr="000A2FED">
        <w:rPr>
          <w:rFonts w:ascii="Times New Roman" w:hAnsi="Times New Roman"/>
          <w:sz w:val="28"/>
          <w:szCs w:val="28"/>
          <w:lang w:bidi="en-US"/>
        </w:rPr>
        <w:t>;</w:t>
      </w:r>
    </w:p>
    <w:p w:rsidR="00430202" w:rsidRPr="000A2FED" w:rsidRDefault="00430202" w:rsidP="00430202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0A2FED">
        <w:rPr>
          <w:rFonts w:ascii="Times New Roman" w:hAnsi="Times New Roman"/>
          <w:sz w:val="28"/>
          <w:szCs w:val="28"/>
          <w:lang w:bidi="en-US"/>
        </w:rPr>
        <w:t xml:space="preserve">2. Утвердить Положение о проведении конкурса </w:t>
      </w:r>
      <w:r w:rsidR="000A2FED" w:rsidRPr="000A2FED">
        <w:rPr>
          <w:rFonts w:ascii="Times New Roman" w:eastAsia="Calibri" w:hAnsi="Times New Roman"/>
          <w:sz w:val="28"/>
          <w:szCs w:val="28"/>
        </w:rPr>
        <w:t>на лучший эскизный проект благоустройства территории въезда в Тунгокоченский муниципальный округ</w:t>
      </w:r>
      <w:r w:rsidR="000A2FED" w:rsidRPr="000A2FE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A2FED">
        <w:rPr>
          <w:rFonts w:ascii="Times New Roman" w:hAnsi="Times New Roman"/>
          <w:sz w:val="28"/>
          <w:szCs w:val="28"/>
          <w:lang w:bidi="en-US"/>
        </w:rPr>
        <w:t>(приложение 1);</w:t>
      </w:r>
    </w:p>
    <w:p w:rsidR="00430202" w:rsidRPr="000A2FED" w:rsidRDefault="00430202" w:rsidP="00430202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7027EC">
        <w:rPr>
          <w:rFonts w:ascii="Times New Roman" w:hAnsi="Times New Roman"/>
          <w:sz w:val="28"/>
          <w:szCs w:val="28"/>
          <w:lang w:bidi="en-US"/>
        </w:rPr>
        <w:t xml:space="preserve">3. Утвердить состав организационного комитета о проведении </w:t>
      </w:r>
      <w:r w:rsidRPr="000A2FED">
        <w:rPr>
          <w:rFonts w:ascii="Times New Roman" w:hAnsi="Times New Roman"/>
          <w:sz w:val="28"/>
          <w:szCs w:val="28"/>
          <w:lang w:bidi="en-US"/>
        </w:rPr>
        <w:t xml:space="preserve">конкурса </w:t>
      </w:r>
      <w:r w:rsidR="000A2FED" w:rsidRPr="000A2FED">
        <w:rPr>
          <w:rFonts w:ascii="Times New Roman" w:eastAsia="Calibri" w:hAnsi="Times New Roman"/>
          <w:sz w:val="28"/>
          <w:szCs w:val="28"/>
        </w:rPr>
        <w:t>на лучший эскизный проект благоустройства территории въезда в Тунгокоченский муниципальный округ</w:t>
      </w:r>
      <w:r w:rsidR="000A2FED" w:rsidRPr="000A2FE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A2FED">
        <w:rPr>
          <w:rFonts w:ascii="Times New Roman" w:hAnsi="Times New Roman"/>
          <w:sz w:val="28"/>
          <w:szCs w:val="28"/>
          <w:lang w:bidi="en-US"/>
        </w:rPr>
        <w:t>(приложение 2);</w:t>
      </w:r>
    </w:p>
    <w:p w:rsidR="00430202" w:rsidRDefault="00430202" w:rsidP="00430202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4. </w:t>
      </w:r>
      <w:r w:rsidRPr="00E3558A">
        <w:rPr>
          <w:rFonts w:ascii="Times New Roman" w:hAnsi="Times New Roman" w:cs="Times New Roman"/>
          <w:sz w:val="28"/>
          <w:szCs w:val="28"/>
        </w:rPr>
        <w:t>Постановление опубликовать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430202" w:rsidRPr="007027EC" w:rsidRDefault="00430202" w:rsidP="00430202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5.</w:t>
      </w:r>
      <w:r w:rsidRPr="007027EC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gramStart"/>
      <w:r w:rsidRPr="007027EC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Pr="007027EC">
        <w:rPr>
          <w:rFonts w:ascii="Times New Roman" w:hAnsi="Times New Roman"/>
          <w:sz w:val="28"/>
          <w:szCs w:val="28"/>
          <w:lang w:bidi="en-US"/>
        </w:rPr>
        <w:t xml:space="preserve"> выполнением настоящего постановления возложить на</w:t>
      </w:r>
      <w:r w:rsidR="00B41224">
        <w:rPr>
          <w:rFonts w:ascii="Times New Roman" w:hAnsi="Times New Roman"/>
          <w:sz w:val="28"/>
          <w:szCs w:val="28"/>
          <w:lang w:bidi="en-US"/>
        </w:rPr>
        <w:t xml:space="preserve"> заместителя главы</w:t>
      </w:r>
      <w:r w:rsidR="0073545C">
        <w:rPr>
          <w:rFonts w:ascii="Times New Roman" w:hAnsi="Times New Roman"/>
          <w:sz w:val="28"/>
          <w:szCs w:val="28"/>
          <w:lang w:bidi="en-US"/>
        </w:rPr>
        <w:t xml:space="preserve"> Тунгокоченского муниципального округа </w:t>
      </w:r>
      <w:r>
        <w:rPr>
          <w:rFonts w:ascii="Times New Roman" w:hAnsi="Times New Roman"/>
          <w:sz w:val="28"/>
          <w:szCs w:val="28"/>
          <w:lang w:bidi="en-US"/>
        </w:rPr>
        <w:t>по социальным вопросам С. В. Мальцеву</w:t>
      </w:r>
      <w:r w:rsidRPr="007027EC">
        <w:rPr>
          <w:rFonts w:ascii="Times New Roman" w:hAnsi="Times New Roman"/>
          <w:sz w:val="28"/>
          <w:szCs w:val="28"/>
          <w:lang w:bidi="en-US"/>
        </w:rPr>
        <w:t>.</w:t>
      </w:r>
    </w:p>
    <w:p w:rsidR="00430202" w:rsidRDefault="00430202" w:rsidP="00430202">
      <w:pPr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430202" w:rsidRDefault="00430202" w:rsidP="00430202">
      <w:pPr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430202" w:rsidRDefault="00430202" w:rsidP="00430202">
      <w:pPr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4770"/>
      </w:tblGrid>
      <w:tr w:rsidR="00430202" w:rsidTr="001A70B0">
        <w:tc>
          <w:tcPr>
            <w:tcW w:w="4898" w:type="dxa"/>
          </w:tcPr>
          <w:p w:rsidR="00430202" w:rsidRDefault="00430202" w:rsidP="001A70B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Глава Тунгокоченского </w:t>
            </w:r>
          </w:p>
          <w:p w:rsidR="00430202" w:rsidRDefault="00430202" w:rsidP="001A70B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муниципального округа</w:t>
            </w:r>
          </w:p>
        </w:tc>
        <w:tc>
          <w:tcPr>
            <w:tcW w:w="4899" w:type="dxa"/>
          </w:tcPr>
          <w:p w:rsidR="00430202" w:rsidRDefault="00430202" w:rsidP="001A70B0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Н. С. Ананенко</w:t>
            </w:r>
          </w:p>
        </w:tc>
      </w:tr>
    </w:tbl>
    <w:p w:rsidR="00430202" w:rsidRDefault="00430202" w:rsidP="0076747F">
      <w:pPr>
        <w:rPr>
          <w:rFonts w:ascii="Times New Roman" w:hAnsi="Times New Roman" w:cs="Times New Roman"/>
          <w:b/>
          <w:sz w:val="28"/>
          <w:szCs w:val="28"/>
        </w:rPr>
      </w:pPr>
    </w:p>
    <w:p w:rsidR="0076747F" w:rsidRDefault="0076747F" w:rsidP="0076747F">
      <w:pPr>
        <w:rPr>
          <w:rFonts w:ascii="Times New Roman" w:hAnsi="Times New Roman" w:cs="Times New Roman"/>
          <w:b/>
          <w:sz w:val="28"/>
          <w:szCs w:val="28"/>
        </w:rPr>
      </w:pPr>
    </w:p>
    <w:p w:rsidR="0076747F" w:rsidRDefault="0076747F" w:rsidP="0076747F">
      <w:pPr>
        <w:rPr>
          <w:rFonts w:ascii="Times New Roman" w:hAnsi="Times New Roman" w:cs="Times New Roman"/>
          <w:szCs w:val="28"/>
        </w:rPr>
      </w:pPr>
    </w:p>
    <w:tbl>
      <w:tblPr>
        <w:tblStyle w:val="a6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B41224" w:rsidRPr="00B41224" w:rsidTr="0039491A">
        <w:tc>
          <w:tcPr>
            <w:tcW w:w="3685" w:type="dxa"/>
          </w:tcPr>
          <w:p w:rsidR="00B41224" w:rsidRDefault="00B41224" w:rsidP="00B4122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412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№1 </w:t>
            </w:r>
          </w:p>
          <w:p w:rsidR="00B41224" w:rsidRDefault="0039491A" w:rsidP="0039491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</w:t>
            </w:r>
            <w:r w:rsidR="00B41224" w:rsidRPr="00B41224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41224" w:rsidRPr="00B41224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дминистрации </w:t>
            </w:r>
          </w:p>
          <w:p w:rsidR="00B41224" w:rsidRDefault="0039491A" w:rsidP="0039491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Тунгокоченского </w:t>
            </w:r>
            <w:r w:rsidR="00B41224" w:rsidRPr="00B41224">
              <w:rPr>
                <w:rFonts w:ascii="Times New Roman" w:hAnsi="Times New Roman" w:cs="Times New Roman"/>
                <w:sz w:val="24"/>
                <w:szCs w:val="28"/>
              </w:rPr>
              <w:t>муниципального округа</w:t>
            </w:r>
          </w:p>
          <w:p w:rsidR="00B41224" w:rsidRPr="00B41224" w:rsidRDefault="0039491A" w:rsidP="00B4122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05 сентября </w:t>
            </w:r>
            <w:r w:rsidR="00B41224" w:rsidRPr="00B41224">
              <w:rPr>
                <w:rFonts w:ascii="Times New Roman" w:hAnsi="Times New Roman" w:cs="Times New Roman"/>
                <w:sz w:val="24"/>
                <w:szCs w:val="28"/>
              </w:rPr>
              <w:t>2024 года № 711</w:t>
            </w:r>
          </w:p>
          <w:p w:rsidR="00B41224" w:rsidRPr="00B41224" w:rsidRDefault="00B41224" w:rsidP="00600BF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00BF6" w:rsidRPr="00600BF6" w:rsidRDefault="00600BF6" w:rsidP="00600B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559D" w:rsidRPr="008D5692" w:rsidRDefault="002F559D" w:rsidP="004A0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559D" w:rsidRDefault="00BE3B86" w:rsidP="00600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</w:t>
      </w:r>
      <w:r w:rsidR="00367512">
        <w:rPr>
          <w:rFonts w:ascii="Times New Roman" w:hAnsi="Times New Roman" w:cs="Times New Roman"/>
          <w:sz w:val="28"/>
          <w:szCs w:val="28"/>
        </w:rPr>
        <w:t xml:space="preserve">на лучший эскизный проект 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въезда в </w:t>
      </w:r>
      <w:r w:rsidR="00367512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нгокоченский муниципальный округ</w:t>
      </w:r>
    </w:p>
    <w:p w:rsidR="002F559D" w:rsidRPr="002F559D" w:rsidRDefault="002F559D" w:rsidP="00600BF6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7512" w:rsidRDefault="002F559D" w:rsidP="00600BF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организации проведения открытого конкурса на лучший эскизный проект благоустройства территории въезда </w:t>
      </w:r>
      <w:r w:rsidR="00BE3B86">
        <w:rPr>
          <w:rFonts w:ascii="Times New Roman" w:hAnsi="Times New Roman" w:cs="Times New Roman"/>
          <w:sz w:val="28"/>
          <w:szCs w:val="28"/>
        </w:rPr>
        <w:t xml:space="preserve">в </w:t>
      </w:r>
      <w:r w:rsidR="00367512">
        <w:rPr>
          <w:rFonts w:ascii="Times New Roman" w:hAnsi="Times New Roman" w:cs="Times New Roman"/>
          <w:sz w:val="28"/>
          <w:szCs w:val="28"/>
        </w:rPr>
        <w:t>Ту</w:t>
      </w:r>
      <w:r w:rsidR="00BE3B86">
        <w:rPr>
          <w:rFonts w:ascii="Times New Roman" w:hAnsi="Times New Roman" w:cs="Times New Roman"/>
          <w:sz w:val="28"/>
          <w:szCs w:val="28"/>
        </w:rPr>
        <w:t>нгокоченский муниципальный округ</w:t>
      </w:r>
      <w:r w:rsidR="00367512" w:rsidRPr="002F559D">
        <w:rPr>
          <w:rFonts w:ascii="Times New Roman" w:hAnsi="Times New Roman" w:cs="Times New Roman"/>
          <w:sz w:val="28"/>
          <w:szCs w:val="28"/>
        </w:rPr>
        <w:t xml:space="preserve"> </w:t>
      </w:r>
      <w:r w:rsidRPr="002F559D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2F559D" w:rsidRPr="00367512" w:rsidRDefault="002F559D" w:rsidP="00600BF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 </w:t>
      </w:r>
      <w:r w:rsidR="00367512" w:rsidRPr="007027EC">
        <w:rPr>
          <w:rFonts w:ascii="Times New Roman" w:hAnsi="Times New Roman"/>
          <w:sz w:val="28"/>
          <w:szCs w:val="28"/>
          <w:lang w:bidi="en-US"/>
        </w:rPr>
        <w:t xml:space="preserve">Организатором конкурса выступает </w:t>
      </w:r>
      <w:r w:rsidR="00367512">
        <w:rPr>
          <w:rFonts w:ascii="Times New Roman" w:hAnsi="Times New Roman"/>
          <w:sz w:val="28"/>
          <w:szCs w:val="28"/>
          <w:lang w:bidi="en-US"/>
        </w:rPr>
        <w:t>а</w:t>
      </w:r>
      <w:r w:rsidR="00367512" w:rsidRPr="007027EC">
        <w:rPr>
          <w:rFonts w:ascii="Times New Roman" w:hAnsi="Times New Roman"/>
          <w:sz w:val="28"/>
          <w:szCs w:val="28"/>
          <w:lang w:bidi="en-US"/>
        </w:rPr>
        <w:t>дминистрация</w:t>
      </w:r>
      <w:r w:rsidR="00367512" w:rsidRPr="007027EC">
        <w:rPr>
          <w:rFonts w:ascii="Times New Roman" w:eastAsia="Calibri" w:hAnsi="Times New Roman"/>
          <w:sz w:val="28"/>
          <w:szCs w:val="28"/>
        </w:rPr>
        <w:t xml:space="preserve"> </w:t>
      </w:r>
      <w:r w:rsidR="00367512">
        <w:rPr>
          <w:rFonts w:ascii="Times New Roman" w:eastAsia="Calibri" w:hAnsi="Times New Roman"/>
          <w:sz w:val="28"/>
          <w:szCs w:val="28"/>
        </w:rPr>
        <w:t>Тунгокоченского муниципального округа</w:t>
      </w:r>
      <w:r w:rsidR="00367512" w:rsidRPr="007027EC">
        <w:rPr>
          <w:rFonts w:ascii="Times New Roman" w:hAnsi="Times New Roman"/>
          <w:sz w:val="28"/>
          <w:szCs w:val="28"/>
          <w:lang w:bidi="en-US"/>
        </w:rPr>
        <w:t xml:space="preserve">. </w:t>
      </w:r>
    </w:p>
    <w:p w:rsidR="00367512" w:rsidRPr="00BE3B86" w:rsidRDefault="002F559D" w:rsidP="00BE3B8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512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Pr="00BE3B86">
        <w:rPr>
          <w:rFonts w:ascii="Times New Roman" w:hAnsi="Times New Roman" w:cs="Times New Roman"/>
          <w:sz w:val="28"/>
          <w:szCs w:val="28"/>
        </w:rPr>
        <w:t xml:space="preserve">определение лучшего эскизного проект благоустройства территории въезда </w:t>
      </w:r>
      <w:r w:rsidR="00BE3B86" w:rsidRPr="00BE3B86">
        <w:rPr>
          <w:rFonts w:ascii="Times New Roman" w:hAnsi="Times New Roman" w:cs="Times New Roman"/>
          <w:sz w:val="28"/>
          <w:szCs w:val="28"/>
        </w:rPr>
        <w:t xml:space="preserve">в </w:t>
      </w:r>
      <w:r w:rsidR="00367512" w:rsidRPr="00BE3B86">
        <w:rPr>
          <w:rFonts w:ascii="Times New Roman" w:hAnsi="Times New Roman" w:cs="Times New Roman"/>
          <w:sz w:val="28"/>
          <w:szCs w:val="28"/>
        </w:rPr>
        <w:t xml:space="preserve">Тунгокоченский муниципальный </w:t>
      </w:r>
      <w:r w:rsidR="00BE3B86" w:rsidRPr="00BE3B86">
        <w:rPr>
          <w:rFonts w:ascii="Times New Roman" w:hAnsi="Times New Roman" w:cs="Times New Roman"/>
          <w:sz w:val="28"/>
          <w:szCs w:val="28"/>
        </w:rPr>
        <w:t>округ</w:t>
      </w:r>
      <w:r w:rsidR="00367512" w:rsidRPr="00BE3B86">
        <w:rPr>
          <w:rFonts w:ascii="Times New Roman" w:hAnsi="Times New Roman" w:cs="Times New Roman"/>
          <w:sz w:val="28"/>
          <w:szCs w:val="28"/>
        </w:rPr>
        <w:t>.</w:t>
      </w:r>
    </w:p>
    <w:p w:rsidR="00BE3B86" w:rsidRDefault="002F559D" w:rsidP="00600BF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512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BE3B86" w:rsidRDefault="00BE3B86" w:rsidP="00BE3B8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512">
        <w:rPr>
          <w:rFonts w:ascii="Times New Roman" w:eastAsia="Calibri" w:hAnsi="Times New Roman"/>
          <w:sz w:val="28"/>
          <w:szCs w:val="28"/>
        </w:rPr>
        <w:t>ф</w:t>
      </w:r>
      <w:r w:rsidR="00367512" w:rsidRPr="007027EC">
        <w:rPr>
          <w:rFonts w:ascii="Times New Roman" w:eastAsia="Calibri" w:hAnsi="Times New Roman"/>
          <w:sz w:val="28"/>
          <w:szCs w:val="28"/>
        </w:rPr>
        <w:t xml:space="preserve">ормирование положительного имиджа </w:t>
      </w:r>
      <w:r w:rsidR="00367512">
        <w:rPr>
          <w:rFonts w:ascii="Times New Roman" w:eastAsia="Calibri" w:hAnsi="Times New Roman"/>
          <w:sz w:val="28"/>
          <w:szCs w:val="28"/>
        </w:rPr>
        <w:t>Тунго</w:t>
      </w:r>
      <w:r>
        <w:rPr>
          <w:rFonts w:ascii="Times New Roman" w:eastAsia="Calibri" w:hAnsi="Times New Roman"/>
          <w:sz w:val="28"/>
          <w:szCs w:val="28"/>
        </w:rPr>
        <w:t>коченского муниципального округа</w:t>
      </w:r>
      <w:r w:rsidR="002F559D" w:rsidRPr="003675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59D" w:rsidRPr="00367512" w:rsidRDefault="00BE3B86" w:rsidP="00BE3B8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9D" w:rsidRPr="00367512">
        <w:rPr>
          <w:rFonts w:ascii="Times New Roman" w:hAnsi="Times New Roman" w:cs="Times New Roman"/>
          <w:sz w:val="28"/>
          <w:szCs w:val="28"/>
        </w:rPr>
        <w:t xml:space="preserve">создание выразительной, лаконичной территории методами ландшафтного дизайна с учетом местоположения территории и существующего въездного знака. </w:t>
      </w:r>
    </w:p>
    <w:p w:rsidR="002F559D" w:rsidRDefault="002F559D" w:rsidP="00600BF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</w:t>
      </w:r>
      <w:r w:rsidR="00B41224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Pr="002F559D">
        <w:rPr>
          <w:rFonts w:ascii="Times New Roman" w:hAnsi="Times New Roman" w:cs="Times New Roman"/>
          <w:sz w:val="28"/>
          <w:szCs w:val="28"/>
        </w:rPr>
        <w:t>коллективы предприятий и организаций (независимо от организационно-правовой формы), творч</w:t>
      </w:r>
      <w:r w:rsidR="00B41224">
        <w:rPr>
          <w:rFonts w:ascii="Times New Roman" w:hAnsi="Times New Roman" w:cs="Times New Roman"/>
          <w:sz w:val="28"/>
          <w:szCs w:val="28"/>
        </w:rPr>
        <w:t>еских мастерских и студий (далее - участник</w:t>
      </w:r>
      <w:r w:rsidRPr="002F559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559D" w:rsidRPr="002F559D" w:rsidRDefault="002F559D" w:rsidP="00600BF6">
      <w:pPr>
        <w:pStyle w:val="a3"/>
        <w:numPr>
          <w:ilvl w:val="1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Вид конкурса – открытый, профессиональный, без регистрационного взноса. </w:t>
      </w:r>
    </w:p>
    <w:p w:rsidR="002F559D" w:rsidRPr="002F559D" w:rsidRDefault="002F559D" w:rsidP="00600BF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9D">
        <w:rPr>
          <w:rFonts w:ascii="Times New Roman" w:hAnsi="Times New Roman" w:cs="Times New Roman"/>
          <w:b/>
          <w:sz w:val="28"/>
          <w:szCs w:val="28"/>
        </w:rPr>
        <w:t>2. Регламент конкурса</w:t>
      </w:r>
    </w:p>
    <w:p w:rsidR="002F559D" w:rsidRDefault="002F559D" w:rsidP="00600BF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Конкурс проводится в два этапа:</w:t>
      </w:r>
    </w:p>
    <w:p w:rsidR="002F559D" w:rsidRDefault="004423E3" w:rsidP="00600BF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этап: сентябрь 2024 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года – объявление конкурса; </w:t>
      </w:r>
      <w:r>
        <w:rPr>
          <w:rFonts w:ascii="Times New Roman" w:hAnsi="Times New Roman" w:cs="Times New Roman"/>
          <w:sz w:val="28"/>
          <w:szCs w:val="28"/>
        </w:rPr>
        <w:t>октябрь – ноябрь 2024 года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– предоставление заявки на участие в конкурсе с конкурсными проектами. </w:t>
      </w:r>
    </w:p>
    <w:p w:rsidR="002F559D" w:rsidRDefault="004423E3" w:rsidP="00BE3B8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этап: декабрь 2024 года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- заседание жюри конкурса, очная защита представленных конкурсных проектов участниками конкурса, обсуждение членами жюри конкурса, представленных конкурсных проектов.</w:t>
      </w:r>
      <w:r w:rsidR="00BE3B86">
        <w:rPr>
          <w:rFonts w:ascii="Times New Roman" w:hAnsi="Times New Roman" w:cs="Times New Roman"/>
          <w:sz w:val="28"/>
          <w:szCs w:val="28"/>
        </w:rPr>
        <w:t xml:space="preserve"> П</w:t>
      </w:r>
      <w:r w:rsidR="002F559D" w:rsidRPr="002F559D">
        <w:rPr>
          <w:rFonts w:ascii="Times New Roman" w:hAnsi="Times New Roman" w:cs="Times New Roman"/>
          <w:sz w:val="28"/>
          <w:szCs w:val="28"/>
        </w:rPr>
        <w:t>одведение итогов конкурса – опре</w:t>
      </w:r>
      <w:r w:rsidR="00BE3B86">
        <w:rPr>
          <w:rFonts w:ascii="Times New Roman" w:hAnsi="Times New Roman" w:cs="Times New Roman"/>
          <w:sz w:val="28"/>
          <w:szCs w:val="28"/>
        </w:rPr>
        <w:t xml:space="preserve">деление победителя, </w:t>
      </w:r>
      <w:r w:rsidR="002F559D" w:rsidRPr="002F559D">
        <w:rPr>
          <w:rFonts w:ascii="Times New Roman" w:hAnsi="Times New Roman" w:cs="Times New Roman"/>
          <w:sz w:val="28"/>
          <w:szCs w:val="28"/>
        </w:rPr>
        <w:t>подготовка и утверждение протокола конкурса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объявление результатов конкурса, путем размещения результатов конкурса на официальном сайте Администрации </w:t>
      </w:r>
      <w:r w:rsidR="006E3673">
        <w:rPr>
          <w:rFonts w:ascii="Times New Roman" w:hAnsi="Times New Roman" w:cs="Times New Roman"/>
          <w:sz w:val="28"/>
          <w:szCs w:val="28"/>
        </w:rPr>
        <w:t>Тунгокоченского муниципального округа.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59D" w:rsidRPr="002F559D" w:rsidRDefault="002F559D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9D">
        <w:rPr>
          <w:rFonts w:ascii="Times New Roman" w:hAnsi="Times New Roman" w:cs="Times New Roman"/>
          <w:b/>
          <w:sz w:val="28"/>
          <w:szCs w:val="28"/>
        </w:rPr>
        <w:t>3. Состав, и требования к оформлению эскизного проекта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F559D">
        <w:rPr>
          <w:rFonts w:ascii="Times New Roman" w:hAnsi="Times New Roman" w:cs="Times New Roman"/>
          <w:sz w:val="28"/>
          <w:szCs w:val="28"/>
        </w:rPr>
        <w:t xml:space="preserve">. Состав эскизного проекта: 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lastRenderedPageBreak/>
        <w:t>а) пояснительная записка, которая должна содержать описание основной идеи и архитектурно-</w:t>
      </w:r>
      <w:proofErr w:type="gramStart"/>
      <w:r w:rsidRPr="002F559D">
        <w:rPr>
          <w:rFonts w:ascii="Times New Roman" w:hAnsi="Times New Roman" w:cs="Times New Roman"/>
          <w:sz w:val="28"/>
          <w:szCs w:val="28"/>
        </w:rPr>
        <w:t>планировочного решения</w:t>
      </w:r>
      <w:proofErr w:type="gramEnd"/>
      <w:r w:rsidRPr="002F559D">
        <w:rPr>
          <w:rFonts w:ascii="Times New Roman" w:hAnsi="Times New Roman" w:cs="Times New Roman"/>
          <w:sz w:val="28"/>
          <w:szCs w:val="28"/>
        </w:rPr>
        <w:t xml:space="preserve"> пространства территории, экономическое обоснование возможности реализации; 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б) план благоустройства территории, план озеленения; </w:t>
      </w:r>
    </w:p>
    <w:p w:rsidR="006E3673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>в) перспективные виды с включением в окружающую застройку, окружающий ландшафт</w:t>
      </w:r>
      <w:r w:rsidR="006E3673">
        <w:rPr>
          <w:rFonts w:ascii="Times New Roman" w:hAnsi="Times New Roman" w:cs="Times New Roman"/>
          <w:sz w:val="28"/>
          <w:szCs w:val="28"/>
        </w:rPr>
        <w:t>;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г) изображение территории при действии устройств наружного освещения (подсветки) в темное время суток; 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5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559D">
        <w:rPr>
          <w:rFonts w:ascii="Times New Roman" w:hAnsi="Times New Roman" w:cs="Times New Roman"/>
          <w:sz w:val="28"/>
          <w:szCs w:val="28"/>
        </w:rPr>
        <w:t xml:space="preserve">) укрупненный расчет стоимости проектных решений. Авторами по их усмотрению могут быть представлены дополнительные материалы (чертежи отдельных элементов, фотомонтаж, макеты). </w:t>
      </w:r>
    </w:p>
    <w:p w:rsidR="002F559D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F559D">
        <w:rPr>
          <w:rFonts w:ascii="Times New Roman" w:hAnsi="Times New Roman" w:cs="Times New Roman"/>
          <w:sz w:val="28"/>
          <w:szCs w:val="28"/>
        </w:rPr>
        <w:t xml:space="preserve">. Требования к предоставляемым материалам: </w:t>
      </w:r>
    </w:p>
    <w:p w:rsidR="00BF45E0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льбом с пояснительной запиской и графическими материалами </w:t>
      </w:r>
      <w:r>
        <w:rPr>
          <w:rFonts w:ascii="Times New Roman" w:hAnsi="Times New Roman" w:cs="Times New Roman"/>
          <w:sz w:val="28"/>
          <w:szCs w:val="28"/>
        </w:rPr>
        <w:t>конкурсного проекта формата А3;</w:t>
      </w:r>
    </w:p>
    <w:p w:rsidR="00BF45E0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F559D" w:rsidRPr="002F559D">
        <w:rPr>
          <w:rFonts w:ascii="Times New Roman" w:hAnsi="Times New Roman" w:cs="Times New Roman"/>
          <w:sz w:val="28"/>
          <w:szCs w:val="28"/>
        </w:rPr>
        <w:t>атериалы на бумажном носителе представляются в 2 экземпл</w:t>
      </w:r>
      <w:r w:rsidR="006E3673">
        <w:rPr>
          <w:rFonts w:ascii="Times New Roman" w:hAnsi="Times New Roman" w:cs="Times New Roman"/>
          <w:sz w:val="28"/>
          <w:szCs w:val="28"/>
        </w:rPr>
        <w:t xml:space="preserve">ярах и на электронном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в 1 экземпляре;</w:t>
      </w:r>
    </w:p>
    <w:p w:rsidR="00BF45E0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итульный лист альбомов должен содержать сведения </w:t>
      </w:r>
      <w:proofErr w:type="gramStart"/>
      <w:r w:rsidR="002F559D" w:rsidRPr="002F559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F559D" w:rsidRPr="002F559D">
        <w:rPr>
          <w:rFonts w:ascii="Times New Roman" w:hAnsi="Times New Roman" w:cs="Times New Roman"/>
          <w:sz w:val="28"/>
          <w:szCs w:val="28"/>
        </w:rPr>
        <w:t xml:space="preserve"> разработчике (участнике) конкурсного проекта, наименование проекта, год разработки, по</w:t>
      </w:r>
      <w:r>
        <w:rPr>
          <w:rFonts w:ascii="Times New Roman" w:hAnsi="Times New Roman" w:cs="Times New Roman"/>
          <w:sz w:val="28"/>
          <w:szCs w:val="28"/>
        </w:rPr>
        <w:t>дпись разработчика (участника);</w:t>
      </w:r>
    </w:p>
    <w:p w:rsidR="00BF45E0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F559D" w:rsidRPr="002F559D">
        <w:rPr>
          <w:rFonts w:ascii="Times New Roman" w:hAnsi="Times New Roman" w:cs="Times New Roman"/>
          <w:sz w:val="28"/>
          <w:szCs w:val="28"/>
        </w:rPr>
        <w:t>се листы альбома должн</w:t>
      </w:r>
      <w:r>
        <w:rPr>
          <w:rFonts w:ascii="Times New Roman" w:hAnsi="Times New Roman" w:cs="Times New Roman"/>
          <w:sz w:val="28"/>
          <w:szCs w:val="28"/>
        </w:rPr>
        <w:t>ы быть прошиты и пронумерованы.</w:t>
      </w:r>
    </w:p>
    <w:p w:rsidR="002F559D" w:rsidRPr="00100D7F" w:rsidRDefault="00BF45E0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7F">
        <w:rPr>
          <w:rFonts w:ascii="Times New Roman" w:hAnsi="Times New Roman" w:cs="Times New Roman"/>
          <w:b/>
          <w:sz w:val="28"/>
          <w:szCs w:val="28"/>
        </w:rPr>
        <w:t>4</w:t>
      </w:r>
      <w:r w:rsidR="002F559D" w:rsidRPr="00100D7F">
        <w:rPr>
          <w:rFonts w:ascii="Times New Roman" w:hAnsi="Times New Roman" w:cs="Times New Roman"/>
          <w:b/>
          <w:sz w:val="28"/>
          <w:szCs w:val="28"/>
        </w:rPr>
        <w:t>. Порядок представления материалов на Конкурс</w:t>
      </w:r>
    </w:p>
    <w:p w:rsidR="002F559D" w:rsidRDefault="00BF45E0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Конкурсные проекты представляются на конкурс в составе, и в соответствии с требованиями, определенными разделом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срок, установленный разделом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BF45E0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Представление конкурсных материалов осуществляется по адресу: </w:t>
      </w:r>
      <w:r w:rsidR="00306B9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06B97"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 w:rsidR="00306B97">
        <w:rPr>
          <w:rFonts w:ascii="Times New Roman" w:hAnsi="Times New Roman" w:cs="Times New Roman"/>
          <w:sz w:val="28"/>
          <w:szCs w:val="28"/>
        </w:rPr>
        <w:t>, ул. Мета</w:t>
      </w:r>
      <w:r w:rsidR="00100D7F">
        <w:rPr>
          <w:rFonts w:ascii="Times New Roman" w:hAnsi="Times New Roman" w:cs="Times New Roman"/>
          <w:sz w:val="28"/>
          <w:szCs w:val="28"/>
        </w:rPr>
        <w:t>ллургов д.14,  кааб. 2 - Комитет культуры и социальной политики.</w:t>
      </w:r>
    </w:p>
    <w:p w:rsidR="002F559D" w:rsidRDefault="00BF45E0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F559D" w:rsidRPr="002F559D">
        <w:rPr>
          <w:rFonts w:ascii="Times New Roman" w:hAnsi="Times New Roman" w:cs="Times New Roman"/>
          <w:sz w:val="28"/>
          <w:szCs w:val="28"/>
        </w:rPr>
        <w:t>. Секретарь конкурсного жюри осуществляет: регистрацию предоставленных на конкурс проектов; проверку заявок и представленных конкурсных проектов на предмет соответствия требо</w:t>
      </w:r>
      <w:r>
        <w:rPr>
          <w:rFonts w:ascii="Times New Roman" w:hAnsi="Times New Roman" w:cs="Times New Roman"/>
          <w:sz w:val="28"/>
          <w:szCs w:val="28"/>
        </w:rPr>
        <w:t>ваниям определенных разделами 2, 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Положения; подготовку материалов на заседание жюри конкурса; созыв заседаний жюри конкурса; подготовку протокола заседания жюри конкурса. </w:t>
      </w:r>
    </w:p>
    <w:p w:rsidR="002F559D" w:rsidRDefault="00BF45E0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F559D" w:rsidRPr="002F559D">
        <w:rPr>
          <w:rFonts w:ascii="Times New Roman" w:hAnsi="Times New Roman" w:cs="Times New Roman"/>
          <w:sz w:val="28"/>
          <w:szCs w:val="28"/>
        </w:rPr>
        <w:t>. Проекты, представленные после срока, уст</w:t>
      </w:r>
      <w:r>
        <w:rPr>
          <w:rFonts w:ascii="Times New Roman" w:hAnsi="Times New Roman" w:cs="Times New Roman"/>
          <w:sz w:val="28"/>
          <w:szCs w:val="28"/>
        </w:rPr>
        <w:t>ановленного разделом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Положения, к конкурсу не допускаются. </w:t>
      </w:r>
    </w:p>
    <w:p w:rsidR="002F559D" w:rsidRPr="00100D7F" w:rsidRDefault="00BF45E0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7F">
        <w:rPr>
          <w:rFonts w:ascii="Times New Roman" w:hAnsi="Times New Roman" w:cs="Times New Roman"/>
          <w:b/>
          <w:sz w:val="28"/>
          <w:szCs w:val="28"/>
        </w:rPr>
        <w:t>5</w:t>
      </w:r>
      <w:r w:rsidR="002F559D" w:rsidRPr="00100D7F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2F559D" w:rsidRDefault="00BF45E0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Лица, желающие принять участие в конкурсе, подают заявки </w:t>
      </w:r>
      <w:r w:rsidR="00BE3B86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к настоящему Положению в сроки и в порядке, предусмотренны</w:t>
      </w:r>
      <w:r w:rsidR="00100D7F">
        <w:rPr>
          <w:rFonts w:ascii="Times New Roman" w:hAnsi="Times New Roman" w:cs="Times New Roman"/>
          <w:sz w:val="28"/>
          <w:szCs w:val="28"/>
        </w:rPr>
        <w:t>ми разделами 2, 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559D" w:rsidRPr="002F559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Прием заявок начинается</w:t>
      </w:r>
      <w:r>
        <w:rPr>
          <w:rFonts w:ascii="Times New Roman" w:hAnsi="Times New Roman" w:cs="Times New Roman"/>
          <w:sz w:val="28"/>
          <w:szCs w:val="28"/>
        </w:rPr>
        <w:t xml:space="preserve"> в сроки,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Секретарь конкурсного жюри регистрирует претендентов в качестве участников конкурса на основании поданной заявки. </w:t>
      </w:r>
    </w:p>
    <w:p w:rsidR="002F559D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В случае если претендент собирается представить на конкурс несколько конкурсных проектов, то на каждый конкурсный проект оформляется отдельная заявка. </w:t>
      </w:r>
    </w:p>
    <w:p w:rsidR="002F559D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Количество конкурсных проектов, которые может представить претендент для участия в конкурсе, не ограничено. </w:t>
      </w:r>
    </w:p>
    <w:p w:rsidR="00100D7F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Заявка участника конкурса не подлежит регистрации в случае: </w:t>
      </w:r>
    </w:p>
    <w:p w:rsidR="00100D7F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>- не соответствия заявки, форм</w:t>
      </w:r>
      <w:r w:rsidR="00BE3B86">
        <w:rPr>
          <w:rFonts w:ascii="Times New Roman" w:hAnsi="Times New Roman" w:cs="Times New Roman"/>
          <w:sz w:val="28"/>
          <w:szCs w:val="28"/>
        </w:rPr>
        <w:t>е, установленной приложением</w:t>
      </w:r>
      <w:r w:rsidRPr="002F559D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100D7F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>- заявка подана с нарушением сро</w:t>
      </w:r>
      <w:r w:rsidR="00100D7F">
        <w:rPr>
          <w:rFonts w:ascii="Times New Roman" w:hAnsi="Times New Roman" w:cs="Times New Roman"/>
          <w:sz w:val="28"/>
          <w:szCs w:val="28"/>
        </w:rPr>
        <w:t xml:space="preserve">ков подачи, указанных </w:t>
      </w:r>
      <w:proofErr w:type="gramStart"/>
      <w:r w:rsidR="00100D7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100D7F">
        <w:rPr>
          <w:rFonts w:ascii="Times New Roman" w:hAnsi="Times New Roman" w:cs="Times New Roman"/>
          <w:sz w:val="28"/>
          <w:szCs w:val="28"/>
        </w:rPr>
        <w:t xml:space="preserve"> 2</w:t>
      </w:r>
      <w:r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100D7F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Конкурс считается состоявшимся, если в нем приняло участие не менее двух заявок. </w:t>
      </w:r>
    </w:p>
    <w:p w:rsidR="002F559D" w:rsidRDefault="008D5692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Выбор победителя конкурса. </w:t>
      </w:r>
    </w:p>
    <w:p w:rsidR="002F559D" w:rsidRDefault="008D5692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59D" w:rsidRPr="002F559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В сроки,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Положения, проходит очная защита участниками конкурса представленных конкурсных проектов. </w:t>
      </w:r>
    </w:p>
    <w:p w:rsidR="002F559D" w:rsidRDefault="008D5692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.2. По окончании очной защиты участниками конкурса, представленных конкурсных проектов члены жюри конкурса проводят обсуждение представленных конкурсных проектов. </w:t>
      </w:r>
    </w:p>
    <w:p w:rsidR="002F559D" w:rsidRDefault="008D5692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.3. Выбор победителя конкурса принимается простым большинством голосов присутствующих на заседании жюри </w:t>
      </w:r>
      <w:proofErr w:type="gramStart"/>
      <w:r w:rsidR="002F559D" w:rsidRPr="002F559D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и оформляются протоколом. При равенстве голосов, голос Председателя жюри конкурса является решающим. </w:t>
      </w:r>
    </w:p>
    <w:p w:rsidR="002F559D" w:rsidRDefault="008D5692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Результаты выбора победителя оформляются протоколом конкурсного жюри и опубликовываются на официальном сайте Администрации </w:t>
      </w:r>
      <w:r w:rsidR="004423E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493F84" w:rsidRDefault="00493F84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F84" w:rsidRDefault="00493F84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F84" w:rsidRDefault="00493F84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59D" w:rsidRPr="004423E3" w:rsidRDefault="00BF45E0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E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F559D" w:rsidRPr="004423E3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В целях проведения и подведения итогов конкурса создается жюри конкурса, состав которого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Тунгокоченского муниципального округа.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Заседание жюри конкурса правомочно в случае присутствия на заседании не менее 50% состава жюри.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Решение жюри конкурса о выборе победителя конкурса принимаются простым большинством голосов присутствующих на заседании и оформляются протоколом. При равенстве голосов, голос Председателя жюри конкурса является решающим.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Члены жюри конкурса не имеют права принимать ни прямого, ни косвенного участия в разработке представленных на конкурс проектов и разглашать сведения, связанные с работой жюри конкурса. Если член жюри конкурса принимает участие в конкурсе, то он автоматически исключается из состава жюри.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F559D" w:rsidRPr="002F559D">
        <w:rPr>
          <w:rFonts w:ascii="Times New Roman" w:hAnsi="Times New Roman" w:cs="Times New Roman"/>
          <w:sz w:val="28"/>
          <w:szCs w:val="28"/>
        </w:rPr>
        <w:t>. Работа жюри конкурса осуществляется путем проведения заседаний 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в сроки,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2F559D" w:rsidRPr="002F559D">
        <w:rPr>
          <w:rFonts w:ascii="Times New Roman" w:hAnsi="Times New Roman" w:cs="Times New Roman"/>
          <w:sz w:val="28"/>
          <w:szCs w:val="28"/>
        </w:rPr>
        <w:t>. На заседании 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в сроки,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Положения, проходит очная защита участниками конкурса представленных конкурсных проектов. По окончании защиты участниками конкурса представленных конкурсных проектов, участники конкурса покидают зал заседания жюри конкурса.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В ходе проведения заседаний жюри конкурса при очной защите конкурсных проектов члены жюри конкурса вправе представлять замечания и предложения, по существу, представленных проектов.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Результаты конкурса оформляются протоколом жюри конкурса, который подписывается секретарем жюри конкурса и утверждается Председателем жюри конкурса либо лицом, его замещающим.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Секретарь жюри конкурса обеспечивает ведение протоколов заседаний жюри конкурса.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В протоколе заседания жюри конкурса отражаются: ход заседания жюри конкурса, озвученные мнения членов жюри конкурса, принятые решения.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2F559D" w:rsidRPr="002F559D">
        <w:rPr>
          <w:rFonts w:ascii="Times New Roman" w:hAnsi="Times New Roman" w:cs="Times New Roman"/>
          <w:sz w:val="28"/>
          <w:szCs w:val="28"/>
        </w:rPr>
        <w:t>. Протокол заседания жюри конкурса подготавливается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в сроки, указанные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Выписка из протокола заседания жюри конкурса, в которой излагается принятое конкурсным жюри решение, публикуется на </w:t>
      </w:r>
      <w:r w:rsidR="002F559D" w:rsidRPr="002F559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Тунгокоченского муниципального округа </w:t>
      </w:r>
      <w:r w:rsidR="000B1140">
        <w:rPr>
          <w:rFonts w:ascii="Times New Roman" w:hAnsi="Times New Roman" w:cs="Times New Roman"/>
          <w:sz w:val="28"/>
          <w:szCs w:val="28"/>
        </w:rPr>
        <w:t>в срок, указанный в разделе 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F559D" w:rsidRPr="004423E3" w:rsidRDefault="004423E3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559D" w:rsidRPr="004423E3">
        <w:rPr>
          <w:rFonts w:ascii="Times New Roman" w:hAnsi="Times New Roman" w:cs="Times New Roman"/>
          <w:b/>
          <w:sz w:val="28"/>
          <w:szCs w:val="28"/>
        </w:rPr>
        <w:t>. Награждение победителя</w:t>
      </w:r>
    </w:p>
    <w:p w:rsidR="004423E3" w:rsidRDefault="002F559D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 Организатором конкурса победителю конкурса вручается диплом «Победитель кон</w:t>
      </w:r>
      <w:r w:rsidR="004423E3">
        <w:rPr>
          <w:rFonts w:ascii="Times New Roman" w:hAnsi="Times New Roman" w:cs="Times New Roman"/>
          <w:sz w:val="28"/>
          <w:szCs w:val="28"/>
        </w:rPr>
        <w:t xml:space="preserve">курса «Лучший эскизный проект </w:t>
      </w:r>
      <w:r w:rsidRPr="002F559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въезда в </w:t>
      </w:r>
      <w:r w:rsidR="004423E3">
        <w:rPr>
          <w:rFonts w:ascii="Times New Roman" w:hAnsi="Times New Roman" w:cs="Times New Roman"/>
          <w:sz w:val="28"/>
          <w:szCs w:val="28"/>
        </w:rPr>
        <w:t>Ту</w:t>
      </w:r>
      <w:r w:rsidR="00BE3B86">
        <w:rPr>
          <w:rFonts w:ascii="Times New Roman" w:hAnsi="Times New Roman" w:cs="Times New Roman"/>
          <w:sz w:val="28"/>
          <w:szCs w:val="28"/>
        </w:rPr>
        <w:t>нгокоченский муниципальный округ</w:t>
      </w:r>
      <w:r w:rsidRPr="002F559D">
        <w:rPr>
          <w:rFonts w:ascii="Times New Roman" w:hAnsi="Times New Roman" w:cs="Times New Roman"/>
          <w:sz w:val="28"/>
          <w:szCs w:val="28"/>
        </w:rPr>
        <w:t xml:space="preserve">» и ценный подарок. </w:t>
      </w:r>
    </w:p>
    <w:p w:rsidR="002F559D" w:rsidRPr="004423E3" w:rsidRDefault="004423E3" w:rsidP="00600BF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559D" w:rsidRPr="004423E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В целях соблюдения законодательства Российской Федерации о результатах интеллектуальной деятельности все исключительные права представленных конкурсных проектов передаются Организатору конкурса и возврату не подлежат. </w:t>
      </w:r>
    </w:p>
    <w:p w:rsidR="002F559D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2F559D" w:rsidRPr="002F559D">
        <w:rPr>
          <w:rFonts w:ascii="Times New Roman" w:hAnsi="Times New Roman" w:cs="Times New Roman"/>
          <w:sz w:val="28"/>
          <w:szCs w:val="28"/>
        </w:rPr>
        <w:t xml:space="preserve">. Конкурсный проект, который стал победителем конкурса, принимается за основу для дальнейшей разработки и реализации. </w:t>
      </w:r>
    </w:p>
    <w:p w:rsidR="00887375" w:rsidRDefault="004423E3" w:rsidP="00600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F559D" w:rsidRPr="002F559D">
        <w:rPr>
          <w:rFonts w:ascii="Times New Roman" w:hAnsi="Times New Roman" w:cs="Times New Roman"/>
          <w:sz w:val="28"/>
          <w:szCs w:val="28"/>
        </w:rPr>
        <w:t>. Все споры, касающиеся проведения конкурса, разрешаются в порядке, предусмотренном действующим законодательством Российской Федерации.</w:t>
      </w:r>
    </w:p>
    <w:p w:rsidR="008D5692" w:rsidRDefault="008D5692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5692" w:rsidRDefault="008B1D78" w:rsidP="008B1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BF6" w:rsidRDefault="00600BF6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D78" w:rsidRDefault="008B1D78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1A" w:rsidRDefault="0039491A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D78" w:rsidRDefault="008B1D78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73545C" w:rsidTr="0073545C">
        <w:tc>
          <w:tcPr>
            <w:tcW w:w="3969" w:type="dxa"/>
          </w:tcPr>
          <w:p w:rsidR="0073545C" w:rsidRDefault="0073545C" w:rsidP="00735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73545C" w:rsidRDefault="00493F84" w:rsidP="0073545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</w:t>
            </w:r>
            <w:r w:rsidR="0073545C" w:rsidRPr="000B1140">
              <w:rPr>
                <w:rFonts w:ascii="Times New Roman" w:hAnsi="Times New Roman" w:cs="Times New Roman"/>
                <w:sz w:val="24"/>
                <w:szCs w:val="28"/>
              </w:rPr>
              <w:t>остановлен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ию а</w:t>
            </w:r>
            <w:r w:rsidR="0073545C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дминистрации </w:t>
            </w:r>
            <w:r w:rsidR="0073545C" w:rsidRPr="000B1140">
              <w:rPr>
                <w:rFonts w:ascii="Times New Roman" w:hAnsi="Times New Roman" w:cs="Times New Roman"/>
                <w:sz w:val="24"/>
                <w:szCs w:val="28"/>
              </w:rPr>
              <w:t>Тунгокоченског</w:t>
            </w:r>
            <w:r w:rsidR="0073545C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73545C" w:rsidRPr="000B114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округа </w:t>
            </w:r>
          </w:p>
          <w:p w:rsidR="0073545C" w:rsidRPr="000B1140" w:rsidRDefault="0039491A" w:rsidP="0073545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05 сентября 2024 года № 711</w:t>
            </w:r>
          </w:p>
          <w:p w:rsidR="0073545C" w:rsidRDefault="0073545C" w:rsidP="000B11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45C" w:rsidRDefault="0073545C" w:rsidP="000B11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0B1140">
      <w:pPr>
        <w:pStyle w:val="Heading1"/>
        <w:ind w:right="143"/>
      </w:pPr>
      <w:r>
        <w:rPr>
          <w:spacing w:val="-2"/>
        </w:rPr>
        <w:t>СОСТАВ</w:t>
      </w:r>
    </w:p>
    <w:p w:rsidR="000B1140" w:rsidRDefault="000B1140" w:rsidP="000B1140">
      <w:pPr>
        <w:pStyle w:val="Heading2"/>
        <w:spacing w:before="2"/>
        <w:ind w:left="1039" w:right="1185" w:firstLine="3"/>
      </w:pPr>
      <w:r>
        <w:t>жюри открытого конкурса на лучший эскизный проект благоустройства</w:t>
      </w:r>
      <w:r>
        <w:rPr>
          <w:spacing w:val="-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въезда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Тунгокоченский муниципальный округ</w:t>
      </w:r>
    </w:p>
    <w:p w:rsidR="000B1140" w:rsidRDefault="000B1140" w:rsidP="000B1140">
      <w:pPr>
        <w:pStyle w:val="Heading2"/>
        <w:spacing w:before="2"/>
        <w:ind w:left="1039" w:right="1185" w:firstLine="3"/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567"/>
        <w:gridCol w:w="3686"/>
        <w:gridCol w:w="5103"/>
      </w:tblGrid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34"/>
              <w:rPr>
                <w:sz w:val="22"/>
              </w:rPr>
            </w:pPr>
            <w:r w:rsidRPr="00B166E5">
              <w:rPr>
                <w:sz w:val="22"/>
              </w:rPr>
              <w:t xml:space="preserve">№ </w:t>
            </w:r>
            <w:proofErr w:type="spellStart"/>
            <w:proofErr w:type="gramStart"/>
            <w:r w:rsidRPr="00B166E5">
              <w:rPr>
                <w:sz w:val="22"/>
              </w:rPr>
              <w:t>п</w:t>
            </w:r>
            <w:proofErr w:type="spellEnd"/>
            <w:proofErr w:type="gramEnd"/>
            <w:r w:rsidRPr="00B166E5">
              <w:rPr>
                <w:sz w:val="22"/>
              </w:rPr>
              <w:t>/</w:t>
            </w:r>
            <w:proofErr w:type="spellStart"/>
            <w:r w:rsidRPr="00B166E5">
              <w:rPr>
                <w:sz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8"/>
              <w:rPr>
                <w:sz w:val="22"/>
              </w:rPr>
            </w:pPr>
            <w:r w:rsidRPr="00B166E5">
              <w:rPr>
                <w:sz w:val="22"/>
              </w:rPr>
              <w:t>ФИО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rPr>
                <w:sz w:val="22"/>
              </w:rPr>
            </w:pPr>
            <w:r w:rsidRPr="00B166E5">
              <w:rPr>
                <w:sz w:val="22"/>
              </w:rPr>
              <w:t>Должность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proofErr w:type="spellStart"/>
            <w:r w:rsidRPr="00B166E5">
              <w:rPr>
                <w:b w:val="0"/>
                <w:szCs w:val="24"/>
              </w:rPr>
              <w:t>Ананенко</w:t>
            </w:r>
            <w:proofErr w:type="spellEnd"/>
            <w:r w:rsidRPr="00B166E5">
              <w:rPr>
                <w:b w:val="0"/>
                <w:szCs w:val="24"/>
              </w:rPr>
              <w:t xml:space="preserve"> Н. С.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Глава Тунгокоченского муниципального округа</w:t>
            </w:r>
            <w:r>
              <w:rPr>
                <w:b w:val="0"/>
                <w:szCs w:val="24"/>
              </w:rPr>
              <w:t xml:space="preserve"> – </w:t>
            </w:r>
            <w:r w:rsidRPr="00BE3B86">
              <w:rPr>
                <w:b w:val="0"/>
                <w:i/>
                <w:szCs w:val="24"/>
              </w:rPr>
              <w:t>председатель жюри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Мальцева С. В.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Заместитель главы</w:t>
            </w:r>
            <w:r w:rsidR="00BE3B86">
              <w:rPr>
                <w:b w:val="0"/>
                <w:szCs w:val="24"/>
              </w:rPr>
              <w:t xml:space="preserve"> администрации </w:t>
            </w:r>
            <w:r w:rsidRPr="00B166E5">
              <w:rPr>
                <w:b w:val="0"/>
                <w:szCs w:val="24"/>
              </w:rPr>
              <w:t>Тунгокоченского муниципального округа по социальным вопросам</w:t>
            </w:r>
            <w:r>
              <w:rPr>
                <w:b w:val="0"/>
                <w:szCs w:val="24"/>
              </w:rPr>
              <w:t xml:space="preserve"> – </w:t>
            </w:r>
            <w:r w:rsidRPr="00BE3B86">
              <w:rPr>
                <w:b w:val="0"/>
                <w:i/>
                <w:szCs w:val="24"/>
              </w:rPr>
              <w:t>заместитель председателя жюри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Погорелая Л. А.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Заместитель главы Администрации Тунгокоченского муниципального округа, председатель комитета по финансам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Третьякова Е. В</w:t>
            </w:r>
            <w:r w:rsidR="00BE3B86">
              <w:rPr>
                <w:b w:val="0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Председатель комитета культуры и социальной политики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Баянова</w:t>
            </w:r>
            <w:proofErr w:type="spellEnd"/>
            <w:r>
              <w:rPr>
                <w:b w:val="0"/>
                <w:szCs w:val="24"/>
              </w:rPr>
              <w:t xml:space="preserve"> И. В.</w:t>
            </w:r>
          </w:p>
        </w:tc>
        <w:tc>
          <w:tcPr>
            <w:tcW w:w="5103" w:type="dxa"/>
            <w:vAlign w:val="center"/>
          </w:tcPr>
          <w:p w:rsidR="00B166E5" w:rsidRPr="00B166E5" w:rsidRDefault="00BE3B86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Председатель управления по имуществу и градостроительству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Ланцева Д. М.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Специалист по молодежной политике</w:t>
            </w:r>
            <w:r>
              <w:rPr>
                <w:b w:val="0"/>
                <w:szCs w:val="24"/>
              </w:rPr>
              <w:t xml:space="preserve"> - </w:t>
            </w:r>
            <w:r w:rsidRPr="00BE3B86">
              <w:rPr>
                <w:b w:val="0"/>
                <w:i/>
                <w:szCs w:val="24"/>
              </w:rPr>
              <w:t>секретарь</w:t>
            </w:r>
          </w:p>
        </w:tc>
      </w:tr>
      <w:tr w:rsidR="00B166E5" w:rsidRPr="00B166E5" w:rsidTr="00B166E5">
        <w:tc>
          <w:tcPr>
            <w:tcW w:w="567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166E5" w:rsidRPr="00B166E5" w:rsidRDefault="00B166E5" w:rsidP="00B166E5">
            <w:pPr>
              <w:pStyle w:val="Heading2"/>
              <w:spacing w:before="2"/>
              <w:ind w:right="1185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Степанова Т. В.</w:t>
            </w:r>
          </w:p>
        </w:tc>
        <w:tc>
          <w:tcPr>
            <w:tcW w:w="5103" w:type="dxa"/>
            <w:vAlign w:val="center"/>
          </w:tcPr>
          <w:p w:rsidR="00B166E5" w:rsidRPr="00B166E5" w:rsidRDefault="00B166E5" w:rsidP="00BE3B86">
            <w:pPr>
              <w:pStyle w:val="Heading2"/>
              <w:spacing w:before="2"/>
              <w:ind w:right="-1"/>
              <w:jc w:val="left"/>
              <w:rPr>
                <w:b w:val="0"/>
                <w:szCs w:val="24"/>
              </w:rPr>
            </w:pPr>
            <w:r w:rsidRPr="00B166E5">
              <w:rPr>
                <w:b w:val="0"/>
                <w:szCs w:val="24"/>
              </w:rPr>
              <w:t>Председатель Молодежной палаты при Совете Тунгокоченского муниципального округа</w:t>
            </w:r>
          </w:p>
        </w:tc>
      </w:tr>
    </w:tbl>
    <w:p w:rsidR="000B1140" w:rsidRDefault="000B1140" w:rsidP="000B1140">
      <w:pPr>
        <w:pStyle w:val="Heading2"/>
        <w:spacing w:before="2"/>
        <w:ind w:left="1039" w:right="1185" w:firstLine="3"/>
      </w:pPr>
    </w:p>
    <w:p w:rsidR="000B1140" w:rsidRDefault="000B1140" w:rsidP="000B1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140" w:rsidRDefault="000B1140" w:rsidP="004A0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B86" w:rsidRDefault="00BE3B86" w:rsidP="00BE3B86">
      <w:pPr>
        <w:spacing w:after="0"/>
        <w:ind w:left="510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0A57" w:rsidRPr="00BE3B86" w:rsidRDefault="004A0A57" w:rsidP="00BE3B86">
      <w:pPr>
        <w:spacing w:after="0"/>
        <w:ind w:left="510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4"/>
          <w:szCs w:val="28"/>
        </w:rPr>
        <w:t xml:space="preserve">к Положению о проведении открытого конкурса на лучший эскизный проект благоустройства территории въезда в Тунгокоченский муниципальный </w:t>
      </w:r>
      <w:r w:rsidR="00BE3B86">
        <w:rPr>
          <w:rFonts w:ascii="Times New Roman" w:hAnsi="Times New Roman" w:cs="Times New Roman"/>
          <w:sz w:val="24"/>
          <w:szCs w:val="28"/>
        </w:rPr>
        <w:t>округ</w:t>
      </w:r>
      <w:r w:rsidRPr="004A0A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A0A57" w:rsidRPr="004A0A57" w:rsidRDefault="004A0A57" w:rsidP="00BE3B8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5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A0A57" w:rsidRDefault="004A0A57" w:rsidP="004A0A5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на лучший эскизный проект благоустройства территории въезда в </w:t>
      </w:r>
      <w:r>
        <w:rPr>
          <w:rFonts w:ascii="Times New Roman" w:hAnsi="Times New Roman" w:cs="Times New Roman"/>
          <w:sz w:val="28"/>
          <w:szCs w:val="28"/>
        </w:rPr>
        <w:t>Тунгокоченский муниципальный округ</w:t>
      </w:r>
    </w:p>
    <w:p w:rsidR="004A0A57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Я, ______________________________________________________</w:t>
      </w:r>
    </w:p>
    <w:p w:rsidR="004A0A57" w:rsidRDefault="004A0A57" w:rsidP="004A0A5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A57" w:rsidRPr="004A0A57" w:rsidRDefault="004A0A57" w:rsidP="004A0A5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0A57">
        <w:rPr>
          <w:rFonts w:ascii="Times New Roman" w:hAnsi="Times New Roman" w:cs="Times New Roman"/>
          <w:sz w:val="24"/>
          <w:szCs w:val="28"/>
        </w:rPr>
        <w:t>(Ф.И.О. участника/руководителя творческого коллектива, индивидуального предпринимателя, наименование юридического лица, ИНН юридического лица или индивидуального предпринимателя)</w:t>
      </w:r>
    </w:p>
    <w:p w:rsidR="004A0A57" w:rsidRDefault="004A0A57" w:rsidP="004A0A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A0A57">
        <w:rPr>
          <w:rFonts w:ascii="Times New Roman" w:hAnsi="Times New Roman" w:cs="Times New Roman"/>
          <w:sz w:val="28"/>
          <w:szCs w:val="28"/>
        </w:rPr>
        <w:t xml:space="preserve">зучив Положение о проведении открытого конкурса на лучший эскизный проект благоустройства территории въезда в 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39491A">
        <w:rPr>
          <w:rFonts w:ascii="Times New Roman" w:hAnsi="Times New Roman" w:cs="Times New Roman"/>
          <w:sz w:val="28"/>
          <w:szCs w:val="28"/>
        </w:rPr>
        <w:t>нгокоченский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</w:t>
      </w:r>
      <w:r w:rsidRPr="004A0A57">
        <w:rPr>
          <w:rFonts w:ascii="Times New Roman" w:hAnsi="Times New Roman" w:cs="Times New Roman"/>
          <w:sz w:val="28"/>
          <w:szCs w:val="28"/>
        </w:rPr>
        <w:t xml:space="preserve">сообщаю о согласии участвовать в открытом конкурсе на лучший эскизный проект благоустройства территории въезда в </w:t>
      </w:r>
      <w:r>
        <w:rPr>
          <w:rFonts w:ascii="Times New Roman" w:hAnsi="Times New Roman" w:cs="Times New Roman"/>
          <w:sz w:val="28"/>
          <w:szCs w:val="28"/>
        </w:rPr>
        <w:t>Тунгокоченский муниципальный округ (далее – Конкурс)</w:t>
      </w:r>
      <w:r w:rsidRPr="004A0A57">
        <w:rPr>
          <w:rFonts w:ascii="Times New Roman" w:hAnsi="Times New Roman" w:cs="Times New Roman"/>
          <w:sz w:val="28"/>
          <w:szCs w:val="28"/>
        </w:rPr>
        <w:t xml:space="preserve"> на условиях, установленных Положением, и направляю настоящу</w:t>
      </w:r>
      <w:r>
        <w:rPr>
          <w:rFonts w:ascii="Times New Roman" w:hAnsi="Times New Roman" w:cs="Times New Roman"/>
          <w:sz w:val="28"/>
          <w:szCs w:val="28"/>
        </w:rPr>
        <w:t>ю заявку на участие в Конкурсе.</w:t>
      </w:r>
      <w:proofErr w:type="gramEnd"/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>2. Я ознакомле</w:t>
      </w:r>
      <w:proofErr w:type="gramStart"/>
      <w:r w:rsidRPr="004A0A5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A0A57">
        <w:rPr>
          <w:rFonts w:ascii="Times New Roman" w:hAnsi="Times New Roman" w:cs="Times New Roman"/>
          <w:sz w:val="28"/>
          <w:szCs w:val="28"/>
        </w:rPr>
        <w:t xml:space="preserve">а) с материалами, предоставленными Организатором для проведения конкурса.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3. В случае если мои конкурсные материалы будут признаны лучшим, я даю согласие на дальнейшую реализацию проекта.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4. Я даю согласие на дальнейшее использование конкурсных материалов Организатору конкурса.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5. Я гарантирую отсутствие прав третьих лиц на конкурсные материалы. При возникновении спора о правах третьих лиц, я беру на себя ответственность по урегулированию данных споров.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6. Для оперативного уведомления по вопросам организационного характера и взаимодействия сообщаю: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>а) фактический адрес</w:t>
      </w:r>
      <w:proofErr w:type="gramStart"/>
      <w:r w:rsidRPr="004A0A57">
        <w:rPr>
          <w:rFonts w:ascii="Times New Roman" w:hAnsi="Times New Roman" w:cs="Times New Roman"/>
          <w:sz w:val="28"/>
          <w:szCs w:val="28"/>
        </w:rPr>
        <w:t xml:space="preserve">: ______________________________________; </w:t>
      </w:r>
      <w:proofErr w:type="gramEnd"/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б) номер телефона: _____________________,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>в) адрес электронной почты</w:t>
      </w:r>
      <w:proofErr w:type="gramStart"/>
      <w:r w:rsidRPr="004A0A57">
        <w:rPr>
          <w:rFonts w:ascii="Times New Roman" w:hAnsi="Times New Roman" w:cs="Times New Roman"/>
          <w:sz w:val="28"/>
          <w:szCs w:val="28"/>
        </w:rPr>
        <w:t xml:space="preserve">: _________________________________; </w:t>
      </w:r>
      <w:proofErr w:type="gramEnd"/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 профессиональном образовании, членстве в творческих союзах Российской Федерации и др.: _______________________________. </w:t>
      </w:r>
    </w:p>
    <w:p w:rsidR="00430202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57">
        <w:rPr>
          <w:rFonts w:ascii="Times New Roman" w:hAnsi="Times New Roman" w:cs="Times New Roman"/>
          <w:sz w:val="28"/>
          <w:szCs w:val="28"/>
        </w:rPr>
        <w:t xml:space="preserve">7. К заявке прилагаются конкурсные материалы на _____ листах. </w:t>
      </w:r>
    </w:p>
    <w:p w:rsidR="00430202" w:rsidRDefault="00430202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30202" w:rsidTr="00430202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202" w:rsidRDefault="00430202" w:rsidP="004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202" w:rsidRDefault="00430202" w:rsidP="004A0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202" w:rsidTr="00430202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202" w:rsidRDefault="00430202" w:rsidP="0043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            Подпись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202" w:rsidRDefault="00430202" w:rsidP="0043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4A0A57" w:rsidRDefault="004A0A5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9491A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</w:t>
      </w: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D78" w:rsidRDefault="008B1D78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D78" w:rsidRDefault="008B1D78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B97" w:rsidRDefault="00306B97" w:rsidP="004A0A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6B97" w:rsidSect="00493F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F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C761B3"/>
    <w:multiLevelType w:val="hybridMultilevel"/>
    <w:tmpl w:val="CEF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CF8"/>
    <w:multiLevelType w:val="hybridMultilevel"/>
    <w:tmpl w:val="8FAE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0A6D"/>
    <w:multiLevelType w:val="hybridMultilevel"/>
    <w:tmpl w:val="746A6466"/>
    <w:lvl w:ilvl="0" w:tplc="F4C4A1D6">
      <w:start w:val="1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C2A20">
      <w:numFmt w:val="bullet"/>
      <w:lvlText w:val="•"/>
      <w:lvlJc w:val="left"/>
      <w:pPr>
        <w:ind w:left="1252" w:hanging="288"/>
      </w:pPr>
      <w:rPr>
        <w:rFonts w:hint="default"/>
        <w:lang w:val="ru-RU" w:eastAsia="en-US" w:bidi="ar-SA"/>
      </w:rPr>
    </w:lvl>
    <w:lvl w:ilvl="2" w:tplc="50F63C1C">
      <w:numFmt w:val="bullet"/>
      <w:lvlText w:val="•"/>
      <w:lvlJc w:val="left"/>
      <w:pPr>
        <w:ind w:left="2205" w:hanging="288"/>
      </w:pPr>
      <w:rPr>
        <w:rFonts w:hint="default"/>
        <w:lang w:val="ru-RU" w:eastAsia="en-US" w:bidi="ar-SA"/>
      </w:rPr>
    </w:lvl>
    <w:lvl w:ilvl="3" w:tplc="920C7330">
      <w:numFmt w:val="bullet"/>
      <w:lvlText w:val="•"/>
      <w:lvlJc w:val="left"/>
      <w:pPr>
        <w:ind w:left="3157" w:hanging="288"/>
      </w:pPr>
      <w:rPr>
        <w:rFonts w:hint="default"/>
        <w:lang w:val="ru-RU" w:eastAsia="en-US" w:bidi="ar-SA"/>
      </w:rPr>
    </w:lvl>
    <w:lvl w:ilvl="4" w:tplc="75E4436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5BCC21D6">
      <w:numFmt w:val="bullet"/>
      <w:lvlText w:val="•"/>
      <w:lvlJc w:val="left"/>
      <w:pPr>
        <w:ind w:left="5063" w:hanging="288"/>
      </w:pPr>
      <w:rPr>
        <w:rFonts w:hint="default"/>
        <w:lang w:val="ru-RU" w:eastAsia="en-US" w:bidi="ar-SA"/>
      </w:rPr>
    </w:lvl>
    <w:lvl w:ilvl="6" w:tplc="7C4A81E4">
      <w:numFmt w:val="bullet"/>
      <w:lvlText w:val="•"/>
      <w:lvlJc w:val="left"/>
      <w:pPr>
        <w:ind w:left="6015" w:hanging="288"/>
      </w:pPr>
      <w:rPr>
        <w:rFonts w:hint="default"/>
        <w:lang w:val="ru-RU" w:eastAsia="en-US" w:bidi="ar-SA"/>
      </w:rPr>
    </w:lvl>
    <w:lvl w:ilvl="7" w:tplc="A1F4779E">
      <w:numFmt w:val="bullet"/>
      <w:lvlText w:val="•"/>
      <w:lvlJc w:val="left"/>
      <w:pPr>
        <w:ind w:left="6968" w:hanging="288"/>
      </w:pPr>
      <w:rPr>
        <w:rFonts w:hint="default"/>
        <w:lang w:val="ru-RU" w:eastAsia="en-US" w:bidi="ar-SA"/>
      </w:rPr>
    </w:lvl>
    <w:lvl w:ilvl="8" w:tplc="808624D4">
      <w:numFmt w:val="bullet"/>
      <w:lvlText w:val="•"/>
      <w:lvlJc w:val="left"/>
      <w:pPr>
        <w:ind w:left="7921" w:hanging="288"/>
      </w:pPr>
      <w:rPr>
        <w:rFonts w:hint="default"/>
        <w:lang w:val="ru-RU" w:eastAsia="en-US" w:bidi="ar-SA"/>
      </w:rPr>
    </w:lvl>
  </w:abstractNum>
  <w:abstractNum w:abstractNumId="4">
    <w:nsid w:val="630C0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9D"/>
    <w:rsid w:val="000A2FED"/>
    <w:rsid w:val="000B1140"/>
    <w:rsid w:val="00100D7F"/>
    <w:rsid w:val="002408D9"/>
    <w:rsid w:val="002F559D"/>
    <w:rsid w:val="00306B97"/>
    <w:rsid w:val="00367512"/>
    <w:rsid w:val="0039491A"/>
    <w:rsid w:val="00430202"/>
    <w:rsid w:val="004423E3"/>
    <w:rsid w:val="00493F84"/>
    <w:rsid w:val="004A0A57"/>
    <w:rsid w:val="00600BF6"/>
    <w:rsid w:val="006E3673"/>
    <w:rsid w:val="0073545C"/>
    <w:rsid w:val="0076747F"/>
    <w:rsid w:val="00883BBC"/>
    <w:rsid w:val="00887375"/>
    <w:rsid w:val="008B1D78"/>
    <w:rsid w:val="008D5692"/>
    <w:rsid w:val="00B166E5"/>
    <w:rsid w:val="00B41224"/>
    <w:rsid w:val="00BE3B86"/>
    <w:rsid w:val="00BF45E0"/>
    <w:rsid w:val="00EA1032"/>
    <w:rsid w:val="00F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5"/>
  </w:style>
  <w:style w:type="paragraph" w:styleId="1">
    <w:name w:val="heading 1"/>
    <w:basedOn w:val="a"/>
    <w:link w:val="10"/>
    <w:uiPriority w:val="9"/>
    <w:qFormat/>
    <w:rsid w:val="00430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55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D5692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D569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692"/>
    <w:pPr>
      <w:widowControl w:val="0"/>
      <w:autoSpaceDE w:val="0"/>
      <w:autoSpaceDN w:val="0"/>
      <w:spacing w:after="0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5692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430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0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3</cp:revision>
  <dcterms:created xsi:type="dcterms:W3CDTF">2024-09-05T01:36:00Z</dcterms:created>
  <dcterms:modified xsi:type="dcterms:W3CDTF">2024-09-05T01:38:00Z</dcterms:modified>
</cp:coreProperties>
</file>