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E8" w:rsidRDefault="00AF32E8" w:rsidP="00D60A06">
      <w:pPr>
        <w:jc w:val="center"/>
        <w:rPr>
          <w:b/>
          <w:bCs/>
          <w:sz w:val="28"/>
          <w:szCs w:val="28"/>
        </w:rPr>
      </w:pPr>
      <w:r w:rsidRPr="00AA4854">
        <w:rPr>
          <w:b/>
          <w:bCs/>
          <w:sz w:val="28"/>
          <w:szCs w:val="28"/>
        </w:rPr>
        <w:t>КОНТРОЛЬНО-СЧЕТНАЯ ПАЛАТА</w:t>
      </w:r>
    </w:p>
    <w:p w:rsidR="00AF32E8" w:rsidRPr="00AA4854" w:rsidRDefault="00AF32E8" w:rsidP="00D60A06">
      <w:pPr>
        <w:jc w:val="center"/>
        <w:rPr>
          <w:b/>
          <w:bCs/>
          <w:sz w:val="28"/>
          <w:szCs w:val="28"/>
        </w:rPr>
      </w:pPr>
      <w:r>
        <w:rPr>
          <w:b/>
          <w:bCs/>
          <w:sz w:val="28"/>
          <w:szCs w:val="28"/>
        </w:rPr>
        <w:t xml:space="preserve">ТУНГОКОЧЕНСКОГО </w:t>
      </w:r>
      <w:r w:rsidRPr="00AA4854">
        <w:rPr>
          <w:b/>
          <w:bCs/>
          <w:sz w:val="28"/>
          <w:szCs w:val="28"/>
        </w:rPr>
        <w:t>МУНИЦИПАЛЬНОГО</w:t>
      </w:r>
      <w:r>
        <w:rPr>
          <w:b/>
          <w:bCs/>
          <w:sz w:val="28"/>
          <w:szCs w:val="28"/>
        </w:rPr>
        <w:t xml:space="preserve"> ОКРУГА</w:t>
      </w:r>
    </w:p>
    <w:p w:rsidR="00AF32E8" w:rsidRDefault="00AF32E8" w:rsidP="00D60A06">
      <w:pPr>
        <w:jc w:val="center"/>
        <w:rPr>
          <w:b/>
          <w:bCs/>
          <w:sz w:val="32"/>
          <w:szCs w:val="32"/>
        </w:rPr>
      </w:pPr>
    </w:p>
    <w:p w:rsidR="00AF32E8" w:rsidRDefault="00AF32E8" w:rsidP="007E10C8">
      <w:pPr>
        <w:jc w:val="center"/>
        <w:rPr>
          <w:b/>
          <w:bCs/>
          <w:sz w:val="32"/>
          <w:szCs w:val="32"/>
        </w:rPr>
      </w:pPr>
      <w:r w:rsidRPr="00D60A06">
        <w:rPr>
          <w:b/>
          <w:bCs/>
          <w:sz w:val="32"/>
          <w:szCs w:val="32"/>
        </w:rPr>
        <w:t>Заключение</w:t>
      </w:r>
    </w:p>
    <w:p w:rsidR="00AF32E8" w:rsidRDefault="00AF32E8" w:rsidP="007E10C8">
      <w:pPr>
        <w:jc w:val="center"/>
        <w:rPr>
          <w:b/>
          <w:bCs/>
          <w:sz w:val="28"/>
          <w:szCs w:val="28"/>
        </w:rPr>
      </w:pPr>
      <w:r>
        <w:rPr>
          <w:b/>
          <w:bCs/>
          <w:sz w:val="28"/>
          <w:szCs w:val="28"/>
        </w:rPr>
        <w:t>Контрольно-счетной палаты Тунгокоченского муниципального округа</w:t>
      </w:r>
    </w:p>
    <w:p w:rsidR="00AF32E8" w:rsidRDefault="00AF32E8" w:rsidP="007E10C8">
      <w:pPr>
        <w:jc w:val="center"/>
        <w:rPr>
          <w:b/>
          <w:bCs/>
          <w:sz w:val="28"/>
          <w:szCs w:val="28"/>
        </w:rPr>
      </w:pPr>
      <w:r>
        <w:rPr>
          <w:b/>
          <w:bCs/>
          <w:sz w:val="28"/>
          <w:szCs w:val="28"/>
        </w:rPr>
        <w:t>на проект Решения Совета Тунгокоченского муниципального округа</w:t>
      </w:r>
    </w:p>
    <w:p w:rsidR="00AF32E8" w:rsidRDefault="00AF32E8" w:rsidP="007E10C8">
      <w:pPr>
        <w:jc w:val="center"/>
        <w:rPr>
          <w:b/>
          <w:bCs/>
          <w:sz w:val="28"/>
          <w:szCs w:val="28"/>
        </w:rPr>
      </w:pPr>
      <w:r>
        <w:rPr>
          <w:b/>
          <w:bCs/>
          <w:sz w:val="28"/>
          <w:szCs w:val="28"/>
        </w:rPr>
        <w:t>«Об утверждении бюджета Тунгокоченского муниципального округа</w:t>
      </w:r>
    </w:p>
    <w:p w:rsidR="00AF32E8" w:rsidRDefault="00AF32E8" w:rsidP="007E10C8">
      <w:pPr>
        <w:jc w:val="center"/>
        <w:rPr>
          <w:b/>
          <w:bCs/>
          <w:sz w:val="28"/>
          <w:szCs w:val="28"/>
        </w:rPr>
      </w:pPr>
      <w:r>
        <w:rPr>
          <w:b/>
          <w:bCs/>
          <w:sz w:val="28"/>
          <w:szCs w:val="28"/>
        </w:rPr>
        <w:t>на 2025 год и плановый период 2026 и 2027 годов»</w:t>
      </w:r>
    </w:p>
    <w:p w:rsidR="00AF32E8" w:rsidRPr="00350470" w:rsidRDefault="00AF32E8" w:rsidP="00D60A06">
      <w:pPr>
        <w:jc w:val="center"/>
        <w:rPr>
          <w:b/>
          <w:bCs/>
          <w:sz w:val="28"/>
          <w:szCs w:val="28"/>
        </w:rPr>
      </w:pPr>
    </w:p>
    <w:p w:rsidR="00AF32E8" w:rsidRPr="00350470" w:rsidRDefault="00AF32E8" w:rsidP="00F410E3">
      <w:pPr>
        <w:spacing w:line="216" w:lineRule="auto"/>
        <w:jc w:val="both"/>
        <w:outlineLvl w:val="0"/>
        <w:rPr>
          <w:b/>
          <w:bCs/>
        </w:rPr>
      </w:pPr>
    </w:p>
    <w:p w:rsidR="00AF32E8" w:rsidRPr="00350470" w:rsidRDefault="00AF32E8" w:rsidP="00F410E3">
      <w:pPr>
        <w:spacing w:line="216" w:lineRule="auto"/>
        <w:jc w:val="both"/>
        <w:outlineLvl w:val="0"/>
        <w:rPr>
          <w:b/>
          <w:bCs/>
        </w:rPr>
      </w:pPr>
      <w:r w:rsidRPr="00350470">
        <w:rPr>
          <w:b/>
          <w:bCs/>
        </w:rPr>
        <w:t>№ 2 –КСП                                                                                                           22 ноября2024 года</w:t>
      </w:r>
    </w:p>
    <w:p w:rsidR="00AF32E8" w:rsidRPr="00350470" w:rsidRDefault="00AF32E8" w:rsidP="002738ED">
      <w:pPr>
        <w:spacing w:line="216" w:lineRule="auto"/>
        <w:jc w:val="center"/>
        <w:outlineLvl w:val="0"/>
        <w:rPr>
          <w:b/>
          <w:bCs/>
        </w:rPr>
      </w:pPr>
    </w:p>
    <w:p w:rsidR="00AF32E8" w:rsidRDefault="00AF32E8" w:rsidP="001D2A98">
      <w:pPr>
        <w:spacing w:line="384" w:lineRule="auto"/>
        <w:jc w:val="center"/>
        <w:outlineLvl w:val="0"/>
        <w:rPr>
          <w:b/>
          <w:bCs/>
        </w:rPr>
      </w:pPr>
      <w:r>
        <w:rPr>
          <w:b/>
          <w:bCs/>
        </w:rPr>
        <w:t xml:space="preserve">1. Общие положения </w:t>
      </w:r>
    </w:p>
    <w:p w:rsidR="00AF32E8" w:rsidRPr="00350470" w:rsidRDefault="00AF32E8" w:rsidP="007E10C8">
      <w:pPr>
        <w:ind w:firstLine="708"/>
        <w:jc w:val="both"/>
      </w:pPr>
      <w:r w:rsidRPr="00FD14B3">
        <w:t>Руководствуясь статьей</w:t>
      </w:r>
      <w:r>
        <w:t xml:space="preserve"> 185</w:t>
      </w:r>
      <w:r w:rsidRPr="00FD14B3">
        <w:t xml:space="preserve"> </w:t>
      </w:r>
      <w:r>
        <w:t xml:space="preserve">Бюджетного кодекса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F838B3">
        <w:t>Положение</w:t>
      </w:r>
      <w:r>
        <w:t xml:space="preserve">м </w:t>
      </w:r>
      <w:r w:rsidRPr="00F838B3">
        <w:t xml:space="preserve">о Контрольно-счетной палате </w:t>
      </w:r>
      <w:r>
        <w:t xml:space="preserve">Тунгокоченского </w:t>
      </w:r>
      <w:r w:rsidRPr="00F838B3">
        <w:t xml:space="preserve">муниципального </w:t>
      </w:r>
      <w:r>
        <w:t>округа</w:t>
      </w:r>
      <w:r w:rsidRPr="00F838B3">
        <w:t>, утвержденн</w:t>
      </w:r>
      <w:r>
        <w:t>ым</w:t>
      </w:r>
      <w:r w:rsidRPr="00F838B3">
        <w:t xml:space="preserve"> Решением Совета </w:t>
      </w:r>
      <w:r>
        <w:t xml:space="preserve">Тунгокоченского </w:t>
      </w:r>
      <w:r w:rsidRPr="00F838B3">
        <w:t xml:space="preserve">муниципального </w:t>
      </w:r>
      <w:r>
        <w:t>округа</w:t>
      </w:r>
      <w:r w:rsidRPr="00F838B3">
        <w:t xml:space="preserve"> от </w:t>
      </w:r>
      <w:r>
        <w:t>24</w:t>
      </w:r>
      <w:r w:rsidRPr="00F838B3">
        <w:t>.0</w:t>
      </w:r>
      <w:r>
        <w:t>6</w:t>
      </w:r>
      <w:r w:rsidRPr="00F838B3">
        <w:t>.202</w:t>
      </w:r>
      <w:r>
        <w:t>4</w:t>
      </w:r>
      <w:r w:rsidRPr="00F838B3">
        <w:t xml:space="preserve"> года № </w:t>
      </w:r>
      <w:r>
        <w:t>27</w:t>
      </w:r>
      <w:r w:rsidRPr="00F838B3">
        <w:t>;</w:t>
      </w:r>
      <w:r>
        <w:t xml:space="preserve"> </w:t>
      </w:r>
      <w:r w:rsidRPr="00F838B3">
        <w:t>Положение</w:t>
      </w:r>
      <w:r>
        <w:t>м</w:t>
      </w:r>
      <w:r w:rsidRPr="00F838B3">
        <w:t xml:space="preserve"> о бюджетном процессе в </w:t>
      </w:r>
      <w:r>
        <w:t>Тунгокоченском муниципальном округе</w:t>
      </w:r>
      <w:r w:rsidRPr="00F838B3">
        <w:t>, утвержденн</w:t>
      </w:r>
      <w:r>
        <w:t>ым</w:t>
      </w:r>
      <w:r w:rsidRPr="00F838B3">
        <w:t xml:space="preserve"> Решением Совета </w:t>
      </w:r>
      <w:r>
        <w:t>Тунгокоченского муниципального округа</w:t>
      </w:r>
      <w:r w:rsidRPr="00F838B3">
        <w:t xml:space="preserve"> от </w:t>
      </w:r>
      <w:r>
        <w:t>23</w:t>
      </w:r>
      <w:r w:rsidRPr="00F838B3">
        <w:t>.</w:t>
      </w:r>
      <w:r>
        <w:t>11</w:t>
      </w:r>
      <w:r w:rsidRPr="00F838B3">
        <w:t>.20</w:t>
      </w:r>
      <w:r>
        <w:t>23</w:t>
      </w:r>
      <w:r w:rsidRPr="00F838B3">
        <w:t xml:space="preserve"> года № </w:t>
      </w:r>
      <w:r>
        <w:t xml:space="preserve">69; </w:t>
      </w:r>
      <w:r w:rsidRPr="00350470">
        <w:t>стандартом внешнего муниципального финансового контроля «Экспертиза проекта Решения Совета муниципального района «Тунгокоченский район» об утверждении бюджета муниципального района «Тунгокоченский район»», утверждённым приказом Контрольно-счётной палаты №40-КСП от 30.11.2016 года,</w:t>
      </w:r>
    </w:p>
    <w:p w:rsidR="00AF32E8" w:rsidRDefault="00AF32E8" w:rsidP="007E10C8">
      <w:pPr>
        <w:ind w:firstLine="708"/>
        <w:jc w:val="both"/>
      </w:pPr>
      <w:r>
        <w:t xml:space="preserve">проанализирован </w:t>
      </w:r>
      <w:r w:rsidRPr="00172754">
        <w:t>проект</w:t>
      </w:r>
      <w:r w:rsidRPr="00FD14B3">
        <w:t xml:space="preserve"> решения</w:t>
      </w:r>
      <w:r>
        <w:t xml:space="preserve"> </w:t>
      </w:r>
      <w:r w:rsidRPr="00FD14B3">
        <w:t xml:space="preserve">Совета </w:t>
      </w:r>
      <w:r>
        <w:t xml:space="preserve">Тунгокоченского </w:t>
      </w:r>
      <w:r w:rsidRPr="00172754">
        <w:t xml:space="preserve">муниципального </w:t>
      </w:r>
      <w:r>
        <w:t>округа</w:t>
      </w:r>
      <w:r w:rsidRPr="00172754">
        <w:t xml:space="preserve"> «Об утверждении бюджета </w:t>
      </w:r>
      <w:r>
        <w:t xml:space="preserve">Тунгокоченского </w:t>
      </w:r>
      <w:r w:rsidRPr="00172754">
        <w:t xml:space="preserve">муниципального </w:t>
      </w:r>
      <w:r>
        <w:t>округа</w:t>
      </w:r>
      <w:r w:rsidRPr="00172754">
        <w:t xml:space="preserve"> </w:t>
      </w:r>
      <w:r>
        <w:t>на 2025 год и плановый период 2026 и 2027</w:t>
      </w:r>
      <w:r w:rsidRPr="00172754">
        <w:t xml:space="preserve"> годов» </w:t>
      </w:r>
      <w:r>
        <w:t>(далее – п</w:t>
      </w:r>
      <w:r w:rsidRPr="00172754">
        <w:t xml:space="preserve">роект бюджета) </w:t>
      </w:r>
      <w:r w:rsidRPr="00FD14B3">
        <w:t>на с</w:t>
      </w:r>
      <w:r>
        <w:t>оответствие требованиям Бюджетного кодекса</w:t>
      </w:r>
      <w:r w:rsidRPr="00FD14B3">
        <w:t xml:space="preserve"> РФ и Положения о бюджетном процессе.</w:t>
      </w:r>
    </w:p>
    <w:p w:rsidR="00AF32E8" w:rsidRDefault="00AF32E8" w:rsidP="007E10C8">
      <w:pPr>
        <w:ind w:firstLine="708"/>
        <w:jc w:val="both"/>
      </w:pPr>
      <w:r>
        <w:t>При составлении проекта бюджета была использована нормативно-правовая база Тунгокоченского муниципального округа.</w:t>
      </w:r>
    </w:p>
    <w:p w:rsidR="00AF32E8" w:rsidRDefault="00AF32E8" w:rsidP="007E10C8">
      <w:pPr>
        <w:ind w:firstLine="708"/>
        <w:jc w:val="both"/>
      </w:pPr>
      <w:r>
        <w:t>Предметом анализа является п</w:t>
      </w:r>
      <w:r w:rsidRPr="00046794">
        <w:t>роект бюджета, документы и материалы,</w:t>
      </w:r>
      <w:r>
        <w:t xml:space="preserve"> </w:t>
      </w:r>
      <w:r w:rsidRPr="00046794">
        <w:t>предоставленные одновременно с ним.</w:t>
      </w:r>
    </w:p>
    <w:p w:rsidR="00AF32E8" w:rsidRDefault="00AF32E8" w:rsidP="007E10C8">
      <w:pPr>
        <w:ind w:firstLine="708"/>
        <w:jc w:val="both"/>
      </w:pPr>
      <w:r w:rsidRPr="00046794">
        <w:t>Целью проведения анализа являлось определение достоверности и</w:t>
      </w:r>
      <w:r>
        <w:t xml:space="preserve"> </w:t>
      </w:r>
      <w:r w:rsidRPr="00046794">
        <w:t>обоснованности по</w:t>
      </w:r>
      <w:r>
        <w:t>казателей формирования п</w:t>
      </w:r>
      <w:r w:rsidRPr="00046794">
        <w:t>роекта бюджета, в том числе:</w:t>
      </w:r>
    </w:p>
    <w:p w:rsidR="00AF32E8" w:rsidRDefault="00AF32E8" w:rsidP="007E10C8">
      <w:pPr>
        <w:ind w:firstLine="708"/>
        <w:jc w:val="both"/>
      </w:pPr>
      <w:r>
        <w:t>- анализ доходных статей п</w:t>
      </w:r>
      <w:r w:rsidRPr="00046794">
        <w:t>роекта бюджета, наличие и соблюдение</w:t>
      </w:r>
      <w:r>
        <w:t xml:space="preserve"> </w:t>
      </w:r>
      <w:r w:rsidRPr="00046794">
        <w:t>нормативных правовых актов, используемых при расчётах по статьям</w:t>
      </w:r>
      <w:r>
        <w:t xml:space="preserve"> </w:t>
      </w:r>
      <w:r w:rsidRPr="00046794">
        <w:t>классификации доходов бюджета;</w:t>
      </w:r>
    </w:p>
    <w:p w:rsidR="00AF32E8" w:rsidRDefault="00AF32E8" w:rsidP="007E10C8">
      <w:pPr>
        <w:ind w:firstLine="708"/>
        <w:jc w:val="both"/>
      </w:pPr>
      <w:r>
        <w:t>- анализ расходных статей п</w:t>
      </w:r>
      <w:r w:rsidRPr="00046794">
        <w:t>роекта бюджета в разрезе разделов</w:t>
      </w:r>
      <w:r>
        <w:t xml:space="preserve"> </w:t>
      </w:r>
      <w:r w:rsidRPr="00046794">
        <w:t>функциональной классификации расходов и главных распорядителей бюджетных</w:t>
      </w:r>
      <w:r>
        <w:t xml:space="preserve"> </w:t>
      </w:r>
      <w:r w:rsidRPr="00046794">
        <w:t>средств;</w:t>
      </w:r>
    </w:p>
    <w:p w:rsidR="00AF32E8" w:rsidRDefault="00AF32E8" w:rsidP="007E10C8">
      <w:pPr>
        <w:ind w:firstLine="708"/>
        <w:jc w:val="both"/>
      </w:pPr>
      <w:r w:rsidRPr="003337DC">
        <w:t>- анализ объёма муниципального долга и объёма расходов на его обслуживание.</w:t>
      </w:r>
    </w:p>
    <w:p w:rsidR="00AF32E8" w:rsidRDefault="00AF32E8" w:rsidP="002F0608">
      <w:pPr>
        <w:ind w:firstLine="708"/>
        <w:jc w:val="both"/>
        <w:rPr>
          <w:rStyle w:val="mark"/>
        </w:rPr>
      </w:pPr>
      <w:r w:rsidRPr="00F01E1F">
        <w:t xml:space="preserve">Проект бюджета </w:t>
      </w:r>
      <w:r>
        <w:t xml:space="preserve">Тунгокоченского муниципального округа на 2025 год и плановый период 2026 и 2027 годов </w:t>
      </w:r>
      <w:r w:rsidRPr="00F01E1F">
        <w:t xml:space="preserve">составлен в соответствии с Порядком составления проекта бюджета </w:t>
      </w:r>
      <w:r>
        <w:t xml:space="preserve">Тунгокоченского </w:t>
      </w:r>
      <w:r w:rsidRPr="00F01E1F">
        <w:t xml:space="preserve">муниципального </w:t>
      </w:r>
      <w:r>
        <w:t>округа</w:t>
      </w:r>
      <w:r w:rsidRPr="00F01E1F">
        <w:t xml:space="preserve"> на очередной финансовый год и плановый период, утвержденным Постановлением администрации </w:t>
      </w:r>
      <w:r>
        <w:t>Тунгокоченского муниципального округа</w:t>
      </w:r>
      <w:r w:rsidRPr="00F01E1F">
        <w:t xml:space="preserve"> </w:t>
      </w:r>
      <w:r w:rsidRPr="00A5330A">
        <w:t xml:space="preserve">от </w:t>
      </w:r>
      <w:r>
        <w:t>04</w:t>
      </w:r>
      <w:r w:rsidRPr="00A5330A">
        <w:t>.10.20</w:t>
      </w:r>
      <w:r>
        <w:t>24</w:t>
      </w:r>
      <w:r w:rsidRPr="00A5330A">
        <w:t xml:space="preserve"> №</w:t>
      </w:r>
      <w:r>
        <w:t xml:space="preserve"> 792 (п.2 ст.169 БК РФ)</w:t>
      </w:r>
      <w:r w:rsidRPr="00F01E1F">
        <w:t xml:space="preserve"> и Положением о бюджетном процессе.</w:t>
      </w:r>
      <w:r>
        <w:t xml:space="preserve"> </w:t>
      </w:r>
      <w:r w:rsidRPr="00F01E1F">
        <w:t xml:space="preserve">Составление проекта бюджета </w:t>
      </w:r>
      <w:r>
        <w:t>должно основывается</w:t>
      </w:r>
      <w:r w:rsidRPr="00F01E1F">
        <w:t>:</w:t>
      </w:r>
      <w:r w:rsidRPr="00CF3412">
        <w:t xml:space="preserve"> </w:t>
      </w:r>
      <w:r w:rsidRPr="00F01E1F">
        <w:t>в соответствии со ст.172 БК РФ</w:t>
      </w:r>
      <w:r>
        <w:t xml:space="preserve"> и ст. 14</w:t>
      </w:r>
      <w:r w:rsidRPr="008227BA">
        <w:t xml:space="preserve"> </w:t>
      </w:r>
      <w:r>
        <w:t>Положения о бюджетном процессе</w:t>
      </w:r>
      <w:r>
        <w:rPr>
          <w:rStyle w:val="mark"/>
          <w:sz w:val="27"/>
          <w:szCs w:val="27"/>
        </w:rPr>
        <w:t>,</w:t>
      </w:r>
      <w:r w:rsidRPr="007C1EB2">
        <w:rPr>
          <w:rStyle w:val="mark"/>
        </w:rPr>
        <w:t xml:space="preserve"> в том числе:</w:t>
      </w:r>
    </w:p>
    <w:p w:rsidR="00AF32E8" w:rsidRPr="00123510" w:rsidRDefault="00AF32E8" w:rsidP="002F0608">
      <w:pPr>
        <w:ind w:firstLine="708"/>
        <w:jc w:val="both"/>
      </w:pPr>
      <w:r w:rsidRPr="00123510">
        <w:t xml:space="preserve">* на основных направлениях бюджетной и налоговой политики </w:t>
      </w:r>
      <w:r>
        <w:t>Тунгокоченского муниципального округа на 2025</w:t>
      </w:r>
      <w:r w:rsidRPr="00123510">
        <w:t xml:space="preserve"> год и плановый период 20</w:t>
      </w:r>
      <w:r>
        <w:t>26-2027</w:t>
      </w:r>
      <w:r w:rsidRPr="00123510">
        <w:t xml:space="preserve"> годов.</w:t>
      </w:r>
    </w:p>
    <w:p w:rsidR="00AF32E8" w:rsidRDefault="00AF32E8" w:rsidP="00854E6F">
      <w:pPr>
        <w:ind w:firstLine="709"/>
        <w:jc w:val="both"/>
      </w:pPr>
      <w:r w:rsidRPr="00123510">
        <w:t xml:space="preserve">Основные направления бюджетной и налоговой политики </w:t>
      </w:r>
      <w:r>
        <w:t xml:space="preserve">Тунгокоченского </w:t>
      </w:r>
      <w:r w:rsidRPr="00BE656A">
        <w:t>муниципального округа на 202</w:t>
      </w:r>
      <w:r>
        <w:t>5</w:t>
      </w:r>
      <w:r w:rsidRPr="00BE656A">
        <w:t xml:space="preserve"> год и плановый период 202</w:t>
      </w:r>
      <w:r>
        <w:t>6</w:t>
      </w:r>
      <w:r w:rsidRPr="00BE656A">
        <w:t xml:space="preserve"> и 202</w:t>
      </w:r>
      <w:r>
        <w:t>7</w:t>
      </w:r>
      <w:r w:rsidRPr="00BE656A">
        <w:t xml:space="preserve"> годов одобрены распоряжением администрации </w:t>
      </w:r>
      <w:r>
        <w:t>Тунгокоченского муниципального округа</w:t>
      </w:r>
      <w:r w:rsidRPr="00BE656A">
        <w:t xml:space="preserve"> Забайкальского края от </w:t>
      </w:r>
      <w:r>
        <w:t>24</w:t>
      </w:r>
      <w:r w:rsidRPr="00BE656A">
        <w:t>.</w:t>
      </w:r>
      <w:r>
        <w:t>10</w:t>
      </w:r>
      <w:r w:rsidRPr="00BE656A">
        <w:t>.202</w:t>
      </w:r>
      <w:r>
        <w:t>4</w:t>
      </w:r>
      <w:r w:rsidRPr="00BE656A">
        <w:t xml:space="preserve"> №</w:t>
      </w:r>
      <w:r>
        <w:t xml:space="preserve"> 458</w:t>
      </w:r>
      <w:r w:rsidRPr="00BE656A">
        <w:t xml:space="preserve"> (далее – Основные направления) и разработаны с учетом положений Указ</w:t>
      </w:r>
      <w:r>
        <w:t>а</w:t>
      </w:r>
      <w:r w:rsidRPr="00BE656A">
        <w:t xml:space="preserve"> Президента РФ от 07.05.20</w:t>
      </w:r>
      <w:r>
        <w:t>24</w:t>
      </w:r>
      <w:r w:rsidRPr="00BE656A">
        <w:t xml:space="preserve"> №</w:t>
      </w:r>
      <w:r>
        <w:t xml:space="preserve"> 309</w:t>
      </w:r>
      <w:r w:rsidRPr="00BE656A">
        <w:t>, Послания Президента РФ Федеральному Собранию РФ</w:t>
      </w:r>
      <w:r>
        <w:t xml:space="preserve"> от 29.02.2024</w:t>
      </w:r>
      <w:r w:rsidRPr="00BE656A">
        <w:t>.</w:t>
      </w:r>
    </w:p>
    <w:p w:rsidR="00AF32E8" w:rsidRDefault="00AF32E8" w:rsidP="00356F71">
      <w:pPr>
        <w:ind w:firstLine="709"/>
        <w:jc w:val="both"/>
      </w:pPr>
      <w:r w:rsidRPr="00CD392A">
        <w:t xml:space="preserve">С 01.01.2020 года вступила в действие ст.174.3 БК РФ, согласно которой должен быть разработан Перечень и порядок оценки налоговых расходов. </w:t>
      </w:r>
      <w:r w:rsidRPr="00CD392A">
        <w:rPr>
          <w:sz w:val="23"/>
          <w:szCs w:val="23"/>
        </w:rPr>
        <w:t>Оценка налоговых расходов муниципального образования осуществляется ежегодно в порядке, установленном местной администрацией с соблюдением </w:t>
      </w:r>
      <w:hyperlink r:id="rId7" w:anchor="/document/72278816/entry/22" w:history="1">
        <w:r w:rsidRPr="00CD392A">
          <w:rPr>
            <w:rStyle w:val="Hyperlink"/>
            <w:sz w:val="23"/>
            <w:szCs w:val="23"/>
          </w:rPr>
          <w:t>общих требований</w:t>
        </w:r>
      </w:hyperlink>
      <w:r w:rsidRPr="00CD392A">
        <w:rPr>
          <w:sz w:val="23"/>
          <w:szCs w:val="23"/>
        </w:rPr>
        <w:t xml:space="preserve">, установленных Правительством Российской Федерации и </w:t>
      </w:r>
      <w:r w:rsidRPr="00CD392A">
        <w:t>результаты оценки должны учитываться при формировании основных направлений бюджетной и налоговой политики муниципального образования.</w:t>
      </w:r>
    </w:p>
    <w:p w:rsidR="00AF32E8" w:rsidRDefault="00AF32E8" w:rsidP="00356F71">
      <w:pPr>
        <w:ind w:firstLine="709"/>
        <w:jc w:val="both"/>
      </w:pPr>
      <w:r>
        <w:t>В Тунгокоченском муниципальном округе постановлением администрации Тунгокоченского муниципального округа от 12.08.2024 года № 654 утверждены: «</w:t>
      </w:r>
      <w:r w:rsidRPr="00DA237F">
        <w:t>Порядок формирования перечня налоговых расходов Тунгокоченского муниципального округа Забайкальского края</w:t>
      </w:r>
      <w:r>
        <w:t>»</w:t>
      </w:r>
      <w:r w:rsidRPr="00DA237F">
        <w:t xml:space="preserve"> и </w:t>
      </w:r>
      <w:r w:rsidRPr="00356F71">
        <w:t>«Порядок оценки налоговых расходов Тунгокоченского муниципального округа Забайкальского края</w:t>
      </w:r>
      <w:r>
        <w:t>»</w:t>
      </w:r>
      <w:r w:rsidRPr="00DA237F">
        <w:t>.</w:t>
      </w:r>
    </w:p>
    <w:p w:rsidR="00AF32E8" w:rsidRDefault="00AF32E8" w:rsidP="007321F9">
      <w:pPr>
        <w:ind w:firstLine="709"/>
        <w:jc w:val="both"/>
        <w:rPr>
          <w:shd w:val="clear" w:color="auto" w:fill="FFFFFF"/>
        </w:rPr>
      </w:pPr>
      <w:r w:rsidRPr="00CD392A">
        <w:rPr>
          <w:shd w:val="clear" w:color="auto" w:fill="FFFFFF"/>
        </w:rPr>
        <w:t>Порядок оценки налоговых расходов муниципального образования принимается в случае наличия в муниципальном образовании налоговых льгот по местным налогам, в том числе по которым полностью отсутствуют получатели льготы.</w:t>
      </w:r>
    </w:p>
    <w:p w:rsidR="00AF32E8" w:rsidRDefault="00AF32E8" w:rsidP="00BE00CC">
      <w:pPr>
        <w:ind w:firstLine="709"/>
        <w:jc w:val="both"/>
      </w:pPr>
      <w:r w:rsidRPr="008C6CE7">
        <w:t xml:space="preserve">В Тунгокоченском муниципальном округе </w:t>
      </w:r>
      <w:r>
        <w:t>«</w:t>
      </w:r>
      <w:r w:rsidRPr="008C6CE7">
        <w:t xml:space="preserve">Порядок разработки и корректировки прогноза социально-экономического развития </w:t>
      </w:r>
      <w:r>
        <w:t>МР «</w:t>
      </w:r>
      <w:r w:rsidRPr="008C6CE7">
        <w:t>Тунгокоченск</w:t>
      </w:r>
      <w:r>
        <w:t>ий</w:t>
      </w:r>
      <w:r w:rsidRPr="008C6CE7">
        <w:t xml:space="preserve"> район</w:t>
      </w:r>
      <w:r>
        <w:t>» на среднесрочный период, осуществления мониторинга и контроля его реализации»</w:t>
      </w:r>
      <w:r w:rsidRPr="008C6CE7">
        <w:t xml:space="preserve"> утвержден постановлением администрации МР «Тунгокоченский район» от 30.10.2015 № 667.</w:t>
      </w:r>
    </w:p>
    <w:p w:rsidR="00AF32E8" w:rsidRDefault="00AF32E8" w:rsidP="008C6CE7">
      <w:pPr>
        <w:ind w:firstLine="709"/>
        <w:jc w:val="both"/>
      </w:pPr>
      <w:r w:rsidRPr="00C4074E">
        <w:t xml:space="preserve">Представленный проект бюджетного прогноза, соответствует требованиям </w:t>
      </w:r>
      <w:r>
        <w:t>ч</w:t>
      </w:r>
      <w:r w:rsidRPr="00C4074E">
        <w:t>.</w:t>
      </w:r>
      <w:r>
        <w:t>4</w:t>
      </w:r>
      <w:r w:rsidRPr="00C4074E">
        <w:t xml:space="preserve"> ст.17</w:t>
      </w:r>
      <w:r>
        <w:t>3</w:t>
      </w:r>
      <w:r w:rsidRPr="00C4074E">
        <w:t xml:space="preserve"> Бюджетного кодекса РФ.</w:t>
      </w:r>
    </w:p>
    <w:p w:rsidR="00AF32E8" w:rsidRPr="00136161" w:rsidRDefault="00AF32E8" w:rsidP="00136161">
      <w:pPr>
        <w:ind w:firstLine="709"/>
        <w:jc w:val="both"/>
      </w:pPr>
      <w:r w:rsidRPr="00136161">
        <w:t>В соответствии с п.1 ст.173 БК РФ прогноз социально-экономического развития муниципального образования разрабатывается на период не менее трех лет.</w:t>
      </w:r>
    </w:p>
    <w:p w:rsidR="00AF32E8" w:rsidRDefault="00AF32E8" w:rsidP="000D0D60">
      <w:pPr>
        <w:ind w:firstLine="709"/>
        <w:jc w:val="both"/>
      </w:pPr>
      <w:r>
        <w:t>П</w:t>
      </w:r>
      <w:r w:rsidRPr="00C4074E">
        <w:t xml:space="preserve">роект бюджетного прогноза разрабатывается на основе прогноза социально-экономического развития </w:t>
      </w:r>
      <w:r w:rsidRPr="00A5137B">
        <w:t>муниципального образования</w:t>
      </w:r>
      <w:r w:rsidRPr="00C4074E">
        <w:t xml:space="preserve"> на соответствующий период. </w:t>
      </w:r>
      <w:r>
        <w:t>Справка «Основные показатели</w:t>
      </w:r>
      <w:r w:rsidRPr="00C4074E">
        <w:t xml:space="preserve"> социально-экономического развития</w:t>
      </w:r>
      <w:r>
        <w:t xml:space="preserve"> и обоснования бюджета</w:t>
      </w:r>
      <w:r w:rsidRPr="00C4074E">
        <w:t xml:space="preserve"> </w:t>
      </w:r>
      <w:r>
        <w:t>на 2025 год и плановый период 2026 и 2027</w:t>
      </w:r>
      <w:r w:rsidRPr="00C4074E">
        <w:t xml:space="preserve"> </w:t>
      </w:r>
      <w:r w:rsidRPr="00BE656A">
        <w:t>годов</w:t>
      </w:r>
      <w:r>
        <w:t xml:space="preserve"> Тунгокоченского муниципального округа» </w:t>
      </w:r>
      <w:r w:rsidRPr="00BE656A">
        <w:t>утвержден</w:t>
      </w:r>
      <w:r>
        <w:t>а</w:t>
      </w:r>
      <w:r w:rsidRPr="00BE656A">
        <w:t xml:space="preserve"> распоряжением </w:t>
      </w:r>
      <w:r>
        <w:t>А</w:t>
      </w:r>
      <w:r w:rsidRPr="00BE656A">
        <w:t>дминистрации Тунгокоченк</w:t>
      </w:r>
      <w:r>
        <w:t>ого</w:t>
      </w:r>
      <w:r w:rsidRPr="00BE656A">
        <w:t xml:space="preserve"> </w:t>
      </w:r>
      <w:r>
        <w:t>муниципального округа</w:t>
      </w:r>
      <w:r w:rsidRPr="00BE656A">
        <w:t xml:space="preserve"> </w:t>
      </w:r>
      <w:r>
        <w:t xml:space="preserve">№ 351 </w:t>
      </w:r>
      <w:r w:rsidRPr="00BE656A">
        <w:t xml:space="preserve">от </w:t>
      </w:r>
      <w:r>
        <w:t>06.09.2024.</w:t>
      </w:r>
    </w:p>
    <w:p w:rsidR="00AF32E8" w:rsidRDefault="00AF32E8" w:rsidP="00CB3279">
      <w:pPr>
        <w:ind w:firstLine="709"/>
        <w:jc w:val="both"/>
      </w:pPr>
      <w:r w:rsidRPr="0061757C">
        <w:t>Постановлением Администрации Тунгокоченск</w:t>
      </w:r>
      <w:r>
        <w:t>ого муниципального</w:t>
      </w:r>
      <w:r w:rsidRPr="0061757C">
        <w:t xml:space="preserve"> </w:t>
      </w:r>
      <w:r>
        <w:t>округа № 151</w:t>
      </w:r>
      <w:r w:rsidRPr="0061757C">
        <w:t xml:space="preserve"> от </w:t>
      </w:r>
      <w:r>
        <w:t>22</w:t>
      </w:r>
      <w:r w:rsidRPr="0061757C">
        <w:t>.</w:t>
      </w:r>
      <w:r>
        <w:t>0</w:t>
      </w:r>
      <w:r w:rsidRPr="0061757C">
        <w:t>2.20</w:t>
      </w:r>
      <w:r>
        <w:t xml:space="preserve">24 </w:t>
      </w:r>
      <w:r w:rsidRPr="0061757C">
        <w:t>утвержден Порядок разработки и корректировки муниципальных программ Тунгокоченск</w:t>
      </w:r>
      <w:r>
        <w:t>ого муниципального округа</w:t>
      </w:r>
      <w:r w:rsidRPr="0061757C">
        <w:t>, осуществления мониторинга и контроля их реализации.</w:t>
      </w:r>
    </w:p>
    <w:p w:rsidR="00AF32E8" w:rsidRPr="009D3A03" w:rsidRDefault="00AF32E8" w:rsidP="0020058C">
      <w:pPr>
        <w:ind w:firstLine="709"/>
        <w:jc w:val="both"/>
      </w:pPr>
      <w:r w:rsidRPr="00F01E1F">
        <w:t xml:space="preserve">Проект Решения Совета </w:t>
      </w:r>
      <w:r>
        <w:t xml:space="preserve">Тунгокоченского </w:t>
      </w:r>
      <w:r w:rsidRPr="00F01E1F">
        <w:t xml:space="preserve">муниципального </w:t>
      </w:r>
      <w:r>
        <w:t xml:space="preserve">округа </w:t>
      </w:r>
      <w:r w:rsidRPr="00F01E1F">
        <w:t>«Об утверждении бюджета</w:t>
      </w:r>
      <w:r>
        <w:t xml:space="preserve"> Тунгокоченского  муниципального округа на 2025</w:t>
      </w:r>
      <w:r w:rsidRPr="00F01E1F">
        <w:t xml:space="preserve"> год</w:t>
      </w:r>
      <w:r>
        <w:t xml:space="preserve"> и плановый период 2026 и 2027</w:t>
      </w:r>
      <w:r w:rsidRPr="00F01E1F">
        <w:t xml:space="preserve"> годов»</w:t>
      </w:r>
      <w:r>
        <w:t xml:space="preserve"> </w:t>
      </w:r>
      <w:r w:rsidRPr="00F01E1F">
        <w:t xml:space="preserve">представлен для рассмотрения в Совет </w:t>
      </w:r>
      <w:r>
        <w:t xml:space="preserve">Тунгокоченского </w:t>
      </w:r>
      <w:r w:rsidRPr="00F01E1F">
        <w:t xml:space="preserve">муниципального </w:t>
      </w:r>
      <w:r>
        <w:t xml:space="preserve">округа </w:t>
      </w:r>
      <w:r w:rsidRPr="009D3A03">
        <w:t>1</w:t>
      </w:r>
      <w:r>
        <w:t>2</w:t>
      </w:r>
      <w:r w:rsidRPr="009D3A03">
        <w:t>.11.2024.</w:t>
      </w:r>
    </w:p>
    <w:p w:rsidR="00AF32E8" w:rsidRDefault="00AF32E8" w:rsidP="0020058C">
      <w:pPr>
        <w:ind w:firstLine="709"/>
        <w:jc w:val="both"/>
      </w:pPr>
      <w:r w:rsidRPr="00F01E1F">
        <w:t xml:space="preserve">В Контрольно-счетную палату </w:t>
      </w:r>
      <w:r>
        <w:t>Тунгокоченского муниципального округа</w:t>
      </w:r>
      <w:r w:rsidRPr="00F01E1F">
        <w:t xml:space="preserve"> проект Решения для внесения замечаний и </w:t>
      </w:r>
      <w:r w:rsidRPr="00A92FD9">
        <w:t xml:space="preserve">предложений, а также подготовки заключения по представленному проекту решения представлен </w:t>
      </w:r>
      <w:r>
        <w:t>13.11.2024</w:t>
      </w:r>
      <w:r w:rsidRPr="00A92FD9">
        <w:t>, что не противоречит статье 17 Положения о бюджетном процессе.</w:t>
      </w:r>
    </w:p>
    <w:p w:rsidR="00AF32E8" w:rsidRDefault="00AF32E8" w:rsidP="00625434">
      <w:pPr>
        <w:ind w:firstLine="709"/>
        <w:jc w:val="both"/>
      </w:pPr>
      <w:r w:rsidRPr="00F01E1F">
        <w:t>При составлении проекта Решения о бюджете соблюдены принципы бюджетной системы Российской Федерации, определенные главой 5 Бюджетного кодекса РФ.</w:t>
      </w:r>
    </w:p>
    <w:p w:rsidR="00AF32E8" w:rsidRDefault="00AF32E8" w:rsidP="0027548D">
      <w:pPr>
        <w:ind w:firstLine="709"/>
        <w:jc w:val="both"/>
      </w:pPr>
      <w:r w:rsidRPr="003F6E60">
        <w:t>Перечень и содержание документов, представленных вместе с проектом Решения соответствуют статье 184.2 Бюджетного кодекса РФ и статье 1</w:t>
      </w:r>
      <w:r>
        <w:t>7</w:t>
      </w:r>
      <w:r w:rsidRPr="003F6E60">
        <w:t xml:space="preserve"> Положения о бюджетном процессе.</w:t>
      </w:r>
    </w:p>
    <w:p w:rsidR="00AF32E8" w:rsidRDefault="00AF32E8" w:rsidP="00CD0240">
      <w:pPr>
        <w:ind w:firstLine="709"/>
        <w:jc w:val="both"/>
      </w:pPr>
      <w:r w:rsidRPr="00792323">
        <w:t>В текстовой части проекта</w:t>
      </w:r>
      <w:r>
        <w:t xml:space="preserve"> Решения о бюджете утверждены</w:t>
      </w:r>
      <w:r w:rsidRPr="00792323">
        <w:t xml:space="preserve"> показатели, предусмотренные статьей 184.1 Бюджетного кодекса РФ и статьей 1</w:t>
      </w:r>
      <w:r>
        <w:t>6</w:t>
      </w:r>
      <w:r w:rsidRPr="00792323">
        <w:t xml:space="preserve"> Положения о бюджетном процессе</w:t>
      </w:r>
      <w:r>
        <w:t>.</w:t>
      </w:r>
    </w:p>
    <w:p w:rsidR="00AF32E8" w:rsidRDefault="00AF32E8" w:rsidP="00CD0240">
      <w:pPr>
        <w:ind w:firstLine="709"/>
        <w:jc w:val="both"/>
      </w:pPr>
      <w:r w:rsidRPr="002A77D9">
        <w:t>В целях соблюдения положений ст</w:t>
      </w:r>
      <w:r>
        <w:t>.</w:t>
      </w:r>
      <w:r w:rsidRPr="002A77D9">
        <w:t xml:space="preserve">36 Бюджетного кодекса РФ об обязательной </w:t>
      </w:r>
      <w:r w:rsidRPr="00776D22">
        <w:t xml:space="preserve">открытости для общества и средств массовой информации проект бюджета </w:t>
      </w:r>
      <w:r w:rsidRPr="00B32AB6">
        <w:t xml:space="preserve">размещен на официальном сайте </w:t>
      </w:r>
      <w:r>
        <w:t xml:space="preserve">Тунгокоченского </w:t>
      </w:r>
      <w:r w:rsidRPr="00B32AB6">
        <w:t xml:space="preserve">муниципального </w:t>
      </w:r>
      <w:r>
        <w:t>округа</w:t>
      </w:r>
      <w:r w:rsidRPr="00B32AB6">
        <w:t xml:space="preserve"> и </w:t>
      </w:r>
      <w:r>
        <w:t xml:space="preserve">в </w:t>
      </w:r>
      <w:r w:rsidRPr="00B32AB6">
        <w:t>газете «Вести Севера».</w:t>
      </w:r>
    </w:p>
    <w:p w:rsidR="00AF32E8" w:rsidRDefault="00AF32E8" w:rsidP="00CD0240">
      <w:pPr>
        <w:ind w:firstLine="709"/>
        <w:jc w:val="both"/>
      </w:pPr>
      <w:r w:rsidRPr="00A92FD9">
        <w:t>В соответствии с пунктом</w:t>
      </w:r>
      <w:r w:rsidRPr="0036500A">
        <w:t xml:space="preserve"> 2 частью 3 статьи 28 Федерального закона от</w:t>
      </w:r>
      <w:r>
        <w:t xml:space="preserve"> </w:t>
      </w:r>
      <w:r w:rsidRPr="0036500A">
        <w:t>06.10.2003 № 131-ФЗ «Об общих принципах организации местного</w:t>
      </w:r>
      <w:r>
        <w:t xml:space="preserve"> </w:t>
      </w:r>
      <w:r w:rsidRPr="0036500A">
        <w:t xml:space="preserve">самоуправления </w:t>
      </w:r>
      <w:r>
        <w:t>в Российской Федерации» п</w:t>
      </w:r>
      <w:r w:rsidRPr="003F6E60">
        <w:t>убличные слушания по проекту бюджета</w:t>
      </w:r>
      <w:r>
        <w:t xml:space="preserve"> Тунгокоченского</w:t>
      </w:r>
      <w:r w:rsidRPr="003F6E60">
        <w:t xml:space="preserve">  муниципального </w:t>
      </w:r>
      <w:r>
        <w:t>округа</w:t>
      </w:r>
      <w:r w:rsidRPr="00F01E1F">
        <w:t xml:space="preserve"> проводятся в соответствии с Положением «</w:t>
      </w:r>
      <w:r w:rsidRPr="00CD0240">
        <w:t>Положения о порядке организации и проведения публичных слушаний в Тунгокоченском муниципальном округе</w:t>
      </w:r>
      <w:r>
        <w:t>»</w:t>
      </w:r>
      <w:r w:rsidRPr="00F01E1F">
        <w:t xml:space="preserve">, утвержденного </w:t>
      </w:r>
      <w:r>
        <w:t xml:space="preserve">решением </w:t>
      </w:r>
      <w:r w:rsidRPr="00F01E1F">
        <w:t>Совет</w:t>
      </w:r>
      <w:r>
        <w:t>а</w:t>
      </w:r>
      <w:r w:rsidRPr="00F01E1F">
        <w:t xml:space="preserve"> </w:t>
      </w:r>
      <w:r>
        <w:t>Тунгокоченского му</w:t>
      </w:r>
      <w:r w:rsidRPr="00F01E1F">
        <w:t xml:space="preserve">ниципального </w:t>
      </w:r>
      <w:r>
        <w:t>округа № 72 от 23.11.2023.</w:t>
      </w:r>
    </w:p>
    <w:p w:rsidR="00AF32E8" w:rsidRDefault="00AF32E8" w:rsidP="00CD0240">
      <w:pPr>
        <w:ind w:firstLine="709"/>
        <w:jc w:val="both"/>
      </w:pPr>
      <w:r w:rsidRPr="000A7255">
        <w:t>Публичные слушания по бюджету на 2025 год и плановый период 2026 и 2027 годов назначены на 26.11.2024 Постановлением Главы Тунгокоченского муниципального округа от 13.11.2024 № 8.</w:t>
      </w:r>
    </w:p>
    <w:p w:rsidR="00AF32E8" w:rsidRDefault="00AF32E8" w:rsidP="00CD0240">
      <w:pPr>
        <w:ind w:firstLine="709"/>
        <w:jc w:val="both"/>
      </w:pPr>
      <w:r w:rsidRPr="00F01E1F">
        <w:t xml:space="preserve">Заключение внесено на рассмотрение Совета </w:t>
      </w:r>
      <w:r>
        <w:t xml:space="preserve">Тунгокоченского </w:t>
      </w:r>
      <w:r w:rsidRPr="00F01E1F">
        <w:t xml:space="preserve">муниципального </w:t>
      </w:r>
      <w:r>
        <w:t>округа в</w:t>
      </w:r>
      <w:r w:rsidRPr="00F01E1F">
        <w:t xml:space="preserve"> срок, который не противоречит </w:t>
      </w:r>
      <w:r>
        <w:t xml:space="preserve">ч.1 </w:t>
      </w:r>
      <w:r w:rsidRPr="00F01E1F">
        <w:t>ст</w:t>
      </w:r>
      <w:r>
        <w:t>.</w:t>
      </w:r>
      <w:r w:rsidRPr="00F01E1F">
        <w:t>17 Положения о бюджетном процессе.</w:t>
      </w:r>
    </w:p>
    <w:p w:rsidR="00AF32E8" w:rsidRPr="00A92FD9" w:rsidRDefault="00AF32E8" w:rsidP="00CD0240">
      <w:pPr>
        <w:ind w:firstLine="709"/>
        <w:jc w:val="both"/>
      </w:pPr>
      <w:r w:rsidRPr="00A92FD9">
        <w:t>В целом внесенный проект решения «О бюджете</w:t>
      </w:r>
      <w:r>
        <w:t xml:space="preserve"> Тунгокоченского</w:t>
      </w:r>
      <w:r w:rsidRPr="00A92FD9">
        <w:t xml:space="preserve"> муниципального </w:t>
      </w:r>
      <w:r>
        <w:t>округа</w:t>
      </w:r>
      <w:r w:rsidRPr="00A92FD9">
        <w:t xml:space="preserve"> </w:t>
      </w:r>
      <w:r>
        <w:t>на 2025 год и плановый период 2026 и 2027</w:t>
      </w:r>
      <w:r w:rsidRPr="00A92FD9">
        <w:t xml:space="preserve"> годов» составлен в соответствии с требованиями бюджетного законодательства.</w:t>
      </w:r>
    </w:p>
    <w:p w:rsidR="00AF32E8" w:rsidRPr="00017592" w:rsidRDefault="00AF32E8" w:rsidP="0018266A">
      <w:pPr>
        <w:widowControl w:val="0"/>
        <w:autoSpaceDE w:val="0"/>
        <w:autoSpaceDN w:val="0"/>
        <w:adjustRightInd w:val="0"/>
        <w:ind w:firstLine="720"/>
        <w:jc w:val="both"/>
        <w:rPr>
          <w:color w:val="000000"/>
        </w:rPr>
      </w:pPr>
    </w:p>
    <w:p w:rsidR="00AF32E8" w:rsidRPr="00095462" w:rsidRDefault="00AF32E8" w:rsidP="00696D71">
      <w:pPr>
        <w:jc w:val="center"/>
        <w:rPr>
          <w:b/>
          <w:bCs/>
          <w:i/>
          <w:iCs/>
        </w:rPr>
      </w:pPr>
      <w:r w:rsidRPr="00095462">
        <w:rPr>
          <w:b/>
          <w:bCs/>
        </w:rPr>
        <w:t xml:space="preserve">2. </w:t>
      </w:r>
      <w:r w:rsidRPr="00095462">
        <w:rPr>
          <w:b/>
          <w:bCs/>
          <w:i/>
          <w:iCs/>
        </w:rPr>
        <w:t>Анализ параметров прогноза макроэкономических показателей</w:t>
      </w:r>
    </w:p>
    <w:p w:rsidR="00AF32E8" w:rsidRPr="00095462" w:rsidRDefault="00AF32E8" w:rsidP="009224CB">
      <w:pPr>
        <w:jc w:val="center"/>
        <w:rPr>
          <w:i/>
          <w:iCs/>
        </w:rPr>
      </w:pPr>
      <w:r w:rsidRPr="00095462">
        <w:rPr>
          <w:i/>
          <w:iCs/>
        </w:rPr>
        <w:t>2.1. Общая оценка социально-экономической ситуации</w:t>
      </w:r>
    </w:p>
    <w:p w:rsidR="00AF32E8" w:rsidRPr="003337DC" w:rsidRDefault="00AF32E8" w:rsidP="00696D71">
      <w:pPr>
        <w:jc w:val="center"/>
        <w:rPr>
          <w:b/>
          <w:bCs/>
          <w:i/>
          <w:iCs/>
          <w:color w:val="FF0000"/>
        </w:rPr>
      </w:pPr>
    </w:p>
    <w:p w:rsidR="00AF32E8" w:rsidRDefault="00AF32E8" w:rsidP="002C7810">
      <w:pPr>
        <w:autoSpaceDE w:val="0"/>
        <w:autoSpaceDN w:val="0"/>
        <w:adjustRightInd w:val="0"/>
        <w:ind w:firstLine="708"/>
        <w:jc w:val="both"/>
      </w:pPr>
      <w:r w:rsidRPr="00041837">
        <w:t>В Тунгокоченском муниципальном округе разработан и утвержден Постановлением администрации муниципального района «Тунгокоченский район» от 30.12.2015 № 667 «Порядок разработки и корректировки прогноза социально-экономического развития муниципального района «Тунгокоченский район» на среднесрочный период, осуществления мониторинга и контроля его реализации".</w:t>
      </w:r>
    </w:p>
    <w:p w:rsidR="00AF32E8" w:rsidRDefault="00AF32E8" w:rsidP="002C7810">
      <w:pPr>
        <w:autoSpaceDE w:val="0"/>
        <w:autoSpaceDN w:val="0"/>
        <w:adjustRightInd w:val="0"/>
        <w:ind w:firstLine="708"/>
        <w:jc w:val="both"/>
      </w:pPr>
      <w:r w:rsidRPr="00AD0936">
        <w:t xml:space="preserve">Прогноз СЭР формирует основу для подготовки проекта бюджета Тунгокоченского </w:t>
      </w:r>
      <w:r>
        <w:t>муниципального округа</w:t>
      </w:r>
      <w:r w:rsidRPr="00AD0936">
        <w:t xml:space="preserve"> на очередной финансовый год</w:t>
      </w:r>
      <w:r>
        <w:t xml:space="preserve"> и плановый период, </w:t>
      </w:r>
      <w:r w:rsidRPr="00AD0936">
        <w:t xml:space="preserve"> разрабатывается в целях определения основных тенденций развития </w:t>
      </w:r>
      <w:r>
        <w:t>Тунгокоченского муниципального округа</w:t>
      </w:r>
      <w:r w:rsidRPr="00AD0936">
        <w:t xml:space="preserve"> для выработки органами местного самоуправления </w:t>
      </w:r>
      <w:r>
        <w:t>Тунгокоченского муниципального округа</w:t>
      </w:r>
      <w:r w:rsidRPr="00AD0936">
        <w:t xml:space="preserve"> экономической политики, формирования муниципальных программ развития и основных направлений деятельности администрации Тунгокоченского </w:t>
      </w:r>
      <w:r>
        <w:t>муниципального округа на среднесрочную перспективу и</w:t>
      </w:r>
      <w:r w:rsidRPr="00AD0936">
        <w:t xml:space="preserve"> в целях финансового обеспечения расходных обязательств.</w:t>
      </w:r>
    </w:p>
    <w:p w:rsidR="00AF32E8" w:rsidRDefault="00AF32E8" w:rsidP="00C546BB">
      <w:pPr>
        <w:autoSpaceDE w:val="0"/>
        <w:autoSpaceDN w:val="0"/>
        <w:adjustRightInd w:val="0"/>
        <w:ind w:firstLine="708"/>
        <w:jc w:val="both"/>
      </w:pPr>
      <w:r w:rsidRPr="00AC4FBA">
        <w:t xml:space="preserve">Основные параметры прогноза социально-экономического развития </w:t>
      </w:r>
      <w:r>
        <w:t>на 2025 год и плановый период 2026 и 2027</w:t>
      </w:r>
      <w:r w:rsidRPr="00AC4FBA">
        <w:t xml:space="preserve"> годов разработаны на основе анализа текущего состояния и с учетом тенденций развития российской экономики, приоритетов, определенных указами Президента Российской Федерации, Стратегией социально-экономического развития Забайкальского края на период до 203</w:t>
      </w:r>
      <w:r>
        <w:t>5</w:t>
      </w:r>
      <w:r w:rsidRPr="00AC4FBA">
        <w:t xml:space="preserve"> года,</w:t>
      </w:r>
      <w:r w:rsidRPr="00C546BB">
        <w:t xml:space="preserve"> Комплексной </w:t>
      </w:r>
      <w:hyperlink r:id="rId8" w:history="1">
        <w:r w:rsidRPr="00C546BB">
          <w:rPr>
            <w:color w:val="0000FF"/>
          </w:rPr>
          <w:t>программ</w:t>
        </w:r>
      </w:hyperlink>
      <w:r w:rsidRPr="00C546BB">
        <w:t>ой ускоренного социально-экономического развития Забайкальского края до 2025 года и на перспективу до 2035 года</w:t>
      </w:r>
      <w:r>
        <w:t>.</w:t>
      </w:r>
    </w:p>
    <w:p w:rsidR="00AF32E8" w:rsidRDefault="00AF32E8" w:rsidP="00041837">
      <w:pPr>
        <w:autoSpaceDE w:val="0"/>
        <w:autoSpaceDN w:val="0"/>
        <w:adjustRightInd w:val="0"/>
        <w:ind w:firstLine="708"/>
        <w:jc w:val="both"/>
      </w:pPr>
      <w:r>
        <w:t xml:space="preserve">Прогноз социально-экономического развития Тунгокоченского муниципального округа </w:t>
      </w:r>
      <w:r w:rsidRPr="002F7A34">
        <w:t xml:space="preserve">на </w:t>
      </w:r>
      <w:r>
        <w:t>2025</w:t>
      </w:r>
      <w:r w:rsidRPr="002F7A34">
        <w:t xml:space="preserve"> год и плановый период </w:t>
      </w:r>
      <w:r>
        <w:t>2026-2027</w:t>
      </w:r>
      <w:r w:rsidRPr="002F7A34">
        <w:t xml:space="preserve"> годов</w:t>
      </w:r>
      <w:r>
        <w:t xml:space="preserve"> разработан в соответствии со ст. 173 БК РФ, ст. 7 Положения о бюджетном процессе, </w:t>
      </w:r>
      <w:r w:rsidRPr="00041837">
        <w:t>п.1.4 Порядка разработки прогноза социально-экономического развития Тунгокоченского района и утвержден Распоряжением администрации МР «Тунгокоченский район» от 21.07.2022 №159, в которое были внесены изменения распоряжением</w:t>
      </w:r>
      <w:r w:rsidRPr="00041837">
        <w:rPr>
          <w:sz w:val="28"/>
          <w:szCs w:val="28"/>
        </w:rPr>
        <w:t xml:space="preserve"> </w:t>
      </w:r>
      <w:r w:rsidRPr="00041837">
        <w:t>администрации МР «Тунгокоченский район» от 28.10.2022 №225.</w:t>
      </w:r>
    </w:p>
    <w:p w:rsidR="00AF32E8" w:rsidRDefault="00AF32E8" w:rsidP="00D45788">
      <w:pPr>
        <w:autoSpaceDE w:val="0"/>
        <w:autoSpaceDN w:val="0"/>
        <w:adjustRightInd w:val="0"/>
        <w:ind w:firstLine="708"/>
        <w:jc w:val="both"/>
      </w:pPr>
      <w:r>
        <w:t>Отдельные м</w:t>
      </w:r>
      <w:r w:rsidRPr="00977583">
        <w:t xml:space="preserve">акроэкономические показатели социально-экономического развития </w:t>
      </w:r>
      <w:r>
        <w:t xml:space="preserve">Тунгокоченского </w:t>
      </w:r>
      <w:r w:rsidRPr="00977583">
        <w:t xml:space="preserve">муниципального </w:t>
      </w:r>
      <w:r>
        <w:t>округа в оценке за 2024</w:t>
      </w:r>
      <w:r w:rsidRPr="00977583">
        <w:t xml:space="preserve"> год характеризуются следующими показателями: </w:t>
      </w:r>
    </w:p>
    <w:tbl>
      <w:tblPr>
        <w:tblW w:w="9736" w:type="dxa"/>
        <w:tblInd w:w="-106" w:type="dxa"/>
        <w:tblLayout w:type="fixed"/>
        <w:tblLook w:val="00A0"/>
      </w:tblPr>
      <w:tblGrid>
        <w:gridCol w:w="867"/>
        <w:gridCol w:w="2749"/>
        <w:gridCol w:w="1080"/>
        <w:gridCol w:w="1080"/>
        <w:gridCol w:w="900"/>
        <w:gridCol w:w="1080"/>
        <w:gridCol w:w="900"/>
        <w:gridCol w:w="1080"/>
      </w:tblGrid>
      <w:tr w:rsidR="00AF32E8" w:rsidRPr="00D45788">
        <w:trPr>
          <w:trHeight w:val="309"/>
          <w:tblHeader/>
        </w:trPr>
        <w:tc>
          <w:tcPr>
            <w:tcW w:w="867" w:type="dxa"/>
            <w:vMerge w:val="restart"/>
            <w:tcBorders>
              <w:top w:val="single" w:sz="4" w:space="0" w:color="auto"/>
              <w:left w:val="single" w:sz="4" w:space="0" w:color="auto"/>
              <w:right w:val="single" w:sz="4" w:space="0" w:color="auto"/>
            </w:tcBorders>
            <w:vAlign w:val="center"/>
          </w:tcPr>
          <w:p w:rsidR="00AF32E8" w:rsidRPr="00D45788" w:rsidRDefault="00AF32E8" w:rsidP="00572F1B">
            <w:pPr>
              <w:jc w:val="center"/>
              <w:rPr>
                <w:b/>
                <w:bCs/>
                <w:color w:val="000000"/>
                <w:sz w:val="20"/>
                <w:szCs w:val="20"/>
              </w:rPr>
            </w:pPr>
            <w:r w:rsidRPr="00D45788">
              <w:rPr>
                <w:b/>
                <w:bCs/>
                <w:color w:val="000000"/>
                <w:sz w:val="20"/>
                <w:szCs w:val="20"/>
              </w:rPr>
              <w:t>№ п/п</w:t>
            </w:r>
          </w:p>
        </w:tc>
        <w:tc>
          <w:tcPr>
            <w:tcW w:w="2749" w:type="dxa"/>
            <w:vMerge w:val="restart"/>
            <w:tcBorders>
              <w:top w:val="single" w:sz="4" w:space="0" w:color="auto"/>
              <w:left w:val="single" w:sz="4" w:space="0" w:color="auto"/>
              <w:right w:val="single" w:sz="4" w:space="0" w:color="auto"/>
            </w:tcBorders>
            <w:vAlign w:val="center"/>
          </w:tcPr>
          <w:p w:rsidR="00AF32E8" w:rsidRPr="00D45788" w:rsidRDefault="00AF32E8" w:rsidP="00572F1B">
            <w:pPr>
              <w:jc w:val="center"/>
              <w:rPr>
                <w:b/>
                <w:bCs/>
                <w:color w:val="000000"/>
                <w:sz w:val="20"/>
                <w:szCs w:val="20"/>
              </w:rPr>
            </w:pPr>
            <w:r w:rsidRPr="00D45788">
              <w:rPr>
                <w:b/>
                <w:bCs/>
                <w:color w:val="000000"/>
                <w:sz w:val="20"/>
                <w:szCs w:val="20"/>
              </w:rPr>
              <w:t>Показатели</w:t>
            </w:r>
          </w:p>
        </w:tc>
        <w:tc>
          <w:tcPr>
            <w:tcW w:w="1080" w:type="dxa"/>
            <w:vMerge w:val="restart"/>
            <w:tcBorders>
              <w:top w:val="single" w:sz="4" w:space="0" w:color="auto"/>
              <w:left w:val="single" w:sz="4" w:space="0" w:color="auto"/>
              <w:right w:val="single" w:sz="4" w:space="0" w:color="auto"/>
            </w:tcBorders>
            <w:vAlign w:val="center"/>
          </w:tcPr>
          <w:p w:rsidR="00AF32E8" w:rsidRPr="00D45788" w:rsidRDefault="00AF32E8" w:rsidP="00572F1B">
            <w:pPr>
              <w:jc w:val="center"/>
              <w:rPr>
                <w:b/>
                <w:bCs/>
                <w:color w:val="000000"/>
                <w:sz w:val="20"/>
                <w:szCs w:val="20"/>
              </w:rPr>
            </w:pPr>
            <w:r w:rsidRPr="00D45788">
              <w:rPr>
                <w:b/>
                <w:bCs/>
                <w:color w:val="000000"/>
                <w:sz w:val="20"/>
                <w:szCs w:val="20"/>
              </w:rPr>
              <w:t>Ед. изм.</w:t>
            </w:r>
          </w:p>
        </w:tc>
        <w:tc>
          <w:tcPr>
            <w:tcW w:w="1080" w:type="dxa"/>
            <w:vMerge w:val="restart"/>
            <w:tcBorders>
              <w:top w:val="single" w:sz="4" w:space="0" w:color="auto"/>
              <w:left w:val="nil"/>
              <w:right w:val="single" w:sz="4" w:space="0" w:color="auto"/>
            </w:tcBorders>
            <w:vAlign w:val="center"/>
          </w:tcPr>
          <w:p w:rsidR="00AF32E8" w:rsidRPr="00D45788" w:rsidRDefault="00AF32E8" w:rsidP="00572F1B">
            <w:pPr>
              <w:jc w:val="center"/>
              <w:rPr>
                <w:b/>
                <w:bCs/>
                <w:color w:val="000000"/>
                <w:sz w:val="20"/>
                <w:szCs w:val="20"/>
              </w:rPr>
            </w:pPr>
            <w:r w:rsidRPr="00D45788">
              <w:rPr>
                <w:b/>
                <w:bCs/>
                <w:color w:val="000000"/>
                <w:sz w:val="20"/>
                <w:szCs w:val="20"/>
              </w:rPr>
              <w:t>2023 год</w:t>
            </w:r>
          </w:p>
          <w:p w:rsidR="00AF32E8" w:rsidRPr="00D45788" w:rsidRDefault="00AF32E8" w:rsidP="00572F1B">
            <w:pPr>
              <w:jc w:val="center"/>
              <w:rPr>
                <w:b/>
                <w:bCs/>
                <w:color w:val="000000"/>
                <w:sz w:val="20"/>
                <w:szCs w:val="20"/>
              </w:rPr>
            </w:pPr>
            <w:r w:rsidRPr="00D45788">
              <w:rPr>
                <w:b/>
                <w:bCs/>
                <w:color w:val="000000"/>
                <w:sz w:val="20"/>
                <w:szCs w:val="20"/>
              </w:rPr>
              <w:t>отчет</w:t>
            </w:r>
          </w:p>
        </w:tc>
        <w:tc>
          <w:tcPr>
            <w:tcW w:w="900" w:type="dxa"/>
            <w:vMerge w:val="restart"/>
            <w:tcBorders>
              <w:top w:val="single" w:sz="4" w:space="0" w:color="auto"/>
              <w:left w:val="nil"/>
              <w:right w:val="single" w:sz="4" w:space="0" w:color="auto"/>
            </w:tcBorders>
            <w:vAlign w:val="center"/>
          </w:tcPr>
          <w:p w:rsidR="00AF32E8" w:rsidRPr="00D45788" w:rsidRDefault="00AF32E8" w:rsidP="00572F1B">
            <w:pPr>
              <w:jc w:val="center"/>
              <w:rPr>
                <w:b/>
                <w:bCs/>
                <w:color w:val="000000"/>
                <w:sz w:val="20"/>
                <w:szCs w:val="20"/>
              </w:rPr>
            </w:pPr>
            <w:r w:rsidRPr="00D45788">
              <w:rPr>
                <w:b/>
                <w:bCs/>
                <w:color w:val="000000"/>
                <w:sz w:val="20"/>
                <w:szCs w:val="20"/>
              </w:rPr>
              <w:t>2024 год</w:t>
            </w:r>
          </w:p>
          <w:p w:rsidR="00AF32E8" w:rsidRPr="00D45788" w:rsidRDefault="00AF32E8" w:rsidP="00572F1B">
            <w:pPr>
              <w:jc w:val="center"/>
              <w:rPr>
                <w:b/>
                <w:bCs/>
                <w:color w:val="000000"/>
                <w:sz w:val="20"/>
                <w:szCs w:val="20"/>
              </w:rPr>
            </w:pPr>
            <w:r w:rsidRPr="00D45788">
              <w:rPr>
                <w:b/>
                <w:bCs/>
                <w:color w:val="000000"/>
                <w:sz w:val="20"/>
                <w:szCs w:val="20"/>
              </w:rPr>
              <w:t>оценка</w:t>
            </w:r>
          </w:p>
        </w:tc>
        <w:tc>
          <w:tcPr>
            <w:tcW w:w="3060" w:type="dxa"/>
            <w:gridSpan w:val="3"/>
            <w:tcBorders>
              <w:top w:val="single" w:sz="4" w:space="0" w:color="auto"/>
              <w:left w:val="nil"/>
              <w:right w:val="single" w:sz="4" w:space="0" w:color="auto"/>
            </w:tcBorders>
          </w:tcPr>
          <w:p w:rsidR="00AF32E8" w:rsidRPr="00D45788" w:rsidRDefault="00AF32E8" w:rsidP="00572F1B">
            <w:pPr>
              <w:jc w:val="center"/>
              <w:rPr>
                <w:b/>
                <w:bCs/>
                <w:color w:val="000000"/>
                <w:sz w:val="20"/>
                <w:szCs w:val="20"/>
              </w:rPr>
            </w:pPr>
            <w:r w:rsidRPr="00D45788">
              <w:rPr>
                <w:b/>
                <w:bCs/>
                <w:color w:val="000000"/>
                <w:sz w:val="20"/>
                <w:szCs w:val="20"/>
              </w:rPr>
              <w:t>Прогноз</w:t>
            </w:r>
          </w:p>
        </w:tc>
      </w:tr>
      <w:tr w:rsidR="00AF32E8" w:rsidRPr="00D45788">
        <w:trPr>
          <w:trHeight w:val="478"/>
          <w:tblHeader/>
        </w:trPr>
        <w:tc>
          <w:tcPr>
            <w:tcW w:w="867" w:type="dxa"/>
            <w:vMerge/>
            <w:tcBorders>
              <w:left w:val="single" w:sz="4" w:space="0" w:color="auto"/>
              <w:bottom w:val="single" w:sz="4" w:space="0" w:color="auto"/>
              <w:right w:val="single" w:sz="4" w:space="0" w:color="auto"/>
            </w:tcBorders>
            <w:vAlign w:val="center"/>
          </w:tcPr>
          <w:p w:rsidR="00AF32E8" w:rsidRPr="00D45788" w:rsidRDefault="00AF32E8" w:rsidP="00572F1B">
            <w:pPr>
              <w:rPr>
                <w:b/>
                <w:bCs/>
                <w:color w:val="000000"/>
                <w:sz w:val="20"/>
                <w:szCs w:val="20"/>
              </w:rPr>
            </w:pPr>
          </w:p>
        </w:tc>
        <w:tc>
          <w:tcPr>
            <w:tcW w:w="2749" w:type="dxa"/>
            <w:vMerge/>
            <w:tcBorders>
              <w:left w:val="single" w:sz="4" w:space="0" w:color="auto"/>
              <w:bottom w:val="single" w:sz="4" w:space="0" w:color="auto"/>
              <w:right w:val="single" w:sz="4" w:space="0" w:color="auto"/>
            </w:tcBorders>
            <w:vAlign w:val="center"/>
          </w:tcPr>
          <w:p w:rsidR="00AF32E8" w:rsidRPr="00D45788" w:rsidRDefault="00AF32E8" w:rsidP="00572F1B">
            <w:pPr>
              <w:rPr>
                <w:b/>
                <w:bCs/>
                <w:color w:val="000000"/>
                <w:sz w:val="20"/>
                <w:szCs w:val="20"/>
              </w:rPr>
            </w:pPr>
          </w:p>
        </w:tc>
        <w:tc>
          <w:tcPr>
            <w:tcW w:w="1080" w:type="dxa"/>
            <w:vMerge/>
            <w:tcBorders>
              <w:left w:val="single" w:sz="4" w:space="0" w:color="auto"/>
              <w:bottom w:val="single" w:sz="4" w:space="0" w:color="auto"/>
              <w:right w:val="single" w:sz="4" w:space="0" w:color="auto"/>
            </w:tcBorders>
            <w:vAlign w:val="center"/>
          </w:tcPr>
          <w:p w:rsidR="00AF32E8" w:rsidRPr="00D45788" w:rsidRDefault="00AF32E8" w:rsidP="00572F1B">
            <w:pPr>
              <w:rPr>
                <w:b/>
                <w:bCs/>
                <w:color w:val="000000"/>
                <w:sz w:val="20"/>
                <w:szCs w:val="20"/>
              </w:rPr>
            </w:pPr>
          </w:p>
        </w:tc>
        <w:tc>
          <w:tcPr>
            <w:tcW w:w="1080" w:type="dxa"/>
            <w:vMerge/>
            <w:tcBorders>
              <w:left w:val="nil"/>
              <w:bottom w:val="single" w:sz="4" w:space="0" w:color="auto"/>
              <w:right w:val="single" w:sz="4" w:space="0" w:color="auto"/>
            </w:tcBorders>
            <w:vAlign w:val="center"/>
          </w:tcPr>
          <w:p w:rsidR="00AF32E8" w:rsidRPr="00D45788" w:rsidRDefault="00AF32E8" w:rsidP="00572F1B">
            <w:pPr>
              <w:jc w:val="center"/>
              <w:rPr>
                <w:b/>
                <w:bCs/>
                <w:color w:val="000000"/>
                <w:sz w:val="20"/>
                <w:szCs w:val="20"/>
              </w:rPr>
            </w:pPr>
          </w:p>
        </w:tc>
        <w:tc>
          <w:tcPr>
            <w:tcW w:w="900" w:type="dxa"/>
            <w:vMerge/>
            <w:tcBorders>
              <w:left w:val="nil"/>
              <w:bottom w:val="single" w:sz="4" w:space="0" w:color="auto"/>
              <w:right w:val="single" w:sz="4" w:space="0" w:color="auto"/>
            </w:tcBorders>
            <w:vAlign w:val="center"/>
          </w:tcPr>
          <w:p w:rsidR="00AF32E8" w:rsidRPr="00D45788" w:rsidRDefault="00AF32E8" w:rsidP="00572F1B">
            <w:pPr>
              <w:jc w:val="center"/>
              <w:rPr>
                <w:b/>
                <w:bCs/>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b/>
                <w:bCs/>
                <w:color w:val="000000"/>
                <w:sz w:val="20"/>
                <w:szCs w:val="20"/>
              </w:rPr>
            </w:pPr>
            <w:r w:rsidRPr="00D45788">
              <w:rPr>
                <w:b/>
                <w:bCs/>
                <w:color w:val="000000"/>
                <w:sz w:val="20"/>
                <w:szCs w:val="20"/>
              </w:rPr>
              <w:t>2025 год</w:t>
            </w:r>
          </w:p>
        </w:tc>
        <w:tc>
          <w:tcPr>
            <w:tcW w:w="900" w:type="dxa"/>
            <w:tcBorders>
              <w:top w:val="single" w:sz="4" w:space="0" w:color="auto"/>
              <w:left w:val="nil"/>
              <w:bottom w:val="single" w:sz="4" w:space="0" w:color="auto"/>
              <w:right w:val="single" w:sz="4" w:space="0" w:color="auto"/>
            </w:tcBorders>
          </w:tcPr>
          <w:p w:rsidR="00AF32E8" w:rsidRPr="00D45788" w:rsidRDefault="00AF32E8" w:rsidP="00572F1B">
            <w:pPr>
              <w:jc w:val="center"/>
              <w:rPr>
                <w:b/>
                <w:bCs/>
                <w:color w:val="000000"/>
                <w:sz w:val="20"/>
                <w:szCs w:val="20"/>
              </w:rPr>
            </w:pPr>
            <w:r w:rsidRPr="00D45788">
              <w:rPr>
                <w:b/>
                <w:bCs/>
                <w:color w:val="000000"/>
                <w:sz w:val="20"/>
                <w:szCs w:val="20"/>
              </w:rPr>
              <w:t>2026 год</w:t>
            </w: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b/>
                <w:bCs/>
                <w:color w:val="000000"/>
                <w:sz w:val="20"/>
                <w:szCs w:val="20"/>
              </w:rPr>
            </w:pPr>
            <w:r w:rsidRPr="00D45788">
              <w:rPr>
                <w:b/>
                <w:bCs/>
                <w:color w:val="000000"/>
                <w:sz w:val="20"/>
                <w:szCs w:val="20"/>
              </w:rPr>
              <w:t>2027год</w:t>
            </w:r>
          </w:p>
        </w:tc>
      </w:tr>
      <w:tr w:rsidR="00AF32E8" w:rsidRPr="00D45788">
        <w:trPr>
          <w:trHeight w:val="102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rPr>
                <w:color w:val="000000"/>
                <w:sz w:val="20"/>
                <w:szCs w:val="20"/>
              </w:rPr>
            </w:pPr>
            <w:r w:rsidRPr="00D45788">
              <w:rPr>
                <w:color w:val="000000"/>
                <w:sz w:val="20"/>
                <w:szCs w:val="20"/>
              </w:rPr>
              <w:t>Объем отгруженных товаров собственного производства, выполненных работ и услуг собственными силами</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511"/>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1.1.</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действующих ценах каждого года</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2103,2</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3377,2</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3622,6</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3943,9</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4348,8</w:t>
            </w:r>
          </w:p>
        </w:tc>
      </w:tr>
      <w:tr w:rsidR="00AF32E8" w:rsidRPr="00D45788">
        <w:trPr>
          <w:trHeight w:val="78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1.2.</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сопоставимых ценах</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в % к пред. году</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154,0</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101,8</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104,0</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105,7</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107,1</w:t>
            </w:r>
          </w:p>
        </w:tc>
      </w:tr>
      <w:tr w:rsidR="00AF32E8" w:rsidRPr="00D45788">
        <w:trPr>
          <w:trHeight w:val="765"/>
        </w:trPr>
        <w:tc>
          <w:tcPr>
            <w:tcW w:w="867" w:type="dxa"/>
            <w:tcBorders>
              <w:top w:val="single" w:sz="4" w:space="0" w:color="auto"/>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w:t>
            </w:r>
          </w:p>
        </w:tc>
        <w:tc>
          <w:tcPr>
            <w:tcW w:w="2749"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Валовая продукция сельского хозяйства во всех категориях хозяйств</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758"/>
        </w:trPr>
        <w:tc>
          <w:tcPr>
            <w:tcW w:w="867" w:type="dxa"/>
            <w:tcBorders>
              <w:top w:val="single" w:sz="4" w:space="0" w:color="auto"/>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2.1.</w:t>
            </w:r>
          </w:p>
        </w:tc>
        <w:tc>
          <w:tcPr>
            <w:tcW w:w="2749"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действующих ценах каждого года</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spacing w:before="240"/>
              <w:jc w:val="center"/>
              <w:rPr>
                <w:color w:val="000000"/>
                <w:sz w:val="20"/>
                <w:szCs w:val="20"/>
              </w:rPr>
            </w:pPr>
          </w:p>
        </w:tc>
        <w:tc>
          <w:tcPr>
            <w:tcW w:w="90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492"/>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2.2.</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сопоставимых ценах</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в % к пред. году</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755"/>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Валовая продукция сельского хозяйства в сельскохозяйственных организациях</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60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3.1.</w:t>
            </w:r>
          </w:p>
        </w:tc>
        <w:tc>
          <w:tcPr>
            <w:tcW w:w="2749"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действующих ценах каждого года</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single" w:sz="4" w:space="0" w:color="auto"/>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single" w:sz="4" w:space="0" w:color="auto"/>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single" w:sz="4" w:space="0" w:color="auto"/>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68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3.2.</w:t>
            </w:r>
          </w:p>
        </w:tc>
        <w:tc>
          <w:tcPr>
            <w:tcW w:w="2749"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сопоставимых ценах</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в % к пред. году</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single" w:sz="4" w:space="0" w:color="auto"/>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single" w:sz="4" w:space="0" w:color="auto"/>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single" w:sz="4" w:space="0" w:color="auto"/>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60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Объем выполненных работ по виду деятельности «строительство»</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51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4.1.</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действующих ценах каждого года</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12,1</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13,3</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15,48</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17,59</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19,53</w:t>
            </w:r>
          </w:p>
        </w:tc>
      </w:tr>
      <w:tr w:rsidR="00AF32E8" w:rsidRPr="00D45788">
        <w:trPr>
          <w:trHeight w:val="510"/>
        </w:trPr>
        <w:tc>
          <w:tcPr>
            <w:tcW w:w="867" w:type="dxa"/>
            <w:tcBorders>
              <w:top w:val="nil"/>
              <w:left w:val="single" w:sz="4" w:space="0" w:color="auto"/>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4.2.</w:t>
            </w:r>
          </w:p>
        </w:tc>
        <w:tc>
          <w:tcPr>
            <w:tcW w:w="2749" w:type="dxa"/>
            <w:tcBorders>
              <w:top w:val="nil"/>
              <w:left w:val="nil"/>
              <w:bottom w:val="nil"/>
              <w:right w:val="single" w:sz="4" w:space="0" w:color="auto"/>
            </w:tcBorders>
            <w:vAlign w:val="center"/>
          </w:tcPr>
          <w:p w:rsidR="00AF32E8" w:rsidRPr="00D45788" w:rsidRDefault="00AF32E8" w:rsidP="00572F1B">
            <w:pPr>
              <w:rPr>
                <w:color w:val="000000"/>
                <w:sz w:val="20"/>
                <w:szCs w:val="20"/>
              </w:rPr>
            </w:pPr>
            <w:r w:rsidRPr="00D45788">
              <w:rPr>
                <w:color w:val="000000"/>
                <w:sz w:val="20"/>
                <w:szCs w:val="20"/>
              </w:rPr>
              <w:t>в сопоставимых ценах</w:t>
            </w: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в % к пред. году</w:t>
            </w: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45,53</w:t>
            </w:r>
          </w:p>
        </w:tc>
        <w:tc>
          <w:tcPr>
            <w:tcW w:w="90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103,3</w:t>
            </w:r>
          </w:p>
        </w:tc>
        <w:tc>
          <w:tcPr>
            <w:tcW w:w="1080" w:type="dxa"/>
            <w:tcBorders>
              <w:top w:val="nil"/>
              <w:left w:val="nil"/>
              <w:bottom w:val="nil"/>
              <w:right w:val="single" w:sz="4" w:space="0" w:color="auto"/>
            </w:tcBorders>
            <w:vAlign w:val="center"/>
          </w:tcPr>
          <w:p w:rsidR="00AF32E8" w:rsidRPr="00D45788" w:rsidRDefault="00AF32E8" w:rsidP="00572F1B">
            <w:pPr>
              <w:tabs>
                <w:tab w:val="left" w:pos="188"/>
                <w:tab w:val="center" w:pos="459"/>
              </w:tabs>
              <w:jc w:val="center"/>
              <w:rPr>
                <w:color w:val="000000"/>
                <w:sz w:val="20"/>
                <w:szCs w:val="20"/>
              </w:rPr>
            </w:pPr>
            <w:r w:rsidRPr="00D45788">
              <w:rPr>
                <w:color w:val="000000"/>
                <w:sz w:val="20"/>
                <w:szCs w:val="20"/>
              </w:rPr>
              <w:t>110,29</w:t>
            </w:r>
          </w:p>
        </w:tc>
        <w:tc>
          <w:tcPr>
            <w:tcW w:w="90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107,95</w:t>
            </w: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106,23</w:t>
            </w:r>
          </w:p>
        </w:tc>
      </w:tr>
      <w:tr w:rsidR="00AF32E8" w:rsidRPr="00D45788">
        <w:trPr>
          <w:trHeight w:val="765"/>
        </w:trPr>
        <w:tc>
          <w:tcPr>
            <w:tcW w:w="867" w:type="dxa"/>
            <w:tcBorders>
              <w:top w:val="single" w:sz="4" w:space="0" w:color="auto"/>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w:t>
            </w:r>
          </w:p>
        </w:tc>
        <w:tc>
          <w:tcPr>
            <w:tcW w:w="2749"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Объем инвестиций (в основной капитал) за счет всех источников финансирования – всего</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216,5</w:t>
            </w: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77,3</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85,32</w:t>
            </w: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92,4</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99,5</w:t>
            </w:r>
          </w:p>
        </w:tc>
      </w:tr>
      <w:tr w:rsidR="00AF32E8" w:rsidRPr="00D45788">
        <w:trPr>
          <w:trHeight w:val="765"/>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5.1.</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в сопоставимых ценах</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в % к пред. году</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52,7</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35,7</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110,20</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108,40</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107,60</w:t>
            </w:r>
          </w:p>
        </w:tc>
      </w:tr>
      <w:tr w:rsidR="00AF32E8" w:rsidRPr="00D45788">
        <w:trPr>
          <w:trHeight w:val="51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6</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color w:val="000000"/>
                <w:sz w:val="20"/>
                <w:szCs w:val="20"/>
              </w:rPr>
            </w:pPr>
            <w:r w:rsidRPr="00D45788">
              <w:rPr>
                <w:color w:val="000000"/>
                <w:sz w:val="20"/>
                <w:szCs w:val="20"/>
              </w:rPr>
              <w:t xml:space="preserve">Фонд заработной платы работников организаций </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1942,4</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2317,6</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2667,8</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2963,0</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3261,1</w:t>
            </w:r>
          </w:p>
        </w:tc>
      </w:tr>
      <w:tr w:rsidR="00AF32E8" w:rsidRPr="00D45788">
        <w:trPr>
          <w:trHeight w:val="51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7</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rPr>
                <w:sz w:val="20"/>
                <w:szCs w:val="20"/>
              </w:rPr>
            </w:pPr>
            <w:r w:rsidRPr="00D45788">
              <w:rPr>
                <w:sz w:val="20"/>
                <w:szCs w:val="20"/>
              </w:rPr>
              <w:t xml:space="preserve">Среднесписочная численность работников организации* </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чел.</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2432</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2471</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2530</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2547</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2570</w:t>
            </w:r>
          </w:p>
        </w:tc>
      </w:tr>
      <w:tr w:rsidR="00AF32E8" w:rsidRPr="00D45788">
        <w:trPr>
          <w:trHeight w:val="51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8</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rPr>
                <w:sz w:val="20"/>
                <w:szCs w:val="20"/>
              </w:rPr>
            </w:pPr>
            <w:r w:rsidRPr="00D45788">
              <w:rPr>
                <w:sz w:val="20"/>
                <w:szCs w:val="20"/>
              </w:rPr>
              <w:t>Среднемесячная заработная плата одного работающего</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руб.</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66557</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78160</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87872</w:t>
            </w: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96944</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105743</w:t>
            </w:r>
          </w:p>
        </w:tc>
      </w:tr>
      <w:tr w:rsidR="00AF32E8" w:rsidRPr="00D45788">
        <w:trPr>
          <w:trHeight w:val="765"/>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9</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rPr>
                <w:sz w:val="20"/>
                <w:szCs w:val="20"/>
              </w:rPr>
            </w:pPr>
            <w:r w:rsidRPr="00D45788">
              <w:rPr>
                <w:sz w:val="20"/>
                <w:szCs w:val="20"/>
              </w:rPr>
              <w:t>Оборот розничной торговли (в действующих ценах каждого года)</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r>
      <w:tr w:rsidR="00AF32E8" w:rsidRPr="00D45788">
        <w:trPr>
          <w:trHeight w:val="585"/>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10</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rPr>
                <w:sz w:val="20"/>
                <w:szCs w:val="20"/>
              </w:rPr>
            </w:pPr>
            <w:r w:rsidRPr="00D45788">
              <w:rPr>
                <w:sz w:val="20"/>
                <w:szCs w:val="20"/>
              </w:rPr>
              <w:t>Оборот общественного питания (в действующих ценах каждого года)</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r>
      <w:tr w:rsidR="00AF32E8" w:rsidRPr="00D45788">
        <w:trPr>
          <w:trHeight w:val="525"/>
        </w:trPr>
        <w:tc>
          <w:tcPr>
            <w:tcW w:w="867" w:type="dxa"/>
            <w:tcBorders>
              <w:top w:val="nil"/>
              <w:left w:val="single" w:sz="4" w:space="0" w:color="auto"/>
              <w:bottom w:val="nil"/>
              <w:right w:val="single" w:sz="4" w:space="0" w:color="auto"/>
            </w:tcBorders>
            <w:vAlign w:val="center"/>
          </w:tcPr>
          <w:p w:rsidR="00AF32E8" w:rsidRPr="00D45788" w:rsidRDefault="00AF32E8" w:rsidP="00572F1B">
            <w:pPr>
              <w:jc w:val="center"/>
              <w:rPr>
                <w:sz w:val="20"/>
                <w:szCs w:val="20"/>
              </w:rPr>
            </w:pPr>
            <w:r w:rsidRPr="00D45788">
              <w:rPr>
                <w:sz w:val="20"/>
                <w:szCs w:val="20"/>
              </w:rPr>
              <w:t>11</w:t>
            </w:r>
          </w:p>
        </w:tc>
        <w:tc>
          <w:tcPr>
            <w:tcW w:w="2749" w:type="dxa"/>
            <w:tcBorders>
              <w:top w:val="nil"/>
              <w:left w:val="nil"/>
              <w:bottom w:val="nil"/>
              <w:right w:val="single" w:sz="4" w:space="0" w:color="auto"/>
            </w:tcBorders>
            <w:vAlign w:val="center"/>
          </w:tcPr>
          <w:p w:rsidR="00AF32E8" w:rsidRPr="00D45788" w:rsidRDefault="00AF32E8" w:rsidP="00572F1B">
            <w:pPr>
              <w:rPr>
                <w:sz w:val="20"/>
                <w:szCs w:val="20"/>
              </w:rPr>
            </w:pPr>
            <w:r w:rsidRPr="00D45788">
              <w:rPr>
                <w:sz w:val="20"/>
                <w:szCs w:val="20"/>
              </w:rPr>
              <w:t>Объем добычи полезных ископаемых</w:t>
            </w: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 </w:t>
            </w: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nil"/>
              <w:right w:val="single" w:sz="4" w:space="0" w:color="auto"/>
            </w:tcBorders>
            <w:vAlign w:val="center"/>
          </w:tcPr>
          <w:p w:rsidR="00AF32E8" w:rsidRPr="00D45788" w:rsidRDefault="00AF32E8" w:rsidP="00572F1B">
            <w:pPr>
              <w:jc w:val="center"/>
              <w:rPr>
                <w:color w:val="000000"/>
                <w:sz w:val="20"/>
                <w:szCs w:val="20"/>
              </w:rPr>
            </w:pPr>
          </w:p>
        </w:tc>
      </w:tr>
      <w:tr w:rsidR="00AF32E8" w:rsidRPr="00D45788">
        <w:trPr>
          <w:trHeight w:val="510"/>
        </w:trPr>
        <w:tc>
          <w:tcPr>
            <w:tcW w:w="867" w:type="dxa"/>
            <w:tcBorders>
              <w:top w:val="single" w:sz="4" w:space="0" w:color="auto"/>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11.1.</w:t>
            </w:r>
          </w:p>
        </w:tc>
        <w:tc>
          <w:tcPr>
            <w:tcW w:w="2749"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both"/>
              <w:rPr>
                <w:sz w:val="20"/>
                <w:szCs w:val="20"/>
              </w:rPr>
            </w:pPr>
            <w:r w:rsidRPr="00D45788">
              <w:rPr>
                <w:sz w:val="20"/>
                <w:szCs w:val="20"/>
              </w:rPr>
              <w:t>Золото</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484,6</w:t>
            </w: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500,0</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520,0</w:t>
            </w: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550,0</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590,0</w:t>
            </w:r>
          </w:p>
        </w:tc>
      </w:tr>
      <w:tr w:rsidR="00AF32E8" w:rsidRPr="00D45788">
        <w:trPr>
          <w:trHeight w:val="60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11.2.</w:t>
            </w:r>
          </w:p>
        </w:tc>
        <w:tc>
          <w:tcPr>
            <w:tcW w:w="2749"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both"/>
              <w:rPr>
                <w:sz w:val="20"/>
                <w:szCs w:val="20"/>
              </w:rPr>
            </w:pPr>
            <w:r w:rsidRPr="00D45788">
              <w:rPr>
                <w:sz w:val="20"/>
                <w:szCs w:val="20"/>
              </w:rPr>
              <w:t>Золото</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кг</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1984,6</w:t>
            </w:r>
          </w:p>
        </w:tc>
        <w:tc>
          <w:tcPr>
            <w:tcW w:w="90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3250,0</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3484,0</w:t>
            </w:r>
          </w:p>
        </w:tc>
        <w:tc>
          <w:tcPr>
            <w:tcW w:w="90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3795,0</w:t>
            </w:r>
          </w:p>
        </w:tc>
        <w:tc>
          <w:tcPr>
            <w:tcW w:w="1080"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4189,0</w:t>
            </w:r>
          </w:p>
        </w:tc>
      </w:tr>
      <w:tr w:rsidR="00AF32E8" w:rsidRPr="00D45788">
        <w:trPr>
          <w:trHeight w:val="510"/>
        </w:trPr>
        <w:tc>
          <w:tcPr>
            <w:tcW w:w="867" w:type="dxa"/>
            <w:tcBorders>
              <w:top w:val="single" w:sz="4" w:space="0" w:color="auto"/>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11.3.</w:t>
            </w:r>
          </w:p>
        </w:tc>
        <w:tc>
          <w:tcPr>
            <w:tcW w:w="2749"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both"/>
              <w:rPr>
                <w:sz w:val="20"/>
                <w:szCs w:val="20"/>
              </w:rPr>
            </w:pPr>
            <w:r w:rsidRPr="00D45788">
              <w:rPr>
                <w:sz w:val="20"/>
                <w:szCs w:val="20"/>
              </w:rPr>
              <w:t>Флюоритовый концентрат</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млн. руб.</w:t>
            </w:r>
          </w:p>
        </w:tc>
        <w:tc>
          <w:tcPr>
            <w:tcW w:w="108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single" w:sz="4" w:space="0" w:color="auto"/>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single" w:sz="4" w:space="0" w:color="auto"/>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300"/>
        </w:trPr>
        <w:tc>
          <w:tcPr>
            <w:tcW w:w="867" w:type="dxa"/>
            <w:tcBorders>
              <w:top w:val="nil"/>
              <w:left w:val="single" w:sz="4" w:space="0" w:color="auto"/>
              <w:bottom w:val="single" w:sz="4" w:space="0" w:color="auto"/>
              <w:right w:val="single" w:sz="4" w:space="0" w:color="auto"/>
            </w:tcBorders>
            <w:vAlign w:val="center"/>
          </w:tcPr>
          <w:p w:rsidR="00AF32E8" w:rsidRPr="00D45788" w:rsidRDefault="00AF32E8" w:rsidP="00572F1B">
            <w:pPr>
              <w:jc w:val="center"/>
              <w:rPr>
                <w:sz w:val="20"/>
                <w:szCs w:val="20"/>
              </w:rPr>
            </w:pPr>
            <w:r w:rsidRPr="00D45788">
              <w:rPr>
                <w:sz w:val="20"/>
                <w:szCs w:val="20"/>
              </w:rPr>
              <w:t>11.4.</w:t>
            </w:r>
          </w:p>
        </w:tc>
        <w:tc>
          <w:tcPr>
            <w:tcW w:w="2749" w:type="dxa"/>
            <w:tcBorders>
              <w:top w:val="nil"/>
              <w:left w:val="nil"/>
              <w:bottom w:val="single" w:sz="4" w:space="0" w:color="auto"/>
              <w:right w:val="single" w:sz="4" w:space="0" w:color="auto"/>
            </w:tcBorders>
            <w:vAlign w:val="center"/>
          </w:tcPr>
          <w:p w:rsidR="00AF32E8" w:rsidRPr="00D45788" w:rsidRDefault="00AF32E8" w:rsidP="00572F1B">
            <w:pPr>
              <w:jc w:val="both"/>
              <w:rPr>
                <w:sz w:val="20"/>
                <w:szCs w:val="20"/>
              </w:rPr>
            </w:pPr>
            <w:r w:rsidRPr="00D45788">
              <w:rPr>
                <w:sz w:val="20"/>
                <w:szCs w:val="20"/>
              </w:rPr>
              <w:t>Флюоритовый концентрат</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тонн</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90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c>
          <w:tcPr>
            <w:tcW w:w="1080" w:type="dxa"/>
            <w:tcBorders>
              <w:top w:val="nil"/>
              <w:left w:val="nil"/>
              <w:bottom w:val="single" w:sz="4" w:space="0" w:color="auto"/>
              <w:right w:val="single" w:sz="4" w:space="0" w:color="auto"/>
            </w:tcBorders>
          </w:tcPr>
          <w:p w:rsidR="00AF32E8" w:rsidRPr="00D45788" w:rsidRDefault="00AF32E8" w:rsidP="00572F1B">
            <w:pPr>
              <w:jc w:val="center"/>
              <w:rPr>
                <w:color w:val="000000"/>
                <w:sz w:val="20"/>
                <w:szCs w:val="20"/>
              </w:rPr>
            </w:pPr>
          </w:p>
        </w:tc>
      </w:tr>
      <w:tr w:rsidR="00AF32E8" w:rsidRPr="00D45788">
        <w:trPr>
          <w:trHeight w:val="1154"/>
        </w:trPr>
        <w:tc>
          <w:tcPr>
            <w:tcW w:w="867" w:type="dxa"/>
            <w:tcBorders>
              <w:top w:val="nil"/>
              <w:left w:val="single" w:sz="4" w:space="0" w:color="auto"/>
              <w:bottom w:val="single" w:sz="4" w:space="0" w:color="auto"/>
              <w:right w:val="single" w:sz="4" w:space="0" w:color="auto"/>
            </w:tcBorders>
            <w:noWrap/>
            <w:vAlign w:val="center"/>
          </w:tcPr>
          <w:p w:rsidR="00AF32E8" w:rsidRPr="00D45788" w:rsidRDefault="00AF32E8" w:rsidP="00572F1B">
            <w:pPr>
              <w:jc w:val="center"/>
              <w:rPr>
                <w:color w:val="000000"/>
                <w:sz w:val="20"/>
                <w:szCs w:val="20"/>
              </w:rPr>
            </w:pPr>
            <w:r w:rsidRPr="00D45788">
              <w:rPr>
                <w:color w:val="000000"/>
                <w:sz w:val="20"/>
                <w:szCs w:val="20"/>
              </w:rPr>
              <w:t>12</w:t>
            </w:r>
          </w:p>
        </w:tc>
        <w:tc>
          <w:tcPr>
            <w:tcW w:w="2749" w:type="dxa"/>
            <w:tcBorders>
              <w:top w:val="nil"/>
              <w:left w:val="nil"/>
              <w:bottom w:val="single" w:sz="4" w:space="0" w:color="auto"/>
              <w:right w:val="single" w:sz="4" w:space="0" w:color="auto"/>
            </w:tcBorders>
          </w:tcPr>
          <w:p w:rsidR="00AF32E8" w:rsidRPr="00D45788" w:rsidRDefault="00AF32E8" w:rsidP="00572F1B">
            <w:pPr>
              <w:rPr>
                <w:color w:val="000000"/>
                <w:sz w:val="20"/>
                <w:szCs w:val="20"/>
              </w:rPr>
            </w:pPr>
            <w:r w:rsidRPr="00D45788">
              <w:rPr>
                <w:color w:val="000000"/>
                <w:sz w:val="20"/>
                <w:szCs w:val="20"/>
              </w:rPr>
              <w:t xml:space="preserve">Протяженность автомобильных дорог местного значения, находящихся в собственности муниципального образования </w:t>
            </w:r>
          </w:p>
        </w:tc>
        <w:tc>
          <w:tcPr>
            <w:tcW w:w="1080" w:type="dxa"/>
            <w:tcBorders>
              <w:top w:val="nil"/>
              <w:left w:val="nil"/>
              <w:bottom w:val="single" w:sz="4" w:space="0" w:color="auto"/>
              <w:right w:val="single" w:sz="4" w:space="0" w:color="auto"/>
            </w:tcBorders>
            <w:noWrap/>
            <w:vAlign w:val="center"/>
          </w:tcPr>
          <w:p w:rsidR="00AF32E8" w:rsidRPr="00D45788" w:rsidRDefault="00AF32E8" w:rsidP="00572F1B">
            <w:pPr>
              <w:jc w:val="center"/>
              <w:rPr>
                <w:color w:val="000000"/>
                <w:sz w:val="20"/>
                <w:szCs w:val="20"/>
              </w:rPr>
            </w:pPr>
            <w:r w:rsidRPr="00D45788">
              <w:rPr>
                <w:color w:val="000000"/>
                <w:sz w:val="20"/>
                <w:szCs w:val="20"/>
              </w:rPr>
              <w:t>км</w:t>
            </w:r>
          </w:p>
        </w:tc>
        <w:tc>
          <w:tcPr>
            <w:tcW w:w="1080" w:type="dxa"/>
            <w:tcBorders>
              <w:top w:val="nil"/>
              <w:left w:val="nil"/>
              <w:bottom w:val="single" w:sz="4" w:space="0" w:color="auto"/>
              <w:right w:val="single" w:sz="4" w:space="0" w:color="auto"/>
            </w:tcBorders>
            <w:noWrap/>
            <w:vAlign w:val="center"/>
          </w:tcPr>
          <w:p w:rsidR="00AF32E8" w:rsidRPr="00D45788" w:rsidRDefault="00AF32E8" w:rsidP="00572F1B">
            <w:pPr>
              <w:rPr>
                <w:color w:val="000000"/>
                <w:sz w:val="20"/>
                <w:szCs w:val="20"/>
              </w:rPr>
            </w:pPr>
            <w:r w:rsidRPr="00D45788">
              <w:rPr>
                <w:color w:val="000000"/>
                <w:sz w:val="20"/>
                <w:szCs w:val="20"/>
              </w:rPr>
              <w:t>213,300</w:t>
            </w:r>
          </w:p>
        </w:tc>
        <w:tc>
          <w:tcPr>
            <w:tcW w:w="900" w:type="dxa"/>
            <w:tcBorders>
              <w:top w:val="nil"/>
              <w:left w:val="nil"/>
              <w:bottom w:val="single" w:sz="4" w:space="0" w:color="auto"/>
              <w:right w:val="single" w:sz="4" w:space="0" w:color="auto"/>
            </w:tcBorders>
            <w:noWrap/>
            <w:vAlign w:val="center"/>
          </w:tcPr>
          <w:p w:rsidR="00AF32E8" w:rsidRPr="00D45788" w:rsidRDefault="00AF32E8" w:rsidP="00572F1B">
            <w:pPr>
              <w:jc w:val="center"/>
              <w:rPr>
                <w:color w:val="000000"/>
                <w:sz w:val="20"/>
                <w:szCs w:val="20"/>
              </w:rPr>
            </w:pPr>
            <w:r w:rsidRPr="00D45788">
              <w:rPr>
                <w:color w:val="000000"/>
                <w:sz w:val="20"/>
                <w:szCs w:val="20"/>
              </w:rPr>
              <w:t>213,300</w:t>
            </w:r>
          </w:p>
        </w:tc>
        <w:tc>
          <w:tcPr>
            <w:tcW w:w="1080" w:type="dxa"/>
            <w:tcBorders>
              <w:top w:val="nil"/>
              <w:left w:val="nil"/>
              <w:bottom w:val="single" w:sz="4" w:space="0" w:color="auto"/>
              <w:right w:val="single" w:sz="4" w:space="0" w:color="auto"/>
            </w:tcBorders>
            <w:vAlign w:val="center"/>
          </w:tcPr>
          <w:p w:rsidR="00AF32E8" w:rsidRPr="00D45788" w:rsidRDefault="00AF32E8" w:rsidP="00572F1B">
            <w:pPr>
              <w:jc w:val="center"/>
              <w:rPr>
                <w:color w:val="000000"/>
                <w:sz w:val="20"/>
                <w:szCs w:val="20"/>
              </w:rPr>
            </w:pPr>
            <w:r w:rsidRPr="00D45788">
              <w:rPr>
                <w:color w:val="000000"/>
                <w:sz w:val="20"/>
                <w:szCs w:val="20"/>
              </w:rPr>
              <w:t>213,300</w:t>
            </w:r>
          </w:p>
        </w:tc>
        <w:tc>
          <w:tcPr>
            <w:tcW w:w="900" w:type="dxa"/>
            <w:tcBorders>
              <w:top w:val="nil"/>
              <w:left w:val="nil"/>
              <w:bottom w:val="single" w:sz="4" w:space="0" w:color="auto"/>
              <w:right w:val="single" w:sz="4" w:space="0" w:color="auto"/>
            </w:tcBorders>
          </w:tcPr>
          <w:p w:rsidR="00AF32E8" w:rsidRPr="00D45788" w:rsidRDefault="00AF32E8" w:rsidP="00572F1B">
            <w:pPr>
              <w:rPr>
                <w:color w:val="000000"/>
                <w:sz w:val="20"/>
                <w:szCs w:val="20"/>
              </w:rPr>
            </w:pPr>
          </w:p>
          <w:p w:rsidR="00AF32E8" w:rsidRPr="00D45788" w:rsidRDefault="00AF32E8" w:rsidP="00572F1B">
            <w:pPr>
              <w:rPr>
                <w:color w:val="000000"/>
                <w:sz w:val="20"/>
                <w:szCs w:val="20"/>
              </w:rPr>
            </w:pPr>
          </w:p>
          <w:p w:rsidR="00AF32E8" w:rsidRPr="00D45788" w:rsidRDefault="00AF32E8" w:rsidP="00572F1B">
            <w:pPr>
              <w:rPr>
                <w:color w:val="000000"/>
                <w:sz w:val="20"/>
                <w:szCs w:val="20"/>
              </w:rPr>
            </w:pPr>
            <w:r w:rsidRPr="00D45788">
              <w:rPr>
                <w:color w:val="000000"/>
                <w:sz w:val="20"/>
                <w:szCs w:val="20"/>
              </w:rPr>
              <w:t>213,300</w:t>
            </w:r>
          </w:p>
        </w:tc>
        <w:tc>
          <w:tcPr>
            <w:tcW w:w="1080" w:type="dxa"/>
            <w:tcBorders>
              <w:top w:val="nil"/>
              <w:left w:val="nil"/>
              <w:bottom w:val="single" w:sz="4" w:space="0" w:color="auto"/>
              <w:right w:val="single" w:sz="4" w:space="0" w:color="auto"/>
            </w:tcBorders>
          </w:tcPr>
          <w:p w:rsidR="00AF32E8" w:rsidRPr="00D45788" w:rsidRDefault="00AF32E8" w:rsidP="00572F1B">
            <w:pPr>
              <w:rPr>
                <w:color w:val="000000"/>
                <w:sz w:val="20"/>
                <w:szCs w:val="20"/>
              </w:rPr>
            </w:pPr>
          </w:p>
          <w:p w:rsidR="00AF32E8" w:rsidRPr="00D45788" w:rsidRDefault="00AF32E8" w:rsidP="00572F1B">
            <w:pPr>
              <w:rPr>
                <w:color w:val="000000"/>
                <w:sz w:val="20"/>
                <w:szCs w:val="20"/>
              </w:rPr>
            </w:pPr>
          </w:p>
          <w:p w:rsidR="00AF32E8" w:rsidRPr="00D45788" w:rsidRDefault="00AF32E8" w:rsidP="00572F1B">
            <w:pPr>
              <w:rPr>
                <w:color w:val="000000"/>
                <w:sz w:val="20"/>
                <w:szCs w:val="20"/>
              </w:rPr>
            </w:pPr>
            <w:r w:rsidRPr="00D45788">
              <w:rPr>
                <w:color w:val="000000"/>
                <w:sz w:val="20"/>
                <w:szCs w:val="20"/>
              </w:rPr>
              <w:t>213,300</w:t>
            </w:r>
          </w:p>
        </w:tc>
      </w:tr>
    </w:tbl>
    <w:p w:rsidR="00AF32E8" w:rsidRDefault="00AF32E8" w:rsidP="00B85531">
      <w:pPr>
        <w:autoSpaceDE w:val="0"/>
        <w:autoSpaceDN w:val="0"/>
        <w:adjustRightInd w:val="0"/>
        <w:spacing w:before="120"/>
        <w:ind w:firstLine="708"/>
        <w:jc w:val="both"/>
      </w:pPr>
      <w:r>
        <w:t>Согласно прогнозу основных показателей социально-экономического развития Тунгокоченского муниципального округа для обоснования бюджета на 2025 год и плановый период 2026-2027годов</w:t>
      </w:r>
      <w:r w:rsidRPr="009D22C2">
        <w:t xml:space="preserve"> наблюдается положительная динамика роста:</w:t>
      </w:r>
    </w:p>
    <w:p w:rsidR="00AF32E8" w:rsidRDefault="00AF32E8" w:rsidP="002C3F4A">
      <w:pPr>
        <w:autoSpaceDE w:val="0"/>
        <w:autoSpaceDN w:val="0"/>
        <w:adjustRightInd w:val="0"/>
        <w:spacing w:before="120"/>
        <w:ind w:firstLine="708"/>
        <w:jc w:val="both"/>
      </w:pPr>
      <w:r>
        <w:t>- Объем отгруженных товаров собственного производства, выполненных работ и услуг собственными силами увеличатся: в 2025 году на 245,4 млн.руб; в 2026 году на 321,3 млн.руб.; в 2027 году на 971,6 млн.руб. по сравнению с оценкой ожидаемого исполнения за 2024 год.</w:t>
      </w:r>
    </w:p>
    <w:p w:rsidR="00AF32E8" w:rsidRDefault="00AF32E8" w:rsidP="00745EDD">
      <w:pPr>
        <w:autoSpaceDE w:val="0"/>
        <w:autoSpaceDN w:val="0"/>
        <w:adjustRightInd w:val="0"/>
        <w:spacing w:before="120"/>
        <w:ind w:firstLine="708"/>
        <w:jc w:val="both"/>
      </w:pPr>
      <w:r w:rsidRPr="00BA1199">
        <w:t>- Объем инвестиций ( в основной</w:t>
      </w:r>
      <w:r w:rsidRPr="00477457">
        <w:t xml:space="preserve"> капитал) за счет всех источников финансирования</w:t>
      </w:r>
      <w:r>
        <w:t xml:space="preserve"> увеличатся в 2025 году на 8,0 млн.руб., в 2026 году – на 15,1 млн.руб., в 2027 году- на 22,2 млн.руб.  по сравнению с оценкой ожидаемого исполнения за 2024 год.</w:t>
      </w:r>
    </w:p>
    <w:p w:rsidR="00AF32E8" w:rsidRDefault="00AF32E8" w:rsidP="00745EDD">
      <w:pPr>
        <w:autoSpaceDE w:val="0"/>
        <w:autoSpaceDN w:val="0"/>
        <w:adjustRightInd w:val="0"/>
        <w:spacing w:before="120"/>
        <w:ind w:firstLine="708"/>
        <w:jc w:val="both"/>
      </w:pPr>
      <w:r>
        <w:t>- Фонд оплаты труда по сравнению с оценкой 2024 года возрастет: в 2025 году – на 350,2 млн.руб., в 2026 году – на 645,4 млн.руб., в 2027 году – на 943,5 млн.руб.</w:t>
      </w:r>
    </w:p>
    <w:p w:rsidR="00AF32E8" w:rsidRDefault="00AF32E8" w:rsidP="00745EDD">
      <w:pPr>
        <w:autoSpaceDE w:val="0"/>
        <w:autoSpaceDN w:val="0"/>
        <w:adjustRightInd w:val="0"/>
        <w:spacing w:before="120"/>
        <w:ind w:firstLine="708"/>
        <w:jc w:val="both"/>
      </w:pPr>
      <w:r>
        <w:t>- Среднемесячная заработная плата одного работника в 2025 году составит 87 872 руб., или на 9 712 руб. больше оценки 2024 года; в 2026 году – 96 944 руб. или на 18 784 руб. больше оценки 2024 года; в 2027 году – 105 743 руб. или на 27 583 руб. больше, чем ожидаемое исполнение 2024 года.</w:t>
      </w:r>
    </w:p>
    <w:p w:rsidR="00AF32E8" w:rsidRDefault="00AF32E8" w:rsidP="00745EDD">
      <w:pPr>
        <w:autoSpaceDE w:val="0"/>
        <w:autoSpaceDN w:val="0"/>
        <w:adjustRightInd w:val="0"/>
        <w:spacing w:before="120"/>
        <w:ind w:firstLine="708"/>
        <w:jc w:val="both"/>
      </w:pPr>
      <w:r>
        <w:t xml:space="preserve">Основное влияние на развитие промышленного производства округа оказывает добыча полезных ископаемых. </w:t>
      </w:r>
    </w:p>
    <w:p w:rsidR="00AF32E8" w:rsidRDefault="00AF32E8" w:rsidP="00745EDD">
      <w:pPr>
        <w:autoSpaceDE w:val="0"/>
        <w:autoSpaceDN w:val="0"/>
        <w:adjustRightInd w:val="0"/>
        <w:spacing w:before="120"/>
        <w:ind w:firstLine="708"/>
        <w:jc w:val="both"/>
      </w:pPr>
      <w:r w:rsidRPr="00791367">
        <w:t>Объем добычи золота</w:t>
      </w:r>
      <w:r w:rsidRPr="000A5F69">
        <w:t xml:space="preserve"> по прогнозу н</w:t>
      </w:r>
      <w:r>
        <w:t>а 2025</w:t>
      </w:r>
      <w:r w:rsidRPr="000A5F69">
        <w:t xml:space="preserve"> год и плановый перио</w:t>
      </w:r>
      <w:r>
        <w:t>д 2026-2027</w:t>
      </w:r>
      <w:r w:rsidRPr="000A5F69">
        <w:t xml:space="preserve"> годов по </w:t>
      </w:r>
      <w:r>
        <w:t>сравнению с оценкой 2024</w:t>
      </w:r>
      <w:r w:rsidRPr="000A5F69">
        <w:t xml:space="preserve"> года</w:t>
      </w:r>
      <w:r w:rsidRPr="00396A33">
        <w:t xml:space="preserve"> </w:t>
      </w:r>
      <w:r w:rsidRPr="000A5F69">
        <w:t>планируется</w:t>
      </w:r>
      <w:r>
        <w:t>: в 2025</w:t>
      </w:r>
      <w:r w:rsidRPr="000A5F69">
        <w:t xml:space="preserve"> году </w:t>
      </w:r>
      <w:r>
        <w:t xml:space="preserve">с ростом 234 кг., в 2026 году – с ростом 545 кг и в 2027 </w:t>
      </w:r>
      <w:r w:rsidRPr="000A5F69">
        <w:t>г</w:t>
      </w:r>
      <w:r>
        <w:t>оду –</w:t>
      </w:r>
      <w:r w:rsidRPr="000A5F69">
        <w:t xml:space="preserve"> </w:t>
      </w:r>
      <w:r>
        <w:t xml:space="preserve">с ростом </w:t>
      </w:r>
      <w:r w:rsidRPr="000A5F69">
        <w:t xml:space="preserve">на </w:t>
      </w:r>
      <w:r>
        <w:t>939 кг</w:t>
      </w:r>
      <w:r w:rsidRPr="000A5F69">
        <w:t>.</w:t>
      </w:r>
    </w:p>
    <w:p w:rsidR="00AF32E8" w:rsidRDefault="00AF32E8" w:rsidP="00745EDD">
      <w:pPr>
        <w:autoSpaceDE w:val="0"/>
        <w:autoSpaceDN w:val="0"/>
        <w:adjustRightInd w:val="0"/>
        <w:spacing w:before="120"/>
        <w:ind w:firstLine="708"/>
        <w:jc w:val="both"/>
      </w:pPr>
      <w:r>
        <w:t>Добыча флюоритового концентрата в 2025-2026 годах не планируется.</w:t>
      </w:r>
    </w:p>
    <w:p w:rsidR="00AF32E8" w:rsidRDefault="00AF32E8" w:rsidP="00745EDD">
      <w:pPr>
        <w:autoSpaceDE w:val="0"/>
        <w:autoSpaceDN w:val="0"/>
        <w:adjustRightInd w:val="0"/>
        <w:spacing w:before="120"/>
        <w:ind w:firstLine="708"/>
        <w:jc w:val="both"/>
      </w:pPr>
      <w:r w:rsidRPr="002A48AD">
        <w:t>Протяженность автомобильных дорог местного значения, находящихся в собственности муниципальных образований</w:t>
      </w:r>
      <w:r>
        <w:t>, в течение прогнозируемого периода не изменится, и будет составлять 213,3 км.</w:t>
      </w:r>
    </w:p>
    <w:p w:rsidR="00AF32E8" w:rsidRPr="00E10A59" w:rsidRDefault="00AF32E8" w:rsidP="00027F5A">
      <w:pPr>
        <w:autoSpaceDE w:val="0"/>
        <w:autoSpaceDN w:val="0"/>
        <w:adjustRightInd w:val="0"/>
        <w:spacing w:before="120"/>
        <w:ind w:firstLine="708"/>
        <w:jc w:val="both"/>
      </w:pPr>
      <w:r w:rsidRPr="00E10A59">
        <w:t xml:space="preserve">Контрольно-счетная палата отмечает, что </w:t>
      </w:r>
      <w:r w:rsidRPr="00E10A59">
        <w:rPr>
          <w:color w:val="000000"/>
          <w:spacing w:val="-1"/>
        </w:rPr>
        <w:t>достоверность и надежность основополагающего документа для формирования проекта бюджета</w:t>
      </w:r>
      <w:r>
        <w:rPr>
          <w:color w:val="000000"/>
          <w:spacing w:val="-1"/>
        </w:rPr>
        <w:t xml:space="preserve"> –</w:t>
      </w:r>
      <w:r w:rsidRPr="00E10A59">
        <w:rPr>
          <w:color w:val="000000"/>
          <w:spacing w:val="-1"/>
        </w:rPr>
        <w:t xml:space="preserve"> прогноза основных </w:t>
      </w:r>
      <w:r w:rsidRPr="00E10A59">
        <w:t xml:space="preserve">социально-экономических </w:t>
      </w:r>
      <w:r w:rsidRPr="00E10A59">
        <w:rPr>
          <w:color w:val="000000"/>
          <w:spacing w:val="-1"/>
        </w:rPr>
        <w:t xml:space="preserve">показателей </w:t>
      </w:r>
      <w:r>
        <w:rPr>
          <w:color w:val="000000"/>
          <w:spacing w:val="-1"/>
        </w:rPr>
        <w:t>–</w:t>
      </w:r>
      <w:r w:rsidRPr="00E10A59">
        <w:rPr>
          <w:color w:val="000000"/>
          <w:spacing w:val="-1"/>
        </w:rPr>
        <w:t xml:space="preserve"> должны </w:t>
      </w:r>
      <w:r w:rsidRPr="00E10A59">
        <w:t>оказать существенное влияние на достоверность и качество планирования доходов и расходов бюджета.</w:t>
      </w:r>
    </w:p>
    <w:p w:rsidR="00AF32E8" w:rsidRPr="009224CB" w:rsidRDefault="00AF32E8" w:rsidP="00095462">
      <w:pPr>
        <w:spacing w:before="100" w:beforeAutospacing="1" w:after="100" w:afterAutospacing="1"/>
        <w:jc w:val="center"/>
        <w:rPr>
          <w:b/>
          <w:bCs/>
          <w:i/>
          <w:iCs/>
        </w:rPr>
      </w:pPr>
      <w:r w:rsidRPr="00095462">
        <w:rPr>
          <w:b/>
          <w:bCs/>
          <w:i/>
          <w:iCs/>
        </w:rPr>
        <w:t>3</w:t>
      </w:r>
      <w:r w:rsidRPr="00095462">
        <w:rPr>
          <w:i/>
          <w:iCs/>
        </w:rPr>
        <w:t xml:space="preserve">. </w:t>
      </w:r>
      <w:r w:rsidRPr="00095462">
        <w:rPr>
          <w:b/>
          <w:bCs/>
          <w:i/>
          <w:iCs/>
        </w:rPr>
        <w:t>Общая характеристика проекта</w:t>
      </w:r>
      <w:r w:rsidRPr="009224CB">
        <w:rPr>
          <w:b/>
          <w:bCs/>
          <w:i/>
          <w:iCs/>
        </w:rPr>
        <w:t xml:space="preserve"> бюджета </w:t>
      </w:r>
      <w:r>
        <w:rPr>
          <w:b/>
          <w:bCs/>
          <w:i/>
          <w:iCs/>
        </w:rPr>
        <w:t xml:space="preserve">Тунгокоченского </w:t>
      </w:r>
      <w:r w:rsidRPr="009224CB">
        <w:rPr>
          <w:b/>
          <w:bCs/>
          <w:i/>
          <w:iCs/>
        </w:rPr>
        <w:t xml:space="preserve">муниципального </w:t>
      </w:r>
      <w:r>
        <w:rPr>
          <w:b/>
          <w:bCs/>
          <w:i/>
          <w:iCs/>
        </w:rPr>
        <w:t xml:space="preserve">округа </w:t>
      </w:r>
      <w:r w:rsidRPr="009224CB">
        <w:rPr>
          <w:b/>
          <w:bCs/>
          <w:i/>
          <w:iCs/>
        </w:rPr>
        <w:t xml:space="preserve">на </w:t>
      </w:r>
      <w:r>
        <w:rPr>
          <w:b/>
          <w:bCs/>
          <w:i/>
          <w:iCs/>
        </w:rPr>
        <w:t>2025</w:t>
      </w:r>
      <w:r w:rsidRPr="009224CB">
        <w:rPr>
          <w:b/>
          <w:bCs/>
          <w:i/>
          <w:iCs/>
        </w:rPr>
        <w:t xml:space="preserve"> год и плановый период 202</w:t>
      </w:r>
      <w:r>
        <w:rPr>
          <w:b/>
          <w:bCs/>
          <w:i/>
          <w:iCs/>
        </w:rPr>
        <w:t>6</w:t>
      </w:r>
      <w:r w:rsidRPr="009224CB">
        <w:rPr>
          <w:b/>
          <w:bCs/>
          <w:i/>
          <w:iCs/>
        </w:rPr>
        <w:t xml:space="preserve"> и 202</w:t>
      </w:r>
      <w:r>
        <w:rPr>
          <w:b/>
          <w:bCs/>
          <w:i/>
          <w:iCs/>
        </w:rPr>
        <w:t>7</w:t>
      </w:r>
      <w:r w:rsidRPr="009224CB">
        <w:rPr>
          <w:b/>
          <w:bCs/>
          <w:i/>
          <w:iCs/>
        </w:rPr>
        <w:t xml:space="preserve"> годы.</w:t>
      </w:r>
    </w:p>
    <w:p w:rsidR="00AF32E8" w:rsidRDefault="00AF32E8" w:rsidP="00027F5A">
      <w:pPr>
        <w:autoSpaceDE w:val="0"/>
        <w:autoSpaceDN w:val="0"/>
        <w:adjustRightInd w:val="0"/>
        <w:ind w:firstLine="708"/>
        <w:jc w:val="both"/>
      </w:pPr>
      <w:r>
        <w:t>Основные направления бюджетной и налоговой политики сохраняют в 2025 году и плановом периоде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w:t>
      </w:r>
    </w:p>
    <w:p w:rsidR="00AF32E8" w:rsidRDefault="00AF32E8" w:rsidP="00027F5A">
      <w:pPr>
        <w:autoSpaceDE w:val="0"/>
        <w:autoSpaceDN w:val="0"/>
        <w:adjustRightInd w:val="0"/>
        <w:ind w:firstLine="708"/>
        <w:jc w:val="both"/>
      </w:pPr>
      <w:r>
        <w:t>Базовым принципом налоговой и бюджетной политики остается обеспечение устойчивости и сбалансированности бюджета муниципального округа, решение первоочередных задач наиболее эффективным способом.</w:t>
      </w:r>
    </w:p>
    <w:p w:rsidR="00AF32E8" w:rsidRDefault="00AF32E8" w:rsidP="00027F5A">
      <w:pPr>
        <w:autoSpaceDE w:val="0"/>
        <w:autoSpaceDN w:val="0"/>
        <w:adjustRightInd w:val="0"/>
        <w:ind w:firstLine="708"/>
        <w:jc w:val="both"/>
      </w:pPr>
      <w:r>
        <w:t>В 2025 году и плановом периоде будет продолжено применение мер, направленных на развитие доходной базы округа, концентрацию имеющихся ресурсов на приоритетных направлениях социально-экономического развития Тунгокоченского муниципального округа, оптимизацию расходов и совершенствование долговой политики.</w:t>
      </w:r>
    </w:p>
    <w:p w:rsidR="00AF32E8" w:rsidRDefault="00AF32E8" w:rsidP="0038512C">
      <w:pPr>
        <w:autoSpaceDE w:val="0"/>
        <w:autoSpaceDN w:val="0"/>
        <w:adjustRightInd w:val="0"/>
        <w:ind w:firstLine="708"/>
        <w:jc w:val="both"/>
        <w:rPr>
          <w:bdr w:val="none" w:sz="0" w:space="0" w:color="auto" w:frame="1"/>
        </w:rPr>
      </w:pPr>
      <w:r w:rsidRPr="00350470">
        <w:rPr>
          <w:bdr w:val="none" w:sz="0" w:space="0" w:color="auto" w:frame="1"/>
        </w:rPr>
        <w:t>Формирование проекта решения о бюджете на 2025 год (на 2025 и на плановый период 2026 и 2027 годов)</w:t>
      </w:r>
      <w:r w:rsidRPr="00350470">
        <w:rPr>
          <w:shd w:val="clear" w:color="auto" w:fill="FFFFFF"/>
        </w:rPr>
        <w:t xml:space="preserve"> согласно </w:t>
      </w:r>
      <w:hyperlink r:id="rId9" w:history="1">
        <w:r w:rsidRPr="00350470">
          <w:rPr>
            <w:rStyle w:val="Hyperlink"/>
            <w:bdr w:val="none" w:sz="0" w:space="0" w:color="auto" w:frame="1"/>
            <w:shd w:val="clear" w:color="auto" w:fill="FFFFFF"/>
          </w:rPr>
          <w:t>Письма</w:t>
        </w:r>
      </w:hyperlink>
      <w:r w:rsidRPr="00350470">
        <w:t xml:space="preserve"> </w:t>
      </w:r>
      <w:r w:rsidRPr="00350470">
        <w:rPr>
          <w:shd w:val="clear" w:color="auto" w:fill="FFFFFF"/>
        </w:rPr>
        <w:t xml:space="preserve">Минфина России </w:t>
      </w:r>
      <w:r w:rsidRPr="00350470">
        <w:t>от 08.10.2024 № 02-05-08/97433</w:t>
      </w:r>
      <w:r w:rsidRPr="00350470">
        <w:rPr>
          <w:bdr w:val="none" w:sz="0" w:space="0" w:color="auto" w:frame="1"/>
        </w:rPr>
        <w:t>следует осуществлять:</w:t>
      </w:r>
    </w:p>
    <w:p w:rsidR="00AF32E8" w:rsidRDefault="00AF32E8" w:rsidP="0038512C">
      <w:pPr>
        <w:autoSpaceDE w:val="0"/>
        <w:autoSpaceDN w:val="0"/>
        <w:adjustRightInd w:val="0"/>
        <w:ind w:firstLine="708"/>
        <w:jc w:val="both"/>
      </w:pPr>
      <w:r w:rsidRPr="0038512C">
        <w:t>- в соответствии с приказами Министерства финансов Российской Федерации:</w:t>
      </w:r>
    </w:p>
    <w:p w:rsidR="00AF32E8" w:rsidRDefault="00AF32E8" w:rsidP="0038512C">
      <w:pPr>
        <w:autoSpaceDE w:val="0"/>
        <w:autoSpaceDN w:val="0"/>
        <w:adjustRightInd w:val="0"/>
        <w:ind w:firstLine="708"/>
        <w:jc w:val="both"/>
      </w:pPr>
      <w:r w:rsidRPr="0038512C">
        <w:t xml:space="preserve">от 24 мая 2022 г. </w:t>
      </w:r>
      <w:hyperlink r:id="rId10" w:history="1">
        <w:r w:rsidRPr="0038512C">
          <w:rPr>
            <w:color w:val="0000FF"/>
          </w:rPr>
          <w:t>N 82н</w:t>
        </w:r>
      </w:hyperlink>
      <w:r w:rsidRPr="0038512C">
        <w:t xml:space="preserve"> "О Порядке формирования и применения кодов бюджетной классификации Российской Федерации, их структуре и принципах назначения", в редакции приказа Министерства финансов Российской Федерации от 15 апреля 2024 г. N 44н (далее - Порядок N 82н);</w:t>
      </w:r>
    </w:p>
    <w:p w:rsidR="00AF32E8" w:rsidRDefault="00AF32E8" w:rsidP="0038512C">
      <w:pPr>
        <w:autoSpaceDE w:val="0"/>
        <w:autoSpaceDN w:val="0"/>
        <w:adjustRightInd w:val="0"/>
        <w:ind w:firstLine="708"/>
        <w:jc w:val="both"/>
      </w:pPr>
      <w:r w:rsidRPr="0038512C">
        <w:t xml:space="preserve">от 10 июня 2024 г. </w:t>
      </w:r>
      <w:hyperlink r:id="rId11" w:history="1">
        <w:r w:rsidRPr="0038512C">
          <w:rPr>
            <w:color w:val="0000FF"/>
          </w:rPr>
          <w:t>N 85н</w:t>
        </w:r>
      </w:hyperlink>
      <w:r w:rsidRPr="0038512C">
        <w:t xml:space="preserve"> "Об утверждении кодов (перечней кодов) бюджетной классификации Российской Федерации на 2025 год (на 2025 год и на плановый период 2026 и 2027 годов)" (далее - Приказ N 85н);</w:t>
      </w:r>
    </w:p>
    <w:p w:rsidR="00AF32E8" w:rsidRPr="0038512C" w:rsidRDefault="00AF32E8" w:rsidP="0038512C">
      <w:pPr>
        <w:autoSpaceDE w:val="0"/>
        <w:autoSpaceDN w:val="0"/>
        <w:adjustRightInd w:val="0"/>
        <w:ind w:firstLine="708"/>
        <w:jc w:val="both"/>
      </w:pPr>
      <w:r w:rsidRPr="0038512C">
        <w:t>- с учетом сопровождающих данные приказы сопоставительных таблиц (таблиц соответствия), к числу которых относятся:</w:t>
      </w:r>
    </w:p>
    <w:p w:rsidR="00AF32E8" w:rsidRPr="00350470" w:rsidRDefault="00AF32E8" w:rsidP="003C1AC0">
      <w:pPr>
        <w:autoSpaceDE w:val="0"/>
        <w:autoSpaceDN w:val="0"/>
        <w:adjustRightInd w:val="0"/>
        <w:ind w:firstLine="708"/>
        <w:jc w:val="both"/>
      </w:pPr>
      <w:r w:rsidRPr="00350470">
        <w:t>Представленный Проект бюджета составлен сроком на три года (на очередной финансовый год и плановый период), что соответствует части 4 статьи 169 БК РФ.</w:t>
      </w:r>
    </w:p>
    <w:p w:rsidR="00AF32E8" w:rsidRDefault="00AF32E8" w:rsidP="003C1AC0">
      <w:pPr>
        <w:autoSpaceDE w:val="0"/>
        <w:autoSpaceDN w:val="0"/>
        <w:adjustRightInd w:val="0"/>
        <w:ind w:firstLine="708"/>
        <w:jc w:val="both"/>
      </w:pPr>
      <w:r w:rsidRPr="00350470">
        <w:t>Исходя из требований ч.1 ст.184.1 БК РФ, проектом Решения на 2025 год и плановый период 2026 и 2027 годов предлагается утвердить основные параметры бюджета Тунгокоченского муниципального округа Забайкальского края:</w:t>
      </w:r>
    </w:p>
    <w:p w:rsidR="00AF32E8" w:rsidRDefault="00AF32E8" w:rsidP="003C1AC0">
      <w:pPr>
        <w:autoSpaceDE w:val="0"/>
        <w:autoSpaceDN w:val="0"/>
        <w:adjustRightInd w:val="0"/>
        <w:ind w:firstLine="708"/>
        <w:jc w:val="both"/>
        <w:rPr>
          <w:color w:val="000000"/>
        </w:rPr>
      </w:pPr>
      <w:r w:rsidRPr="008013FC">
        <w:rPr>
          <w:color w:val="000000"/>
        </w:rPr>
        <w:t>- доходы: на 202</w:t>
      </w:r>
      <w:r>
        <w:rPr>
          <w:color w:val="000000"/>
        </w:rPr>
        <w:t>5</w:t>
      </w:r>
      <w:r w:rsidRPr="008013FC">
        <w:rPr>
          <w:color w:val="000000"/>
        </w:rPr>
        <w:t xml:space="preserve"> год в сумме </w:t>
      </w:r>
      <w:r>
        <w:rPr>
          <w:color w:val="000000"/>
        </w:rPr>
        <w:t>859 453,7</w:t>
      </w:r>
      <w:r w:rsidRPr="008013FC">
        <w:rPr>
          <w:color w:val="000000"/>
        </w:rPr>
        <w:t xml:space="preserve"> тыс.руб.; на 202</w:t>
      </w:r>
      <w:r>
        <w:rPr>
          <w:color w:val="000000"/>
        </w:rPr>
        <w:t>6</w:t>
      </w:r>
      <w:r w:rsidRPr="008013FC">
        <w:rPr>
          <w:color w:val="000000"/>
        </w:rPr>
        <w:t xml:space="preserve"> год </w:t>
      </w:r>
      <w:r>
        <w:rPr>
          <w:color w:val="000000"/>
        </w:rPr>
        <w:t>– 834 601,8</w:t>
      </w:r>
      <w:r w:rsidRPr="008013FC">
        <w:rPr>
          <w:color w:val="000000"/>
        </w:rPr>
        <w:t xml:space="preserve"> тыс.руб.; на 202</w:t>
      </w:r>
      <w:r>
        <w:rPr>
          <w:color w:val="000000"/>
        </w:rPr>
        <w:t>7</w:t>
      </w:r>
      <w:r w:rsidRPr="008013FC">
        <w:rPr>
          <w:color w:val="000000"/>
        </w:rPr>
        <w:t xml:space="preserve"> год – </w:t>
      </w:r>
      <w:r>
        <w:rPr>
          <w:color w:val="000000"/>
        </w:rPr>
        <w:t>935 141,1</w:t>
      </w:r>
      <w:r w:rsidRPr="008013FC">
        <w:rPr>
          <w:color w:val="000000"/>
        </w:rPr>
        <w:t>руб.</w:t>
      </w:r>
    </w:p>
    <w:p w:rsidR="00AF32E8" w:rsidRDefault="00AF32E8" w:rsidP="003C1AC0">
      <w:pPr>
        <w:autoSpaceDE w:val="0"/>
        <w:autoSpaceDN w:val="0"/>
        <w:adjustRightInd w:val="0"/>
        <w:ind w:firstLine="708"/>
        <w:jc w:val="both"/>
        <w:rPr>
          <w:color w:val="000000"/>
        </w:rPr>
      </w:pPr>
      <w:r w:rsidRPr="008013FC">
        <w:rPr>
          <w:color w:val="000000"/>
        </w:rPr>
        <w:t>- расходы: на 202</w:t>
      </w:r>
      <w:r>
        <w:rPr>
          <w:color w:val="000000"/>
        </w:rPr>
        <w:t>5</w:t>
      </w:r>
      <w:r w:rsidRPr="008013FC">
        <w:rPr>
          <w:color w:val="000000"/>
        </w:rPr>
        <w:t xml:space="preserve"> год в сумме </w:t>
      </w:r>
      <w:r>
        <w:rPr>
          <w:color w:val="000000"/>
        </w:rPr>
        <w:t>856 182,2</w:t>
      </w:r>
      <w:r w:rsidRPr="008013FC">
        <w:rPr>
          <w:color w:val="000000"/>
        </w:rPr>
        <w:t xml:space="preserve"> тыс.руб.; на 202</w:t>
      </w:r>
      <w:r>
        <w:rPr>
          <w:color w:val="000000"/>
        </w:rPr>
        <w:t>6</w:t>
      </w:r>
      <w:r w:rsidRPr="008013FC">
        <w:rPr>
          <w:color w:val="000000"/>
        </w:rPr>
        <w:t xml:space="preserve"> год </w:t>
      </w:r>
      <w:r>
        <w:rPr>
          <w:color w:val="000000"/>
        </w:rPr>
        <w:t>– 831 330,3</w:t>
      </w:r>
      <w:r w:rsidRPr="008013FC">
        <w:rPr>
          <w:color w:val="000000"/>
        </w:rPr>
        <w:t xml:space="preserve"> тыс.руб.; на 202</w:t>
      </w:r>
      <w:r>
        <w:rPr>
          <w:color w:val="000000"/>
        </w:rPr>
        <w:t>7</w:t>
      </w:r>
      <w:r w:rsidRPr="008013FC">
        <w:rPr>
          <w:color w:val="000000"/>
        </w:rPr>
        <w:t xml:space="preserve"> год – </w:t>
      </w:r>
      <w:r>
        <w:rPr>
          <w:color w:val="000000"/>
        </w:rPr>
        <w:t>931 869,6</w:t>
      </w:r>
      <w:r w:rsidRPr="008013FC">
        <w:rPr>
          <w:color w:val="000000"/>
        </w:rPr>
        <w:t xml:space="preserve"> тыс.</w:t>
      </w:r>
      <w:r>
        <w:rPr>
          <w:color w:val="000000"/>
        </w:rPr>
        <w:t>руб</w:t>
      </w:r>
      <w:r w:rsidRPr="008013FC">
        <w:rPr>
          <w:color w:val="000000"/>
        </w:rPr>
        <w:t>.</w:t>
      </w:r>
    </w:p>
    <w:p w:rsidR="00AF32E8" w:rsidRDefault="00AF32E8" w:rsidP="006A0852">
      <w:pPr>
        <w:autoSpaceDE w:val="0"/>
        <w:autoSpaceDN w:val="0"/>
        <w:adjustRightInd w:val="0"/>
        <w:ind w:firstLine="708"/>
        <w:jc w:val="both"/>
        <w:rPr>
          <w:color w:val="000000"/>
        </w:rPr>
      </w:pPr>
      <w:r w:rsidRPr="0059672A">
        <w:rPr>
          <w:color w:val="000000"/>
        </w:rPr>
        <w:t>- профицит бюджета на 202</w:t>
      </w:r>
      <w:r>
        <w:rPr>
          <w:color w:val="000000"/>
        </w:rPr>
        <w:t>5,</w:t>
      </w:r>
      <w:r w:rsidRPr="0059672A">
        <w:rPr>
          <w:color w:val="000000"/>
        </w:rPr>
        <w:t xml:space="preserve"> 202</w:t>
      </w:r>
      <w:r>
        <w:rPr>
          <w:color w:val="000000"/>
        </w:rPr>
        <w:t>6 и 2027</w:t>
      </w:r>
      <w:r w:rsidRPr="0059672A">
        <w:rPr>
          <w:color w:val="000000"/>
        </w:rPr>
        <w:t xml:space="preserve"> годы в сумме 3</w:t>
      </w:r>
      <w:r>
        <w:rPr>
          <w:color w:val="000000"/>
        </w:rPr>
        <w:t> </w:t>
      </w:r>
      <w:r w:rsidRPr="0059672A">
        <w:rPr>
          <w:color w:val="000000"/>
        </w:rPr>
        <w:t>271,5 тыс.руб.</w:t>
      </w:r>
      <w:r>
        <w:rPr>
          <w:color w:val="000000"/>
        </w:rPr>
        <w:t xml:space="preserve"> ежегодно.</w:t>
      </w:r>
    </w:p>
    <w:p w:rsidR="00AF32E8" w:rsidRDefault="00AF32E8" w:rsidP="006A0852">
      <w:pPr>
        <w:autoSpaceDE w:val="0"/>
        <w:autoSpaceDN w:val="0"/>
        <w:adjustRightInd w:val="0"/>
        <w:ind w:firstLine="708"/>
        <w:jc w:val="both"/>
      </w:pPr>
    </w:p>
    <w:p w:rsidR="00AF32E8" w:rsidRDefault="00AF32E8" w:rsidP="00C377E8">
      <w:pPr>
        <w:autoSpaceDE w:val="0"/>
        <w:autoSpaceDN w:val="0"/>
        <w:adjustRightInd w:val="0"/>
        <w:jc w:val="both"/>
      </w:pPr>
    </w:p>
    <w:p w:rsidR="00AF32E8" w:rsidRPr="00C377E8" w:rsidRDefault="00AF32E8" w:rsidP="006A0852">
      <w:pPr>
        <w:autoSpaceDE w:val="0"/>
        <w:autoSpaceDN w:val="0"/>
        <w:adjustRightInd w:val="0"/>
        <w:ind w:firstLine="708"/>
        <w:jc w:val="both"/>
      </w:pPr>
      <w:r>
        <w:t>Анализ проекта бюджета на 2025год и плановый период 2026и 2027годы показал:</w:t>
      </w:r>
    </w:p>
    <w:tbl>
      <w:tblPr>
        <w:tblW w:w="0" w:type="auto"/>
        <w:tblInd w:w="-106" w:type="dxa"/>
        <w:tblLook w:val="00A0"/>
      </w:tblPr>
      <w:tblGrid>
        <w:gridCol w:w="2687"/>
        <w:gridCol w:w="1616"/>
        <w:gridCol w:w="1794"/>
        <w:gridCol w:w="1283"/>
        <w:gridCol w:w="1260"/>
        <w:gridCol w:w="1106"/>
      </w:tblGrid>
      <w:tr w:rsidR="00AF32E8" w:rsidRPr="00CA06C2">
        <w:trPr>
          <w:trHeight w:val="501"/>
        </w:trPr>
        <w:tc>
          <w:tcPr>
            <w:tcW w:w="2687" w:type="dxa"/>
            <w:vMerge w:val="restart"/>
            <w:tcBorders>
              <w:top w:val="single" w:sz="4" w:space="0" w:color="auto"/>
              <w:left w:val="single" w:sz="4" w:space="0" w:color="auto"/>
              <w:right w:val="single" w:sz="4" w:space="0" w:color="auto"/>
            </w:tcBorders>
            <w:vAlign w:val="center"/>
          </w:tcPr>
          <w:p w:rsidR="00AF32E8" w:rsidRPr="000616FF" w:rsidRDefault="00AF32E8" w:rsidP="003D3B64">
            <w:pPr>
              <w:jc w:val="center"/>
              <w:rPr>
                <w:color w:val="000000"/>
                <w:sz w:val="20"/>
                <w:szCs w:val="20"/>
              </w:rPr>
            </w:pPr>
            <w:r w:rsidRPr="000616FF">
              <w:rPr>
                <w:sz w:val="20"/>
                <w:szCs w:val="20"/>
              </w:rPr>
              <w:t>Показатель</w:t>
            </w:r>
          </w:p>
        </w:tc>
        <w:tc>
          <w:tcPr>
            <w:tcW w:w="1616" w:type="dxa"/>
            <w:vMerge w:val="restart"/>
            <w:tcBorders>
              <w:top w:val="single" w:sz="4" w:space="0" w:color="auto"/>
              <w:left w:val="single" w:sz="4" w:space="0" w:color="auto"/>
              <w:right w:val="single" w:sz="4" w:space="0" w:color="auto"/>
            </w:tcBorders>
          </w:tcPr>
          <w:p w:rsidR="00AF32E8" w:rsidRPr="000616FF" w:rsidRDefault="00AF32E8" w:rsidP="003D3B64">
            <w:pPr>
              <w:jc w:val="center"/>
              <w:rPr>
                <w:color w:val="000000"/>
                <w:sz w:val="20"/>
                <w:szCs w:val="20"/>
              </w:rPr>
            </w:pPr>
            <w:r w:rsidRPr="000616FF">
              <w:rPr>
                <w:color w:val="000000"/>
                <w:sz w:val="20"/>
                <w:szCs w:val="20"/>
              </w:rPr>
              <w:t>Уточненный бюджет 2023 года</w:t>
            </w:r>
          </w:p>
        </w:tc>
        <w:tc>
          <w:tcPr>
            <w:tcW w:w="1794" w:type="dxa"/>
            <w:vMerge w:val="restart"/>
            <w:tcBorders>
              <w:top w:val="single" w:sz="4" w:space="0" w:color="auto"/>
              <w:left w:val="single" w:sz="4" w:space="0" w:color="auto"/>
              <w:right w:val="single" w:sz="4" w:space="0" w:color="auto"/>
            </w:tcBorders>
          </w:tcPr>
          <w:p w:rsidR="00AF32E8" w:rsidRPr="000616FF" w:rsidRDefault="00AF32E8" w:rsidP="003A2207">
            <w:pPr>
              <w:jc w:val="center"/>
              <w:rPr>
                <w:color w:val="000000"/>
                <w:sz w:val="20"/>
                <w:szCs w:val="20"/>
              </w:rPr>
            </w:pPr>
            <w:r w:rsidRPr="000616FF">
              <w:rPr>
                <w:sz w:val="20"/>
                <w:szCs w:val="20"/>
              </w:rPr>
              <w:t>Уточненный бюджет на 01.11.2024</w:t>
            </w:r>
          </w:p>
        </w:tc>
        <w:tc>
          <w:tcPr>
            <w:tcW w:w="3649" w:type="dxa"/>
            <w:gridSpan w:val="3"/>
            <w:tcBorders>
              <w:top w:val="single" w:sz="4" w:space="0" w:color="auto"/>
              <w:left w:val="nil"/>
              <w:bottom w:val="single" w:sz="4" w:space="0" w:color="auto"/>
              <w:right w:val="single" w:sz="4" w:space="0" w:color="auto"/>
            </w:tcBorders>
            <w:vAlign w:val="center"/>
          </w:tcPr>
          <w:p w:rsidR="00AF32E8" w:rsidRPr="000616FF" w:rsidRDefault="00AF32E8" w:rsidP="003D3B64">
            <w:pPr>
              <w:jc w:val="center"/>
              <w:rPr>
                <w:i/>
                <w:iCs/>
                <w:color w:val="000000"/>
                <w:sz w:val="20"/>
                <w:szCs w:val="20"/>
              </w:rPr>
            </w:pPr>
            <w:r w:rsidRPr="000616FF">
              <w:rPr>
                <w:i/>
                <w:iCs/>
                <w:color w:val="000000"/>
                <w:sz w:val="20"/>
                <w:szCs w:val="20"/>
              </w:rPr>
              <w:t xml:space="preserve">проект Решения </w:t>
            </w:r>
          </w:p>
        </w:tc>
      </w:tr>
      <w:tr w:rsidR="00AF32E8" w:rsidRPr="00CA06C2">
        <w:trPr>
          <w:trHeight w:val="233"/>
        </w:trPr>
        <w:tc>
          <w:tcPr>
            <w:tcW w:w="2687" w:type="dxa"/>
            <w:vMerge/>
            <w:tcBorders>
              <w:left w:val="single" w:sz="4" w:space="0" w:color="auto"/>
              <w:bottom w:val="single" w:sz="4" w:space="0" w:color="auto"/>
              <w:right w:val="single" w:sz="4" w:space="0" w:color="auto"/>
            </w:tcBorders>
            <w:vAlign w:val="center"/>
          </w:tcPr>
          <w:p w:rsidR="00AF32E8" w:rsidRPr="000616FF" w:rsidRDefault="00AF32E8" w:rsidP="003D3B64">
            <w:pPr>
              <w:jc w:val="center"/>
              <w:rPr>
                <w:b/>
                <w:bCs/>
                <w:color w:val="000000"/>
                <w:sz w:val="20"/>
                <w:szCs w:val="20"/>
              </w:rPr>
            </w:pPr>
          </w:p>
        </w:tc>
        <w:tc>
          <w:tcPr>
            <w:tcW w:w="1616" w:type="dxa"/>
            <w:vMerge/>
            <w:tcBorders>
              <w:left w:val="single" w:sz="4" w:space="0" w:color="auto"/>
              <w:bottom w:val="single" w:sz="4" w:space="0" w:color="auto"/>
              <w:right w:val="single" w:sz="4" w:space="0" w:color="auto"/>
            </w:tcBorders>
          </w:tcPr>
          <w:p w:rsidR="00AF32E8" w:rsidRPr="000616FF" w:rsidRDefault="00AF32E8" w:rsidP="003D3B64">
            <w:pPr>
              <w:jc w:val="center"/>
              <w:rPr>
                <w:color w:val="000000"/>
                <w:sz w:val="20"/>
                <w:szCs w:val="20"/>
              </w:rPr>
            </w:pPr>
          </w:p>
        </w:tc>
        <w:tc>
          <w:tcPr>
            <w:tcW w:w="1794" w:type="dxa"/>
            <w:vMerge/>
            <w:tcBorders>
              <w:left w:val="single" w:sz="4" w:space="0" w:color="auto"/>
              <w:bottom w:val="single" w:sz="4" w:space="0" w:color="auto"/>
              <w:right w:val="single" w:sz="4" w:space="0" w:color="auto"/>
            </w:tcBorders>
          </w:tcPr>
          <w:p w:rsidR="00AF32E8" w:rsidRPr="000616FF" w:rsidRDefault="00AF32E8" w:rsidP="003A2207">
            <w:pPr>
              <w:jc w:val="center"/>
              <w:rPr>
                <w:color w:val="000000"/>
                <w:sz w:val="20"/>
                <w:szCs w:val="20"/>
              </w:rPr>
            </w:pPr>
          </w:p>
        </w:tc>
        <w:tc>
          <w:tcPr>
            <w:tcW w:w="1283" w:type="dxa"/>
            <w:tcBorders>
              <w:top w:val="single" w:sz="4" w:space="0" w:color="auto"/>
              <w:left w:val="nil"/>
              <w:bottom w:val="single" w:sz="4" w:space="0" w:color="auto"/>
              <w:right w:val="single" w:sz="4" w:space="0" w:color="auto"/>
            </w:tcBorders>
            <w:vAlign w:val="center"/>
          </w:tcPr>
          <w:p w:rsidR="00AF32E8" w:rsidRPr="000616FF" w:rsidRDefault="00AF32E8" w:rsidP="009733AB">
            <w:pPr>
              <w:jc w:val="center"/>
              <w:rPr>
                <w:i/>
                <w:iCs/>
                <w:color w:val="000000"/>
                <w:sz w:val="20"/>
                <w:szCs w:val="20"/>
              </w:rPr>
            </w:pPr>
            <w:r w:rsidRPr="000616FF">
              <w:rPr>
                <w:i/>
                <w:iCs/>
                <w:color w:val="000000"/>
                <w:sz w:val="20"/>
                <w:szCs w:val="20"/>
              </w:rPr>
              <w:t>202</w:t>
            </w:r>
            <w:r>
              <w:rPr>
                <w:i/>
                <w:iCs/>
                <w:color w:val="000000"/>
                <w:sz w:val="20"/>
                <w:szCs w:val="20"/>
              </w:rPr>
              <w:t xml:space="preserve">5 </w:t>
            </w:r>
            <w:r w:rsidRPr="000616FF">
              <w:rPr>
                <w:i/>
                <w:iCs/>
                <w:color w:val="000000"/>
                <w:sz w:val="20"/>
                <w:szCs w:val="20"/>
              </w:rPr>
              <w:t>год</w:t>
            </w:r>
          </w:p>
        </w:tc>
        <w:tc>
          <w:tcPr>
            <w:tcW w:w="1260" w:type="dxa"/>
            <w:tcBorders>
              <w:top w:val="single" w:sz="4" w:space="0" w:color="auto"/>
              <w:left w:val="single" w:sz="4" w:space="0" w:color="auto"/>
              <w:bottom w:val="single" w:sz="4" w:space="0" w:color="auto"/>
              <w:right w:val="single" w:sz="4" w:space="0" w:color="auto"/>
            </w:tcBorders>
          </w:tcPr>
          <w:p w:rsidR="00AF32E8" w:rsidRPr="000616FF" w:rsidRDefault="00AF32E8" w:rsidP="009733AB">
            <w:pPr>
              <w:jc w:val="center"/>
              <w:rPr>
                <w:i/>
                <w:iCs/>
                <w:color w:val="000000"/>
                <w:sz w:val="20"/>
                <w:szCs w:val="20"/>
              </w:rPr>
            </w:pPr>
            <w:r w:rsidRPr="000616FF">
              <w:rPr>
                <w:i/>
                <w:iCs/>
                <w:color w:val="000000"/>
                <w:sz w:val="20"/>
                <w:szCs w:val="20"/>
              </w:rPr>
              <w:t>202</w:t>
            </w:r>
            <w:r>
              <w:rPr>
                <w:i/>
                <w:iCs/>
                <w:color w:val="000000"/>
                <w:sz w:val="20"/>
                <w:szCs w:val="20"/>
              </w:rPr>
              <w:t>6</w:t>
            </w:r>
            <w:r w:rsidRPr="000616FF">
              <w:rPr>
                <w:i/>
                <w:iCs/>
                <w:color w:val="000000"/>
                <w:sz w:val="20"/>
                <w:szCs w:val="20"/>
              </w:rPr>
              <w:t xml:space="preserve"> год</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9733AB">
            <w:pPr>
              <w:jc w:val="center"/>
              <w:rPr>
                <w:i/>
                <w:iCs/>
                <w:color w:val="000000"/>
                <w:sz w:val="20"/>
                <w:szCs w:val="20"/>
              </w:rPr>
            </w:pPr>
            <w:r w:rsidRPr="000616FF">
              <w:rPr>
                <w:i/>
                <w:iCs/>
                <w:color w:val="000000"/>
                <w:sz w:val="20"/>
                <w:szCs w:val="20"/>
              </w:rPr>
              <w:t>202</w:t>
            </w:r>
            <w:r>
              <w:rPr>
                <w:i/>
                <w:iCs/>
                <w:color w:val="000000"/>
                <w:sz w:val="20"/>
                <w:szCs w:val="20"/>
              </w:rPr>
              <w:t>7</w:t>
            </w:r>
            <w:r w:rsidRPr="000616FF">
              <w:rPr>
                <w:i/>
                <w:iCs/>
                <w:color w:val="000000"/>
                <w:sz w:val="20"/>
                <w:szCs w:val="20"/>
              </w:rPr>
              <w:t xml:space="preserve"> год</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vAlign w:val="center"/>
          </w:tcPr>
          <w:p w:rsidR="00AF32E8" w:rsidRPr="000616FF" w:rsidRDefault="00AF32E8" w:rsidP="003D3B64">
            <w:pPr>
              <w:rPr>
                <w:b/>
                <w:bCs/>
                <w:color w:val="000000"/>
                <w:sz w:val="20"/>
                <w:szCs w:val="20"/>
              </w:rPr>
            </w:pPr>
            <w:r w:rsidRPr="000616FF">
              <w:rPr>
                <w:b/>
                <w:bCs/>
                <w:color w:val="000000"/>
                <w:sz w:val="20"/>
                <w:szCs w:val="20"/>
              </w:rPr>
              <w:t>Доходы всего</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b/>
                <w:bCs/>
                <w:sz w:val="20"/>
                <w:szCs w:val="20"/>
              </w:rPr>
            </w:pPr>
            <w:r w:rsidRPr="000616FF">
              <w:rPr>
                <w:b/>
                <w:bCs/>
                <w:sz w:val="20"/>
                <w:szCs w:val="20"/>
              </w:rPr>
              <w:t>1 040 281,6</w:t>
            </w:r>
          </w:p>
        </w:tc>
        <w:tc>
          <w:tcPr>
            <w:tcW w:w="1794" w:type="dxa"/>
            <w:tcBorders>
              <w:top w:val="nil"/>
              <w:left w:val="single" w:sz="4" w:space="0" w:color="auto"/>
              <w:bottom w:val="single" w:sz="4" w:space="0" w:color="auto"/>
              <w:right w:val="single" w:sz="4" w:space="0" w:color="auto"/>
            </w:tcBorders>
          </w:tcPr>
          <w:p w:rsidR="00AF32E8" w:rsidRPr="000616FF" w:rsidRDefault="00AF32E8" w:rsidP="00572CC6">
            <w:pPr>
              <w:jc w:val="center"/>
              <w:rPr>
                <w:b/>
                <w:bCs/>
                <w:sz w:val="20"/>
                <w:szCs w:val="20"/>
              </w:rPr>
            </w:pPr>
            <w:r>
              <w:rPr>
                <w:b/>
                <w:bCs/>
                <w:sz w:val="20"/>
                <w:szCs w:val="20"/>
              </w:rPr>
              <w:t>949 191,3</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572CC6">
            <w:pPr>
              <w:jc w:val="center"/>
              <w:rPr>
                <w:b/>
                <w:bCs/>
                <w:color w:val="000000"/>
                <w:sz w:val="20"/>
                <w:szCs w:val="20"/>
              </w:rPr>
            </w:pPr>
            <w:r>
              <w:rPr>
                <w:b/>
                <w:bCs/>
                <w:color w:val="000000"/>
                <w:sz w:val="20"/>
                <w:szCs w:val="20"/>
              </w:rPr>
              <w:t>859 453,7</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b/>
                <w:bCs/>
                <w:color w:val="000000"/>
                <w:sz w:val="20"/>
                <w:szCs w:val="20"/>
              </w:rPr>
            </w:pPr>
            <w:r>
              <w:rPr>
                <w:b/>
                <w:bCs/>
                <w:color w:val="000000"/>
                <w:sz w:val="20"/>
                <w:szCs w:val="20"/>
              </w:rPr>
              <w:t>834 601,8</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b/>
                <w:bCs/>
                <w:color w:val="000000"/>
                <w:sz w:val="20"/>
                <w:szCs w:val="20"/>
              </w:rPr>
            </w:pPr>
            <w:r>
              <w:rPr>
                <w:b/>
                <w:bCs/>
                <w:color w:val="000000"/>
                <w:sz w:val="20"/>
                <w:szCs w:val="20"/>
              </w:rPr>
              <w:t>935 141,1</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2023 году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nil"/>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572CC6">
            <w:pPr>
              <w:jc w:val="center"/>
              <w:rPr>
                <w:color w:val="000000"/>
                <w:sz w:val="20"/>
                <w:szCs w:val="20"/>
              </w:rPr>
            </w:pPr>
            <w:r w:rsidRPr="000616FF">
              <w:rPr>
                <w:color w:val="000000"/>
                <w:sz w:val="20"/>
                <w:szCs w:val="20"/>
              </w:rPr>
              <w:t>-</w:t>
            </w:r>
            <w:r>
              <w:rPr>
                <w:color w:val="000000"/>
                <w:sz w:val="20"/>
                <w:szCs w:val="20"/>
              </w:rPr>
              <w:t>180 827,9</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-205 679,8</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-105 140,5</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уточненному бюджету 2024 года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nil"/>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572CC6">
            <w:pPr>
              <w:jc w:val="center"/>
              <w:rPr>
                <w:color w:val="000000"/>
                <w:sz w:val="20"/>
                <w:szCs w:val="20"/>
              </w:rPr>
            </w:pPr>
            <w:r>
              <w:rPr>
                <w:color w:val="000000"/>
                <w:sz w:val="20"/>
                <w:szCs w:val="20"/>
              </w:rPr>
              <w:t>-89 737,6</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-114 589,5</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-14 050,2</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2023 году</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nil"/>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572CC6">
            <w:pPr>
              <w:jc w:val="center"/>
              <w:rPr>
                <w:color w:val="000000"/>
                <w:sz w:val="20"/>
                <w:szCs w:val="20"/>
              </w:rPr>
            </w:pPr>
            <w:r w:rsidRPr="000616FF">
              <w:rPr>
                <w:color w:val="000000"/>
                <w:sz w:val="20"/>
                <w:szCs w:val="20"/>
              </w:rPr>
              <w:t>-</w:t>
            </w:r>
            <w:r>
              <w:rPr>
                <w:color w:val="000000"/>
                <w:sz w:val="20"/>
                <w:szCs w:val="20"/>
              </w:rPr>
              <w:t>17,4</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-19,8</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-10,1</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уточненному бюджету 2024 года</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nil"/>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572CC6">
            <w:pPr>
              <w:jc w:val="center"/>
              <w:rPr>
                <w:color w:val="000000"/>
                <w:sz w:val="20"/>
                <w:szCs w:val="20"/>
              </w:rPr>
            </w:pPr>
            <w:r>
              <w:rPr>
                <w:color w:val="000000"/>
                <w:sz w:val="20"/>
                <w:szCs w:val="20"/>
              </w:rPr>
              <w:t>-9,6</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-12,1</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-1,5</w:t>
            </w:r>
          </w:p>
        </w:tc>
      </w:tr>
      <w:tr w:rsidR="00AF32E8" w:rsidRPr="00CA06C2">
        <w:trPr>
          <w:trHeight w:val="600"/>
        </w:trPr>
        <w:tc>
          <w:tcPr>
            <w:tcW w:w="2687" w:type="dxa"/>
            <w:tcBorders>
              <w:top w:val="single" w:sz="4" w:space="0" w:color="auto"/>
              <w:left w:val="single" w:sz="4" w:space="0" w:color="auto"/>
              <w:bottom w:val="single" w:sz="4" w:space="0" w:color="auto"/>
              <w:right w:val="single" w:sz="4" w:space="0" w:color="auto"/>
            </w:tcBorders>
            <w:vAlign w:val="center"/>
          </w:tcPr>
          <w:p w:rsidR="00AF32E8" w:rsidRPr="000616FF" w:rsidRDefault="00AF32E8" w:rsidP="003D3B64">
            <w:pPr>
              <w:rPr>
                <w:i/>
                <w:iCs/>
                <w:color w:val="000000"/>
                <w:sz w:val="20"/>
                <w:szCs w:val="20"/>
              </w:rPr>
            </w:pPr>
            <w:r w:rsidRPr="000616FF">
              <w:rPr>
                <w:i/>
                <w:iCs/>
                <w:color w:val="000000"/>
                <w:sz w:val="20"/>
                <w:szCs w:val="20"/>
              </w:rPr>
              <w:t>в т.ч. налоговые и неналоговые</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i/>
                <w:iCs/>
                <w:sz w:val="20"/>
                <w:szCs w:val="20"/>
              </w:rPr>
            </w:pPr>
            <w:r w:rsidRPr="000616FF">
              <w:rPr>
                <w:i/>
                <w:iCs/>
                <w:sz w:val="20"/>
                <w:szCs w:val="20"/>
              </w:rPr>
              <w:t>283 210,3</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3A1D8D">
            <w:pPr>
              <w:jc w:val="center"/>
              <w:rPr>
                <w:i/>
                <w:iCs/>
                <w:sz w:val="20"/>
                <w:szCs w:val="20"/>
              </w:rPr>
            </w:pPr>
            <w:r>
              <w:rPr>
                <w:i/>
                <w:iCs/>
                <w:sz w:val="20"/>
                <w:szCs w:val="20"/>
              </w:rPr>
              <w:t>321 233,7</w:t>
            </w:r>
          </w:p>
        </w:tc>
        <w:tc>
          <w:tcPr>
            <w:tcW w:w="1283" w:type="dxa"/>
            <w:tcBorders>
              <w:top w:val="single" w:sz="4" w:space="0" w:color="auto"/>
              <w:left w:val="single" w:sz="4" w:space="0" w:color="auto"/>
              <w:bottom w:val="single" w:sz="4" w:space="0" w:color="auto"/>
              <w:right w:val="single" w:sz="4" w:space="0" w:color="auto"/>
            </w:tcBorders>
            <w:noWrap/>
          </w:tcPr>
          <w:p w:rsidR="00AF32E8" w:rsidRPr="000616FF" w:rsidRDefault="00AF32E8" w:rsidP="00572CC6">
            <w:pPr>
              <w:jc w:val="center"/>
              <w:rPr>
                <w:i/>
                <w:iCs/>
                <w:color w:val="000000"/>
                <w:sz w:val="20"/>
                <w:szCs w:val="20"/>
              </w:rPr>
            </w:pPr>
            <w:r>
              <w:rPr>
                <w:i/>
                <w:iCs/>
                <w:color w:val="000000"/>
                <w:sz w:val="20"/>
                <w:szCs w:val="20"/>
              </w:rPr>
              <w:t>330 856,3</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i/>
                <w:iCs/>
                <w:color w:val="000000"/>
                <w:sz w:val="20"/>
                <w:szCs w:val="20"/>
              </w:rPr>
            </w:pPr>
            <w:r>
              <w:rPr>
                <w:i/>
                <w:iCs/>
                <w:color w:val="000000"/>
                <w:sz w:val="20"/>
                <w:szCs w:val="20"/>
              </w:rPr>
              <w:t>353 452,3</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i/>
                <w:iCs/>
                <w:color w:val="000000"/>
                <w:sz w:val="20"/>
                <w:szCs w:val="20"/>
              </w:rPr>
            </w:pPr>
            <w:r>
              <w:rPr>
                <w:i/>
                <w:iCs/>
                <w:color w:val="000000"/>
                <w:sz w:val="20"/>
                <w:szCs w:val="20"/>
              </w:rPr>
              <w:t>387 296,0</w:t>
            </w:r>
          </w:p>
        </w:tc>
      </w:tr>
      <w:tr w:rsidR="00AF32E8" w:rsidRPr="00CA06C2">
        <w:trPr>
          <w:trHeight w:val="467"/>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2023 году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sidRPr="000616FF">
              <w:rPr>
                <w:color w:val="000000"/>
                <w:sz w:val="20"/>
                <w:szCs w:val="20"/>
              </w:rPr>
              <w:t>Х</w:t>
            </w:r>
          </w:p>
        </w:tc>
        <w:tc>
          <w:tcPr>
            <w:tcW w:w="1283" w:type="dxa"/>
            <w:tcBorders>
              <w:top w:val="single" w:sz="4" w:space="0" w:color="auto"/>
              <w:left w:val="single" w:sz="4" w:space="0" w:color="auto"/>
              <w:bottom w:val="single" w:sz="4" w:space="0" w:color="auto"/>
              <w:right w:val="single" w:sz="4" w:space="0" w:color="auto"/>
            </w:tcBorders>
            <w:noWrap/>
          </w:tcPr>
          <w:p w:rsidR="00AF32E8" w:rsidRPr="000616FF" w:rsidRDefault="00AF32E8" w:rsidP="00572CC6">
            <w:pPr>
              <w:jc w:val="center"/>
              <w:rPr>
                <w:color w:val="000000"/>
                <w:sz w:val="20"/>
                <w:szCs w:val="20"/>
              </w:rPr>
            </w:pPr>
            <w:r>
              <w:rPr>
                <w:color w:val="000000"/>
                <w:sz w:val="20"/>
                <w:szCs w:val="20"/>
              </w:rPr>
              <w:t>47 676,0</w:t>
            </w:r>
          </w:p>
        </w:tc>
        <w:tc>
          <w:tcPr>
            <w:tcW w:w="1260" w:type="dxa"/>
            <w:tcBorders>
              <w:top w:val="single" w:sz="4" w:space="0" w:color="auto"/>
              <w:left w:val="nil"/>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70 242,0</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Pr>
                <w:color w:val="000000"/>
                <w:sz w:val="20"/>
                <w:szCs w:val="20"/>
              </w:rPr>
              <w:t>104 085,7</w:t>
            </w:r>
          </w:p>
        </w:tc>
      </w:tr>
      <w:tr w:rsidR="00AF32E8" w:rsidRPr="00CA06C2">
        <w:trPr>
          <w:trHeight w:val="502"/>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уточненному бюджету 2024 года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single" w:sz="4" w:space="0" w:color="auto"/>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9 622,6</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67 781,4</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66 062,3</w:t>
            </w:r>
          </w:p>
        </w:tc>
      </w:tr>
      <w:tr w:rsidR="00AF32E8" w:rsidRPr="00CA06C2">
        <w:trPr>
          <w:trHeight w:val="343"/>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2023 году</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color w:val="000000"/>
                <w:sz w:val="20"/>
                <w:szCs w:val="20"/>
              </w:rPr>
            </w:pPr>
            <w:r w:rsidRPr="000616FF">
              <w:rPr>
                <w:color w:val="000000"/>
                <w:sz w:val="20"/>
                <w:szCs w:val="20"/>
              </w:rPr>
              <w:t>Х</w:t>
            </w:r>
          </w:p>
        </w:tc>
        <w:tc>
          <w:tcPr>
            <w:tcW w:w="1283" w:type="dxa"/>
            <w:tcBorders>
              <w:top w:val="single" w:sz="4" w:space="0" w:color="auto"/>
              <w:left w:val="single" w:sz="4" w:space="0" w:color="auto"/>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16,8</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24,8</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36,8</w:t>
            </w:r>
          </w:p>
        </w:tc>
      </w:tr>
      <w:tr w:rsidR="00AF32E8" w:rsidRPr="00CA06C2">
        <w:trPr>
          <w:trHeight w:val="353"/>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уточненному бюджету 2024 года</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color w:val="000000"/>
                <w:sz w:val="20"/>
                <w:szCs w:val="20"/>
              </w:rPr>
            </w:pPr>
            <w:r w:rsidRPr="000616FF">
              <w:rPr>
                <w:color w:val="000000"/>
                <w:sz w:val="20"/>
                <w:szCs w:val="20"/>
              </w:rPr>
              <w:t>Х</w:t>
            </w:r>
          </w:p>
        </w:tc>
        <w:tc>
          <w:tcPr>
            <w:tcW w:w="1283" w:type="dxa"/>
            <w:tcBorders>
              <w:top w:val="single" w:sz="4" w:space="0" w:color="auto"/>
              <w:left w:val="single" w:sz="4" w:space="0" w:color="auto"/>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3</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10,0</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20,6</w:t>
            </w:r>
          </w:p>
        </w:tc>
      </w:tr>
      <w:tr w:rsidR="00AF32E8" w:rsidRPr="00CA06C2">
        <w:trPr>
          <w:trHeight w:val="600"/>
        </w:trPr>
        <w:tc>
          <w:tcPr>
            <w:tcW w:w="2687" w:type="dxa"/>
            <w:tcBorders>
              <w:top w:val="single" w:sz="4" w:space="0" w:color="auto"/>
              <w:left w:val="single" w:sz="4" w:space="0" w:color="auto"/>
              <w:bottom w:val="single" w:sz="4" w:space="0" w:color="auto"/>
              <w:right w:val="single" w:sz="4" w:space="0" w:color="auto"/>
            </w:tcBorders>
            <w:vAlign w:val="center"/>
          </w:tcPr>
          <w:p w:rsidR="00AF32E8" w:rsidRPr="000616FF" w:rsidRDefault="00AF32E8" w:rsidP="003D3B64">
            <w:pPr>
              <w:rPr>
                <w:i/>
                <w:iCs/>
                <w:color w:val="000000"/>
                <w:sz w:val="20"/>
                <w:szCs w:val="20"/>
              </w:rPr>
            </w:pPr>
            <w:r w:rsidRPr="000616FF">
              <w:rPr>
                <w:i/>
                <w:iCs/>
                <w:color w:val="000000"/>
                <w:sz w:val="20"/>
                <w:szCs w:val="20"/>
              </w:rPr>
              <w:t>Безвозмездные поступления</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i/>
                <w:iCs/>
                <w:sz w:val="20"/>
                <w:szCs w:val="20"/>
              </w:rPr>
            </w:pPr>
            <w:r w:rsidRPr="000616FF">
              <w:rPr>
                <w:i/>
                <w:iCs/>
                <w:sz w:val="20"/>
                <w:szCs w:val="20"/>
              </w:rPr>
              <w:t>757 071,3</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i/>
                <w:iCs/>
                <w:sz w:val="20"/>
                <w:szCs w:val="20"/>
              </w:rPr>
            </w:pPr>
            <w:r>
              <w:rPr>
                <w:i/>
                <w:iCs/>
                <w:sz w:val="20"/>
                <w:szCs w:val="20"/>
              </w:rPr>
              <w:t>627 957,6</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i/>
                <w:iCs/>
                <w:color w:val="000000"/>
                <w:sz w:val="20"/>
                <w:szCs w:val="20"/>
              </w:rPr>
            </w:pPr>
            <w:r>
              <w:rPr>
                <w:i/>
                <w:iCs/>
                <w:color w:val="000000"/>
                <w:sz w:val="20"/>
                <w:szCs w:val="20"/>
              </w:rPr>
              <w:t>528 597,4</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i/>
                <w:iCs/>
                <w:color w:val="000000"/>
                <w:sz w:val="20"/>
                <w:szCs w:val="20"/>
              </w:rPr>
            </w:pPr>
            <w:r>
              <w:rPr>
                <w:i/>
                <w:iCs/>
                <w:color w:val="000000"/>
                <w:sz w:val="20"/>
                <w:szCs w:val="20"/>
              </w:rPr>
              <w:t>481 149,5</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i/>
                <w:iCs/>
                <w:color w:val="000000"/>
                <w:sz w:val="20"/>
                <w:szCs w:val="20"/>
              </w:rPr>
            </w:pPr>
            <w:r>
              <w:rPr>
                <w:i/>
                <w:iCs/>
                <w:color w:val="000000"/>
                <w:sz w:val="20"/>
                <w:szCs w:val="20"/>
              </w:rPr>
              <w:t>547 845,1</w:t>
            </w:r>
          </w:p>
        </w:tc>
      </w:tr>
      <w:tr w:rsidR="00AF32E8" w:rsidRPr="00CA06C2">
        <w:trPr>
          <w:trHeight w:val="507"/>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2023году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-228 473,9</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-275 921,8</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-209 226,2</w:t>
            </w:r>
          </w:p>
        </w:tc>
      </w:tr>
      <w:tr w:rsidR="00AF32E8" w:rsidRPr="00CA06C2">
        <w:trPr>
          <w:trHeight w:val="515"/>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уточненному бюджету 2024 года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-99 360,2</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-146 808,1</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80 112,5</w:t>
            </w:r>
          </w:p>
        </w:tc>
      </w:tr>
      <w:tr w:rsidR="00AF32E8" w:rsidRPr="00CA06C2">
        <w:trPr>
          <w:trHeight w:val="358"/>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2023 году</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-30,2</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-36,4</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-27,6</w:t>
            </w:r>
          </w:p>
        </w:tc>
      </w:tr>
      <w:tr w:rsidR="00AF32E8" w:rsidRPr="00CA06C2">
        <w:trPr>
          <w:trHeight w:val="358"/>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уточненному бюджету 2024 года</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-15,8</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-23,4</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-12,8</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vAlign w:val="center"/>
          </w:tcPr>
          <w:p w:rsidR="00AF32E8" w:rsidRPr="000616FF" w:rsidRDefault="00AF32E8" w:rsidP="003D3B64">
            <w:pPr>
              <w:rPr>
                <w:b/>
                <w:bCs/>
                <w:color w:val="000000"/>
                <w:sz w:val="20"/>
                <w:szCs w:val="20"/>
              </w:rPr>
            </w:pPr>
            <w:r w:rsidRPr="000616FF">
              <w:rPr>
                <w:b/>
                <w:bCs/>
                <w:color w:val="000000"/>
                <w:sz w:val="20"/>
                <w:szCs w:val="20"/>
              </w:rPr>
              <w:t>Расходы всего</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b/>
                <w:bCs/>
                <w:sz w:val="20"/>
                <w:szCs w:val="20"/>
              </w:rPr>
            </w:pPr>
            <w:r w:rsidRPr="000616FF">
              <w:rPr>
                <w:b/>
                <w:bCs/>
                <w:sz w:val="20"/>
                <w:szCs w:val="20"/>
              </w:rPr>
              <w:t>1 071 934,7</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b/>
                <w:bCs/>
                <w:sz w:val="20"/>
                <w:szCs w:val="20"/>
              </w:rPr>
            </w:pPr>
            <w:r>
              <w:rPr>
                <w:b/>
                <w:bCs/>
                <w:sz w:val="20"/>
                <w:szCs w:val="20"/>
              </w:rPr>
              <w:t>985 439,9</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b/>
                <w:bCs/>
                <w:color w:val="000000"/>
                <w:sz w:val="20"/>
                <w:szCs w:val="20"/>
              </w:rPr>
            </w:pPr>
            <w:r>
              <w:rPr>
                <w:b/>
                <w:bCs/>
                <w:color w:val="000000"/>
                <w:sz w:val="20"/>
                <w:szCs w:val="20"/>
              </w:rPr>
              <w:t>856 182,2</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b/>
                <w:bCs/>
                <w:color w:val="000000"/>
                <w:sz w:val="20"/>
                <w:szCs w:val="20"/>
              </w:rPr>
            </w:pPr>
            <w:r>
              <w:rPr>
                <w:b/>
                <w:bCs/>
                <w:color w:val="000000"/>
                <w:sz w:val="20"/>
                <w:szCs w:val="20"/>
              </w:rPr>
              <w:t>831 330,3</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b/>
                <w:bCs/>
                <w:color w:val="000000"/>
                <w:sz w:val="20"/>
                <w:szCs w:val="20"/>
              </w:rPr>
            </w:pPr>
            <w:r>
              <w:rPr>
                <w:b/>
                <w:bCs/>
                <w:color w:val="000000"/>
                <w:sz w:val="20"/>
                <w:szCs w:val="20"/>
              </w:rPr>
              <w:t>931 869,6</w:t>
            </w:r>
          </w:p>
        </w:tc>
      </w:tr>
      <w:tr w:rsidR="00AF32E8" w:rsidRPr="00CA06C2">
        <w:trPr>
          <w:trHeight w:val="388"/>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rPr>
                <w:sz w:val="20"/>
                <w:szCs w:val="20"/>
              </w:rPr>
            </w:pPr>
            <w:r w:rsidRPr="000616FF">
              <w:rPr>
                <w:sz w:val="20"/>
                <w:szCs w:val="20"/>
              </w:rPr>
              <w:t>Прирост к 2023 году тыс.руб.</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-215 752,5</w:t>
            </w:r>
          </w:p>
        </w:tc>
        <w:tc>
          <w:tcPr>
            <w:tcW w:w="1260" w:type="dxa"/>
            <w:tcBorders>
              <w:top w:val="single" w:sz="4" w:space="0" w:color="auto"/>
              <w:left w:val="nil"/>
              <w:bottom w:val="single" w:sz="4" w:space="0" w:color="auto"/>
              <w:right w:val="single" w:sz="4" w:space="0" w:color="auto"/>
            </w:tcBorders>
          </w:tcPr>
          <w:p w:rsidR="00AF32E8" w:rsidRPr="000616FF" w:rsidRDefault="00AF32E8" w:rsidP="002E498F">
            <w:pPr>
              <w:jc w:val="center"/>
              <w:rPr>
                <w:color w:val="000000"/>
                <w:sz w:val="20"/>
                <w:szCs w:val="20"/>
              </w:rPr>
            </w:pPr>
            <w:r>
              <w:rPr>
                <w:color w:val="000000"/>
                <w:sz w:val="20"/>
                <w:szCs w:val="20"/>
              </w:rPr>
              <w:t>-240 604,4</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2E498F">
            <w:pPr>
              <w:jc w:val="center"/>
              <w:rPr>
                <w:color w:val="000000"/>
                <w:sz w:val="20"/>
                <w:szCs w:val="20"/>
              </w:rPr>
            </w:pPr>
            <w:r>
              <w:rPr>
                <w:color w:val="000000"/>
                <w:sz w:val="20"/>
                <w:szCs w:val="20"/>
              </w:rPr>
              <w:t>-140 065,1</w:t>
            </w:r>
          </w:p>
        </w:tc>
      </w:tr>
      <w:tr w:rsidR="00AF32E8" w:rsidRPr="00CA06C2">
        <w:trPr>
          <w:trHeight w:val="437"/>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rPr>
                <w:sz w:val="20"/>
                <w:szCs w:val="20"/>
              </w:rPr>
            </w:pPr>
            <w:r w:rsidRPr="000616FF">
              <w:rPr>
                <w:sz w:val="20"/>
                <w:szCs w:val="20"/>
              </w:rPr>
              <w:t>Прирост к уточненному бюджету 2024 года тыс.руб.</w:t>
            </w:r>
          </w:p>
        </w:tc>
        <w:tc>
          <w:tcPr>
            <w:tcW w:w="1616"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-129 257,7</w:t>
            </w:r>
          </w:p>
        </w:tc>
        <w:tc>
          <w:tcPr>
            <w:tcW w:w="1260" w:type="dxa"/>
            <w:tcBorders>
              <w:top w:val="single" w:sz="4" w:space="0" w:color="auto"/>
              <w:left w:val="nil"/>
              <w:bottom w:val="single" w:sz="4" w:space="0" w:color="auto"/>
              <w:right w:val="single" w:sz="4" w:space="0" w:color="auto"/>
            </w:tcBorders>
          </w:tcPr>
          <w:p w:rsidR="00AF32E8" w:rsidRPr="000616FF" w:rsidRDefault="00AF32E8" w:rsidP="002E498F">
            <w:pPr>
              <w:jc w:val="center"/>
              <w:rPr>
                <w:color w:val="000000"/>
                <w:sz w:val="20"/>
                <w:szCs w:val="20"/>
              </w:rPr>
            </w:pPr>
            <w:r>
              <w:rPr>
                <w:color w:val="000000"/>
                <w:sz w:val="20"/>
                <w:szCs w:val="20"/>
              </w:rPr>
              <w:t>-154 109,6</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2E498F">
            <w:pPr>
              <w:jc w:val="center"/>
              <w:rPr>
                <w:color w:val="000000"/>
                <w:sz w:val="20"/>
                <w:szCs w:val="20"/>
              </w:rPr>
            </w:pPr>
            <w:r>
              <w:rPr>
                <w:color w:val="000000"/>
                <w:sz w:val="20"/>
                <w:szCs w:val="20"/>
              </w:rPr>
              <w:t>-53 570,3</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2023 году</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077C44">
            <w:pPr>
              <w:jc w:val="center"/>
              <w:rPr>
                <w:color w:val="000000"/>
                <w:sz w:val="20"/>
                <w:szCs w:val="20"/>
              </w:rPr>
            </w:pPr>
            <w:r>
              <w:rPr>
                <w:color w:val="000000"/>
                <w:sz w:val="20"/>
                <w:szCs w:val="20"/>
              </w:rPr>
              <w:t>-20,1</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-22,4</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-13,1</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tcPr>
          <w:p w:rsidR="00AF32E8" w:rsidRPr="000616FF" w:rsidRDefault="00AF32E8" w:rsidP="003A2207">
            <w:pPr>
              <w:jc w:val="center"/>
              <w:rPr>
                <w:sz w:val="20"/>
                <w:szCs w:val="20"/>
              </w:rPr>
            </w:pPr>
            <w:r w:rsidRPr="000616FF">
              <w:rPr>
                <w:sz w:val="20"/>
                <w:szCs w:val="20"/>
              </w:rPr>
              <w:t>% к уточненному бюджету 2024 года</w:t>
            </w:r>
          </w:p>
        </w:tc>
        <w:tc>
          <w:tcPr>
            <w:tcW w:w="1616" w:type="dxa"/>
            <w:tcBorders>
              <w:top w:val="single" w:sz="4" w:space="0" w:color="auto"/>
              <w:left w:val="nil"/>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905518">
            <w:pPr>
              <w:jc w:val="center"/>
              <w:rPr>
                <w:sz w:val="20"/>
                <w:szCs w:val="20"/>
              </w:rPr>
            </w:pPr>
            <w:r w:rsidRPr="000616FF">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CF4CD0">
            <w:pPr>
              <w:jc w:val="center"/>
              <w:rPr>
                <w:color w:val="000000"/>
                <w:sz w:val="20"/>
                <w:szCs w:val="20"/>
              </w:rPr>
            </w:pPr>
            <w:r>
              <w:rPr>
                <w:color w:val="000000"/>
                <w:sz w:val="20"/>
                <w:szCs w:val="20"/>
              </w:rPr>
              <w:t>-13,1</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-15,6</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Pr>
                <w:color w:val="000000"/>
                <w:sz w:val="20"/>
                <w:szCs w:val="20"/>
              </w:rPr>
              <w:t>-5,4</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vAlign w:val="center"/>
          </w:tcPr>
          <w:p w:rsidR="00AF32E8" w:rsidRPr="000616FF" w:rsidRDefault="00AF32E8" w:rsidP="003A2207">
            <w:pPr>
              <w:rPr>
                <w:color w:val="000000"/>
                <w:sz w:val="20"/>
                <w:szCs w:val="20"/>
              </w:rPr>
            </w:pPr>
            <w:r w:rsidRPr="000616FF">
              <w:rPr>
                <w:color w:val="000000"/>
                <w:sz w:val="20"/>
                <w:szCs w:val="20"/>
              </w:rPr>
              <w:t>дефицит</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Х</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Pr>
                <w:sz w:val="20"/>
                <w:szCs w:val="20"/>
              </w:rPr>
              <w:t>36 248,6</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CF4CD0">
            <w:pPr>
              <w:jc w:val="center"/>
              <w:rPr>
                <w:color w:val="000000"/>
                <w:sz w:val="20"/>
                <w:szCs w:val="20"/>
              </w:rPr>
            </w:pPr>
            <w:r w:rsidRPr="000616FF">
              <w:rPr>
                <w:color w:val="000000"/>
                <w:sz w:val="20"/>
                <w:szCs w:val="20"/>
              </w:rPr>
              <w:t>0</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sidRPr="000616FF">
              <w:rPr>
                <w:color w:val="000000"/>
                <w:sz w:val="20"/>
                <w:szCs w:val="20"/>
              </w:rPr>
              <w:t>0</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sidRPr="000616FF">
              <w:rPr>
                <w:color w:val="000000"/>
                <w:sz w:val="20"/>
                <w:szCs w:val="20"/>
              </w:rPr>
              <w:t>0</w:t>
            </w:r>
          </w:p>
        </w:tc>
      </w:tr>
      <w:tr w:rsidR="00AF32E8" w:rsidRPr="00CA06C2">
        <w:trPr>
          <w:trHeight w:val="300"/>
        </w:trPr>
        <w:tc>
          <w:tcPr>
            <w:tcW w:w="2687" w:type="dxa"/>
            <w:tcBorders>
              <w:top w:val="single" w:sz="4" w:space="0" w:color="auto"/>
              <w:left w:val="single" w:sz="4" w:space="0" w:color="auto"/>
              <w:bottom w:val="single" w:sz="4" w:space="0" w:color="auto"/>
              <w:right w:val="single" w:sz="4" w:space="0" w:color="auto"/>
            </w:tcBorders>
            <w:vAlign w:val="center"/>
          </w:tcPr>
          <w:p w:rsidR="00AF32E8" w:rsidRPr="000616FF" w:rsidRDefault="00AF32E8" w:rsidP="003A2207">
            <w:pPr>
              <w:rPr>
                <w:color w:val="000000"/>
                <w:sz w:val="20"/>
                <w:szCs w:val="20"/>
              </w:rPr>
            </w:pPr>
            <w:r w:rsidRPr="000616FF">
              <w:rPr>
                <w:color w:val="000000"/>
                <w:sz w:val="20"/>
                <w:szCs w:val="20"/>
              </w:rPr>
              <w:t>профицит</w:t>
            </w:r>
          </w:p>
        </w:tc>
        <w:tc>
          <w:tcPr>
            <w:tcW w:w="1616" w:type="dxa"/>
            <w:tcBorders>
              <w:top w:val="single" w:sz="4" w:space="0" w:color="auto"/>
              <w:left w:val="nil"/>
              <w:bottom w:val="single" w:sz="4" w:space="0" w:color="auto"/>
              <w:right w:val="single" w:sz="4" w:space="0" w:color="auto"/>
            </w:tcBorders>
          </w:tcPr>
          <w:p w:rsidR="00AF32E8" w:rsidRPr="000616FF" w:rsidRDefault="00AF32E8" w:rsidP="00572CC6">
            <w:pPr>
              <w:jc w:val="center"/>
              <w:rPr>
                <w:sz w:val="20"/>
                <w:szCs w:val="20"/>
              </w:rPr>
            </w:pPr>
            <w:r w:rsidRPr="000616FF">
              <w:rPr>
                <w:sz w:val="20"/>
                <w:szCs w:val="20"/>
              </w:rPr>
              <w:t>6 413,0</w:t>
            </w:r>
          </w:p>
        </w:tc>
        <w:tc>
          <w:tcPr>
            <w:tcW w:w="1794" w:type="dxa"/>
            <w:tcBorders>
              <w:top w:val="single" w:sz="4" w:space="0" w:color="auto"/>
              <w:left w:val="single" w:sz="4" w:space="0" w:color="auto"/>
              <w:bottom w:val="single" w:sz="4" w:space="0" w:color="auto"/>
              <w:right w:val="single" w:sz="4" w:space="0" w:color="auto"/>
            </w:tcBorders>
          </w:tcPr>
          <w:p w:rsidR="00AF32E8" w:rsidRPr="000616FF" w:rsidRDefault="00AF32E8" w:rsidP="00572CC6">
            <w:pPr>
              <w:jc w:val="center"/>
              <w:rPr>
                <w:sz w:val="20"/>
                <w:szCs w:val="20"/>
              </w:rPr>
            </w:pPr>
            <w:r>
              <w:rPr>
                <w:sz w:val="20"/>
                <w:szCs w:val="20"/>
              </w:rPr>
              <w:t>Х</w:t>
            </w:r>
          </w:p>
        </w:tc>
        <w:tc>
          <w:tcPr>
            <w:tcW w:w="1283" w:type="dxa"/>
            <w:tcBorders>
              <w:top w:val="single" w:sz="4" w:space="0" w:color="auto"/>
              <w:left w:val="nil"/>
              <w:bottom w:val="single" w:sz="4" w:space="0" w:color="auto"/>
              <w:right w:val="single" w:sz="4" w:space="0" w:color="auto"/>
            </w:tcBorders>
            <w:noWrap/>
          </w:tcPr>
          <w:p w:rsidR="00AF32E8" w:rsidRPr="000616FF" w:rsidRDefault="00AF32E8" w:rsidP="00CF4CD0">
            <w:pPr>
              <w:jc w:val="center"/>
              <w:rPr>
                <w:color w:val="000000"/>
                <w:sz w:val="20"/>
                <w:szCs w:val="20"/>
              </w:rPr>
            </w:pPr>
            <w:r w:rsidRPr="000616FF">
              <w:rPr>
                <w:color w:val="000000"/>
                <w:sz w:val="20"/>
                <w:szCs w:val="20"/>
              </w:rPr>
              <w:t>3 271,5</w:t>
            </w:r>
          </w:p>
        </w:tc>
        <w:tc>
          <w:tcPr>
            <w:tcW w:w="1260" w:type="dxa"/>
            <w:tcBorders>
              <w:top w:val="single" w:sz="4" w:space="0" w:color="auto"/>
              <w:left w:val="nil"/>
              <w:bottom w:val="single" w:sz="4" w:space="0" w:color="auto"/>
              <w:right w:val="single" w:sz="4" w:space="0" w:color="auto"/>
            </w:tcBorders>
          </w:tcPr>
          <w:p w:rsidR="00AF32E8" w:rsidRPr="000616FF" w:rsidRDefault="00AF32E8" w:rsidP="00E96CA9">
            <w:pPr>
              <w:jc w:val="center"/>
              <w:rPr>
                <w:color w:val="000000"/>
                <w:sz w:val="20"/>
                <w:szCs w:val="20"/>
              </w:rPr>
            </w:pPr>
            <w:r w:rsidRPr="000616FF">
              <w:rPr>
                <w:color w:val="000000"/>
                <w:sz w:val="20"/>
                <w:szCs w:val="20"/>
              </w:rPr>
              <w:t>3 271,5</w:t>
            </w:r>
          </w:p>
        </w:tc>
        <w:tc>
          <w:tcPr>
            <w:tcW w:w="1106" w:type="dxa"/>
            <w:tcBorders>
              <w:top w:val="single" w:sz="4" w:space="0" w:color="auto"/>
              <w:left w:val="single" w:sz="4" w:space="0" w:color="auto"/>
              <w:bottom w:val="single" w:sz="4" w:space="0" w:color="auto"/>
              <w:right w:val="single" w:sz="4" w:space="0" w:color="auto"/>
            </w:tcBorders>
          </w:tcPr>
          <w:p w:rsidR="00AF32E8" w:rsidRPr="000616FF" w:rsidRDefault="00AF32E8" w:rsidP="00E96CA9">
            <w:pPr>
              <w:jc w:val="center"/>
              <w:rPr>
                <w:color w:val="000000"/>
                <w:sz w:val="20"/>
                <w:szCs w:val="20"/>
              </w:rPr>
            </w:pPr>
            <w:r w:rsidRPr="000616FF">
              <w:rPr>
                <w:color w:val="000000"/>
                <w:sz w:val="20"/>
                <w:szCs w:val="20"/>
              </w:rPr>
              <w:t>3271,5</w:t>
            </w:r>
          </w:p>
        </w:tc>
      </w:tr>
    </w:tbl>
    <w:p w:rsidR="00AF32E8" w:rsidRDefault="00AF32E8" w:rsidP="00583D4B">
      <w:pPr>
        <w:ind w:firstLine="397"/>
        <w:jc w:val="both"/>
      </w:pPr>
    </w:p>
    <w:p w:rsidR="00AF32E8" w:rsidRDefault="00AF32E8" w:rsidP="00D22331">
      <w:pPr>
        <w:ind w:firstLine="708"/>
        <w:jc w:val="both"/>
      </w:pPr>
      <w:r>
        <w:t>В проекте бюджета на 2025 год наблюдается изменение общего объема доходов:</w:t>
      </w:r>
    </w:p>
    <w:p w:rsidR="00AF32E8" w:rsidRDefault="00AF32E8" w:rsidP="00D22331">
      <w:pPr>
        <w:ind w:firstLine="708"/>
        <w:jc w:val="both"/>
      </w:pPr>
      <w:r>
        <w:t xml:space="preserve">* по сравнению с уточненным бюджетом на 2023 год – снижение </w:t>
      </w:r>
      <w:r w:rsidRPr="00D22331">
        <w:t xml:space="preserve">на </w:t>
      </w:r>
      <w:r w:rsidRPr="00D22331">
        <w:rPr>
          <w:color w:val="000000"/>
        </w:rPr>
        <w:t>180 827,9</w:t>
      </w:r>
      <w:r>
        <w:rPr>
          <w:color w:val="000000"/>
        </w:rPr>
        <w:t xml:space="preserve"> </w:t>
      </w:r>
      <w:r w:rsidRPr="00D22331">
        <w:t>тыс</w:t>
      </w:r>
      <w:r>
        <w:t>.руб. или на 17,4%;</w:t>
      </w:r>
    </w:p>
    <w:p w:rsidR="00AF32E8" w:rsidRDefault="00AF32E8" w:rsidP="00D22331">
      <w:pPr>
        <w:ind w:firstLine="708"/>
        <w:jc w:val="both"/>
      </w:pPr>
      <w:r>
        <w:t>*</w:t>
      </w:r>
      <w:r w:rsidRPr="00B357A4">
        <w:t xml:space="preserve"> </w:t>
      </w:r>
      <w:r>
        <w:t xml:space="preserve">по сравнению с уточненным бюджетом на 2024 </w:t>
      </w:r>
      <w:r w:rsidRPr="00F02524">
        <w:t xml:space="preserve">год – </w:t>
      </w:r>
      <w:r>
        <w:t xml:space="preserve">снижение </w:t>
      </w:r>
      <w:r w:rsidRPr="00D22331">
        <w:t xml:space="preserve">на </w:t>
      </w:r>
      <w:r w:rsidRPr="00D22331">
        <w:rPr>
          <w:color w:val="000000"/>
        </w:rPr>
        <w:t>89 737,6</w:t>
      </w:r>
      <w:r w:rsidRPr="00D22331">
        <w:t xml:space="preserve"> тыс</w:t>
      </w:r>
      <w:r w:rsidRPr="00F02524">
        <w:t xml:space="preserve">.руб. или </w:t>
      </w:r>
      <w:r>
        <w:t>9,6</w:t>
      </w:r>
      <w:r w:rsidRPr="00F02524">
        <w:t>%;</w:t>
      </w:r>
    </w:p>
    <w:p w:rsidR="00AF32E8" w:rsidRDefault="00AF32E8" w:rsidP="00D22331">
      <w:pPr>
        <w:ind w:firstLine="708"/>
        <w:jc w:val="both"/>
      </w:pPr>
      <w:r w:rsidRPr="00F02524">
        <w:t>в том числе:</w:t>
      </w:r>
    </w:p>
    <w:p w:rsidR="00AF32E8" w:rsidRDefault="00AF32E8" w:rsidP="00F6677D">
      <w:pPr>
        <w:ind w:firstLine="708"/>
        <w:jc w:val="both"/>
      </w:pPr>
      <w:r w:rsidRPr="00583D4B">
        <w:rPr>
          <w:i/>
          <w:iCs/>
        </w:rPr>
        <w:t>по налоговым и неналоговым доходам</w:t>
      </w:r>
      <w:r>
        <w:t>:</w:t>
      </w:r>
    </w:p>
    <w:p w:rsidR="00AF32E8" w:rsidRDefault="00AF32E8" w:rsidP="00C2272F">
      <w:pPr>
        <w:ind w:firstLine="708"/>
        <w:jc w:val="both"/>
      </w:pPr>
      <w:r>
        <w:t xml:space="preserve">- по сравнению с уточненным бюджетом на 2023 год – рост </w:t>
      </w:r>
      <w:r w:rsidRPr="00D22331">
        <w:t xml:space="preserve">на </w:t>
      </w:r>
      <w:r w:rsidRPr="00D22331">
        <w:rPr>
          <w:color w:val="000000"/>
        </w:rPr>
        <w:t xml:space="preserve">47 676,0 </w:t>
      </w:r>
      <w:r w:rsidRPr="00D22331">
        <w:t>тыс</w:t>
      </w:r>
      <w:r>
        <w:t>.руб. или на 16,8%;</w:t>
      </w:r>
    </w:p>
    <w:p w:rsidR="00AF32E8" w:rsidRDefault="00AF32E8" w:rsidP="00C2272F">
      <w:pPr>
        <w:ind w:firstLine="708"/>
        <w:jc w:val="both"/>
      </w:pPr>
      <w:r>
        <w:t xml:space="preserve">- по сравнению с уточненным бюджетом 2024 года сумма </w:t>
      </w:r>
      <w:r w:rsidRPr="00F02524">
        <w:t xml:space="preserve">доходов увеличится на </w:t>
      </w:r>
      <w:r>
        <w:t>3</w:t>
      </w:r>
      <w:r w:rsidRPr="00F02524">
        <w:t xml:space="preserve">% или на </w:t>
      </w:r>
      <w:r w:rsidRPr="00D22331">
        <w:rPr>
          <w:color w:val="000000"/>
        </w:rPr>
        <w:t>9 622,6</w:t>
      </w:r>
      <w:r>
        <w:rPr>
          <w:color w:val="000000"/>
        </w:rPr>
        <w:t xml:space="preserve"> </w:t>
      </w:r>
      <w:r w:rsidRPr="00F02524">
        <w:t>тыс.руб.;</w:t>
      </w:r>
    </w:p>
    <w:p w:rsidR="00AF32E8" w:rsidRDefault="00AF32E8" w:rsidP="00C2272F">
      <w:pPr>
        <w:ind w:firstLine="708"/>
        <w:jc w:val="both"/>
      </w:pPr>
      <w:r>
        <w:t xml:space="preserve">- </w:t>
      </w:r>
      <w:r w:rsidRPr="00632A54">
        <w:rPr>
          <w:i/>
          <w:iCs/>
        </w:rPr>
        <w:t>по безвозмездным поступлениям</w:t>
      </w:r>
      <w:r>
        <w:t>:</w:t>
      </w:r>
    </w:p>
    <w:p w:rsidR="00AF32E8" w:rsidRDefault="00AF32E8" w:rsidP="00C2272F">
      <w:pPr>
        <w:ind w:firstLine="708"/>
        <w:jc w:val="both"/>
      </w:pPr>
      <w:r>
        <w:t xml:space="preserve">- по сравнению с уточненным бюджетом на 2023 год – снижение объема поступлений на </w:t>
      </w:r>
      <w:r w:rsidRPr="00F6677D">
        <w:rPr>
          <w:color w:val="000000"/>
        </w:rPr>
        <w:t>228 473,9</w:t>
      </w:r>
      <w:r>
        <w:rPr>
          <w:color w:val="000000"/>
        </w:rPr>
        <w:t xml:space="preserve"> </w:t>
      </w:r>
      <w:r w:rsidRPr="00F6677D">
        <w:t>тыс</w:t>
      </w:r>
      <w:r>
        <w:t>.руб. или уменьшение на 30,2%;</w:t>
      </w:r>
    </w:p>
    <w:p w:rsidR="00AF32E8" w:rsidRDefault="00AF32E8" w:rsidP="00C2272F">
      <w:pPr>
        <w:ind w:firstLine="708"/>
        <w:jc w:val="both"/>
      </w:pPr>
      <w:r>
        <w:t xml:space="preserve">- по сравнению с уточненным бюджетом 2024 года сумма поступлений </w:t>
      </w:r>
      <w:r w:rsidRPr="00F02524">
        <w:t>уменьшится</w:t>
      </w:r>
      <w:r>
        <w:t xml:space="preserve"> на</w:t>
      </w:r>
      <w:r w:rsidRPr="00F02524">
        <w:t xml:space="preserve"> </w:t>
      </w:r>
      <w:r>
        <w:t>15,8%</w:t>
      </w:r>
      <w:r w:rsidRPr="00F02524">
        <w:t xml:space="preserve"> или </w:t>
      </w:r>
      <w:r w:rsidRPr="00C2272F">
        <w:t xml:space="preserve">на </w:t>
      </w:r>
      <w:r w:rsidRPr="00C2272F">
        <w:rPr>
          <w:color w:val="000000"/>
        </w:rPr>
        <w:t>99 360,2</w:t>
      </w:r>
      <w:r>
        <w:rPr>
          <w:color w:val="000000"/>
        </w:rPr>
        <w:t xml:space="preserve"> </w:t>
      </w:r>
      <w:r w:rsidRPr="00C2272F">
        <w:t>тыс</w:t>
      </w:r>
      <w:r w:rsidRPr="00F02524">
        <w:t>.руб.;</w:t>
      </w:r>
    </w:p>
    <w:p w:rsidR="00AF32E8" w:rsidRDefault="00AF32E8" w:rsidP="00321BB0">
      <w:pPr>
        <w:ind w:firstLine="708"/>
        <w:jc w:val="both"/>
      </w:pPr>
      <w:r>
        <w:t>Доходы на плановый период 2026 и 2027 годы предусматриваются в сумме 353 452,3 тыс.руб. и 387 296,0 тыс.руб. соответственно.</w:t>
      </w:r>
    </w:p>
    <w:p w:rsidR="00AF32E8" w:rsidRDefault="00AF32E8" w:rsidP="00321BB0">
      <w:pPr>
        <w:ind w:firstLine="708"/>
        <w:jc w:val="both"/>
      </w:pPr>
      <w:r w:rsidRPr="006E3354">
        <w:t>В проекте бюджета</w:t>
      </w:r>
      <w:r>
        <w:t xml:space="preserve"> на 2025 год наблюдается изменение общего объема расходов:</w:t>
      </w:r>
    </w:p>
    <w:p w:rsidR="00AF32E8" w:rsidRDefault="00AF32E8" w:rsidP="00321BB0">
      <w:pPr>
        <w:ind w:firstLine="708"/>
        <w:jc w:val="both"/>
      </w:pPr>
      <w:r>
        <w:t xml:space="preserve">- по сравнению с уточненным бюджетом на 2023 год – снижение объема на </w:t>
      </w:r>
      <w:r w:rsidRPr="00321BB0">
        <w:rPr>
          <w:color w:val="000000"/>
        </w:rPr>
        <w:t xml:space="preserve">215 752,5 </w:t>
      </w:r>
      <w:r>
        <w:t>тыс.руб. или уменьшение на 20,1%.</w:t>
      </w:r>
    </w:p>
    <w:p w:rsidR="00AF32E8" w:rsidRDefault="00AF32E8" w:rsidP="00321BB0">
      <w:pPr>
        <w:ind w:firstLine="708"/>
        <w:jc w:val="both"/>
      </w:pPr>
      <w:r>
        <w:t xml:space="preserve">- по сравнению с уточненным бюджетом 2024 года сумма </w:t>
      </w:r>
      <w:r w:rsidRPr="00F02524">
        <w:t xml:space="preserve">расходов уменьшится </w:t>
      </w:r>
      <w:r>
        <w:t>на 13,1%</w:t>
      </w:r>
      <w:r w:rsidRPr="00F02524">
        <w:t xml:space="preserve"> или на </w:t>
      </w:r>
      <w:r w:rsidRPr="00321BB0">
        <w:rPr>
          <w:color w:val="000000"/>
        </w:rPr>
        <w:t>129 257,7</w:t>
      </w:r>
      <w:r>
        <w:t xml:space="preserve"> </w:t>
      </w:r>
      <w:r w:rsidRPr="00F02524">
        <w:t>тыс.руб.;</w:t>
      </w:r>
    </w:p>
    <w:p w:rsidR="00AF32E8" w:rsidRDefault="00AF32E8" w:rsidP="00B05744">
      <w:pPr>
        <w:ind w:firstLine="708"/>
        <w:jc w:val="both"/>
      </w:pPr>
      <w:r>
        <w:t xml:space="preserve">На плановый период 2026 и 2027 годы расходы предусматриваются в сумме соответственно </w:t>
      </w:r>
      <w:r w:rsidRPr="00321BB0">
        <w:rPr>
          <w:color w:val="000000"/>
        </w:rPr>
        <w:t>831 330,3</w:t>
      </w:r>
      <w:r>
        <w:t xml:space="preserve"> тыс.руб. </w:t>
      </w:r>
      <w:r w:rsidRPr="00B05744">
        <w:t xml:space="preserve">и </w:t>
      </w:r>
      <w:r w:rsidRPr="00B05744">
        <w:rPr>
          <w:color w:val="000000"/>
        </w:rPr>
        <w:t>931 869,6</w:t>
      </w:r>
      <w:r>
        <w:rPr>
          <w:color w:val="000000"/>
        </w:rPr>
        <w:t xml:space="preserve"> </w:t>
      </w:r>
      <w:r w:rsidRPr="00B05744">
        <w:t>тыс</w:t>
      </w:r>
      <w:r>
        <w:t>.руб.</w:t>
      </w:r>
    </w:p>
    <w:p w:rsidR="00AF32E8" w:rsidRDefault="00AF32E8" w:rsidP="00B05744">
      <w:pPr>
        <w:ind w:firstLine="708"/>
        <w:jc w:val="both"/>
      </w:pPr>
      <w:r>
        <w:t>Проектом бюджета на 2025 год и плановый период 2026-2027 годов предусматривается профицит бюджета в сумме 3 271,5 тыс.руб. ежегодно.</w:t>
      </w:r>
    </w:p>
    <w:p w:rsidR="00AF32E8" w:rsidRDefault="00AF32E8" w:rsidP="006955FD">
      <w:pPr>
        <w:tabs>
          <w:tab w:val="left" w:pos="6435"/>
        </w:tabs>
        <w:jc w:val="center"/>
        <w:rPr>
          <w:b/>
          <w:bCs/>
        </w:rPr>
      </w:pPr>
    </w:p>
    <w:p w:rsidR="00AF32E8" w:rsidRPr="009224CB" w:rsidRDefault="00AF32E8" w:rsidP="006955FD">
      <w:pPr>
        <w:tabs>
          <w:tab w:val="left" w:pos="6435"/>
        </w:tabs>
        <w:jc w:val="center"/>
        <w:rPr>
          <w:b/>
          <w:bCs/>
        </w:rPr>
      </w:pPr>
      <w:r w:rsidRPr="00095462">
        <w:rPr>
          <w:b/>
          <w:bCs/>
        </w:rPr>
        <w:t>4. Доходы бюджета</w:t>
      </w:r>
      <w:r w:rsidRPr="009224CB">
        <w:rPr>
          <w:b/>
          <w:bCs/>
        </w:rPr>
        <w:t xml:space="preserve"> </w:t>
      </w:r>
      <w:r>
        <w:rPr>
          <w:b/>
          <w:bCs/>
        </w:rPr>
        <w:t xml:space="preserve">Тунгокоченского </w:t>
      </w:r>
      <w:r w:rsidRPr="009224CB">
        <w:rPr>
          <w:b/>
          <w:bCs/>
        </w:rPr>
        <w:t xml:space="preserve">муниципального </w:t>
      </w:r>
      <w:r>
        <w:rPr>
          <w:b/>
          <w:bCs/>
        </w:rPr>
        <w:t>округа.</w:t>
      </w:r>
    </w:p>
    <w:p w:rsidR="00AF32E8" w:rsidRDefault="00AF32E8" w:rsidP="00D92A42">
      <w:pPr>
        <w:ind w:firstLine="397"/>
        <w:jc w:val="center"/>
        <w:rPr>
          <w:b/>
          <w:bCs/>
          <w:i/>
          <w:iCs/>
        </w:rPr>
      </w:pPr>
    </w:p>
    <w:p w:rsidR="00AF32E8" w:rsidRDefault="00AF32E8" w:rsidP="00D92A42">
      <w:pPr>
        <w:ind w:firstLine="397"/>
        <w:jc w:val="center"/>
        <w:rPr>
          <w:b/>
          <w:bCs/>
          <w:i/>
          <w:iCs/>
        </w:rPr>
      </w:pPr>
      <w:r w:rsidRPr="009224CB">
        <w:rPr>
          <w:b/>
          <w:bCs/>
          <w:i/>
          <w:iCs/>
        </w:rPr>
        <w:t>4.1. Собственные доходы</w:t>
      </w:r>
    </w:p>
    <w:p w:rsidR="00AF32E8" w:rsidRPr="009224CB" w:rsidRDefault="00AF32E8" w:rsidP="00D92A42">
      <w:pPr>
        <w:ind w:firstLine="397"/>
        <w:jc w:val="center"/>
        <w:rPr>
          <w:b/>
          <w:bCs/>
          <w:i/>
          <w:iCs/>
        </w:rPr>
      </w:pPr>
    </w:p>
    <w:p w:rsidR="00AF32E8" w:rsidRDefault="00AF32E8" w:rsidP="001A3BA0">
      <w:pPr>
        <w:autoSpaceDE w:val="0"/>
        <w:autoSpaceDN w:val="0"/>
        <w:adjustRightInd w:val="0"/>
        <w:ind w:firstLine="709"/>
        <w:jc w:val="both"/>
      </w:pPr>
      <w:r w:rsidRPr="006F3130">
        <w:t>Налоговая политика Тунгокоченского муниципального округа в 202</w:t>
      </w:r>
      <w:r>
        <w:t>5</w:t>
      </w:r>
      <w:r w:rsidRPr="006F3130">
        <w:t xml:space="preserve"> году и плановом периоде до 202</w:t>
      </w:r>
      <w:r>
        <w:t>7</w:t>
      </w:r>
      <w:r w:rsidRPr="006F3130">
        <w:t xml:space="preserve"> года ориентирована на мобилизацию собственных доходов на основе экономического роста и развитие доходного потенциала.</w:t>
      </w:r>
    </w:p>
    <w:p w:rsidR="00AF32E8" w:rsidRDefault="00AF32E8" w:rsidP="001A3BA0">
      <w:pPr>
        <w:autoSpaceDE w:val="0"/>
        <w:autoSpaceDN w:val="0"/>
        <w:adjustRightInd w:val="0"/>
        <w:ind w:firstLine="709"/>
        <w:jc w:val="both"/>
      </w:pPr>
      <w:r w:rsidRPr="006F3130">
        <w:t>Согласно информации, изложенной в сопроводительных материалах к проекту Решения, проектировки поступления доходов бюджета муниципального округа на 202</w:t>
      </w:r>
      <w:r>
        <w:t>5</w:t>
      </w:r>
      <w:r w:rsidRPr="006F3130">
        <w:t xml:space="preserve"> год и плановый период 202</w:t>
      </w:r>
      <w:r>
        <w:t>6</w:t>
      </w:r>
      <w:r w:rsidRPr="006F3130">
        <w:t xml:space="preserve"> и 202</w:t>
      </w:r>
      <w:r>
        <w:t xml:space="preserve">7 годы </w:t>
      </w:r>
      <w:r w:rsidRPr="006F3130">
        <w:t>рассчитаны на основании основных показателей социально-экономического развития Тунгокоченского муниципального округа, с учетом единых для всех муниципальных округов нормативом отчислений от налогов и сборов, установленных Законом Забайкальского края «О межбюджетных отношениях в Забайкальском крае»</w:t>
      </w:r>
      <w:r w:rsidRPr="001A3BA0">
        <w:t xml:space="preserve"> от 20.12.2011 N 608-ЗЗК (ред. от 13.07.2023)</w:t>
      </w:r>
      <w:r w:rsidRPr="006F3130">
        <w:t>, а также нормативами отчислений, установленными федеральным законодательством о бюджете на очередной финансовый год и плановый период.</w:t>
      </w:r>
    </w:p>
    <w:p w:rsidR="00AF32E8" w:rsidRDefault="00AF32E8" w:rsidP="001A3BA0">
      <w:pPr>
        <w:autoSpaceDE w:val="0"/>
        <w:autoSpaceDN w:val="0"/>
        <w:adjustRightInd w:val="0"/>
        <w:ind w:firstLine="709"/>
        <w:jc w:val="both"/>
      </w:pPr>
      <w:r w:rsidRPr="006F3130">
        <w:t>В расчетах использованы соответствующие макроэкономические показатели, прогнозные оценки главных администраторов доходов бюджета муниципального округа, данные о суммах налоговых льгот предоставляемых в соответствии с положениями действующего законодательства и их изменения, данные о суммах налоговых вычетов, и другие положения, влияющие на поступление доходов.</w:t>
      </w:r>
    </w:p>
    <w:p w:rsidR="00AF32E8" w:rsidRDefault="00AF32E8" w:rsidP="001A3BA0">
      <w:pPr>
        <w:autoSpaceDE w:val="0"/>
        <w:autoSpaceDN w:val="0"/>
        <w:adjustRightInd w:val="0"/>
        <w:ind w:firstLine="709"/>
        <w:jc w:val="both"/>
      </w:pPr>
      <w:r w:rsidRPr="00851D14">
        <w:t>Приказом Комитета по финансам администрации МР «Тунгокоченский район» от 23.08.2016 года №32-ПД утверждены «Методические рекомендации по прогнозированию доходов бюджета МР «Тунгокоченский район», в которые приказами Комитета по финансам от 17.05.2017 года №20-пд, от 30.04.2022 года №32-пд были внесены изменения.</w:t>
      </w:r>
    </w:p>
    <w:p w:rsidR="00AF32E8" w:rsidRDefault="00AF32E8" w:rsidP="001A3BA0">
      <w:pPr>
        <w:autoSpaceDE w:val="0"/>
        <w:autoSpaceDN w:val="0"/>
        <w:adjustRightInd w:val="0"/>
        <w:ind w:firstLine="709"/>
        <w:jc w:val="both"/>
      </w:pPr>
      <w:r w:rsidRPr="006F3130">
        <w:t>Доходы местного бюджета формируются за счёт налоговых и неналоговых доходов, безвозмездных поступлений</w:t>
      </w:r>
      <w:r>
        <w:t>.</w:t>
      </w:r>
    </w:p>
    <w:p w:rsidR="00AF32E8" w:rsidRDefault="00AF32E8" w:rsidP="001A3BA0">
      <w:pPr>
        <w:autoSpaceDE w:val="0"/>
        <w:autoSpaceDN w:val="0"/>
        <w:adjustRightInd w:val="0"/>
        <w:ind w:firstLine="709"/>
        <w:jc w:val="both"/>
      </w:pPr>
      <w:r w:rsidRPr="00B32AC3">
        <w:t>В пояснительной записке к проекту бюджета муниципального округа отмечено, что</w:t>
      </w:r>
      <w:r>
        <w:t xml:space="preserve"> </w:t>
      </w:r>
      <w:r w:rsidRPr="001A3BA0">
        <w:t>«При прогнозировании доходов бюджета муниципального округа на 2025 год и плановый период 2026-2027 года учтены основные направления бюджетной и налоговой политики на очередной финансовый год, реализация которых возможна за счет проведения целенаправленной работы по укреплению доходной базы бюджетной системы округа, улучшению показателей собираемости доходов, снижению налоговой задолженности, привлечению дополнительный ресурсов»</w:t>
      </w:r>
      <w:r>
        <w:t>.</w:t>
      </w:r>
    </w:p>
    <w:p w:rsidR="00AF32E8" w:rsidRDefault="00AF32E8" w:rsidP="00D22491">
      <w:pPr>
        <w:autoSpaceDE w:val="0"/>
        <w:autoSpaceDN w:val="0"/>
        <w:adjustRightInd w:val="0"/>
        <w:ind w:firstLine="709"/>
        <w:jc w:val="both"/>
        <w:rPr>
          <w:i/>
          <w:iCs/>
        </w:rPr>
      </w:pPr>
      <w:r w:rsidRPr="00B32AC3">
        <w:t>При этом, основные направления бюджетной и налоговой политики Тунгокоченского муниципального округа на 202</w:t>
      </w:r>
      <w:r>
        <w:t>5</w:t>
      </w:r>
      <w:r w:rsidRPr="00B32AC3">
        <w:t xml:space="preserve"> год и плановый период 202</w:t>
      </w:r>
      <w:r>
        <w:t>6</w:t>
      </w:r>
      <w:r w:rsidRPr="00B32AC3">
        <w:t xml:space="preserve"> и 202</w:t>
      </w:r>
      <w:r>
        <w:t>7</w:t>
      </w:r>
      <w:r w:rsidRPr="00B32AC3">
        <w:t xml:space="preserve"> годы одобрены распоряжением администрации Тунгокоченск</w:t>
      </w:r>
      <w:r>
        <w:t>ого</w:t>
      </w:r>
      <w:r w:rsidRPr="00B32AC3">
        <w:t xml:space="preserve"> </w:t>
      </w:r>
      <w:r>
        <w:t>муниципального округа</w:t>
      </w:r>
      <w:r w:rsidRPr="00B32AC3">
        <w:t xml:space="preserve"> от </w:t>
      </w:r>
      <w:r>
        <w:t>24</w:t>
      </w:r>
      <w:r w:rsidRPr="00B32AC3">
        <w:rPr>
          <w:i/>
          <w:iCs/>
        </w:rPr>
        <w:t>.</w:t>
      </w:r>
      <w:r>
        <w:rPr>
          <w:i/>
          <w:iCs/>
        </w:rPr>
        <w:t>10</w:t>
      </w:r>
      <w:r w:rsidRPr="00B32AC3">
        <w:rPr>
          <w:i/>
          <w:iCs/>
        </w:rPr>
        <w:t>.202</w:t>
      </w:r>
      <w:r>
        <w:rPr>
          <w:i/>
          <w:iCs/>
        </w:rPr>
        <w:t>4</w:t>
      </w:r>
      <w:r w:rsidRPr="00B32AC3">
        <w:rPr>
          <w:i/>
          <w:iCs/>
        </w:rPr>
        <w:t xml:space="preserve"> №</w:t>
      </w:r>
      <w:r>
        <w:rPr>
          <w:i/>
          <w:iCs/>
        </w:rPr>
        <w:t>458</w:t>
      </w:r>
      <w:r w:rsidRPr="00B32AC3">
        <w:rPr>
          <w:i/>
          <w:iCs/>
        </w:rPr>
        <w:t xml:space="preserve">, </w:t>
      </w:r>
      <w:r w:rsidRPr="0084192F">
        <w:rPr>
          <w:i/>
          <w:iCs/>
        </w:rPr>
        <w:t>и проект бюджета представлен в Совет для рассмотрения 0</w:t>
      </w:r>
      <w:r>
        <w:rPr>
          <w:i/>
          <w:iCs/>
        </w:rPr>
        <w:t>2</w:t>
      </w:r>
      <w:r w:rsidRPr="0084192F">
        <w:rPr>
          <w:i/>
          <w:iCs/>
        </w:rPr>
        <w:t>.11.202</w:t>
      </w:r>
      <w:r>
        <w:rPr>
          <w:i/>
          <w:iCs/>
        </w:rPr>
        <w:t>4</w:t>
      </w:r>
      <w:r w:rsidRPr="0084192F">
        <w:rPr>
          <w:i/>
          <w:iCs/>
        </w:rPr>
        <w:t>.</w:t>
      </w:r>
    </w:p>
    <w:p w:rsidR="00AF32E8" w:rsidRDefault="00AF32E8" w:rsidP="00D22491">
      <w:pPr>
        <w:autoSpaceDE w:val="0"/>
        <w:autoSpaceDN w:val="0"/>
        <w:adjustRightInd w:val="0"/>
        <w:ind w:firstLine="709"/>
        <w:jc w:val="both"/>
      </w:pPr>
      <w:r>
        <w:t>В соответствии с требованиями ст.20 БК РФ</w:t>
      </w:r>
      <w:r w:rsidRPr="00D22491">
        <w:t xml:space="preserve"> 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F32E8" w:rsidRDefault="00AF32E8" w:rsidP="001D3AE1">
      <w:pPr>
        <w:autoSpaceDE w:val="0"/>
        <w:autoSpaceDN w:val="0"/>
        <w:adjustRightInd w:val="0"/>
        <w:ind w:firstLine="709"/>
        <w:jc w:val="both"/>
      </w:pPr>
      <w:r>
        <w:t>Постановлением администрации Тунгокоченского муниципального округа от 15.12.2022 года № 469 утвержден Порядок внесения изменений в перечень главных администраторов доходов бюджета, главного администратора источников финансирования дефицита бюджета Тунгокоченского муниципального округа Забайкальского края.</w:t>
      </w:r>
    </w:p>
    <w:p w:rsidR="00AF32E8" w:rsidRDefault="00AF32E8" w:rsidP="001D3AE1">
      <w:pPr>
        <w:autoSpaceDE w:val="0"/>
        <w:autoSpaceDN w:val="0"/>
        <w:adjustRightInd w:val="0"/>
        <w:ind w:firstLine="709"/>
        <w:jc w:val="both"/>
      </w:pPr>
      <w:r w:rsidRPr="006C1ED5">
        <w:t>Перечень кодов подвидов по видам доходов, главным администратором которых является Тунгокоченский муниципальный округ и (или) находящиеся в его ведении казенные учреждения, на 202</w:t>
      </w:r>
      <w:r>
        <w:t>5</w:t>
      </w:r>
      <w:r w:rsidRPr="006C1ED5">
        <w:t xml:space="preserve"> год и плановый период 202</w:t>
      </w:r>
      <w:r>
        <w:t>6</w:t>
      </w:r>
      <w:r w:rsidRPr="006C1ED5">
        <w:t>-202</w:t>
      </w:r>
      <w:r>
        <w:t>7</w:t>
      </w:r>
      <w:r w:rsidRPr="006C1ED5">
        <w:t xml:space="preserve"> годы</w:t>
      </w:r>
      <w:r>
        <w:t>, утвержден постановлением Администрации Тунгокоченского муниципального округа № 553 от 17.11.2023</w:t>
      </w:r>
      <w:r w:rsidRPr="006C1ED5">
        <w:t>.</w:t>
      </w:r>
    </w:p>
    <w:p w:rsidR="00AF32E8" w:rsidRDefault="00AF32E8" w:rsidP="008E3EB9">
      <w:pPr>
        <w:autoSpaceDE w:val="0"/>
        <w:autoSpaceDN w:val="0"/>
        <w:adjustRightInd w:val="0"/>
        <w:ind w:firstLine="709"/>
        <w:jc w:val="both"/>
      </w:pPr>
      <w:r w:rsidRPr="00E315D1">
        <w:t xml:space="preserve">Доходные источники бюджета закреплены за главными администраторами доходов бюджета муниципального </w:t>
      </w:r>
      <w:r>
        <w:t>округа</w:t>
      </w:r>
      <w:r w:rsidRPr="00E315D1">
        <w:t xml:space="preserve"> (приложение № 1 проекта Решения).</w:t>
      </w:r>
    </w:p>
    <w:p w:rsidR="00AF32E8" w:rsidRDefault="00AF32E8" w:rsidP="00AF71F7">
      <w:pPr>
        <w:autoSpaceDE w:val="0"/>
        <w:autoSpaceDN w:val="0"/>
        <w:adjustRightInd w:val="0"/>
        <w:ind w:firstLine="709"/>
        <w:jc w:val="both"/>
      </w:pPr>
      <w:r w:rsidRPr="006F3130">
        <w:t>В соответствии со ст.47.1 БК РФ финансовые органы ведут реестры источников доходов местного бюджета. Постановлением администрации МР «Тунгокоченский район» от 10.11.201</w:t>
      </w:r>
      <w:r>
        <w:t>6</w:t>
      </w:r>
      <w:r w:rsidRPr="006F3130">
        <w:t xml:space="preserve"> года №337 утвержден Порядок формирования и ведения реестра источников доходов бюджета муниципального района «Тунгокоченский район» Забайкальского края.</w:t>
      </w:r>
      <w:r>
        <w:t xml:space="preserve"> </w:t>
      </w:r>
      <w:r w:rsidRPr="006F3130">
        <w:t>В составе проекта Решения в соответствии со ст.184.2 БК РФ и ст.1</w:t>
      </w:r>
      <w:r>
        <w:t>7</w:t>
      </w:r>
      <w:r w:rsidRPr="006F3130">
        <w:t xml:space="preserve"> Положения о бюджетном процессе представлен реестр источников доходов Тунгокоченского муниципального округа.</w:t>
      </w:r>
    </w:p>
    <w:p w:rsidR="00AF32E8" w:rsidRDefault="00AF32E8" w:rsidP="005A59B2">
      <w:pPr>
        <w:autoSpaceDE w:val="0"/>
        <w:autoSpaceDN w:val="0"/>
        <w:adjustRightInd w:val="0"/>
        <w:ind w:firstLine="709"/>
        <w:jc w:val="both"/>
      </w:pPr>
      <w:r w:rsidRPr="00715139">
        <w:t>Объемы поступления доходов бюджета</w:t>
      </w:r>
      <w:r>
        <w:t xml:space="preserve"> Тунгокоченского</w:t>
      </w:r>
      <w:r w:rsidRPr="00715139">
        <w:t xml:space="preserve"> муниципального </w:t>
      </w:r>
      <w:r>
        <w:t xml:space="preserve">округа на 2025 год отражены </w:t>
      </w:r>
      <w:r w:rsidRPr="000F4548">
        <w:t xml:space="preserve">в приложении </w:t>
      </w:r>
      <w:r w:rsidRPr="007436AB">
        <w:t xml:space="preserve">№ </w:t>
      </w:r>
      <w:r>
        <w:t>1</w:t>
      </w:r>
      <w:r w:rsidRPr="00182F5B">
        <w:rPr>
          <w:color w:val="FF0000"/>
        </w:rPr>
        <w:t xml:space="preserve"> </w:t>
      </w:r>
      <w:r w:rsidRPr="000F4548">
        <w:t>проекта Решения</w:t>
      </w:r>
      <w:r>
        <w:t>, на плановый период 2026</w:t>
      </w:r>
      <w:r w:rsidRPr="000F4548">
        <w:t xml:space="preserve"> и</w:t>
      </w:r>
      <w:r>
        <w:t xml:space="preserve"> 2027 </w:t>
      </w:r>
      <w:r w:rsidRPr="000F4548">
        <w:t xml:space="preserve">годов – в приложении </w:t>
      </w:r>
      <w:r w:rsidRPr="007436AB">
        <w:t>№</w:t>
      </w:r>
      <w:r>
        <w:t>2</w:t>
      </w:r>
      <w:r w:rsidRPr="000F4548">
        <w:t xml:space="preserve"> проекта Решени</w:t>
      </w:r>
      <w:r>
        <w:t>я.</w:t>
      </w:r>
    </w:p>
    <w:p w:rsidR="00AF32E8" w:rsidRDefault="00AF32E8" w:rsidP="005A59B2">
      <w:pPr>
        <w:autoSpaceDE w:val="0"/>
        <w:autoSpaceDN w:val="0"/>
        <w:adjustRightInd w:val="0"/>
        <w:ind w:firstLine="709"/>
        <w:jc w:val="both"/>
      </w:pPr>
      <w:r>
        <w:t>Анализ п</w:t>
      </w:r>
      <w:r w:rsidRPr="0066032F">
        <w:t>роект</w:t>
      </w:r>
      <w:r>
        <w:t>а</w:t>
      </w:r>
      <w:r w:rsidRPr="0066032F">
        <w:t xml:space="preserve"> б</w:t>
      </w:r>
      <w:r>
        <w:t>юджета по собственным доходам на 2025 год и плановый период 2026 и 2027 годов в динамике за три года представлен ниже:</w:t>
      </w: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440"/>
        <w:gridCol w:w="1200"/>
        <w:gridCol w:w="1200"/>
        <w:gridCol w:w="1200"/>
        <w:gridCol w:w="1200"/>
        <w:gridCol w:w="1200"/>
        <w:gridCol w:w="1200"/>
      </w:tblGrid>
      <w:tr w:rsidR="00AF32E8">
        <w:tc>
          <w:tcPr>
            <w:tcW w:w="1908" w:type="dxa"/>
          </w:tcPr>
          <w:p w:rsidR="00AF32E8" w:rsidRPr="00E83402" w:rsidRDefault="00AF32E8" w:rsidP="00E83402">
            <w:pPr>
              <w:jc w:val="center"/>
              <w:rPr>
                <w:sz w:val="20"/>
                <w:szCs w:val="20"/>
              </w:rPr>
            </w:pPr>
            <w:r w:rsidRPr="00E83402">
              <w:rPr>
                <w:sz w:val="20"/>
                <w:szCs w:val="20"/>
              </w:rPr>
              <w:t>КБК</w:t>
            </w:r>
          </w:p>
        </w:tc>
        <w:tc>
          <w:tcPr>
            <w:tcW w:w="1440" w:type="dxa"/>
          </w:tcPr>
          <w:p w:rsidR="00AF32E8" w:rsidRPr="00E83402" w:rsidRDefault="00AF32E8" w:rsidP="00E83402">
            <w:pPr>
              <w:jc w:val="center"/>
              <w:rPr>
                <w:sz w:val="20"/>
                <w:szCs w:val="20"/>
              </w:rPr>
            </w:pPr>
            <w:r w:rsidRPr="00E83402">
              <w:rPr>
                <w:sz w:val="20"/>
                <w:szCs w:val="20"/>
              </w:rPr>
              <w:t>Наименование</w:t>
            </w:r>
          </w:p>
        </w:tc>
        <w:tc>
          <w:tcPr>
            <w:tcW w:w="1200" w:type="dxa"/>
          </w:tcPr>
          <w:p w:rsidR="00AF32E8" w:rsidRPr="006F3130" w:rsidRDefault="00AF32E8" w:rsidP="00E83402">
            <w:pPr>
              <w:jc w:val="center"/>
              <w:rPr>
                <w:sz w:val="20"/>
                <w:szCs w:val="20"/>
              </w:rPr>
            </w:pPr>
            <w:r w:rsidRPr="006F3130">
              <w:rPr>
                <w:sz w:val="20"/>
                <w:szCs w:val="20"/>
              </w:rPr>
              <w:t>Уточненный бюджет 202</w:t>
            </w:r>
            <w:r>
              <w:rPr>
                <w:sz w:val="20"/>
                <w:szCs w:val="20"/>
              </w:rPr>
              <w:t>2</w:t>
            </w:r>
            <w:r w:rsidRPr="006F3130">
              <w:rPr>
                <w:sz w:val="20"/>
                <w:szCs w:val="20"/>
              </w:rPr>
              <w:t xml:space="preserve"> года</w:t>
            </w:r>
          </w:p>
        </w:tc>
        <w:tc>
          <w:tcPr>
            <w:tcW w:w="1200" w:type="dxa"/>
          </w:tcPr>
          <w:p w:rsidR="00AF32E8" w:rsidRPr="0012535D" w:rsidRDefault="00AF32E8" w:rsidP="00E83402">
            <w:pPr>
              <w:jc w:val="center"/>
              <w:rPr>
                <w:sz w:val="20"/>
                <w:szCs w:val="20"/>
              </w:rPr>
            </w:pPr>
            <w:r w:rsidRPr="0012535D">
              <w:rPr>
                <w:sz w:val="20"/>
                <w:szCs w:val="20"/>
              </w:rPr>
              <w:t>Уточненный бюджет 202</w:t>
            </w:r>
            <w:r>
              <w:rPr>
                <w:sz w:val="20"/>
                <w:szCs w:val="20"/>
              </w:rPr>
              <w:t>3</w:t>
            </w:r>
            <w:r w:rsidRPr="0012535D">
              <w:rPr>
                <w:sz w:val="20"/>
                <w:szCs w:val="20"/>
              </w:rPr>
              <w:t xml:space="preserve"> года</w:t>
            </w:r>
          </w:p>
        </w:tc>
        <w:tc>
          <w:tcPr>
            <w:tcW w:w="1200" w:type="dxa"/>
          </w:tcPr>
          <w:p w:rsidR="00AF32E8" w:rsidRPr="00595083" w:rsidRDefault="00AF32E8" w:rsidP="00E83402">
            <w:pPr>
              <w:jc w:val="center"/>
              <w:rPr>
                <w:sz w:val="20"/>
                <w:szCs w:val="20"/>
              </w:rPr>
            </w:pPr>
            <w:r w:rsidRPr="00595083">
              <w:rPr>
                <w:sz w:val="20"/>
                <w:szCs w:val="20"/>
              </w:rPr>
              <w:t>Уточненный бюджет на 01.11.2</w:t>
            </w:r>
            <w:r>
              <w:rPr>
                <w:sz w:val="20"/>
                <w:szCs w:val="20"/>
              </w:rPr>
              <w:t>4</w:t>
            </w:r>
          </w:p>
        </w:tc>
        <w:tc>
          <w:tcPr>
            <w:tcW w:w="1200" w:type="dxa"/>
          </w:tcPr>
          <w:p w:rsidR="00AF32E8" w:rsidRPr="00E83402" w:rsidRDefault="00AF32E8" w:rsidP="00E83402">
            <w:pPr>
              <w:jc w:val="center"/>
              <w:rPr>
                <w:sz w:val="20"/>
                <w:szCs w:val="20"/>
              </w:rPr>
            </w:pPr>
            <w:r>
              <w:rPr>
                <w:sz w:val="20"/>
                <w:szCs w:val="20"/>
              </w:rPr>
              <w:t>проект 2025</w:t>
            </w:r>
            <w:r w:rsidRPr="00E83402">
              <w:rPr>
                <w:sz w:val="20"/>
                <w:szCs w:val="20"/>
              </w:rPr>
              <w:t xml:space="preserve"> год</w:t>
            </w:r>
          </w:p>
        </w:tc>
        <w:tc>
          <w:tcPr>
            <w:tcW w:w="1200" w:type="dxa"/>
          </w:tcPr>
          <w:p w:rsidR="00AF32E8" w:rsidRPr="00E83402" w:rsidRDefault="00AF32E8" w:rsidP="00E83402">
            <w:pPr>
              <w:jc w:val="center"/>
              <w:rPr>
                <w:sz w:val="20"/>
                <w:szCs w:val="20"/>
              </w:rPr>
            </w:pPr>
            <w:r w:rsidRPr="00E83402">
              <w:rPr>
                <w:sz w:val="20"/>
                <w:szCs w:val="20"/>
              </w:rPr>
              <w:t xml:space="preserve">проект </w:t>
            </w:r>
          </w:p>
          <w:p w:rsidR="00AF32E8" w:rsidRPr="00E83402" w:rsidRDefault="00AF32E8" w:rsidP="00E83402">
            <w:pPr>
              <w:jc w:val="center"/>
              <w:rPr>
                <w:sz w:val="20"/>
                <w:szCs w:val="20"/>
              </w:rPr>
            </w:pPr>
            <w:r>
              <w:rPr>
                <w:sz w:val="20"/>
                <w:szCs w:val="20"/>
              </w:rPr>
              <w:t>2026</w:t>
            </w:r>
            <w:r w:rsidRPr="00E83402">
              <w:rPr>
                <w:sz w:val="20"/>
                <w:szCs w:val="20"/>
              </w:rPr>
              <w:t xml:space="preserve"> год</w:t>
            </w:r>
          </w:p>
        </w:tc>
        <w:tc>
          <w:tcPr>
            <w:tcW w:w="1200" w:type="dxa"/>
          </w:tcPr>
          <w:p w:rsidR="00AF32E8" w:rsidRPr="00E83402" w:rsidRDefault="00AF32E8" w:rsidP="00E83402">
            <w:pPr>
              <w:jc w:val="center"/>
              <w:rPr>
                <w:sz w:val="20"/>
                <w:szCs w:val="20"/>
              </w:rPr>
            </w:pPr>
            <w:r>
              <w:rPr>
                <w:sz w:val="20"/>
                <w:szCs w:val="20"/>
              </w:rPr>
              <w:t>проект 2027</w:t>
            </w:r>
            <w:r w:rsidRPr="00E83402">
              <w:rPr>
                <w:sz w:val="20"/>
                <w:szCs w:val="20"/>
              </w:rPr>
              <w:t xml:space="preserve"> год</w:t>
            </w:r>
          </w:p>
        </w:tc>
      </w:tr>
      <w:tr w:rsidR="00AF32E8">
        <w:tc>
          <w:tcPr>
            <w:tcW w:w="1908" w:type="dxa"/>
          </w:tcPr>
          <w:p w:rsidR="00AF32E8" w:rsidRDefault="00AF32E8" w:rsidP="00E83402">
            <w:pPr>
              <w:jc w:val="both"/>
            </w:pPr>
          </w:p>
        </w:tc>
        <w:tc>
          <w:tcPr>
            <w:tcW w:w="1440" w:type="dxa"/>
          </w:tcPr>
          <w:p w:rsidR="00AF32E8" w:rsidRPr="00E83402" w:rsidRDefault="00AF32E8" w:rsidP="00E83402">
            <w:pPr>
              <w:jc w:val="center"/>
              <w:rPr>
                <w:b/>
                <w:bCs/>
                <w:i/>
                <w:iCs/>
                <w:sz w:val="20"/>
                <w:szCs w:val="20"/>
              </w:rPr>
            </w:pPr>
            <w:r w:rsidRPr="00E83402">
              <w:rPr>
                <w:b/>
                <w:bCs/>
                <w:i/>
                <w:iCs/>
                <w:sz w:val="20"/>
                <w:szCs w:val="20"/>
              </w:rPr>
              <w:t>Налоговые доходы</w:t>
            </w:r>
          </w:p>
        </w:tc>
        <w:tc>
          <w:tcPr>
            <w:tcW w:w="1200" w:type="dxa"/>
            <w:vAlign w:val="center"/>
          </w:tcPr>
          <w:p w:rsidR="00AF32E8" w:rsidRPr="00814497" w:rsidRDefault="00AF32E8" w:rsidP="00814497">
            <w:pPr>
              <w:tabs>
                <w:tab w:val="left" w:pos="709"/>
              </w:tabs>
              <w:jc w:val="center"/>
              <w:rPr>
                <w:b/>
                <w:bCs/>
                <w:sz w:val="20"/>
                <w:szCs w:val="20"/>
              </w:rPr>
            </w:pPr>
            <w:r w:rsidRPr="00814497">
              <w:rPr>
                <w:b/>
                <w:bCs/>
                <w:sz w:val="20"/>
                <w:szCs w:val="20"/>
              </w:rPr>
              <w:t>221</w:t>
            </w:r>
            <w:r>
              <w:rPr>
                <w:b/>
                <w:bCs/>
                <w:sz w:val="20"/>
                <w:szCs w:val="20"/>
              </w:rPr>
              <w:t> </w:t>
            </w:r>
            <w:r w:rsidRPr="00814497">
              <w:rPr>
                <w:b/>
                <w:bCs/>
                <w:sz w:val="20"/>
                <w:szCs w:val="20"/>
              </w:rPr>
              <w:t>943</w:t>
            </w:r>
            <w:r>
              <w:rPr>
                <w:b/>
                <w:bCs/>
                <w:sz w:val="20"/>
                <w:szCs w:val="20"/>
              </w:rPr>
              <w:t>,</w:t>
            </w:r>
            <w:r w:rsidRPr="00814497">
              <w:rPr>
                <w:b/>
                <w:bCs/>
                <w:sz w:val="20"/>
                <w:szCs w:val="20"/>
              </w:rPr>
              <w:t>5</w:t>
            </w:r>
          </w:p>
        </w:tc>
        <w:tc>
          <w:tcPr>
            <w:tcW w:w="1200" w:type="dxa"/>
          </w:tcPr>
          <w:p w:rsidR="00AF32E8" w:rsidRPr="00E83402" w:rsidRDefault="00AF32E8" w:rsidP="003C684C">
            <w:pPr>
              <w:jc w:val="center"/>
              <w:rPr>
                <w:b/>
                <w:bCs/>
                <w:i/>
                <w:iCs/>
                <w:sz w:val="20"/>
                <w:szCs w:val="20"/>
              </w:rPr>
            </w:pPr>
            <w:r>
              <w:rPr>
                <w:b/>
                <w:bCs/>
                <w:i/>
                <w:iCs/>
                <w:sz w:val="20"/>
                <w:szCs w:val="20"/>
              </w:rPr>
              <w:t>275 109,0</w:t>
            </w:r>
          </w:p>
        </w:tc>
        <w:tc>
          <w:tcPr>
            <w:tcW w:w="1200" w:type="dxa"/>
          </w:tcPr>
          <w:p w:rsidR="00AF32E8" w:rsidRPr="00E83402" w:rsidRDefault="00AF32E8" w:rsidP="003C684C">
            <w:pPr>
              <w:jc w:val="center"/>
              <w:rPr>
                <w:b/>
                <w:bCs/>
                <w:i/>
                <w:iCs/>
                <w:sz w:val="20"/>
                <w:szCs w:val="20"/>
              </w:rPr>
            </w:pPr>
            <w:r>
              <w:rPr>
                <w:b/>
                <w:bCs/>
                <w:i/>
                <w:iCs/>
                <w:sz w:val="20"/>
                <w:szCs w:val="20"/>
              </w:rPr>
              <w:t>314 133,1</w:t>
            </w:r>
          </w:p>
        </w:tc>
        <w:tc>
          <w:tcPr>
            <w:tcW w:w="1200" w:type="dxa"/>
          </w:tcPr>
          <w:p w:rsidR="00AF32E8" w:rsidRPr="00E83402" w:rsidRDefault="00AF32E8" w:rsidP="003C684C">
            <w:pPr>
              <w:jc w:val="center"/>
              <w:rPr>
                <w:b/>
                <w:bCs/>
                <w:i/>
                <w:iCs/>
                <w:sz w:val="20"/>
                <w:szCs w:val="20"/>
              </w:rPr>
            </w:pPr>
            <w:r>
              <w:rPr>
                <w:b/>
                <w:bCs/>
                <w:i/>
                <w:iCs/>
                <w:sz w:val="20"/>
                <w:szCs w:val="20"/>
              </w:rPr>
              <w:t>322 416,3</w:t>
            </w:r>
          </w:p>
        </w:tc>
        <w:tc>
          <w:tcPr>
            <w:tcW w:w="1200" w:type="dxa"/>
          </w:tcPr>
          <w:p w:rsidR="00AF32E8" w:rsidRPr="00E83402" w:rsidRDefault="00AF32E8" w:rsidP="003C684C">
            <w:pPr>
              <w:jc w:val="center"/>
              <w:rPr>
                <w:b/>
                <w:bCs/>
                <w:i/>
                <w:iCs/>
                <w:sz w:val="20"/>
                <w:szCs w:val="20"/>
              </w:rPr>
            </w:pPr>
            <w:r>
              <w:rPr>
                <w:b/>
                <w:bCs/>
                <w:i/>
                <w:iCs/>
                <w:sz w:val="20"/>
                <w:szCs w:val="20"/>
              </w:rPr>
              <w:t>344 847,3</w:t>
            </w:r>
          </w:p>
        </w:tc>
        <w:tc>
          <w:tcPr>
            <w:tcW w:w="1200" w:type="dxa"/>
          </w:tcPr>
          <w:p w:rsidR="00AF32E8" w:rsidRPr="00E83402" w:rsidRDefault="00AF32E8" w:rsidP="00E83402">
            <w:pPr>
              <w:jc w:val="both"/>
              <w:rPr>
                <w:b/>
                <w:bCs/>
                <w:i/>
                <w:iCs/>
                <w:sz w:val="20"/>
                <w:szCs w:val="20"/>
              </w:rPr>
            </w:pPr>
            <w:r>
              <w:rPr>
                <w:b/>
                <w:bCs/>
                <w:i/>
                <w:iCs/>
                <w:sz w:val="20"/>
                <w:szCs w:val="20"/>
              </w:rPr>
              <w:t>378 561,0</w:t>
            </w:r>
          </w:p>
        </w:tc>
      </w:tr>
      <w:tr w:rsidR="00AF32E8">
        <w:tc>
          <w:tcPr>
            <w:tcW w:w="1908" w:type="dxa"/>
          </w:tcPr>
          <w:p w:rsidR="00AF32E8" w:rsidRPr="00E83402" w:rsidRDefault="00AF32E8" w:rsidP="00E83402">
            <w:pPr>
              <w:jc w:val="both"/>
              <w:rPr>
                <w:sz w:val="16"/>
                <w:szCs w:val="16"/>
              </w:rPr>
            </w:pPr>
            <w:r w:rsidRPr="00E83402">
              <w:rPr>
                <w:sz w:val="16"/>
                <w:szCs w:val="16"/>
              </w:rPr>
              <w:t>1 01 02000 01 0000 110</w:t>
            </w:r>
          </w:p>
        </w:tc>
        <w:tc>
          <w:tcPr>
            <w:tcW w:w="1440" w:type="dxa"/>
          </w:tcPr>
          <w:p w:rsidR="00AF32E8" w:rsidRPr="00E83402" w:rsidRDefault="00AF32E8" w:rsidP="00E83402">
            <w:pPr>
              <w:jc w:val="both"/>
              <w:rPr>
                <w:sz w:val="18"/>
                <w:szCs w:val="18"/>
              </w:rPr>
            </w:pPr>
            <w:r w:rsidRPr="00E83402">
              <w:rPr>
                <w:sz w:val="18"/>
                <w:szCs w:val="18"/>
              </w:rPr>
              <w:t>НДФЛ</w:t>
            </w:r>
          </w:p>
        </w:tc>
        <w:tc>
          <w:tcPr>
            <w:tcW w:w="1200" w:type="dxa"/>
            <w:vAlign w:val="center"/>
          </w:tcPr>
          <w:p w:rsidR="00AF32E8" w:rsidRPr="00814497" w:rsidRDefault="00AF32E8" w:rsidP="00814497">
            <w:pPr>
              <w:tabs>
                <w:tab w:val="left" w:pos="709"/>
              </w:tabs>
              <w:jc w:val="center"/>
              <w:rPr>
                <w:sz w:val="18"/>
                <w:szCs w:val="18"/>
              </w:rPr>
            </w:pPr>
            <w:r w:rsidRPr="00814497">
              <w:rPr>
                <w:sz w:val="18"/>
                <w:szCs w:val="18"/>
              </w:rPr>
              <w:t>183 200,0</w:t>
            </w:r>
          </w:p>
        </w:tc>
        <w:tc>
          <w:tcPr>
            <w:tcW w:w="1200" w:type="dxa"/>
          </w:tcPr>
          <w:p w:rsidR="00AF32E8" w:rsidRPr="00E83402" w:rsidRDefault="00AF32E8" w:rsidP="003C684C">
            <w:pPr>
              <w:jc w:val="center"/>
              <w:rPr>
                <w:sz w:val="18"/>
                <w:szCs w:val="18"/>
              </w:rPr>
            </w:pPr>
            <w:r>
              <w:rPr>
                <w:sz w:val="18"/>
                <w:szCs w:val="18"/>
              </w:rPr>
              <w:t>224 580,0</w:t>
            </w:r>
          </w:p>
        </w:tc>
        <w:tc>
          <w:tcPr>
            <w:tcW w:w="1200" w:type="dxa"/>
          </w:tcPr>
          <w:p w:rsidR="00AF32E8" w:rsidRPr="00E83402" w:rsidRDefault="00AF32E8" w:rsidP="003C684C">
            <w:pPr>
              <w:jc w:val="center"/>
              <w:rPr>
                <w:sz w:val="18"/>
                <w:szCs w:val="18"/>
              </w:rPr>
            </w:pPr>
            <w:r>
              <w:rPr>
                <w:sz w:val="18"/>
                <w:szCs w:val="18"/>
              </w:rPr>
              <w:t>273 028,0</w:t>
            </w:r>
          </w:p>
        </w:tc>
        <w:tc>
          <w:tcPr>
            <w:tcW w:w="1200" w:type="dxa"/>
          </w:tcPr>
          <w:p w:rsidR="00AF32E8" w:rsidRPr="00E83402" w:rsidRDefault="00AF32E8" w:rsidP="003C684C">
            <w:pPr>
              <w:jc w:val="center"/>
              <w:rPr>
                <w:sz w:val="18"/>
                <w:szCs w:val="18"/>
              </w:rPr>
            </w:pPr>
            <w:r>
              <w:rPr>
                <w:sz w:val="18"/>
                <w:szCs w:val="18"/>
              </w:rPr>
              <w:t>242 098,6</w:t>
            </w:r>
          </w:p>
        </w:tc>
        <w:tc>
          <w:tcPr>
            <w:tcW w:w="1200" w:type="dxa"/>
          </w:tcPr>
          <w:p w:rsidR="00AF32E8" w:rsidRPr="00E83402" w:rsidRDefault="00AF32E8" w:rsidP="003C684C">
            <w:pPr>
              <w:jc w:val="center"/>
              <w:rPr>
                <w:sz w:val="18"/>
                <w:szCs w:val="18"/>
              </w:rPr>
            </w:pPr>
            <w:r>
              <w:rPr>
                <w:sz w:val="18"/>
                <w:szCs w:val="18"/>
              </w:rPr>
              <w:t>257 786,0</w:t>
            </w:r>
          </w:p>
        </w:tc>
        <w:tc>
          <w:tcPr>
            <w:tcW w:w="1200" w:type="dxa"/>
          </w:tcPr>
          <w:p w:rsidR="00AF32E8" w:rsidRPr="00E83402" w:rsidRDefault="00AF32E8" w:rsidP="00E83402">
            <w:pPr>
              <w:jc w:val="center"/>
              <w:rPr>
                <w:sz w:val="18"/>
                <w:szCs w:val="18"/>
              </w:rPr>
            </w:pPr>
            <w:r>
              <w:rPr>
                <w:sz w:val="18"/>
                <w:szCs w:val="18"/>
              </w:rPr>
              <w:t>284 101,0</w:t>
            </w:r>
          </w:p>
        </w:tc>
      </w:tr>
      <w:tr w:rsidR="00AF32E8">
        <w:tc>
          <w:tcPr>
            <w:tcW w:w="1908" w:type="dxa"/>
          </w:tcPr>
          <w:p w:rsidR="00AF32E8" w:rsidRPr="00E83402" w:rsidRDefault="00AF32E8" w:rsidP="00E83402">
            <w:pPr>
              <w:jc w:val="both"/>
              <w:rPr>
                <w:sz w:val="16"/>
                <w:szCs w:val="16"/>
              </w:rPr>
            </w:pPr>
            <w:r w:rsidRPr="00E83402">
              <w:rPr>
                <w:sz w:val="16"/>
                <w:szCs w:val="16"/>
              </w:rPr>
              <w:t>1 03 02000 01 0000 110</w:t>
            </w:r>
          </w:p>
        </w:tc>
        <w:tc>
          <w:tcPr>
            <w:tcW w:w="1440" w:type="dxa"/>
          </w:tcPr>
          <w:p w:rsidR="00AF32E8" w:rsidRPr="00E83402" w:rsidRDefault="00AF32E8" w:rsidP="00E83402">
            <w:pPr>
              <w:jc w:val="both"/>
              <w:rPr>
                <w:sz w:val="18"/>
                <w:szCs w:val="18"/>
              </w:rPr>
            </w:pPr>
            <w:r w:rsidRPr="00E83402">
              <w:rPr>
                <w:sz w:val="18"/>
                <w:szCs w:val="18"/>
              </w:rPr>
              <w:t>Акцизы</w:t>
            </w:r>
          </w:p>
        </w:tc>
        <w:tc>
          <w:tcPr>
            <w:tcW w:w="1200" w:type="dxa"/>
            <w:vAlign w:val="center"/>
          </w:tcPr>
          <w:p w:rsidR="00AF32E8" w:rsidRPr="00814497" w:rsidRDefault="00AF32E8" w:rsidP="00814497">
            <w:pPr>
              <w:tabs>
                <w:tab w:val="left" w:pos="709"/>
              </w:tabs>
              <w:jc w:val="center"/>
              <w:rPr>
                <w:sz w:val="18"/>
                <w:szCs w:val="18"/>
              </w:rPr>
            </w:pPr>
            <w:r w:rsidRPr="00814497">
              <w:rPr>
                <w:sz w:val="18"/>
                <w:szCs w:val="18"/>
              </w:rPr>
              <w:t>9 285,3</w:t>
            </w:r>
          </w:p>
        </w:tc>
        <w:tc>
          <w:tcPr>
            <w:tcW w:w="1200" w:type="dxa"/>
          </w:tcPr>
          <w:p w:rsidR="00AF32E8" w:rsidRPr="00E83402" w:rsidRDefault="00AF32E8" w:rsidP="003C684C">
            <w:pPr>
              <w:jc w:val="center"/>
              <w:rPr>
                <w:sz w:val="18"/>
                <w:szCs w:val="18"/>
              </w:rPr>
            </w:pPr>
            <w:r>
              <w:rPr>
                <w:sz w:val="18"/>
                <w:szCs w:val="18"/>
              </w:rPr>
              <w:t>14 355,0</w:t>
            </w:r>
          </w:p>
        </w:tc>
        <w:tc>
          <w:tcPr>
            <w:tcW w:w="1200" w:type="dxa"/>
          </w:tcPr>
          <w:p w:rsidR="00AF32E8" w:rsidRPr="00E83402" w:rsidRDefault="00AF32E8" w:rsidP="003C684C">
            <w:pPr>
              <w:jc w:val="center"/>
              <w:rPr>
                <w:sz w:val="18"/>
                <w:szCs w:val="18"/>
              </w:rPr>
            </w:pPr>
            <w:r>
              <w:rPr>
                <w:sz w:val="18"/>
                <w:szCs w:val="18"/>
              </w:rPr>
              <w:t>14 697,1</w:t>
            </w:r>
          </w:p>
        </w:tc>
        <w:tc>
          <w:tcPr>
            <w:tcW w:w="1200" w:type="dxa"/>
          </w:tcPr>
          <w:p w:rsidR="00AF32E8" w:rsidRPr="00E83402" w:rsidRDefault="00AF32E8" w:rsidP="003C684C">
            <w:pPr>
              <w:jc w:val="center"/>
              <w:rPr>
                <w:sz w:val="18"/>
                <w:szCs w:val="18"/>
              </w:rPr>
            </w:pPr>
            <w:r>
              <w:rPr>
                <w:sz w:val="18"/>
                <w:szCs w:val="18"/>
              </w:rPr>
              <w:t>15 581,2</w:t>
            </w:r>
          </w:p>
        </w:tc>
        <w:tc>
          <w:tcPr>
            <w:tcW w:w="1200" w:type="dxa"/>
          </w:tcPr>
          <w:p w:rsidR="00AF32E8" w:rsidRPr="00E83402" w:rsidRDefault="00AF32E8" w:rsidP="003C684C">
            <w:pPr>
              <w:jc w:val="center"/>
              <w:rPr>
                <w:sz w:val="18"/>
                <w:szCs w:val="18"/>
              </w:rPr>
            </w:pPr>
            <w:r>
              <w:rPr>
                <w:sz w:val="18"/>
                <w:szCs w:val="18"/>
              </w:rPr>
              <w:t>16 486,1</w:t>
            </w:r>
          </w:p>
        </w:tc>
        <w:tc>
          <w:tcPr>
            <w:tcW w:w="1200" w:type="dxa"/>
          </w:tcPr>
          <w:p w:rsidR="00AF32E8" w:rsidRPr="00E83402" w:rsidRDefault="00AF32E8" w:rsidP="00E83402">
            <w:pPr>
              <w:jc w:val="center"/>
              <w:rPr>
                <w:sz w:val="18"/>
                <w:szCs w:val="18"/>
              </w:rPr>
            </w:pPr>
            <w:r>
              <w:rPr>
                <w:sz w:val="18"/>
                <w:szCs w:val="18"/>
              </w:rPr>
              <w:t>17 145,6</w:t>
            </w:r>
          </w:p>
        </w:tc>
      </w:tr>
      <w:tr w:rsidR="00AF32E8">
        <w:tc>
          <w:tcPr>
            <w:tcW w:w="1908" w:type="dxa"/>
          </w:tcPr>
          <w:p w:rsidR="00AF32E8" w:rsidRPr="00E83402" w:rsidRDefault="00AF32E8" w:rsidP="00E83402">
            <w:pPr>
              <w:jc w:val="both"/>
              <w:rPr>
                <w:sz w:val="16"/>
                <w:szCs w:val="16"/>
              </w:rPr>
            </w:pPr>
            <w:r w:rsidRPr="00E83402">
              <w:rPr>
                <w:sz w:val="16"/>
                <w:szCs w:val="16"/>
              </w:rPr>
              <w:t>1 05 00000 00 0000 110</w:t>
            </w:r>
          </w:p>
        </w:tc>
        <w:tc>
          <w:tcPr>
            <w:tcW w:w="1440" w:type="dxa"/>
          </w:tcPr>
          <w:p w:rsidR="00AF32E8" w:rsidRPr="00E83402" w:rsidRDefault="00AF32E8" w:rsidP="00E83402">
            <w:pPr>
              <w:jc w:val="both"/>
              <w:rPr>
                <w:sz w:val="18"/>
                <w:szCs w:val="18"/>
              </w:rPr>
            </w:pPr>
            <w:r w:rsidRPr="00E83402">
              <w:rPr>
                <w:sz w:val="18"/>
                <w:szCs w:val="18"/>
              </w:rPr>
              <w:t>Налоги на совокупный доход</w:t>
            </w:r>
          </w:p>
        </w:tc>
        <w:tc>
          <w:tcPr>
            <w:tcW w:w="1200" w:type="dxa"/>
            <w:vAlign w:val="center"/>
          </w:tcPr>
          <w:p w:rsidR="00AF32E8" w:rsidRPr="00814497" w:rsidRDefault="00AF32E8" w:rsidP="00814497">
            <w:pPr>
              <w:tabs>
                <w:tab w:val="left" w:pos="709"/>
              </w:tabs>
              <w:jc w:val="center"/>
              <w:rPr>
                <w:sz w:val="18"/>
                <w:szCs w:val="18"/>
              </w:rPr>
            </w:pPr>
            <w:r w:rsidRPr="00814497">
              <w:rPr>
                <w:sz w:val="18"/>
                <w:szCs w:val="18"/>
              </w:rPr>
              <w:t>2 876,2</w:t>
            </w:r>
          </w:p>
        </w:tc>
        <w:tc>
          <w:tcPr>
            <w:tcW w:w="1200" w:type="dxa"/>
          </w:tcPr>
          <w:p w:rsidR="00AF32E8" w:rsidRPr="00E83402" w:rsidRDefault="00AF32E8" w:rsidP="003C684C">
            <w:pPr>
              <w:jc w:val="center"/>
              <w:rPr>
                <w:sz w:val="18"/>
                <w:szCs w:val="18"/>
              </w:rPr>
            </w:pPr>
            <w:r>
              <w:rPr>
                <w:sz w:val="18"/>
                <w:szCs w:val="18"/>
              </w:rPr>
              <w:t>2 550,0</w:t>
            </w:r>
          </w:p>
        </w:tc>
        <w:tc>
          <w:tcPr>
            <w:tcW w:w="1200" w:type="dxa"/>
          </w:tcPr>
          <w:p w:rsidR="00AF32E8" w:rsidRPr="00E83402" w:rsidRDefault="00AF32E8" w:rsidP="003C684C">
            <w:pPr>
              <w:jc w:val="center"/>
              <w:rPr>
                <w:sz w:val="18"/>
                <w:szCs w:val="18"/>
              </w:rPr>
            </w:pPr>
            <w:r>
              <w:rPr>
                <w:sz w:val="18"/>
                <w:szCs w:val="18"/>
              </w:rPr>
              <w:t>5 951,0</w:t>
            </w:r>
          </w:p>
        </w:tc>
        <w:tc>
          <w:tcPr>
            <w:tcW w:w="1200" w:type="dxa"/>
          </w:tcPr>
          <w:p w:rsidR="00AF32E8" w:rsidRPr="00E83402" w:rsidRDefault="00AF32E8" w:rsidP="003C684C">
            <w:pPr>
              <w:jc w:val="center"/>
              <w:rPr>
                <w:sz w:val="18"/>
                <w:szCs w:val="18"/>
              </w:rPr>
            </w:pPr>
            <w:r>
              <w:rPr>
                <w:sz w:val="18"/>
                <w:szCs w:val="18"/>
              </w:rPr>
              <w:t>4 879,7</w:t>
            </w:r>
          </w:p>
        </w:tc>
        <w:tc>
          <w:tcPr>
            <w:tcW w:w="1200" w:type="dxa"/>
          </w:tcPr>
          <w:p w:rsidR="00AF32E8" w:rsidRPr="00E83402" w:rsidRDefault="00AF32E8" w:rsidP="003C684C">
            <w:pPr>
              <w:jc w:val="center"/>
              <w:rPr>
                <w:sz w:val="18"/>
                <w:szCs w:val="18"/>
              </w:rPr>
            </w:pPr>
            <w:r>
              <w:rPr>
                <w:sz w:val="18"/>
                <w:szCs w:val="18"/>
              </w:rPr>
              <w:t>5 616,2</w:t>
            </w:r>
          </w:p>
        </w:tc>
        <w:tc>
          <w:tcPr>
            <w:tcW w:w="1200" w:type="dxa"/>
          </w:tcPr>
          <w:p w:rsidR="00AF32E8" w:rsidRPr="00E83402" w:rsidRDefault="00AF32E8" w:rsidP="00E83402">
            <w:pPr>
              <w:jc w:val="center"/>
              <w:rPr>
                <w:sz w:val="18"/>
                <w:szCs w:val="18"/>
              </w:rPr>
            </w:pPr>
            <w:r>
              <w:rPr>
                <w:sz w:val="18"/>
                <w:szCs w:val="18"/>
              </w:rPr>
              <w:t>5 907,6</w:t>
            </w:r>
          </w:p>
        </w:tc>
      </w:tr>
      <w:tr w:rsidR="00AF32E8">
        <w:tc>
          <w:tcPr>
            <w:tcW w:w="1908" w:type="dxa"/>
          </w:tcPr>
          <w:p w:rsidR="00AF32E8" w:rsidRPr="00E83402" w:rsidRDefault="00AF32E8" w:rsidP="00E83402">
            <w:pPr>
              <w:jc w:val="both"/>
              <w:rPr>
                <w:sz w:val="16"/>
                <w:szCs w:val="16"/>
              </w:rPr>
            </w:pPr>
            <w:r w:rsidRPr="00E83402">
              <w:rPr>
                <w:sz w:val="16"/>
                <w:szCs w:val="16"/>
              </w:rPr>
              <w:t>1 06 00000 00 0000 110</w:t>
            </w:r>
          </w:p>
        </w:tc>
        <w:tc>
          <w:tcPr>
            <w:tcW w:w="1440" w:type="dxa"/>
          </w:tcPr>
          <w:p w:rsidR="00AF32E8" w:rsidRPr="00E83402" w:rsidRDefault="00AF32E8" w:rsidP="00E83402">
            <w:pPr>
              <w:jc w:val="both"/>
              <w:rPr>
                <w:sz w:val="18"/>
                <w:szCs w:val="18"/>
              </w:rPr>
            </w:pPr>
            <w:r w:rsidRPr="00E83402">
              <w:rPr>
                <w:sz w:val="18"/>
                <w:szCs w:val="18"/>
              </w:rPr>
              <w:t>Налоги на имущество</w:t>
            </w:r>
          </w:p>
        </w:tc>
        <w:tc>
          <w:tcPr>
            <w:tcW w:w="1200" w:type="dxa"/>
            <w:vAlign w:val="center"/>
          </w:tcPr>
          <w:p w:rsidR="00AF32E8" w:rsidRPr="00814497" w:rsidRDefault="00AF32E8" w:rsidP="00814497">
            <w:pPr>
              <w:tabs>
                <w:tab w:val="left" w:pos="709"/>
              </w:tabs>
              <w:jc w:val="center"/>
              <w:rPr>
                <w:sz w:val="18"/>
                <w:szCs w:val="18"/>
              </w:rPr>
            </w:pPr>
            <w:r w:rsidRPr="00814497">
              <w:rPr>
                <w:sz w:val="18"/>
                <w:szCs w:val="18"/>
              </w:rPr>
              <w:t>12,0</w:t>
            </w:r>
          </w:p>
        </w:tc>
        <w:tc>
          <w:tcPr>
            <w:tcW w:w="1200" w:type="dxa"/>
          </w:tcPr>
          <w:p w:rsidR="00AF32E8" w:rsidRPr="00E83402" w:rsidRDefault="00AF32E8" w:rsidP="003C684C">
            <w:pPr>
              <w:jc w:val="center"/>
              <w:rPr>
                <w:sz w:val="18"/>
                <w:szCs w:val="18"/>
              </w:rPr>
            </w:pPr>
            <w:r>
              <w:rPr>
                <w:sz w:val="18"/>
                <w:szCs w:val="18"/>
              </w:rPr>
              <w:t>2 433,0</w:t>
            </w:r>
          </w:p>
        </w:tc>
        <w:tc>
          <w:tcPr>
            <w:tcW w:w="1200" w:type="dxa"/>
          </w:tcPr>
          <w:p w:rsidR="00AF32E8" w:rsidRPr="00E83402" w:rsidRDefault="00AF32E8" w:rsidP="003C684C">
            <w:pPr>
              <w:jc w:val="center"/>
              <w:rPr>
                <w:sz w:val="18"/>
                <w:szCs w:val="18"/>
              </w:rPr>
            </w:pPr>
            <w:r>
              <w:rPr>
                <w:sz w:val="18"/>
                <w:szCs w:val="18"/>
              </w:rPr>
              <w:t>2 490,0</w:t>
            </w:r>
          </w:p>
        </w:tc>
        <w:tc>
          <w:tcPr>
            <w:tcW w:w="1200" w:type="dxa"/>
          </w:tcPr>
          <w:p w:rsidR="00AF32E8" w:rsidRPr="00E83402" w:rsidRDefault="00AF32E8" w:rsidP="003C684C">
            <w:pPr>
              <w:jc w:val="center"/>
              <w:rPr>
                <w:sz w:val="18"/>
                <w:szCs w:val="18"/>
              </w:rPr>
            </w:pPr>
            <w:r>
              <w:rPr>
                <w:sz w:val="18"/>
                <w:szCs w:val="18"/>
              </w:rPr>
              <w:t>2 016,0</w:t>
            </w:r>
          </w:p>
        </w:tc>
        <w:tc>
          <w:tcPr>
            <w:tcW w:w="1200" w:type="dxa"/>
          </w:tcPr>
          <w:p w:rsidR="00AF32E8" w:rsidRPr="00E83402" w:rsidRDefault="00AF32E8" w:rsidP="003C684C">
            <w:pPr>
              <w:jc w:val="center"/>
              <w:rPr>
                <w:sz w:val="18"/>
                <w:szCs w:val="18"/>
              </w:rPr>
            </w:pPr>
            <w:r>
              <w:rPr>
                <w:sz w:val="18"/>
                <w:szCs w:val="18"/>
              </w:rPr>
              <w:t>2 030,0</w:t>
            </w:r>
          </w:p>
        </w:tc>
        <w:tc>
          <w:tcPr>
            <w:tcW w:w="1200" w:type="dxa"/>
          </w:tcPr>
          <w:p w:rsidR="00AF32E8" w:rsidRPr="00E83402" w:rsidRDefault="00AF32E8" w:rsidP="00E83402">
            <w:pPr>
              <w:jc w:val="center"/>
              <w:rPr>
                <w:sz w:val="18"/>
                <w:szCs w:val="18"/>
              </w:rPr>
            </w:pPr>
            <w:r>
              <w:rPr>
                <w:sz w:val="18"/>
                <w:szCs w:val="18"/>
              </w:rPr>
              <w:t>2 045,0</w:t>
            </w:r>
          </w:p>
        </w:tc>
      </w:tr>
      <w:tr w:rsidR="00AF32E8">
        <w:tc>
          <w:tcPr>
            <w:tcW w:w="1908" w:type="dxa"/>
          </w:tcPr>
          <w:p w:rsidR="00AF32E8" w:rsidRPr="00E83402" w:rsidRDefault="00AF32E8" w:rsidP="00E83402">
            <w:pPr>
              <w:jc w:val="both"/>
              <w:rPr>
                <w:sz w:val="16"/>
                <w:szCs w:val="16"/>
              </w:rPr>
            </w:pPr>
            <w:r w:rsidRPr="00E83402">
              <w:rPr>
                <w:sz w:val="16"/>
                <w:szCs w:val="16"/>
              </w:rPr>
              <w:t>1 07 01000 00 0000 110</w:t>
            </w:r>
          </w:p>
        </w:tc>
        <w:tc>
          <w:tcPr>
            <w:tcW w:w="1440" w:type="dxa"/>
          </w:tcPr>
          <w:p w:rsidR="00AF32E8" w:rsidRPr="00E83402" w:rsidRDefault="00AF32E8" w:rsidP="00E83402">
            <w:pPr>
              <w:jc w:val="both"/>
              <w:rPr>
                <w:sz w:val="18"/>
                <w:szCs w:val="18"/>
              </w:rPr>
            </w:pPr>
            <w:r w:rsidRPr="00E83402">
              <w:rPr>
                <w:sz w:val="18"/>
                <w:szCs w:val="18"/>
              </w:rPr>
              <w:t>Налоги, сборы и регулярные платежи за пользование природными ресурсами</w:t>
            </w:r>
          </w:p>
        </w:tc>
        <w:tc>
          <w:tcPr>
            <w:tcW w:w="1200" w:type="dxa"/>
            <w:vAlign w:val="center"/>
          </w:tcPr>
          <w:p w:rsidR="00AF32E8" w:rsidRPr="00814497" w:rsidRDefault="00AF32E8" w:rsidP="00814497">
            <w:pPr>
              <w:tabs>
                <w:tab w:val="left" w:pos="709"/>
              </w:tabs>
              <w:jc w:val="center"/>
              <w:rPr>
                <w:sz w:val="18"/>
                <w:szCs w:val="18"/>
              </w:rPr>
            </w:pPr>
            <w:r w:rsidRPr="00814497">
              <w:rPr>
                <w:sz w:val="18"/>
                <w:szCs w:val="18"/>
              </w:rPr>
              <w:t>25 515,0</w:t>
            </w:r>
          </w:p>
        </w:tc>
        <w:tc>
          <w:tcPr>
            <w:tcW w:w="1200" w:type="dxa"/>
          </w:tcPr>
          <w:p w:rsidR="00AF32E8" w:rsidRPr="00E83402" w:rsidRDefault="00AF32E8" w:rsidP="003C684C">
            <w:pPr>
              <w:jc w:val="center"/>
              <w:rPr>
                <w:sz w:val="18"/>
                <w:szCs w:val="18"/>
              </w:rPr>
            </w:pPr>
            <w:r>
              <w:rPr>
                <w:sz w:val="18"/>
                <w:szCs w:val="18"/>
              </w:rPr>
              <w:t>30 002,0</w:t>
            </w:r>
          </w:p>
        </w:tc>
        <w:tc>
          <w:tcPr>
            <w:tcW w:w="1200" w:type="dxa"/>
          </w:tcPr>
          <w:p w:rsidR="00AF32E8" w:rsidRPr="00E83402" w:rsidRDefault="00AF32E8" w:rsidP="003C684C">
            <w:pPr>
              <w:jc w:val="center"/>
              <w:rPr>
                <w:sz w:val="18"/>
                <w:szCs w:val="18"/>
              </w:rPr>
            </w:pPr>
            <w:r>
              <w:rPr>
                <w:sz w:val="18"/>
                <w:szCs w:val="18"/>
              </w:rPr>
              <w:t>16 767,0</w:t>
            </w:r>
          </w:p>
        </w:tc>
        <w:tc>
          <w:tcPr>
            <w:tcW w:w="1200" w:type="dxa"/>
          </w:tcPr>
          <w:p w:rsidR="00AF32E8" w:rsidRPr="00E83402" w:rsidRDefault="00AF32E8" w:rsidP="003C684C">
            <w:pPr>
              <w:jc w:val="center"/>
              <w:rPr>
                <w:sz w:val="18"/>
                <w:szCs w:val="18"/>
              </w:rPr>
            </w:pPr>
            <w:r>
              <w:rPr>
                <w:sz w:val="18"/>
                <w:szCs w:val="18"/>
              </w:rPr>
              <w:t>56 440,8</w:t>
            </w:r>
          </w:p>
        </w:tc>
        <w:tc>
          <w:tcPr>
            <w:tcW w:w="1200" w:type="dxa"/>
          </w:tcPr>
          <w:p w:rsidR="00AF32E8" w:rsidRPr="00E83402" w:rsidRDefault="00AF32E8" w:rsidP="003C684C">
            <w:pPr>
              <w:jc w:val="center"/>
              <w:rPr>
                <w:sz w:val="18"/>
                <w:szCs w:val="18"/>
              </w:rPr>
            </w:pPr>
            <w:r>
              <w:rPr>
                <w:sz w:val="18"/>
                <w:szCs w:val="18"/>
              </w:rPr>
              <w:t>61 479,0</w:t>
            </w:r>
          </w:p>
        </w:tc>
        <w:tc>
          <w:tcPr>
            <w:tcW w:w="1200" w:type="dxa"/>
          </w:tcPr>
          <w:p w:rsidR="00AF32E8" w:rsidRPr="00E83402" w:rsidRDefault="00AF32E8" w:rsidP="00E83402">
            <w:pPr>
              <w:jc w:val="center"/>
              <w:rPr>
                <w:sz w:val="18"/>
                <w:szCs w:val="18"/>
              </w:rPr>
            </w:pPr>
            <w:r>
              <w:rPr>
                <w:sz w:val="18"/>
                <w:szCs w:val="18"/>
              </w:rPr>
              <w:t>67 861,8</w:t>
            </w:r>
          </w:p>
        </w:tc>
      </w:tr>
      <w:tr w:rsidR="00AF32E8">
        <w:tc>
          <w:tcPr>
            <w:tcW w:w="1908" w:type="dxa"/>
          </w:tcPr>
          <w:p w:rsidR="00AF32E8" w:rsidRPr="00E83402" w:rsidRDefault="00AF32E8" w:rsidP="00E83402">
            <w:pPr>
              <w:jc w:val="both"/>
              <w:rPr>
                <w:sz w:val="16"/>
                <w:szCs w:val="16"/>
              </w:rPr>
            </w:pPr>
            <w:r w:rsidRPr="00E83402">
              <w:rPr>
                <w:sz w:val="16"/>
                <w:szCs w:val="16"/>
              </w:rPr>
              <w:t>1 08 00000 00 0000 110</w:t>
            </w:r>
          </w:p>
        </w:tc>
        <w:tc>
          <w:tcPr>
            <w:tcW w:w="1440" w:type="dxa"/>
          </w:tcPr>
          <w:p w:rsidR="00AF32E8" w:rsidRPr="00E83402" w:rsidRDefault="00AF32E8" w:rsidP="00E83402">
            <w:pPr>
              <w:jc w:val="both"/>
              <w:rPr>
                <w:sz w:val="18"/>
                <w:szCs w:val="18"/>
              </w:rPr>
            </w:pPr>
            <w:r w:rsidRPr="00E83402">
              <w:rPr>
                <w:sz w:val="18"/>
                <w:szCs w:val="18"/>
              </w:rPr>
              <w:t>Государственная пошлина, сборы</w:t>
            </w:r>
          </w:p>
        </w:tc>
        <w:tc>
          <w:tcPr>
            <w:tcW w:w="1200" w:type="dxa"/>
            <w:vAlign w:val="center"/>
          </w:tcPr>
          <w:p w:rsidR="00AF32E8" w:rsidRPr="00814497" w:rsidRDefault="00AF32E8" w:rsidP="00814497">
            <w:pPr>
              <w:tabs>
                <w:tab w:val="left" w:pos="709"/>
              </w:tabs>
              <w:jc w:val="center"/>
              <w:rPr>
                <w:sz w:val="18"/>
                <w:szCs w:val="18"/>
              </w:rPr>
            </w:pPr>
            <w:r w:rsidRPr="00814497">
              <w:rPr>
                <w:sz w:val="18"/>
                <w:szCs w:val="18"/>
              </w:rPr>
              <w:t>1</w:t>
            </w:r>
            <w:r>
              <w:rPr>
                <w:sz w:val="18"/>
                <w:szCs w:val="18"/>
              </w:rPr>
              <w:t> </w:t>
            </w:r>
            <w:r w:rsidRPr="00814497">
              <w:rPr>
                <w:sz w:val="18"/>
                <w:szCs w:val="18"/>
              </w:rPr>
              <w:t>055,0</w:t>
            </w:r>
          </w:p>
        </w:tc>
        <w:tc>
          <w:tcPr>
            <w:tcW w:w="1200" w:type="dxa"/>
          </w:tcPr>
          <w:p w:rsidR="00AF32E8" w:rsidRPr="00E83402" w:rsidRDefault="00AF32E8" w:rsidP="003C684C">
            <w:pPr>
              <w:jc w:val="center"/>
              <w:rPr>
                <w:sz w:val="18"/>
                <w:szCs w:val="18"/>
              </w:rPr>
            </w:pPr>
            <w:r>
              <w:rPr>
                <w:sz w:val="18"/>
                <w:szCs w:val="18"/>
              </w:rPr>
              <w:t>1 189,0</w:t>
            </w:r>
          </w:p>
        </w:tc>
        <w:tc>
          <w:tcPr>
            <w:tcW w:w="1200" w:type="dxa"/>
          </w:tcPr>
          <w:p w:rsidR="00AF32E8" w:rsidRPr="00E83402" w:rsidRDefault="00AF32E8" w:rsidP="003C684C">
            <w:pPr>
              <w:jc w:val="center"/>
              <w:rPr>
                <w:sz w:val="18"/>
                <w:szCs w:val="18"/>
              </w:rPr>
            </w:pPr>
            <w:r>
              <w:rPr>
                <w:sz w:val="18"/>
                <w:szCs w:val="18"/>
              </w:rPr>
              <w:t>1 200,0</w:t>
            </w:r>
          </w:p>
        </w:tc>
        <w:tc>
          <w:tcPr>
            <w:tcW w:w="1200" w:type="dxa"/>
          </w:tcPr>
          <w:p w:rsidR="00AF32E8" w:rsidRPr="00E83402" w:rsidRDefault="00AF32E8" w:rsidP="003C684C">
            <w:pPr>
              <w:jc w:val="center"/>
              <w:rPr>
                <w:sz w:val="18"/>
                <w:szCs w:val="18"/>
              </w:rPr>
            </w:pPr>
            <w:r>
              <w:rPr>
                <w:sz w:val="18"/>
                <w:szCs w:val="18"/>
              </w:rPr>
              <w:t>1 400,0</w:t>
            </w:r>
          </w:p>
        </w:tc>
        <w:tc>
          <w:tcPr>
            <w:tcW w:w="1200" w:type="dxa"/>
          </w:tcPr>
          <w:p w:rsidR="00AF32E8" w:rsidRPr="00E83402" w:rsidRDefault="00AF32E8" w:rsidP="003C684C">
            <w:pPr>
              <w:jc w:val="center"/>
              <w:rPr>
                <w:sz w:val="18"/>
                <w:szCs w:val="18"/>
              </w:rPr>
            </w:pPr>
            <w:r>
              <w:rPr>
                <w:sz w:val="18"/>
                <w:szCs w:val="18"/>
              </w:rPr>
              <w:t>1 450,0</w:t>
            </w:r>
          </w:p>
        </w:tc>
        <w:tc>
          <w:tcPr>
            <w:tcW w:w="1200" w:type="dxa"/>
          </w:tcPr>
          <w:p w:rsidR="00AF32E8" w:rsidRPr="00E83402" w:rsidRDefault="00AF32E8" w:rsidP="00E83402">
            <w:pPr>
              <w:jc w:val="center"/>
              <w:rPr>
                <w:sz w:val="18"/>
                <w:szCs w:val="18"/>
              </w:rPr>
            </w:pPr>
            <w:r>
              <w:rPr>
                <w:sz w:val="18"/>
                <w:szCs w:val="18"/>
              </w:rPr>
              <w:t>1 500,0</w:t>
            </w:r>
          </w:p>
        </w:tc>
      </w:tr>
      <w:tr w:rsidR="00AF32E8">
        <w:tc>
          <w:tcPr>
            <w:tcW w:w="1908" w:type="dxa"/>
          </w:tcPr>
          <w:p w:rsidR="00AF32E8" w:rsidRPr="00E83402" w:rsidRDefault="00AF32E8" w:rsidP="00E83402">
            <w:pPr>
              <w:jc w:val="both"/>
              <w:rPr>
                <w:sz w:val="16"/>
                <w:szCs w:val="16"/>
              </w:rPr>
            </w:pPr>
          </w:p>
        </w:tc>
        <w:tc>
          <w:tcPr>
            <w:tcW w:w="1440" w:type="dxa"/>
          </w:tcPr>
          <w:p w:rsidR="00AF32E8" w:rsidRPr="00E83402" w:rsidRDefault="00AF32E8" w:rsidP="00E83402">
            <w:pPr>
              <w:jc w:val="both"/>
              <w:rPr>
                <w:b/>
                <w:bCs/>
                <w:i/>
                <w:iCs/>
                <w:sz w:val="18"/>
                <w:szCs w:val="18"/>
              </w:rPr>
            </w:pPr>
            <w:r w:rsidRPr="00E83402">
              <w:rPr>
                <w:b/>
                <w:bCs/>
                <w:i/>
                <w:iCs/>
                <w:sz w:val="18"/>
                <w:szCs w:val="18"/>
              </w:rPr>
              <w:t>Неналоговые доходы, из них:</w:t>
            </w:r>
          </w:p>
        </w:tc>
        <w:tc>
          <w:tcPr>
            <w:tcW w:w="1200" w:type="dxa"/>
          </w:tcPr>
          <w:p w:rsidR="00AF32E8" w:rsidRPr="00CC2BEC" w:rsidRDefault="00AF32E8" w:rsidP="00CC2BEC">
            <w:pPr>
              <w:jc w:val="center"/>
              <w:rPr>
                <w:b/>
                <w:bCs/>
                <w:i/>
                <w:iCs/>
                <w:sz w:val="20"/>
                <w:szCs w:val="20"/>
              </w:rPr>
            </w:pPr>
            <w:r w:rsidRPr="00CC2BEC">
              <w:rPr>
                <w:b/>
                <w:bCs/>
                <w:sz w:val="20"/>
                <w:szCs w:val="20"/>
              </w:rPr>
              <w:t>4406,5</w:t>
            </w:r>
          </w:p>
        </w:tc>
        <w:tc>
          <w:tcPr>
            <w:tcW w:w="1200" w:type="dxa"/>
          </w:tcPr>
          <w:p w:rsidR="00AF32E8" w:rsidRPr="00E83402" w:rsidRDefault="00AF32E8" w:rsidP="003C684C">
            <w:pPr>
              <w:jc w:val="center"/>
              <w:rPr>
                <w:b/>
                <w:bCs/>
                <w:i/>
                <w:iCs/>
                <w:sz w:val="18"/>
                <w:szCs w:val="18"/>
              </w:rPr>
            </w:pPr>
            <w:r>
              <w:rPr>
                <w:b/>
                <w:bCs/>
                <w:i/>
                <w:iCs/>
                <w:sz w:val="18"/>
                <w:szCs w:val="18"/>
              </w:rPr>
              <w:t>8 101,4</w:t>
            </w:r>
          </w:p>
        </w:tc>
        <w:tc>
          <w:tcPr>
            <w:tcW w:w="1200" w:type="dxa"/>
          </w:tcPr>
          <w:p w:rsidR="00AF32E8" w:rsidRPr="007A6976" w:rsidRDefault="00AF32E8" w:rsidP="003C684C">
            <w:pPr>
              <w:jc w:val="center"/>
              <w:rPr>
                <w:b/>
                <w:bCs/>
                <w:i/>
                <w:iCs/>
                <w:sz w:val="18"/>
                <w:szCs w:val="18"/>
              </w:rPr>
            </w:pPr>
            <w:r>
              <w:rPr>
                <w:b/>
                <w:bCs/>
                <w:i/>
                <w:iCs/>
                <w:sz w:val="18"/>
                <w:szCs w:val="18"/>
              </w:rPr>
              <w:t>7800</w:t>
            </w:r>
          </w:p>
        </w:tc>
        <w:tc>
          <w:tcPr>
            <w:tcW w:w="1200" w:type="dxa"/>
          </w:tcPr>
          <w:p w:rsidR="00AF32E8" w:rsidRPr="00E83402" w:rsidRDefault="00AF32E8" w:rsidP="003C684C">
            <w:pPr>
              <w:jc w:val="center"/>
              <w:rPr>
                <w:b/>
                <w:bCs/>
                <w:i/>
                <w:iCs/>
                <w:sz w:val="18"/>
                <w:szCs w:val="18"/>
              </w:rPr>
            </w:pPr>
            <w:r>
              <w:rPr>
                <w:b/>
                <w:bCs/>
                <w:i/>
                <w:iCs/>
                <w:sz w:val="18"/>
                <w:szCs w:val="18"/>
              </w:rPr>
              <w:t>8 440,0</w:t>
            </w:r>
          </w:p>
        </w:tc>
        <w:tc>
          <w:tcPr>
            <w:tcW w:w="1200" w:type="dxa"/>
          </w:tcPr>
          <w:p w:rsidR="00AF32E8" w:rsidRPr="00E83402" w:rsidRDefault="00AF32E8" w:rsidP="003C684C">
            <w:pPr>
              <w:jc w:val="center"/>
              <w:rPr>
                <w:b/>
                <w:bCs/>
                <w:i/>
                <w:iCs/>
                <w:sz w:val="18"/>
                <w:szCs w:val="18"/>
              </w:rPr>
            </w:pPr>
            <w:r>
              <w:rPr>
                <w:b/>
                <w:bCs/>
                <w:i/>
                <w:iCs/>
                <w:sz w:val="18"/>
                <w:szCs w:val="18"/>
              </w:rPr>
              <w:t>8 605,0</w:t>
            </w:r>
          </w:p>
        </w:tc>
        <w:tc>
          <w:tcPr>
            <w:tcW w:w="1200" w:type="dxa"/>
          </w:tcPr>
          <w:p w:rsidR="00AF32E8" w:rsidRPr="00E83402" w:rsidRDefault="00AF32E8" w:rsidP="00842475">
            <w:pPr>
              <w:jc w:val="center"/>
              <w:rPr>
                <w:b/>
                <w:bCs/>
                <w:i/>
                <w:iCs/>
                <w:sz w:val="18"/>
                <w:szCs w:val="18"/>
              </w:rPr>
            </w:pPr>
            <w:r>
              <w:rPr>
                <w:b/>
                <w:bCs/>
                <w:i/>
                <w:iCs/>
                <w:sz w:val="18"/>
                <w:szCs w:val="18"/>
              </w:rPr>
              <w:t>8 735,0</w:t>
            </w:r>
          </w:p>
        </w:tc>
      </w:tr>
      <w:tr w:rsidR="00AF32E8">
        <w:tc>
          <w:tcPr>
            <w:tcW w:w="1908" w:type="dxa"/>
          </w:tcPr>
          <w:p w:rsidR="00AF32E8" w:rsidRPr="00E83402" w:rsidRDefault="00AF32E8" w:rsidP="00E83402">
            <w:pPr>
              <w:jc w:val="both"/>
              <w:rPr>
                <w:sz w:val="16"/>
                <w:szCs w:val="16"/>
              </w:rPr>
            </w:pPr>
            <w:r w:rsidRPr="00E83402">
              <w:rPr>
                <w:sz w:val="16"/>
                <w:szCs w:val="16"/>
              </w:rPr>
              <w:t>1 11 00000 00 0000 120</w:t>
            </w:r>
          </w:p>
        </w:tc>
        <w:tc>
          <w:tcPr>
            <w:tcW w:w="1440" w:type="dxa"/>
          </w:tcPr>
          <w:p w:rsidR="00AF32E8" w:rsidRPr="00E83402" w:rsidRDefault="00AF32E8" w:rsidP="00E83402">
            <w:pPr>
              <w:jc w:val="both"/>
              <w:rPr>
                <w:sz w:val="18"/>
                <w:szCs w:val="18"/>
              </w:rPr>
            </w:pPr>
            <w:r w:rsidRPr="00E83402">
              <w:rPr>
                <w:sz w:val="18"/>
                <w:szCs w:val="18"/>
              </w:rPr>
              <w:t>Доходы от использования имущества, находящегося в муниципальной собственности</w:t>
            </w:r>
          </w:p>
        </w:tc>
        <w:tc>
          <w:tcPr>
            <w:tcW w:w="1200" w:type="dxa"/>
          </w:tcPr>
          <w:p w:rsidR="00AF32E8" w:rsidRPr="00CC2BEC" w:rsidRDefault="00AF32E8" w:rsidP="00CC2BEC">
            <w:pPr>
              <w:tabs>
                <w:tab w:val="left" w:pos="709"/>
              </w:tabs>
              <w:jc w:val="center"/>
              <w:rPr>
                <w:sz w:val="18"/>
                <w:szCs w:val="18"/>
              </w:rPr>
            </w:pPr>
            <w:r w:rsidRPr="00CC2BEC">
              <w:rPr>
                <w:sz w:val="18"/>
                <w:szCs w:val="18"/>
              </w:rPr>
              <w:t>1</w:t>
            </w:r>
            <w:r>
              <w:rPr>
                <w:sz w:val="18"/>
                <w:szCs w:val="18"/>
              </w:rPr>
              <w:t> </w:t>
            </w:r>
            <w:r w:rsidRPr="00CC2BEC">
              <w:rPr>
                <w:sz w:val="18"/>
                <w:szCs w:val="18"/>
              </w:rPr>
              <w:t>305,5</w:t>
            </w:r>
          </w:p>
        </w:tc>
        <w:tc>
          <w:tcPr>
            <w:tcW w:w="1200" w:type="dxa"/>
          </w:tcPr>
          <w:p w:rsidR="00AF32E8" w:rsidRPr="00E83402" w:rsidRDefault="00AF32E8" w:rsidP="003C684C">
            <w:pPr>
              <w:jc w:val="center"/>
              <w:rPr>
                <w:sz w:val="18"/>
                <w:szCs w:val="18"/>
              </w:rPr>
            </w:pPr>
            <w:r>
              <w:rPr>
                <w:sz w:val="18"/>
                <w:szCs w:val="18"/>
              </w:rPr>
              <w:t>2 870,0</w:t>
            </w:r>
          </w:p>
        </w:tc>
        <w:tc>
          <w:tcPr>
            <w:tcW w:w="1200" w:type="dxa"/>
          </w:tcPr>
          <w:p w:rsidR="00AF32E8" w:rsidRPr="00E83402" w:rsidRDefault="00AF32E8" w:rsidP="003C684C">
            <w:pPr>
              <w:jc w:val="center"/>
              <w:rPr>
                <w:sz w:val="18"/>
                <w:szCs w:val="18"/>
              </w:rPr>
            </w:pPr>
            <w:r>
              <w:rPr>
                <w:sz w:val="18"/>
                <w:szCs w:val="18"/>
              </w:rPr>
              <w:t>2 725,0</w:t>
            </w:r>
          </w:p>
        </w:tc>
        <w:tc>
          <w:tcPr>
            <w:tcW w:w="1200" w:type="dxa"/>
          </w:tcPr>
          <w:p w:rsidR="00AF32E8" w:rsidRPr="00E83402" w:rsidRDefault="00AF32E8" w:rsidP="003C684C">
            <w:pPr>
              <w:jc w:val="center"/>
              <w:rPr>
                <w:sz w:val="18"/>
                <w:szCs w:val="18"/>
              </w:rPr>
            </w:pPr>
            <w:r>
              <w:rPr>
                <w:sz w:val="18"/>
                <w:szCs w:val="18"/>
              </w:rPr>
              <w:t>2 880,0</w:t>
            </w:r>
          </w:p>
        </w:tc>
        <w:tc>
          <w:tcPr>
            <w:tcW w:w="1200" w:type="dxa"/>
          </w:tcPr>
          <w:p w:rsidR="00AF32E8" w:rsidRPr="00E83402" w:rsidRDefault="00AF32E8" w:rsidP="003C684C">
            <w:pPr>
              <w:jc w:val="center"/>
              <w:rPr>
                <w:sz w:val="18"/>
                <w:szCs w:val="18"/>
              </w:rPr>
            </w:pPr>
            <w:r>
              <w:rPr>
                <w:sz w:val="18"/>
                <w:szCs w:val="18"/>
              </w:rPr>
              <w:t>2 895,0</w:t>
            </w:r>
          </w:p>
        </w:tc>
        <w:tc>
          <w:tcPr>
            <w:tcW w:w="1200" w:type="dxa"/>
          </w:tcPr>
          <w:p w:rsidR="00AF32E8" w:rsidRPr="00E83402" w:rsidRDefault="00AF32E8" w:rsidP="00842475">
            <w:pPr>
              <w:jc w:val="center"/>
              <w:rPr>
                <w:sz w:val="18"/>
                <w:szCs w:val="18"/>
              </w:rPr>
            </w:pPr>
            <w:r>
              <w:rPr>
                <w:sz w:val="18"/>
                <w:szCs w:val="18"/>
              </w:rPr>
              <w:t>2 905,0</w:t>
            </w:r>
          </w:p>
        </w:tc>
      </w:tr>
      <w:tr w:rsidR="00AF32E8">
        <w:tc>
          <w:tcPr>
            <w:tcW w:w="1908" w:type="dxa"/>
          </w:tcPr>
          <w:p w:rsidR="00AF32E8" w:rsidRPr="00E83402" w:rsidRDefault="00AF32E8" w:rsidP="00E83402">
            <w:pPr>
              <w:jc w:val="both"/>
              <w:rPr>
                <w:sz w:val="16"/>
                <w:szCs w:val="16"/>
              </w:rPr>
            </w:pPr>
            <w:r w:rsidRPr="00E83402">
              <w:rPr>
                <w:sz w:val="16"/>
                <w:szCs w:val="16"/>
              </w:rPr>
              <w:t>1 12 00000 00 0000 120</w:t>
            </w:r>
          </w:p>
        </w:tc>
        <w:tc>
          <w:tcPr>
            <w:tcW w:w="1440" w:type="dxa"/>
          </w:tcPr>
          <w:p w:rsidR="00AF32E8" w:rsidRPr="00E83402" w:rsidRDefault="00AF32E8" w:rsidP="00E83402">
            <w:pPr>
              <w:jc w:val="both"/>
              <w:rPr>
                <w:sz w:val="18"/>
                <w:szCs w:val="18"/>
              </w:rPr>
            </w:pPr>
            <w:r w:rsidRPr="00E83402">
              <w:rPr>
                <w:sz w:val="18"/>
                <w:szCs w:val="18"/>
              </w:rPr>
              <w:t>платежи за пользование природными ресурсами</w:t>
            </w:r>
          </w:p>
        </w:tc>
        <w:tc>
          <w:tcPr>
            <w:tcW w:w="1200" w:type="dxa"/>
          </w:tcPr>
          <w:p w:rsidR="00AF32E8" w:rsidRPr="00CC2BEC" w:rsidRDefault="00AF32E8" w:rsidP="00CC2BEC">
            <w:pPr>
              <w:tabs>
                <w:tab w:val="left" w:pos="709"/>
              </w:tabs>
              <w:jc w:val="center"/>
              <w:rPr>
                <w:sz w:val="18"/>
                <w:szCs w:val="18"/>
              </w:rPr>
            </w:pPr>
            <w:r w:rsidRPr="00CC2BEC">
              <w:rPr>
                <w:sz w:val="18"/>
                <w:szCs w:val="18"/>
              </w:rPr>
              <w:t>280,0</w:t>
            </w:r>
          </w:p>
        </w:tc>
        <w:tc>
          <w:tcPr>
            <w:tcW w:w="1200" w:type="dxa"/>
          </w:tcPr>
          <w:p w:rsidR="00AF32E8" w:rsidRPr="00E83402" w:rsidRDefault="00AF32E8" w:rsidP="00842475">
            <w:pPr>
              <w:jc w:val="center"/>
              <w:rPr>
                <w:sz w:val="18"/>
                <w:szCs w:val="18"/>
              </w:rPr>
            </w:pPr>
            <w:r>
              <w:rPr>
                <w:sz w:val="18"/>
                <w:szCs w:val="18"/>
              </w:rPr>
              <w:t>285,0</w:t>
            </w:r>
          </w:p>
        </w:tc>
        <w:tc>
          <w:tcPr>
            <w:tcW w:w="1200" w:type="dxa"/>
          </w:tcPr>
          <w:p w:rsidR="00AF32E8" w:rsidRPr="00E83402" w:rsidRDefault="00AF32E8" w:rsidP="00842475">
            <w:pPr>
              <w:jc w:val="center"/>
              <w:rPr>
                <w:sz w:val="18"/>
                <w:szCs w:val="18"/>
              </w:rPr>
            </w:pPr>
            <w:r>
              <w:rPr>
                <w:sz w:val="18"/>
                <w:szCs w:val="18"/>
              </w:rPr>
              <w:t>285,0</w:t>
            </w:r>
          </w:p>
        </w:tc>
        <w:tc>
          <w:tcPr>
            <w:tcW w:w="1200" w:type="dxa"/>
          </w:tcPr>
          <w:p w:rsidR="00AF32E8" w:rsidRPr="00E83402" w:rsidRDefault="00AF32E8" w:rsidP="00842475">
            <w:pPr>
              <w:jc w:val="center"/>
              <w:rPr>
                <w:sz w:val="18"/>
                <w:szCs w:val="18"/>
              </w:rPr>
            </w:pPr>
            <w:r>
              <w:rPr>
                <w:sz w:val="18"/>
                <w:szCs w:val="18"/>
              </w:rPr>
              <w:t>300</w:t>
            </w:r>
          </w:p>
        </w:tc>
        <w:tc>
          <w:tcPr>
            <w:tcW w:w="1200" w:type="dxa"/>
          </w:tcPr>
          <w:p w:rsidR="00AF32E8" w:rsidRPr="00E83402" w:rsidRDefault="00AF32E8" w:rsidP="00842475">
            <w:pPr>
              <w:jc w:val="center"/>
              <w:rPr>
                <w:sz w:val="18"/>
                <w:szCs w:val="18"/>
              </w:rPr>
            </w:pPr>
            <w:r>
              <w:rPr>
                <w:sz w:val="18"/>
                <w:szCs w:val="18"/>
              </w:rPr>
              <w:t>305,0</w:t>
            </w:r>
          </w:p>
        </w:tc>
        <w:tc>
          <w:tcPr>
            <w:tcW w:w="1200" w:type="dxa"/>
          </w:tcPr>
          <w:p w:rsidR="00AF32E8" w:rsidRPr="00E83402" w:rsidRDefault="00AF32E8" w:rsidP="00842475">
            <w:pPr>
              <w:jc w:val="center"/>
              <w:rPr>
                <w:sz w:val="18"/>
                <w:szCs w:val="18"/>
              </w:rPr>
            </w:pPr>
            <w:r>
              <w:rPr>
                <w:sz w:val="18"/>
                <w:szCs w:val="18"/>
              </w:rPr>
              <w:t>310,0</w:t>
            </w:r>
          </w:p>
        </w:tc>
      </w:tr>
      <w:tr w:rsidR="00AF32E8">
        <w:tc>
          <w:tcPr>
            <w:tcW w:w="1908" w:type="dxa"/>
          </w:tcPr>
          <w:p w:rsidR="00AF32E8" w:rsidRPr="00E83402" w:rsidRDefault="00AF32E8" w:rsidP="00E83402">
            <w:pPr>
              <w:jc w:val="both"/>
              <w:rPr>
                <w:sz w:val="16"/>
                <w:szCs w:val="16"/>
              </w:rPr>
            </w:pPr>
            <w:r w:rsidRPr="00E83402">
              <w:rPr>
                <w:sz w:val="16"/>
                <w:szCs w:val="16"/>
              </w:rPr>
              <w:t>1 13 00000 00 0000  000</w:t>
            </w:r>
          </w:p>
        </w:tc>
        <w:tc>
          <w:tcPr>
            <w:tcW w:w="1440" w:type="dxa"/>
          </w:tcPr>
          <w:p w:rsidR="00AF32E8" w:rsidRPr="00E83402" w:rsidRDefault="00AF32E8" w:rsidP="00E83402">
            <w:pPr>
              <w:jc w:val="both"/>
              <w:rPr>
                <w:sz w:val="18"/>
                <w:szCs w:val="18"/>
              </w:rPr>
            </w:pPr>
            <w:r w:rsidRPr="00E83402">
              <w:rPr>
                <w:sz w:val="18"/>
                <w:szCs w:val="18"/>
              </w:rPr>
              <w:t>прочие доходы от оказания платных услуг (работ)получателей средств бюджета МР</w:t>
            </w:r>
          </w:p>
        </w:tc>
        <w:tc>
          <w:tcPr>
            <w:tcW w:w="1200" w:type="dxa"/>
          </w:tcPr>
          <w:p w:rsidR="00AF32E8" w:rsidRPr="00CC2BEC" w:rsidRDefault="00AF32E8" w:rsidP="00CC2BEC">
            <w:pPr>
              <w:tabs>
                <w:tab w:val="left" w:pos="709"/>
              </w:tabs>
              <w:jc w:val="center"/>
              <w:rPr>
                <w:sz w:val="18"/>
                <w:szCs w:val="18"/>
              </w:rPr>
            </w:pPr>
            <w:r w:rsidRPr="00CC2BEC">
              <w:rPr>
                <w:sz w:val="18"/>
                <w:szCs w:val="18"/>
              </w:rPr>
              <w:t>221,0</w:t>
            </w:r>
          </w:p>
        </w:tc>
        <w:tc>
          <w:tcPr>
            <w:tcW w:w="1200" w:type="dxa"/>
          </w:tcPr>
          <w:p w:rsidR="00AF32E8" w:rsidRPr="00E83402" w:rsidRDefault="00AF32E8" w:rsidP="00842475">
            <w:pPr>
              <w:jc w:val="center"/>
              <w:rPr>
                <w:sz w:val="18"/>
                <w:szCs w:val="18"/>
              </w:rPr>
            </w:pPr>
            <w:r>
              <w:rPr>
                <w:sz w:val="18"/>
                <w:szCs w:val="18"/>
              </w:rPr>
              <w:t>1 386,4</w:t>
            </w:r>
          </w:p>
        </w:tc>
        <w:tc>
          <w:tcPr>
            <w:tcW w:w="1200" w:type="dxa"/>
          </w:tcPr>
          <w:p w:rsidR="00AF32E8" w:rsidRPr="00E83402" w:rsidRDefault="00AF32E8" w:rsidP="00842475">
            <w:pPr>
              <w:jc w:val="center"/>
              <w:rPr>
                <w:sz w:val="18"/>
                <w:szCs w:val="18"/>
              </w:rPr>
            </w:pPr>
            <w:r>
              <w:rPr>
                <w:sz w:val="18"/>
                <w:szCs w:val="18"/>
              </w:rPr>
              <w:t>1 085,0</w:t>
            </w:r>
          </w:p>
        </w:tc>
        <w:tc>
          <w:tcPr>
            <w:tcW w:w="1200" w:type="dxa"/>
          </w:tcPr>
          <w:p w:rsidR="00AF32E8" w:rsidRPr="00E83402" w:rsidRDefault="00AF32E8" w:rsidP="00842475">
            <w:pPr>
              <w:jc w:val="center"/>
              <w:rPr>
                <w:sz w:val="18"/>
                <w:szCs w:val="18"/>
              </w:rPr>
            </w:pPr>
            <w:r>
              <w:rPr>
                <w:sz w:val="18"/>
                <w:szCs w:val="18"/>
              </w:rPr>
              <w:t>1 370,0</w:t>
            </w:r>
          </w:p>
        </w:tc>
        <w:tc>
          <w:tcPr>
            <w:tcW w:w="1200" w:type="dxa"/>
          </w:tcPr>
          <w:p w:rsidR="00AF32E8" w:rsidRPr="00E83402" w:rsidRDefault="00AF32E8" w:rsidP="00842475">
            <w:pPr>
              <w:jc w:val="center"/>
              <w:rPr>
                <w:sz w:val="18"/>
                <w:szCs w:val="18"/>
              </w:rPr>
            </w:pPr>
            <w:r>
              <w:rPr>
                <w:sz w:val="18"/>
                <w:szCs w:val="18"/>
              </w:rPr>
              <w:t>1 400,0</w:t>
            </w:r>
          </w:p>
        </w:tc>
        <w:tc>
          <w:tcPr>
            <w:tcW w:w="1200" w:type="dxa"/>
          </w:tcPr>
          <w:p w:rsidR="00AF32E8" w:rsidRPr="00E83402" w:rsidRDefault="00AF32E8" w:rsidP="00842475">
            <w:pPr>
              <w:jc w:val="center"/>
              <w:rPr>
                <w:sz w:val="18"/>
                <w:szCs w:val="18"/>
              </w:rPr>
            </w:pPr>
            <w:r>
              <w:rPr>
                <w:sz w:val="18"/>
                <w:szCs w:val="18"/>
              </w:rPr>
              <w:t>1 435,0</w:t>
            </w:r>
          </w:p>
        </w:tc>
      </w:tr>
      <w:tr w:rsidR="00AF32E8">
        <w:tc>
          <w:tcPr>
            <w:tcW w:w="1908" w:type="dxa"/>
          </w:tcPr>
          <w:p w:rsidR="00AF32E8" w:rsidRPr="00E83402" w:rsidRDefault="00AF32E8" w:rsidP="00E83402">
            <w:pPr>
              <w:jc w:val="both"/>
              <w:rPr>
                <w:sz w:val="16"/>
                <w:szCs w:val="16"/>
              </w:rPr>
            </w:pPr>
            <w:r w:rsidRPr="00E83402">
              <w:rPr>
                <w:sz w:val="16"/>
                <w:szCs w:val="16"/>
              </w:rPr>
              <w:t>1 14 00000 00 0000 000</w:t>
            </w:r>
          </w:p>
        </w:tc>
        <w:tc>
          <w:tcPr>
            <w:tcW w:w="1440" w:type="dxa"/>
          </w:tcPr>
          <w:p w:rsidR="00AF32E8" w:rsidRPr="00E83402" w:rsidRDefault="00AF32E8" w:rsidP="00E83402">
            <w:pPr>
              <w:jc w:val="both"/>
              <w:rPr>
                <w:sz w:val="18"/>
                <w:szCs w:val="18"/>
              </w:rPr>
            </w:pPr>
            <w:r w:rsidRPr="00E83402">
              <w:rPr>
                <w:sz w:val="18"/>
                <w:szCs w:val="18"/>
              </w:rPr>
              <w:t>доходы от продажи материальных и нематериальных активов</w:t>
            </w:r>
          </w:p>
        </w:tc>
        <w:tc>
          <w:tcPr>
            <w:tcW w:w="1200" w:type="dxa"/>
          </w:tcPr>
          <w:p w:rsidR="00AF32E8" w:rsidRPr="00CC2BEC" w:rsidRDefault="00AF32E8" w:rsidP="00CC2BEC">
            <w:pPr>
              <w:tabs>
                <w:tab w:val="left" w:pos="709"/>
              </w:tabs>
              <w:jc w:val="center"/>
              <w:rPr>
                <w:sz w:val="18"/>
                <w:szCs w:val="18"/>
              </w:rPr>
            </w:pPr>
            <w:r w:rsidRPr="00CC2BEC">
              <w:rPr>
                <w:sz w:val="18"/>
                <w:szCs w:val="18"/>
              </w:rPr>
              <w:t>100,0</w:t>
            </w:r>
          </w:p>
        </w:tc>
        <w:tc>
          <w:tcPr>
            <w:tcW w:w="1200" w:type="dxa"/>
          </w:tcPr>
          <w:p w:rsidR="00AF32E8" w:rsidRPr="00E83402" w:rsidRDefault="00AF32E8" w:rsidP="00842475">
            <w:pPr>
              <w:jc w:val="center"/>
              <w:rPr>
                <w:sz w:val="18"/>
                <w:szCs w:val="18"/>
              </w:rPr>
            </w:pPr>
            <w:r>
              <w:rPr>
                <w:sz w:val="18"/>
                <w:szCs w:val="18"/>
              </w:rPr>
              <w:t>400,0</w:t>
            </w:r>
          </w:p>
        </w:tc>
        <w:tc>
          <w:tcPr>
            <w:tcW w:w="1200" w:type="dxa"/>
          </w:tcPr>
          <w:p w:rsidR="00AF32E8" w:rsidRPr="00E83402" w:rsidRDefault="00AF32E8" w:rsidP="00842475">
            <w:pPr>
              <w:jc w:val="center"/>
              <w:rPr>
                <w:sz w:val="18"/>
                <w:szCs w:val="18"/>
              </w:rPr>
            </w:pPr>
            <w:r>
              <w:rPr>
                <w:sz w:val="18"/>
                <w:szCs w:val="18"/>
              </w:rPr>
              <w:t>400,0</w:t>
            </w:r>
          </w:p>
        </w:tc>
        <w:tc>
          <w:tcPr>
            <w:tcW w:w="1200" w:type="dxa"/>
          </w:tcPr>
          <w:p w:rsidR="00AF32E8" w:rsidRPr="00E83402" w:rsidRDefault="00AF32E8" w:rsidP="00842475">
            <w:pPr>
              <w:jc w:val="center"/>
              <w:rPr>
                <w:sz w:val="18"/>
                <w:szCs w:val="18"/>
              </w:rPr>
            </w:pPr>
            <w:r>
              <w:rPr>
                <w:sz w:val="18"/>
                <w:szCs w:val="18"/>
              </w:rPr>
              <w:t>420,0</w:t>
            </w:r>
          </w:p>
        </w:tc>
        <w:tc>
          <w:tcPr>
            <w:tcW w:w="1200" w:type="dxa"/>
          </w:tcPr>
          <w:p w:rsidR="00AF32E8" w:rsidRPr="00E83402" w:rsidRDefault="00AF32E8" w:rsidP="00842475">
            <w:pPr>
              <w:jc w:val="center"/>
              <w:rPr>
                <w:sz w:val="18"/>
                <w:szCs w:val="18"/>
              </w:rPr>
            </w:pPr>
            <w:r>
              <w:rPr>
                <w:sz w:val="18"/>
                <w:szCs w:val="18"/>
              </w:rPr>
              <w:t>500,0</w:t>
            </w:r>
          </w:p>
        </w:tc>
        <w:tc>
          <w:tcPr>
            <w:tcW w:w="1200" w:type="dxa"/>
          </w:tcPr>
          <w:p w:rsidR="00AF32E8" w:rsidRPr="00E83402" w:rsidRDefault="00AF32E8" w:rsidP="00842475">
            <w:pPr>
              <w:jc w:val="center"/>
              <w:rPr>
                <w:sz w:val="18"/>
                <w:szCs w:val="18"/>
              </w:rPr>
            </w:pPr>
            <w:r>
              <w:rPr>
                <w:sz w:val="18"/>
                <w:szCs w:val="18"/>
              </w:rPr>
              <w:t>550,0</w:t>
            </w:r>
          </w:p>
        </w:tc>
      </w:tr>
      <w:tr w:rsidR="00AF32E8">
        <w:tc>
          <w:tcPr>
            <w:tcW w:w="1908" w:type="dxa"/>
          </w:tcPr>
          <w:p w:rsidR="00AF32E8" w:rsidRPr="00E83402" w:rsidRDefault="00AF32E8" w:rsidP="00E83402">
            <w:pPr>
              <w:jc w:val="both"/>
              <w:rPr>
                <w:sz w:val="16"/>
                <w:szCs w:val="16"/>
              </w:rPr>
            </w:pPr>
            <w:r w:rsidRPr="00E83402">
              <w:rPr>
                <w:sz w:val="16"/>
                <w:szCs w:val="16"/>
              </w:rPr>
              <w:t>1 16 00000 00 0000 000</w:t>
            </w:r>
          </w:p>
        </w:tc>
        <w:tc>
          <w:tcPr>
            <w:tcW w:w="1440" w:type="dxa"/>
          </w:tcPr>
          <w:p w:rsidR="00AF32E8" w:rsidRPr="00E83402" w:rsidRDefault="00AF32E8" w:rsidP="00E83402">
            <w:pPr>
              <w:jc w:val="both"/>
              <w:rPr>
                <w:sz w:val="18"/>
                <w:szCs w:val="18"/>
              </w:rPr>
            </w:pPr>
            <w:r w:rsidRPr="00E83402">
              <w:rPr>
                <w:sz w:val="18"/>
                <w:szCs w:val="18"/>
              </w:rPr>
              <w:t>штрафы, санкции, возмещение ущерба</w:t>
            </w:r>
          </w:p>
        </w:tc>
        <w:tc>
          <w:tcPr>
            <w:tcW w:w="1200" w:type="dxa"/>
          </w:tcPr>
          <w:p w:rsidR="00AF32E8" w:rsidRPr="00CC2BEC" w:rsidRDefault="00AF32E8" w:rsidP="00CC2BEC">
            <w:pPr>
              <w:tabs>
                <w:tab w:val="left" w:pos="709"/>
              </w:tabs>
              <w:jc w:val="center"/>
              <w:rPr>
                <w:sz w:val="18"/>
                <w:szCs w:val="18"/>
              </w:rPr>
            </w:pPr>
            <w:r w:rsidRPr="00CC2BEC">
              <w:rPr>
                <w:sz w:val="18"/>
                <w:szCs w:val="18"/>
              </w:rPr>
              <w:t>1</w:t>
            </w:r>
            <w:r>
              <w:rPr>
                <w:sz w:val="18"/>
                <w:szCs w:val="18"/>
              </w:rPr>
              <w:t> </w:t>
            </w:r>
            <w:r w:rsidRPr="00CC2BEC">
              <w:rPr>
                <w:sz w:val="18"/>
                <w:szCs w:val="18"/>
              </w:rPr>
              <w:t>400,0</w:t>
            </w:r>
          </w:p>
        </w:tc>
        <w:tc>
          <w:tcPr>
            <w:tcW w:w="1200" w:type="dxa"/>
          </w:tcPr>
          <w:p w:rsidR="00AF32E8" w:rsidRPr="00E83402" w:rsidRDefault="00AF32E8" w:rsidP="00842475">
            <w:pPr>
              <w:jc w:val="center"/>
              <w:rPr>
                <w:sz w:val="18"/>
                <w:szCs w:val="18"/>
              </w:rPr>
            </w:pPr>
            <w:r>
              <w:rPr>
                <w:sz w:val="18"/>
                <w:szCs w:val="18"/>
              </w:rPr>
              <w:t>1 505,0</w:t>
            </w:r>
          </w:p>
        </w:tc>
        <w:tc>
          <w:tcPr>
            <w:tcW w:w="1200" w:type="dxa"/>
          </w:tcPr>
          <w:p w:rsidR="00AF32E8" w:rsidRPr="00E83402" w:rsidRDefault="00AF32E8" w:rsidP="00842475">
            <w:pPr>
              <w:jc w:val="center"/>
              <w:rPr>
                <w:sz w:val="18"/>
                <w:szCs w:val="18"/>
              </w:rPr>
            </w:pPr>
            <w:r>
              <w:rPr>
                <w:sz w:val="18"/>
                <w:szCs w:val="18"/>
              </w:rPr>
              <w:t>1 605,0</w:t>
            </w:r>
          </w:p>
        </w:tc>
        <w:tc>
          <w:tcPr>
            <w:tcW w:w="1200" w:type="dxa"/>
          </w:tcPr>
          <w:p w:rsidR="00AF32E8" w:rsidRPr="00E83402" w:rsidRDefault="00AF32E8" w:rsidP="00842475">
            <w:pPr>
              <w:jc w:val="center"/>
              <w:rPr>
                <w:sz w:val="18"/>
                <w:szCs w:val="18"/>
              </w:rPr>
            </w:pPr>
            <w:r>
              <w:rPr>
                <w:sz w:val="18"/>
                <w:szCs w:val="18"/>
              </w:rPr>
              <w:t>1 720,0</w:t>
            </w:r>
          </w:p>
        </w:tc>
        <w:tc>
          <w:tcPr>
            <w:tcW w:w="1200" w:type="dxa"/>
          </w:tcPr>
          <w:p w:rsidR="00AF32E8" w:rsidRPr="00E83402" w:rsidRDefault="00AF32E8" w:rsidP="00842475">
            <w:pPr>
              <w:jc w:val="center"/>
              <w:rPr>
                <w:sz w:val="18"/>
                <w:szCs w:val="18"/>
              </w:rPr>
            </w:pPr>
            <w:r>
              <w:rPr>
                <w:sz w:val="18"/>
                <w:szCs w:val="18"/>
              </w:rPr>
              <w:t>1 750,0</w:t>
            </w:r>
          </w:p>
        </w:tc>
        <w:tc>
          <w:tcPr>
            <w:tcW w:w="1200" w:type="dxa"/>
          </w:tcPr>
          <w:p w:rsidR="00AF32E8" w:rsidRPr="00E83402" w:rsidRDefault="00AF32E8" w:rsidP="00842475">
            <w:pPr>
              <w:jc w:val="center"/>
              <w:rPr>
                <w:sz w:val="18"/>
                <w:szCs w:val="18"/>
              </w:rPr>
            </w:pPr>
            <w:r>
              <w:rPr>
                <w:sz w:val="18"/>
                <w:szCs w:val="18"/>
              </w:rPr>
              <w:t>1 775,0</w:t>
            </w:r>
          </w:p>
        </w:tc>
      </w:tr>
      <w:tr w:rsidR="00AF32E8">
        <w:tc>
          <w:tcPr>
            <w:tcW w:w="1908" w:type="dxa"/>
          </w:tcPr>
          <w:p w:rsidR="00AF32E8" w:rsidRPr="00E83402" w:rsidRDefault="00AF32E8" w:rsidP="00E83402">
            <w:pPr>
              <w:jc w:val="both"/>
              <w:rPr>
                <w:sz w:val="16"/>
                <w:szCs w:val="16"/>
              </w:rPr>
            </w:pPr>
            <w:r w:rsidRPr="00E83402">
              <w:rPr>
                <w:sz w:val="16"/>
                <w:szCs w:val="16"/>
              </w:rPr>
              <w:t>1 17 00000 00 0000 000</w:t>
            </w:r>
          </w:p>
        </w:tc>
        <w:tc>
          <w:tcPr>
            <w:tcW w:w="1440" w:type="dxa"/>
          </w:tcPr>
          <w:p w:rsidR="00AF32E8" w:rsidRPr="00E83402" w:rsidRDefault="00AF32E8" w:rsidP="00E83402">
            <w:pPr>
              <w:jc w:val="both"/>
              <w:rPr>
                <w:sz w:val="18"/>
                <w:szCs w:val="18"/>
              </w:rPr>
            </w:pPr>
            <w:r w:rsidRPr="00E83402">
              <w:rPr>
                <w:sz w:val="18"/>
                <w:szCs w:val="18"/>
              </w:rPr>
              <w:t>прочие неналоговые доходы</w:t>
            </w:r>
          </w:p>
        </w:tc>
        <w:tc>
          <w:tcPr>
            <w:tcW w:w="1200" w:type="dxa"/>
          </w:tcPr>
          <w:p w:rsidR="00AF32E8" w:rsidRPr="00CC2BEC" w:rsidRDefault="00AF32E8" w:rsidP="00CC2BEC">
            <w:pPr>
              <w:tabs>
                <w:tab w:val="left" w:pos="709"/>
              </w:tabs>
              <w:jc w:val="center"/>
              <w:rPr>
                <w:sz w:val="18"/>
                <w:szCs w:val="18"/>
              </w:rPr>
            </w:pPr>
            <w:r w:rsidRPr="00CC2BEC">
              <w:rPr>
                <w:sz w:val="18"/>
                <w:szCs w:val="18"/>
              </w:rPr>
              <w:t>1</w:t>
            </w:r>
            <w:r>
              <w:rPr>
                <w:sz w:val="18"/>
                <w:szCs w:val="18"/>
              </w:rPr>
              <w:t> </w:t>
            </w:r>
            <w:r w:rsidRPr="00CC2BEC">
              <w:rPr>
                <w:sz w:val="18"/>
                <w:szCs w:val="18"/>
              </w:rPr>
              <w:t>100,0</w:t>
            </w:r>
          </w:p>
        </w:tc>
        <w:tc>
          <w:tcPr>
            <w:tcW w:w="1200" w:type="dxa"/>
          </w:tcPr>
          <w:p w:rsidR="00AF32E8" w:rsidRPr="00E83402" w:rsidRDefault="00AF32E8" w:rsidP="00842475">
            <w:pPr>
              <w:jc w:val="center"/>
              <w:rPr>
                <w:sz w:val="18"/>
                <w:szCs w:val="18"/>
              </w:rPr>
            </w:pPr>
            <w:r>
              <w:rPr>
                <w:sz w:val="18"/>
                <w:szCs w:val="18"/>
              </w:rPr>
              <w:t>1 655,0</w:t>
            </w:r>
          </w:p>
        </w:tc>
        <w:tc>
          <w:tcPr>
            <w:tcW w:w="1200" w:type="dxa"/>
          </w:tcPr>
          <w:p w:rsidR="00AF32E8" w:rsidRPr="00E83402" w:rsidRDefault="00AF32E8" w:rsidP="00842475">
            <w:pPr>
              <w:jc w:val="center"/>
              <w:rPr>
                <w:sz w:val="18"/>
                <w:szCs w:val="18"/>
              </w:rPr>
            </w:pPr>
            <w:r>
              <w:rPr>
                <w:sz w:val="18"/>
                <w:szCs w:val="18"/>
              </w:rPr>
              <w:t>1700,0</w:t>
            </w:r>
          </w:p>
        </w:tc>
        <w:tc>
          <w:tcPr>
            <w:tcW w:w="1200" w:type="dxa"/>
          </w:tcPr>
          <w:p w:rsidR="00AF32E8" w:rsidRPr="00E83402" w:rsidRDefault="00AF32E8" w:rsidP="00842475">
            <w:pPr>
              <w:jc w:val="center"/>
              <w:rPr>
                <w:sz w:val="18"/>
                <w:szCs w:val="18"/>
              </w:rPr>
            </w:pPr>
            <w:r>
              <w:rPr>
                <w:sz w:val="18"/>
                <w:szCs w:val="18"/>
              </w:rPr>
              <w:t>1 750,0</w:t>
            </w:r>
          </w:p>
        </w:tc>
        <w:tc>
          <w:tcPr>
            <w:tcW w:w="1200" w:type="dxa"/>
          </w:tcPr>
          <w:p w:rsidR="00AF32E8" w:rsidRPr="00E83402" w:rsidRDefault="00AF32E8" w:rsidP="00842475">
            <w:pPr>
              <w:jc w:val="center"/>
              <w:rPr>
                <w:sz w:val="18"/>
                <w:szCs w:val="18"/>
              </w:rPr>
            </w:pPr>
            <w:r>
              <w:rPr>
                <w:sz w:val="18"/>
                <w:szCs w:val="18"/>
              </w:rPr>
              <w:t>1 755,0</w:t>
            </w:r>
          </w:p>
        </w:tc>
        <w:tc>
          <w:tcPr>
            <w:tcW w:w="1200" w:type="dxa"/>
          </w:tcPr>
          <w:p w:rsidR="00AF32E8" w:rsidRPr="00E83402" w:rsidRDefault="00AF32E8" w:rsidP="00842475">
            <w:pPr>
              <w:jc w:val="center"/>
              <w:rPr>
                <w:sz w:val="18"/>
                <w:szCs w:val="18"/>
              </w:rPr>
            </w:pPr>
            <w:r>
              <w:rPr>
                <w:sz w:val="18"/>
                <w:szCs w:val="18"/>
              </w:rPr>
              <w:t>1 760,0</w:t>
            </w:r>
          </w:p>
        </w:tc>
      </w:tr>
      <w:tr w:rsidR="00AF32E8">
        <w:tc>
          <w:tcPr>
            <w:tcW w:w="1908" w:type="dxa"/>
          </w:tcPr>
          <w:p w:rsidR="00AF32E8" w:rsidRPr="00E83402" w:rsidRDefault="00AF32E8" w:rsidP="00E83402">
            <w:pPr>
              <w:jc w:val="both"/>
              <w:rPr>
                <w:b/>
                <w:bCs/>
                <w:i/>
                <w:iCs/>
                <w:sz w:val="20"/>
                <w:szCs w:val="20"/>
              </w:rPr>
            </w:pPr>
          </w:p>
        </w:tc>
        <w:tc>
          <w:tcPr>
            <w:tcW w:w="1440" w:type="dxa"/>
          </w:tcPr>
          <w:p w:rsidR="00AF32E8" w:rsidRPr="00E83402" w:rsidRDefault="00AF32E8" w:rsidP="00E83402">
            <w:pPr>
              <w:jc w:val="both"/>
              <w:rPr>
                <w:b/>
                <w:bCs/>
                <w:i/>
                <w:iCs/>
                <w:sz w:val="20"/>
                <w:szCs w:val="20"/>
              </w:rPr>
            </w:pPr>
            <w:r w:rsidRPr="00E83402">
              <w:rPr>
                <w:b/>
                <w:bCs/>
                <w:i/>
                <w:iCs/>
                <w:sz w:val="20"/>
                <w:szCs w:val="20"/>
              </w:rPr>
              <w:t>ИТОГО ДОХОДОВ</w:t>
            </w:r>
          </w:p>
        </w:tc>
        <w:tc>
          <w:tcPr>
            <w:tcW w:w="1200" w:type="dxa"/>
          </w:tcPr>
          <w:p w:rsidR="00AF32E8" w:rsidRPr="00CC2BEC" w:rsidRDefault="00AF32E8" w:rsidP="00842475">
            <w:pPr>
              <w:jc w:val="center"/>
              <w:rPr>
                <w:b/>
                <w:bCs/>
                <w:i/>
                <w:iCs/>
                <w:sz w:val="20"/>
                <w:szCs w:val="20"/>
              </w:rPr>
            </w:pPr>
            <w:r w:rsidRPr="00CC2BEC">
              <w:rPr>
                <w:b/>
                <w:bCs/>
                <w:i/>
                <w:iCs/>
                <w:sz w:val="20"/>
                <w:szCs w:val="20"/>
              </w:rPr>
              <w:t>226</w:t>
            </w:r>
            <w:r>
              <w:rPr>
                <w:b/>
                <w:bCs/>
                <w:i/>
                <w:iCs/>
                <w:sz w:val="20"/>
                <w:szCs w:val="20"/>
              </w:rPr>
              <w:t> </w:t>
            </w:r>
            <w:r w:rsidRPr="00CC2BEC">
              <w:rPr>
                <w:b/>
                <w:bCs/>
                <w:i/>
                <w:iCs/>
                <w:sz w:val="20"/>
                <w:szCs w:val="20"/>
              </w:rPr>
              <w:t>350,0</w:t>
            </w:r>
          </w:p>
        </w:tc>
        <w:tc>
          <w:tcPr>
            <w:tcW w:w="1200" w:type="dxa"/>
          </w:tcPr>
          <w:p w:rsidR="00AF32E8" w:rsidRPr="00E83402" w:rsidRDefault="00AF32E8" w:rsidP="00842475">
            <w:pPr>
              <w:jc w:val="center"/>
              <w:rPr>
                <w:b/>
                <w:bCs/>
                <w:i/>
                <w:iCs/>
                <w:sz w:val="20"/>
                <w:szCs w:val="20"/>
              </w:rPr>
            </w:pPr>
            <w:r>
              <w:rPr>
                <w:b/>
                <w:bCs/>
                <w:i/>
                <w:iCs/>
                <w:sz w:val="20"/>
                <w:szCs w:val="20"/>
              </w:rPr>
              <w:t>283 210,4</w:t>
            </w:r>
          </w:p>
        </w:tc>
        <w:tc>
          <w:tcPr>
            <w:tcW w:w="1200" w:type="dxa"/>
          </w:tcPr>
          <w:p w:rsidR="00AF32E8" w:rsidRPr="00E83402" w:rsidRDefault="00AF32E8" w:rsidP="00842475">
            <w:pPr>
              <w:jc w:val="center"/>
              <w:rPr>
                <w:b/>
                <w:bCs/>
                <w:i/>
                <w:iCs/>
                <w:sz w:val="20"/>
                <w:szCs w:val="20"/>
              </w:rPr>
            </w:pPr>
            <w:r>
              <w:rPr>
                <w:b/>
                <w:bCs/>
                <w:i/>
                <w:iCs/>
                <w:sz w:val="20"/>
                <w:szCs w:val="20"/>
              </w:rPr>
              <w:t>321 933,1</w:t>
            </w:r>
          </w:p>
        </w:tc>
        <w:tc>
          <w:tcPr>
            <w:tcW w:w="1200" w:type="dxa"/>
          </w:tcPr>
          <w:p w:rsidR="00AF32E8" w:rsidRPr="00E83402" w:rsidRDefault="00AF32E8" w:rsidP="00842475">
            <w:pPr>
              <w:jc w:val="center"/>
              <w:rPr>
                <w:b/>
                <w:bCs/>
                <w:i/>
                <w:iCs/>
                <w:sz w:val="20"/>
                <w:szCs w:val="20"/>
              </w:rPr>
            </w:pPr>
            <w:r>
              <w:rPr>
                <w:b/>
                <w:bCs/>
                <w:i/>
                <w:iCs/>
                <w:sz w:val="20"/>
                <w:szCs w:val="20"/>
              </w:rPr>
              <w:t>330 856,3</w:t>
            </w:r>
          </w:p>
        </w:tc>
        <w:tc>
          <w:tcPr>
            <w:tcW w:w="1200" w:type="dxa"/>
          </w:tcPr>
          <w:p w:rsidR="00AF32E8" w:rsidRPr="00E83402" w:rsidRDefault="00AF32E8" w:rsidP="00842475">
            <w:pPr>
              <w:jc w:val="center"/>
              <w:rPr>
                <w:b/>
                <w:bCs/>
                <w:i/>
                <w:iCs/>
                <w:sz w:val="20"/>
                <w:szCs w:val="20"/>
              </w:rPr>
            </w:pPr>
            <w:r>
              <w:rPr>
                <w:b/>
                <w:bCs/>
                <w:i/>
                <w:iCs/>
                <w:sz w:val="20"/>
                <w:szCs w:val="20"/>
              </w:rPr>
              <w:t>353 452,3</w:t>
            </w:r>
          </w:p>
        </w:tc>
        <w:tc>
          <w:tcPr>
            <w:tcW w:w="1200" w:type="dxa"/>
          </w:tcPr>
          <w:p w:rsidR="00AF32E8" w:rsidRPr="00E83402" w:rsidRDefault="00AF32E8" w:rsidP="00842475">
            <w:pPr>
              <w:jc w:val="center"/>
              <w:rPr>
                <w:b/>
                <w:bCs/>
                <w:i/>
                <w:iCs/>
                <w:sz w:val="20"/>
                <w:szCs w:val="20"/>
              </w:rPr>
            </w:pPr>
            <w:r>
              <w:rPr>
                <w:b/>
                <w:bCs/>
                <w:i/>
                <w:iCs/>
                <w:sz w:val="20"/>
                <w:szCs w:val="20"/>
              </w:rPr>
              <w:t>387 296,0</w:t>
            </w:r>
          </w:p>
        </w:tc>
      </w:tr>
    </w:tbl>
    <w:p w:rsidR="00AF32E8" w:rsidRDefault="00AF32E8" w:rsidP="00DC7119">
      <w:pPr>
        <w:pStyle w:val="ConsPlusNormal"/>
        <w:ind w:firstLine="697"/>
        <w:jc w:val="both"/>
        <w:rPr>
          <w:rFonts w:cs="Times New Roman"/>
        </w:rPr>
      </w:pPr>
    </w:p>
    <w:p w:rsidR="00AF32E8" w:rsidRPr="005B19F6" w:rsidRDefault="00AF32E8" w:rsidP="00DC7119">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Налоговые доходы занимают:</w:t>
      </w:r>
    </w:p>
    <w:p w:rsidR="00AF32E8" w:rsidRPr="00595083" w:rsidRDefault="00AF32E8" w:rsidP="00DC7119">
      <w:pPr>
        <w:pStyle w:val="ConsPlusNormal"/>
        <w:ind w:firstLine="697"/>
        <w:jc w:val="both"/>
        <w:rPr>
          <w:rFonts w:ascii="Times New Roman" w:hAnsi="Times New Roman" w:cs="Times New Roman"/>
          <w:sz w:val="24"/>
          <w:szCs w:val="24"/>
        </w:rPr>
      </w:pPr>
      <w:r w:rsidRPr="00595083">
        <w:rPr>
          <w:rFonts w:ascii="Times New Roman" w:hAnsi="Times New Roman" w:cs="Times New Roman"/>
          <w:sz w:val="24"/>
          <w:szCs w:val="24"/>
        </w:rPr>
        <w:t>- 9</w:t>
      </w:r>
      <w:r>
        <w:rPr>
          <w:rFonts w:ascii="Times New Roman" w:hAnsi="Times New Roman" w:cs="Times New Roman"/>
          <w:sz w:val="24"/>
          <w:szCs w:val="24"/>
        </w:rPr>
        <w:t>7</w:t>
      </w:r>
      <w:r w:rsidRPr="00595083">
        <w:rPr>
          <w:rFonts w:ascii="Times New Roman" w:hAnsi="Times New Roman" w:cs="Times New Roman"/>
          <w:sz w:val="24"/>
          <w:szCs w:val="24"/>
        </w:rPr>
        <w:t>,</w:t>
      </w:r>
      <w:r>
        <w:rPr>
          <w:rFonts w:ascii="Times New Roman" w:hAnsi="Times New Roman" w:cs="Times New Roman"/>
          <w:sz w:val="24"/>
          <w:szCs w:val="24"/>
        </w:rPr>
        <w:t>8</w:t>
      </w:r>
      <w:r w:rsidRPr="00595083">
        <w:rPr>
          <w:rFonts w:ascii="Times New Roman" w:hAnsi="Times New Roman" w:cs="Times New Roman"/>
          <w:sz w:val="24"/>
          <w:szCs w:val="24"/>
        </w:rPr>
        <w:t>% объема собственных доходов за 2022 год;</w:t>
      </w:r>
    </w:p>
    <w:p w:rsidR="00AF32E8" w:rsidRPr="005B19F6" w:rsidRDefault="00AF32E8" w:rsidP="00DC7119">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- 97,</w:t>
      </w:r>
      <w:r>
        <w:rPr>
          <w:rFonts w:ascii="Times New Roman" w:hAnsi="Times New Roman" w:cs="Times New Roman"/>
          <w:sz w:val="24"/>
          <w:szCs w:val="24"/>
        </w:rPr>
        <w:t>1</w:t>
      </w:r>
      <w:r w:rsidRPr="005B19F6">
        <w:rPr>
          <w:rFonts w:ascii="Times New Roman" w:hAnsi="Times New Roman" w:cs="Times New Roman"/>
          <w:sz w:val="24"/>
          <w:szCs w:val="24"/>
        </w:rPr>
        <w:t xml:space="preserve">% от объема собственных доходов за 2023 год; </w:t>
      </w:r>
    </w:p>
    <w:p w:rsidR="00AF32E8" w:rsidRPr="005B19F6" w:rsidRDefault="00AF32E8" w:rsidP="00DC7119">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- 97,</w:t>
      </w:r>
      <w:r>
        <w:rPr>
          <w:rFonts w:ascii="Times New Roman" w:hAnsi="Times New Roman" w:cs="Times New Roman"/>
          <w:sz w:val="24"/>
          <w:szCs w:val="24"/>
        </w:rPr>
        <w:t>6</w:t>
      </w:r>
      <w:r w:rsidRPr="005B19F6">
        <w:rPr>
          <w:rFonts w:ascii="Times New Roman" w:hAnsi="Times New Roman" w:cs="Times New Roman"/>
          <w:sz w:val="24"/>
          <w:szCs w:val="24"/>
        </w:rPr>
        <w:t>% от объема собственных доходов за 2024 год;</w:t>
      </w:r>
    </w:p>
    <w:p w:rsidR="00AF32E8" w:rsidRDefault="00AF32E8" w:rsidP="00C36567">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- 97,</w:t>
      </w:r>
      <w:r>
        <w:rPr>
          <w:rFonts w:ascii="Times New Roman" w:hAnsi="Times New Roman" w:cs="Times New Roman"/>
          <w:sz w:val="24"/>
          <w:szCs w:val="24"/>
        </w:rPr>
        <w:t>4</w:t>
      </w:r>
      <w:r w:rsidRPr="005B19F6">
        <w:rPr>
          <w:rFonts w:ascii="Times New Roman" w:hAnsi="Times New Roman" w:cs="Times New Roman"/>
          <w:sz w:val="24"/>
          <w:szCs w:val="24"/>
        </w:rPr>
        <w:t xml:space="preserve">% от объема собственных доходов за 2025 год, </w:t>
      </w:r>
    </w:p>
    <w:p w:rsidR="00AF32E8" w:rsidRDefault="00AF32E8" w:rsidP="00820193">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- 97,</w:t>
      </w:r>
      <w:r>
        <w:rPr>
          <w:rFonts w:ascii="Times New Roman" w:hAnsi="Times New Roman" w:cs="Times New Roman"/>
          <w:sz w:val="24"/>
          <w:szCs w:val="24"/>
        </w:rPr>
        <w:t>6</w:t>
      </w:r>
      <w:r w:rsidRPr="005B19F6">
        <w:rPr>
          <w:rFonts w:ascii="Times New Roman" w:hAnsi="Times New Roman" w:cs="Times New Roman"/>
          <w:sz w:val="24"/>
          <w:szCs w:val="24"/>
        </w:rPr>
        <w:t>% от объема собственных доходов за 202</w:t>
      </w:r>
      <w:r>
        <w:rPr>
          <w:rFonts w:ascii="Times New Roman" w:hAnsi="Times New Roman" w:cs="Times New Roman"/>
          <w:sz w:val="24"/>
          <w:szCs w:val="24"/>
        </w:rPr>
        <w:t>6</w:t>
      </w:r>
      <w:r w:rsidRPr="005B19F6">
        <w:rPr>
          <w:rFonts w:ascii="Times New Roman" w:hAnsi="Times New Roman" w:cs="Times New Roman"/>
          <w:sz w:val="24"/>
          <w:szCs w:val="24"/>
        </w:rPr>
        <w:t xml:space="preserve"> год, </w:t>
      </w:r>
    </w:p>
    <w:p w:rsidR="00AF32E8" w:rsidRDefault="00AF32E8" w:rsidP="00820193">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- 97,</w:t>
      </w:r>
      <w:r>
        <w:rPr>
          <w:rFonts w:ascii="Times New Roman" w:hAnsi="Times New Roman" w:cs="Times New Roman"/>
          <w:sz w:val="24"/>
          <w:szCs w:val="24"/>
        </w:rPr>
        <w:t>7</w:t>
      </w:r>
      <w:r w:rsidRPr="005B19F6">
        <w:rPr>
          <w:rFonts w:ascii="Times New Roman" w:hAnsi="Times New Roman" w:cs="Times New Roman"/>
          <w:sz w:val="24"/>
          <w:szCs w:val="24"/>
        </w:rPr>
        <w:t>% от объема собственных доходов за 202</w:t>
      </w:r>
      <w:r>
        <w:rPr>
          <w:rFonts w:ascii="Times New Roman" w:hAnsi="Times New Roman" w:cs="Times New Roman"/>
          <w:sz w:val="24"/>
          <w:szCs w:val="24"/>
        </w:rPr>
        <w:t>7</w:t>
      </w:r>
      <w:r w:rsidRPr="005B19F6">
        <w:rPr>
          <w:rFonts w:ascii="Times New Roman" w:hAnsi="Times New Roman" w:cs="Times New Roman"/>
          <w:sz w:val="24"/>
          <w:szCs w:val="24"/>
        </w:rPr>
        <w:t xml:space="preserve"> год, </w:t>
      </w:r>
    </w:p>
    <w:p w:rsidR="00AF32E8" w:rsidRPr="005B19F6" w:rsidRDefault="00AF32E8" w:rsidP="00C36567">
      <w:pPr>
        <w:pStyle w:val="ConsPlusNormal"/>
        <w:ind w:firstLine="697"/>
        <w:jc w:val="both"/>
        <w:rPr>
          <w:rFonts w:ascii="Times New Roman" w:hAnsi="Times New Roman" w:cs="Times New Roman"/>
          <w:sz w:val="24"/>
          <w:szCs w:val="24"/>
        </w:rPr>
      </w:pPr>
      <w:r w:rsidRPr="005B19F6">
        <w:rPr>
          <w:rFonts w:ascii="Times New Roman" w:hAnsi="Times New Roman" w:cs="Times New Roman"/>
          <w:sz w:val="24"/>
          <w:szCs w:val="24"/>
        </w:rPr>
        <w:t xml:space="preserve">т.е. объем </w:t>
      </w:r>
      <w:r>
        <w:rPr>
          <w:rFonts w:ascii="Times New Roman" w:hAnsi="Times New Roman" w:cs="Times New Roman"/>
          <w:sz w:val="24"/>
          <w:szCs w:val="24"/>
        </w:rPr>
        <w:t>налоговых</w:t>
      </w:r>
      <w:r w:rsidRPr="005B19F6">
        <w:rPr>
          <w:rFonts w:ascii="Times New Roman" w:hAnsi="Times New Roman" w:cs="Times New Roman"/>
          <w:sz w:val="24"/>
          <w:szCs w:val="24"/>
        </w:rPr>
        <w:t xml:space="preserve"> доходов за период 202</w:t>
      </w:r>
      <w:r>
        <w:rPr>
          <w:rFonts w:ascii="Times New Roman" w:hAnsi="Times New Roman" w:cs="Times New Roman"/>
          <w:sz w:val="24"/>
          <w:szCs w:val="24"/>
        </w:rPr>
        <w:t>2</w:t>
      </w:r>
      <w:r w:rsidRPr="005B19F6">
        <w:rPr>
          <w:rFonts w:ascii="Times New Roman" w:hAnsi="Times New Roman" w:cs="Times New Roman"/>
          <w:sz w:val="24"/>
          <w:szCs w:val="24"/>
        </w:rPr>
        <w:t>-202</w:t>
      </w:r>
      <w:r>
        <w:rPr>
          <w:rFonts w:ascii="Times New Roman" w:hAnsi="Times New Roman" w:cs="Times New Roman"/>
          <w:sz w:val="24"/>
          <w:szCs w:val="24"/>
        </w:rPr>
        <w:t>7</w:t>
      </w:r>
      <w:r w:rsidRPr="005B19F6">
        <w:rPr>
          <w:rFonts w:ascii="Times New Roman" w:hAnsi="Times New Roman" w:cs="Times New Roman"/>
          <w:sz w:val="24"/>
          <w:szCs w:val="24"/>
        </w:rPr>
        <w:t xml:space="preserve"> годы находится практически на одном уровне.</w:t>
      </w:r>
    </w:p>
    <w:p w:rsidR="00AF32E8" w:rsidRPr="00C36567" w:rsidRDefault="00AF32E8" w:rsidP="00C36567">
      <w:pPr>
        <w:pStyle w:val="ConsPlusNormal"/>
        <w:ind w:firstLine="697"/>
        <w:jc w:val="both"/>
        <w:rPr>
          <w:rFonts w:ascii="Times New Roman" w:hAnsi="Times New Roman" w:cs="Times New Roman"/>
          <w:sz w:val="24"/>
          <w:szCs w:val="24"/>
        </w:rPr>
      </w:pPr>
      <w:r w:rsidRPr="00C36567">
        <w:rPr>
          <w:rFonts w:ascii="Times New Roman" w:hAnsi="Times New Roman" w:cs="Times New Roman"/>
          <w:sz w:val="24"/>
          <w:szCs w:val="24"/>
        </w:rPr>
        <w:t>Динамика прогнозируемых поступлений налоговых доходов приведена в следующей таблице:</w:t>
      </w: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621"/>
        <w:gridCol w:w="1620"/>
        <w:gridCol w:w="1440"/>
        <w:gridCol w:w="1620"/>
      </w:tblGrid>
      <w:tr w:rsidR="00AF32E8" w:rsidRPr="000667AF">
        <w:trPr>
          <w:trHeight w:val="283"/>
          <w:tblHeader/>
        </w:trPr>
        <w:tc>
          <w:tcPr>
            <w:tcW w:w="959" w:type="dxa"/>
            <w:noWrap/>
            <w:vAlign w:val="bottom"/>
          </w:tcPr>
          <w:p w:rsidR="00AF32E8" w:rsidRPr="000667AF" w:rsidRDefault="00AF32E8" w:rsidP="00C0533B">
            <w:pPr>
              <w:jc w:val="center"/>
              <w:rPr>
                <w:b/>
                <w:bCs/>
              </w:rPr>
            </w:pPr>
          </w:p>
        </w:tc>
        <w:tc>
          <w:tcPr>
            <w:tcW w:w="4621" w:type="dxa"/>
          </w:tcPr>
          <w:p w:rsidR="00AF32E8" w:rsidRPr="000667AF" w:rsidRDefault="00AF32E8" w:rsidP="00C0533B">
            <w:pPr>
              <w:jc w:val="center"/>
              <w:rPr>
                <w:b/>
                <w:bCs/>
              </w:rPr>
            </w:pPr>
            <w:r w:rsidRPr="000667AF">
              <w:rPr>
                <w:b/>
                <w:bCs/>
                <w:sz w:val="22"/>
                <w:szCs w:val="22"/>
              </w:rPr>
              <w:t>налоговые доходы</w:t>
            </w:r>
          </w:p>
        </w:tc>
        <w:tc>
          <w:tcPr>
            <w:tcW w:w="1620" w:type="dxa"/>
            <w:vAlign w:val="bottom"/>
          </w:tcPr>
          <w:p w:rsidR="00AF32E8" w:rsidRPr="000667AF" w:rsidRDefault="00AF32E8" w:rsidP="00C0533B">
            <w:pPr>
              <w:jc w:val="center"/>
              <w:rPr>
                <w:b/>
                <w:bCs/>
              </w:rPr>
            </w:pPr>
            <w:r>
              <w:rPr>
                <w:b/>
                <w:bCs/>
                <w:sz w:val="22"/>
                <w:szCs w:val="22"/>
              </w:rPr>
              <w:t>2025</w:t>
            </w:r>
            <w:r w:rsidRPr="000667AF">
              <w:rPr>
                <w:b/>
                <w:bCs/>
                <w:sz w:val="22"/>
                <w:szCs w:val="22"/>
              </w:rPr>
              <w:t xml:space="preserve"> год</w:t>
            </w:r>
          </w:p>
        </w:tc>
        <w:tc>
          <w:tcPr>
            <w:tcW w:w="1440" w:type="dxa"/>
            <w:vAlign w:val="bottom"/>
          </w:tcPr>
          <w:p w:rsidR="00AF32E8" w:rsidRPr="000667AF" w:rsidRDefault="00AF32E8" w:rsidP="00C0533B">
            <w:pPr>
              <w:jc w:val="center"/>
              <w:rPr>
                <w:b/>
                <w:bCs/>
              </w:rPr>
            </w:pPr>
            <w:r>
              <w:rPr>
                <w:b/>
                <w:bCs/>
                <w:sz w:val="22"/>
                <w:szCs w:val="22"/>
              </w:rPr>
              <w:t>2026</w:t>
            </w:r>
            <w:r w:rsidRPr="000667AF">
              <w:rPr>
                <w:b/>
                <w:bCs/>
                <w:sz w:val="22"/>
                <w:szCs w:val="22"/>
              </w:rPr>
              <w:t xml:space="preserve"> год</w:t>
            </w:r>
          </w:p>
        </w:tc>
        <w:tc>
          <w:tcPr>
            <w:tcW w:w="1620" w:type="dxa"/>
            <w:vAlign w:val="bottom"/>
          </w:tcPr>
          <w:p w:rsidR="00AF32E8" w:rsidRPr="000667AF" w:rsidRDefault="00AF32E8" w:rsidP="00C0533B">
            <w:pPr>
              <w:jc w:val="center"/>
              <w:rPr>
                <w:b/>
                <w:bCs/>
              </w:rPr>
            </w:pPr>
            <w:r>
              <w:rPr>
                <w:b/>
                <w:bCs/>
                <w:sz w:val="22"/>
                <w:szCs w:val="22"/>
              </w:rPr>
              <w:t>2027</w:t>
            </w:r>
            <w:r w:rsidRPr="000667AF">
              <w:rPr>
                <w:b/>
                <w:bCs/>
                <w:sz w:val="22"/>
                <w:szCs w:val="22"/>
              </w:rPr>
              <w:t xml:space="preserve"> год</w:t>
            </w:r>
          </w:p>
        </w:tc>
      </w:tr>
      <w:tr w:rsidR="00AF32E8" w:rsidRPr="000667AF">
        <w:trPr>
          <w:trHeight w:val="283"/>
        </w:trPr>
        <w:tc>
          <w:tcPr>
            <w:tcW w:w="959" w:type="dxa"/>
            <w:noWrap/>
          </w:tcPr>
          <w:p w:rsidR="00AF32E8" w:rsidRPr="009F6F00" w:rsidRDefault="00AF32E8" w:rsidP="00C0533B">
            <w:pPr>
              <w:jc w:val="center"/>
            </w:pPr>
            <w:r w:rsidRPr="009F6F00">
              <w:rPr>
                <w:sz w:val="22"/>
                <w:szCs w:val="22"/>
              </w:rPr>
              <w:t>1.</w:t>
            </w:r>
          </w:p>
        </w:tc>
        <w:tc>
          <w:tcPr>
            <w:tcW w:w="4621" w:type="dxa"/>
          </w:tcPr>
          <w:p w:rsidR="00AF32E8" w:rsidRPr="009F6F00" w:rsidRDefault="00AF32E8" w:rsidP="00C0533B">
            <w:r>
              <w:rPr>
                <w:sz w:val="22"/>
                <w:szCs w:val="22"/>
              </w:rPr>
              <w:t>проект бюджета (2025 –2026</w:t>
            </w:r>
            <w:r w:rsidRPr="009F6F00">
              <w:rPr>
                <w:sz w:val="22"/>
                <w:szCs w:val="22"/>
              </w:rPr>
              <w:t>гг.), тыс.руб</w:t>
            </w:r>
            <w:r>
              <w:rPr>
                <w:sz w:val="22"/>
                <w:szCs w:val="22"/>
              </w:rPr>
              <w:t>.</w:t>
            </w:r>
          </w:p>
        </w:tc>
        <w:tc>
          <w:tcPr>
            <w:tcW w:w="1620" w:type="dxa"/>
            <w:vAlign w:val="bottom"/>
          </w:tcPr>
          <w:p w:rsidR="00AF32E8" w:rsidRPr="000667AF" w:rsidRDefault="00AF32E8" w:rsidP="00C0533B">
            <w:pPr>
              <w:jc w:val="center"/>
            </w:pPr>
            <w:r>
              <w:rPr>
                <w:sz w:val="22"/>
                <w:szCs w:val="22"/>
              </w:rPr>
              <w:t>322 416,3</w:t>
            </w:r>
          </w:p>
        </w:tc>
        <w:tc>
          <w:tcPr>
            <w:tcW w:w="1440" w:type="dxa"/>
            <w:vAlign w:val="bottom"/>
          </w:tcPr>
          <w:p w:rsidR="00AF32E8" w:rsidRPr="000667AF" w:rsidRDefault="00AF32E8" w:rsidP="00C0533B">
            <w:pPr>
              <w:jc w:val="center"/>
            </w:pPr>
            <w:r>
              <w:rPr>
                <w:sz w:val="22"/>
                <w:szCs w:val="22"/>
              </w:rPr>
              <w:t>344 847,3</w:t>
            </w:r>
          </w:p>
        </w:tc>
        <w:tc>
          <w:tcPr>
            <w:tcW w:w="1620" w:type="dxa"/>
            <w:vAlign w:val="bottom"/>
          </w:tcPr>
          <w:p w:rsidR="00AF32E8" w:rsidRPr="000667AF" w:rsidRDefault="00AF32E8" w:rsidP="00C0533B">
            <w:pPr>
              <w:jc w:val="center"/>
            </w:pPr>
            <w:r>
              <w:rPr>
                <w:sz w:val="22"/>
                <w:szCs w:val="22"/>
              </w:rPr>
              <w:t>378 561,0</w:t>
            </w:r>
          </w:p>
        </w:tc>
      </w:tr>
      <w:tr w:rsidR="00AF32E8" w:rsidRPr="000667AF">
        <w:trPr>
          <w:trHeight w:val="227"/>
        </w:trPr>
        <w:tc>
          <w:tcPr>
            <w:tcW w:w="959" w:type="dxa"/>
            <w:noWrap/>
          </w:tcPr>
          <w:p w:rsidR="00AF32E8" w:rsidRPr="009F6F00" w:rsidRDefault="00AF32E8" w:rsidP="00C0533B">
            <w:pPr>
              <w:jc w:val="center"/>
            </w:pPr>
            <w:r w:rsidRPr="009F6F00">
              <w:rPr>
                <w:sz w:val="22"/>
                <w:szCs w:val="22"/>
              </w:rPr>
              <w:t>1.1</w:t>
            </w:r>
          </w:p>
        </w:tc>
        <w:tc>
          <w:tcPr>
            <w:tcW w:w="4621" w:type="dxa"/>
          </w:tcPr>
          <w:p w:rsidR="00AF32E8" w:rsidRPr="009F6F00" w:rsidRDefault="00AF32E8" w:rsidP="00C0533B">
            <w:r w:rsidRPr="009F6F00">
              <w:rPr>
                <w:sz w:val="22"/>
                <w:szCs w:val="22"/>
              </w:rPr>
              <w:t>к</w:t>
            </w:r>
            <w:r>
              <w:rPr>
                <w:sz w:val="22"/>
                <w:szCs w:val="22"/>
              </w:rPr>
              <w:t xml:space="preserve"> уточненному бюджету 2022 года</w:t>
            </w:r>
            <w:r w:rsidRPr="009F6F00">
              <w:rPr>
                <w:sz w:val="22"/>
                <w:szCs w:val="22"/>
              </w:rPr>
              <w:t>, тыс.руб.</w:t>
            </w:r>
          </w:p>
        </w:tc>
        <w:tc>
          <w:tcPr>
            <w:tcW w:w="1620" w:type="dxa"/>
            <w:vAlign w:val="bottom"/>
          </w:tcPr>
          <w:p w:rsidR="00AF32E8" w:rsidRPr="000667AF" w:rsidRDefault="00AF32E8" w:rsidP="00C0533B">
            <w:pPr>
              <w:jc w:val="center"/>
            </w:pPr>
            <w:r>
              <w:rPr>
                <w:sz w:val="22"/>
                <w:szCs w:val="22"/>
              </w:rPr>
              <w:t>+100 472,8</w:t>
            </w:r>
          </w:p>
        </w:tc>
        <w:tc>
          <w:tcPr>
            <w:tcW w:w="1440" w:type="dxa"/>
            <w:vAlign w:val="bottom"/>
          </w:tcPr>
          <w:p w:rsidR="00AF32E8" w:rsidRPr="000667AF" w:rsidRDefault="00AF32E8" w:rsidP="00C0533B">
            <w:pPr>
              <w:jc w:val="center"/>
            </w:pPr>
            <w:r>
              <w:rPr>
                <w:sz w:val="22"/>
                <w:szCs w:val="22"/>
              </w:rPr>
              <w:t>+122 903,8</w:t>
            </w:r>
          </w:p>
        </w:tc>
        <w:tc>
          <w:tcPr>
            <w:tcW w:w="1620" w:type="dxa"/>
            <w:vAlign w:val="bottom"/>
          </w:tcPr>
          <w:p w:rsidR="00AF32E8" w:rsidRPr="000667AF" w:rsidRDefault="00AF32E8" w:rsidP="00C0533B">
            <w:pPr>
              <w:jc w:val="center"/>
            </w:pPr>
            <w:r>
              <w:rPr>
                <w:sz w:val="22"/>
                <w:szCs w:val="22"/>
              </w:rPr>
              <w:t>+156 617,5</w:t>
            </w:r>
          </w:p>
        </w:tc>
      </w:tr>
      <w:tr w:rsidR="00AF32E8" w:rsidRPr="000667AF">
        <w:trPr>
          <w:trHeight w:val="227"/>
        </w:trPr>
        <w:tc>
          <w:tcPr>
            <w:tcW w:w="959" w:type="dxa"/>
            <w:noWrap/>
          </w:tcPr>
          <w:p w:rsidR="00AF32E8" w:rsidRPr="009F6F00" w:rsidRDefault="00AF32E8" w:rsidP="00C0533B">
            <w:pPr>
              <w:jc w:val="center"/>
            </w:pPr>
            <w:r>
              <w:rPr>
                <w:sz w:val="22"/>
                <w:szCs w:val="22"/>
              </w:rPr>
              <w:t>1.2.</w:t>
            </w:r>
          </w:p>
        </w:tc>
        <w:tc>
          <w:tcPr>
            <w:tcW w:w="4621" w:type="dxa"/>
          </w:tcPr>
          <w:p w:rsidR="00AF32E8" w:rsidRPr="009F6F00" w:rsidRDefault="00AF32E8" w:rsidP="00C0533B">
            <w:r w:rsidRPr="009F6F00">
              <w:rPr>
                <w:sz w:val="22"/>
                <w:szCs w:val="22"/>
              </w:rPr>
              <w:t>к</w:t>
            </w:r>
            <w:r>
              <w:rPr>
                <w:sz w:val="22"/>
                <w:szCs w:val="22"/>
              </w:rPr>
              <w:t xml:space="preserve"> уточненному бюджету 2023 года</w:t>
            </w:r>
            <w:r w:rsidRPr="009F6F00">
              <w:rPr>
                <w:sz w:val="22"/>
                <w:szCs w:val="22"/>
              </w:rPr>
              <w:t>, тыс.руб.</w:t>
            </w:r>
          </w:p>
        </w:tc>
        <w:tc>
          <w:tcPr>
            <w:tcW w:w="1620" w:type="dxa"/>
            <w:vAlign w:val="bottom"/>
          </w:tcPr>
          <w:p w:rsidR="00AF32E8" w:rsidRPr="000667AF" w:rsidRDefault="00AF32E8" w:rsidP="00C0533B">
            <w:pPr>
              <w:jc w:val="center"/>
            </w:pPr>
            <w:r>
              <w:rPr>
                <w:sz w:val="22"/>
                <w:szCs w:val="22"/>
              </w:rPr>
              <w:t>+43 307,3</w:t>
            </w:r>
          </w:p>
        </w:tc>
        <w:tc>
          <w:tcPr>
            <w:tcW w:w="1440" w:type="dxa"/>
            <w:vAlign w:val="bottom"/>
          </w:tcPr>
          <w:p w:rsidR="00AF32E8" w:rsidRPr="000667AF" w:rsidRDefault="00AF32E8" w:rsidP="00C0533B">
            <w:pPr>
              <w:jc w:val="center"/>
            </w:pPr>
            <w:r>
              <w:rPr>
                <w:sz w:val="22"/>
                <w:szCs w:val="22"/>
              </w:rPr>
              <w:t>+69 738,3</w:t>
            </w:r>
          </w:p>
        </w:tc>
        <w:tc>
          <w:tcPr>
            <w:tcW w:w="1620" w:type="dxa"/>
            <w:vAlign w:val="bottom"/>
          </w:tcPr>
          <w:p w:rsidR="00AF32E8" w:rsidRPr="000667AF" w:rsidRDefault="00AF32E8" w:rsidP="00C0533B">
            <w:pPr>
              <w:jc w:val="center"/>
            </w:pPr>
            <w:r>
              <w:rPr>
                <w:sz w:val="22"/>
                <w:szCs w:val="22"/>
              </w:rPr>
              <w:t>+103 452</w:t>
            </w:r>
          </w:p>
        </w:tc>
      </w:tr>
      <w:tr w:rsidR="00AF32E8" w:rsidRPr="000667AF">
        <w:trPr>
          <w:trHeight w:val="227"/>
        </w:trPr>
        <w:tc>
          <w:tcPr>
            <w:tcW w:w="959" w:type="dxa"/>
            <w:noWrap/>
          </w:tcPr>
          <w:p w:rsidR="00AF32E8" w:rsidRDefault="00AF32E8" w:rsidP="00C0533B">
            <w:pPr>
              <w:jc w:val="center"/>
            </w:pPr>
            <w:r>
              <w:rPr>
                <w:sz w:val="22"/>
                <w:szCs w:val="22"/>
              </w:rPr>
              <w:t>1.3</w:t>
            </w:r>
          </w:p>
        </w:tc>
        <w:tc>
          <w:tcPr>
            <w:tcW w:w="4621" w:type="dxa"/>
          </w:tcPr>
          <w:p w:rsidR="00AF32E8" w:rsidRPr="009F6F00" w:rsidRDefault="00AF32E8" w:rsidP="00C0533B">
            <w:r w:rsidRPr="009F6F00">
              <w:rPr>
                <w:sz w:val="22"/>
                <w:szCs w:val="22"/>
              </w:rPr>
              <w:t>к</w:t>
            </w:r>
            <w:r>
              <w:rPr>
                <w:sz w:val="22"/>
                <w:szCs w:val="22"/>
              </w:rPr>
              <w:t xml:space="preserve"> уточненному бюджету 2024 года (на 01.11.2024)</w:t>
            </w:r>
            <w:r w:rsidRPr="009F6F00">
              <w:rPr>
                <w:sz w:val="22"/>
                <w:szCs w:val="22"/>
              </w:rPr>
              <w:t>, тыс.руб.</w:t>
            </w:r>
          </w:p>
        </w:tc>
        <w:tc>
          <w:tcPr>
            <w:tcW w:w="1620" w:type="dxa"/>
            <w:vAlign w:val="bottom"/>
          </w:tcPr>
          <w:p w:rsidR="00AF32E8" w:rsidRPr="00595083" w:rsidRDefault="00AF32E8" w:rsidP="00C0533B">
            <w:pPr>
              <w:jc w:val="center"/>
            </w:pPr>
            <w:r w:rsidRPr="00595083">
              <w:rPr>
                <w:sz w:val="22"/>
                <w:szCs w:val="22"/>
              </w:rPr>
              <w:t>+</w:t>
            </w:r>
            <w:r>
              <w:rPr>
                <w:sz w:val="22"/>
                <w:szCs w:val="22"/>
              </w:rPr>
              <w:t>8 283,2</w:t>
            </w:r>
          </w:p>
        </w:tc>
        <w:tc>
          <w:tcPr>
            <w:tcW w:w="1440" w:type="dxa"/>
            <w:vAlign w:val="bottom"/>
          </w:tcPr>
          <w:p w:rsidR="00AF32E8" w:rsidRPr="00595083" w:rsidRDefault="00AF32E8" w:rsidP="00C0533B">
            <w:pPr>
              <w:jc w:val="center"/>
            </w:pPr>
            <w:r w:rsidRPr="00595083">
              <w:rPr>
                <w:sz w:val="22"/>
                <w:szCs w:val="22"/>
              </w:rPr>
              <w:t>+</w:t>
            </w:r>
            <w:r>
              <w:rPr>
                <w:sz w:val="22"/>
                <w:szCs w:val="22"/>
              </w:rPr>
              <w:t>30 714,2</w:t>
            </w:r>
          </w:p>
        </w:tc>
        <w:tc>
          <w:tcPr>
            <w:tcW w:w="1620" w:type="dxa"/>
            <w:vAlign w:val="bottom"/>
          </w:tcPr>
          <w:p w:rsidR="00AF32E8" w:rsidRPr="00595083" w:rsidRDefault="00AF32E8" w:rsidP="00C0533B">
            <w:pPr>
              <w:jc w:val="center"/>
            </w:pPr>
            <w:r w:rsidRPr="00595083">
              <w:rPr>
                <w:sz w:val="22"/>
                <w:szCs w:val="22"/>
              </w:rPr>
              <w:t>+64</w:t>
            </w:r>
            <w:r>
              <w:rPr>
                <w:sz w:val="22"/>
                <w:szCs w:val="22"/>
              </w:rPr>
              <w:t> 427,9</w:t>
            </w:r>
          </w:p>
        </w:tc>
      </w:tr>
      <w:tr w:rsidR="00AF32E8" w:rsidRPr="000667AF">
        <w:trPr>
          <w:trHeight w:val="227"/>
        </w:trPr>
        <w:tc>
          <w:tcPr>
            <w:tcW w:w="959" w:type="dxa"/>
            <w:noWrap/>
          </w:tcPr>
          <w:p w:rsidR="00AF32E8" w:rsidRPr="009F6F00" w:rsidRDefault="00AF32E8" w:rsidP="00C0533B">
            <w:pPr>
              <w:jc w:val="center"/>
            </w:pPr>
            <w:r>
              <w:rPr>
                <w:sz w:val="22"/>
                <w:szCs w:val="22"/>
              </w:rPr>
              <w:t>1.4</w:t>
            </w:r>
          </w:p>
        </w:tc>
        <w:tc>
          <w:tcPr>
            <w:tcW w:w="4621" w:type="dxa"/>
          </w:tcPr>
          <w:p w:rsidR="00AF32E8" w:rsidRPr="009F6F00" w:rsidRDefault="00AF32E8" w:rsidP="00C0533B">
            <w:r>
              <w:rPr>
                <w:sz w:val="22"/>
                <w:szCs w:val="22"/>
              </w:rPr>
              <w:t>темпы прироста к 2022</w:t>
            </w:r>
            <w:r w:rsidRPr="009F6F00">
              <w:rPr>
                <w:sz w:val="22"/>
                <w:szCs w:val="22"/>
              </w:rPr>
              <w:t xml:space="preserve"> году, %</w:t>
            </w:r>
          </w:p>
        </w:tc>
        <w:tc>
          <w:tcPr>
            <w:tcW w:w="1620" w:type="dxa"/>
            <w:vAlign w:val="bottom"/>
          </w:tcPr>
          <w:p w:rsidR="00AF32E8" w:rsidRPr="00595083" w:rsidRDefault="00AF32E8" w:rsidP="00C0533B">
            <w:pPr>
              <w:jc w:val="center"/>
            </w:pPr>
            <w:r>
              <w:rPr>
                <w:sz w:val="22"/>
                <w:szCs w:val="22"/>
              </w:rPr>
              <w:t>+45,3</w:t>
            </w:r>
          </w:p>
        </w:tc>
        <w:tc>
          <w:tcPr>
            <w:tcW w:w="1440" w:type="dxa"/>
            <w:vAlign w:val="bottom"/>
          </w:tcPr>
          <w:p w:rsidR="00AF32E8" w:rsidRPr="00595083" w:rsidRDefault="00AF32E8" w:rsidP="00C0533B">
            <w:pPr>
              <w:jc w:val="center"/>
            </w:pPr>
            <w:r>
              <w:rPr>
                <w:sz w:val="22"/>
                <w:szCs w:val="22"/>
              </w:rPr>
              <w:t>+55,4</w:t>
            </w:r>
          </w:p>
        </w:tc>
        <w:tc>
          <w:tcPr>
            <w:tcW w:w="1620" w:type="dxa"/>
            <w:vAlign w:val="bottom"/>
          </w:tcPr>
          <w:p w:rsidR="00AF32E8" w:rsidRPr="00595083" w:rsidRDefault="00AF32E8" w:rsidP="00C0533B">
            <w:pPr>
              <w:jc w:val="center"/>
            </w:pPr>
            <w:r>
              <w:rPr>
                <w:sz w:val="22"/>
                <w:szCs w:val="22"/>
              </w:rPr>
              <w:t>+70,5</w:t>
            </w:r>
          </w:p>
        </w:tc>
      </w:tr>
      <w:tr w:rsidR="00AF32E8" w:rsidRPr="000667AF">
        <w:trPr>
          <w:trHeight w:val="227"/>
        </w:trPr>
        <w:tc>
          <w:tcPr>
            <w:tcW w:w="959" w:type="dxa"/>
            <w:noWrap/>
          </w:tcPr>
          <w:p w:rsidR="00AF32E8" w:rsidRDefault="00AF32E8" w:rsidP="00C0533B">
            <w:pPr>
              <w:jc w:val="center"/>
            </w:pPr>
            <w:r>
              <w:rPr>
                <w:sz w:val="22"/>
                <w:szCs w:val="22"/>
              </w:rPr>
              <w:t>1.5</w:t>
            </w:r>
          </w:p>
        </w:tc>
        <w:tc>
          <w:tcPr>
            <w:tcW w:w="4621" w:type="dxa"/>
          </w:tcPr>
          <w:p w:rsidR="00AF32E8" w:rsidRDefault="00AF32E8" w:rsidP="00C0533B">
            <w:r>
              <w:rPr>
                <w:sz w:val="22"/>
                <w:szCs w:val="22"/>
              </w:rPr>
              <w:t>темпы прироста к 2023</w:t>
            </w:r>
            <w:r w:rsidRPr="009F6F00">
              <w:rPr>
                <w:sz w:val="22"/>
                <w:szCs w:val="22"/>
              </w:rPr>
              <w:t xml:space="preserve"> году, %</w:t>
            </w:r>
          </w:p>
        </w:tc>
        <w:tc>
          <w:tcPr>
            <w:tcW w:w="1620" w:type="dxa"/>
            <w:vAlign w:val="bottom"/>
          </w:tcPr>
          <w:p w:rsidR="00AF32E8" w:rsidRPr="00595083" w:rsidRDefault="00AF32E8" w:rsidP="00C0533B">
            <w:pPr>
              <w:jc w:val="center"/>
            </w:pPr>
            <w:r>
              <w:rPr>
                <w:sz w:val="22"/>
                <w:szCs w:val="22"/>
              </w:rPr>
              <w:t>+17,2</w:t>
            </w:r>
          </w:p>
        </w:tc>
        <w:tc>
          <w:tcPr>
            <w:tcW w:w="1440" w:type="dxa"/>
            <w:vAlign w:val="bottom"/>
          </w:tcPr>
          <w:p w:rsidR="00AF32E8" w:rsidRPr="00595083" w:rsidRDefault="00AF32E8" w:rsidP="00C0533B">
            <w:pPr>
              <w:jc w:val="center"/>
            </w:pPr>
            <w:r>
              <w:rPr>
                <w:sz w:val="22"/>
                <w:szCs w:val="22"/>
              </w:rPr>
              <w:t>+25,3</w:t>
            </w:r>
          </w:p>
        </w:tc>
        <w:tc>
          <w:tcPr>
            <w:tcW w:w="1620" w:type="dxa"/>
            <w:vAlign w:val="bottom"/>
          </w:tcPr>
          <w:p w:rsidR="00AF32E8" w:rsidRPr="00595083" w:rsidRDefault="00AF32E8" w:rsidP="00C0533B">
            <w:pPr>
              <w:jc w:val="center"/>
            </w:pPr>
            <w:r>
              <w:rPr>
                <w:sz w:val="22"/>
                <w:szCs w:val="22"/>
              </w:rPr>
              <w:t>+37,6</w:t>
            </w:r>
          </w:p>
        </w:tc>
      </w:tr>
      <w:tr w:rsidR="00AF32E8" w:rsidRPr="000667AF">
        <w:trPr>
          <w:trHeight w:val="227"/>
        </w:trPr>
        <w:tc>
          <w:tcPr>
            <w:tcW w:w="959" w:type="dxa"/>
            <w:noWrap/>
          </w:tcPr>
          <w:p w:rsidR="00AF32E8" w:rsidRDefault="00AF32E8" w:rsidP="00C0533B">
            <w:pPr>
              <w:jc w:val="center"/>
            </w:pPr>
            <w:r>
              <w:rPr>
                <w:sz w:val="22"/>
                <w:szCs w:val="22"/>
              </w:rPr>
              <w:t>1.6.</w:t>
            </w:r>
          </w:p>
        </w:tc>
        <w:tc>
          <w:tcPr>
            <w:tcW w:w="4621" w:type="dxa"/>
          </w:tcPr>
          <w:p w:rsidR="00AF32E8" w:rsidRDefault="00AF32E8" w:rsidP="00C0533B">
            <w:r>
              <w:rPr>
                <w:sz w:val="22"/>
                <w:szCs w:val="22"/>
              </w:rPr>
              <w:t>темпы прироста к 2024</w:t>
            </w:r>
            <w:r w:rsidRPr="009F6F00">
              <w:rPr>
                <w:sz w:val="22"/>
                <w:szCs w:val="22"/>
              </w:rPr>
              <w:t xml:space="preserve"> году</w:t>
            </w:r>
            <w:r>
              <w:rPr>
                <w:sz w:val="22"/>
                <w:szCs w:val="22"/>
              </w:rPr>
              <w:t xml:space="preserve"> (на 01.11.2024),</w:t>
            </w:r>
            <w:r w:rsidRPr="009F6F00">
              <w:rPr>
                <w:sz w:val="22"/>
                <w:szCs w:val="22"/>
              </w:rPr>
              <w:t>%</w:t>
            </w:r>
          </w:p>
        </w:tc>
        <w:tc>
          <w:tcPr>
            <w:tcW w:w="1620" w:type="dxa"/>
            <w:vAlign w:val="bottom"/>
          </w:tcPr>
          <w:p w:rsidR="00AF32E8" w:rsidRPr="00595083" w:rsidRDefault="00AF32E8" w:rsidP="00C0533B">
            <w:pPr>
              <w:jc w:val="center"/>
            </w:pPr>
            <w:r>
              <w:rPr>
                <w:sz w:val="22"/>
                <w:szCs w:val="22"/>
              </w:rPr>
              <w:t>+2,6</w:t>
            </w:r>
          </w:p>
        </w:tc>
        <w:tc>
          <w:tcPr>
            <w:tcW w:w="1440" w:type="dxa"/>
            <w:vAlign w:val="bottom"/>
          </w:tcPr>
          <w:p w:rsidR="00AF32E8" w:rsidRPr="00595083" w:rsidRDefault="00AF32E8" w:rsidP="00C0533B">
            <w:pPr>
              <w:jc w:val="center"/>
            </w:pPr>
            <w:r>
              <w:rPr>
                <w:sz w:val="22"/>
                <w:szCs w:val="22"/>
              </w:rPr>
              <w:t>+9,8</w:t>
            </w:r>
          </w:p>
        </w:tc>
        <w:tc>
          <w:tcPr>
            <w:tcW w:w="1620" w:type="dxa"/>
            <w:vAlign w:val="bottom"/>
          </w:tcPr>
          <w:p w:rsidR="00AF32E8" w:rsidRPr="00595083" w:rsidRDefault="00AF32E8" w:rsidP="00C0533B">
            <w:pPr>
              <w:jc w:val="center"/>
            </w:pPr>
            <w:r>
              <w:rPr>
                <w:sz w:val="22"/>
                <w:szCs w:val="22"/>
              </w:rPr>
              <w:t>+20,5</w:t>
            </w:r>
          </w:p>
        </w:tc>
      </w:tr>
    </w:tbl>
    <w:p w:rsidR="00AF32E8" w:rsidRPr="00FF4491" w:rsidRDefault="00AF32E8" w:rsidP="00DC7119">
      <w:pPr>
        <w:pStyle w:val="ConsPlusNormal"/>
        <w:ind w:firstLine="697"/>
        <w:jc w:val="both"/>
        <w:rPr>
          <w:rFonts w:ascii="Times New Roman" w:hAnsi="Times New Roman" w:cs="Times New Roman"/>
          <w:sz w:val="24"/>
          <w:szCs w:val="24"/>
        </w:rPr>
      </w:pPr>
    </w:p>
    <w:p w:rsidR="00AF32E8" w:rsidRPr="00E55E5A" w:rsidRDefault="00AF32E8" w:rsidP="00DC7119">
      <w:pPr>
        <w:pStyle w:val="ConsPlusNormal"/>
        <w:ind w:firstLine="697"/>
        <w:jc w:val="both"/>
        <w:rPr>
          <w:rFonts w:ascii="Times New Roman" w:hAnsi="Times New Roman" w:cs="Times New Roman"/>
          <w:sz w:val="24"/>
          <w:szCs w:val="24"/>
        </w:rPr>
      </w:pPr>
      <w:r w:rsidRPr="00FF4491">
        <w:rPr>
          <w:rFonts w:ascii="Times New Roman" w:hAnsi="Times New Roman" w:cs="Times New Roman"/>
          <w:sz w:val="24"/>
          <w:szCs w:val="24"/>
        </w:rPr>
        <w:t xml:space="preserve">Прогнозируемый объем поступлений основных видов налоговых </w:t>
      </w:r>
      <w:r>
        <w:rPr>
          <w:rFonts w:ascii="Times New Roman" w:hAnsi="Times New Roman" w:cs="Times New Roman"/>
          <w:sz w:val="24"/>
          <w:szCs w:val="24"/>
        </w:rPr>
        <w:t>доходов на 2025 год</w:t>
      </w:r>
      <w:r w:rsidRPr="00E55E5A">
        <w:rPr>
          <w:rFonts w:ascii="Times New Roman" w:hAnsi="Times New Roman" w:cs="Times New Roman"/>
          <w:sz w:val="24"/>
          <w:szCs w:val="24"/>
        </w:rPr>
        <w:t xml:space="preserve"> </w:t>
      </w:r>
      <w:r>
        <w:rPr>
          <w:rFonts w:ascii="Times New Roman" w:hAnsi="Times New Roman" w:cs="Times New Roman"/>
          <w:sz w:val="24"/>
          <w:szCs w:val="24"/>
        </w:rPr>
        <w:t xml:space="preserve"> рассчитан в соответствии со ст.61.6 БК РФ и </w:t>
      </w:r>
      <w:r w:rsidRPr="00E55E5A">
        <w:rPr>
          <w:rFonts w:ascii="Times New Roman" w:hAnsi="Times New Roman" w:cs="Times New Roman"/>
          <w:sz w:val="24"/>
          <w:szCs w:val="24"/>
        </w:rPr>
        <w:t>характеризуется следу</w:t>
      </w:r>
      <w:r>
        <w:rPr>
          <w:rFonts w:ascii="Times New Roman" w:hAnsi="Times New Roman" w:cs="Times New Roman"/>
          <w:sz w:val="24"/>
          <w:szCs w:val="24"/>
        </w:rPr>
        <w:t>ющими данными:</w:t>
      </w:r>
    </w:p>
    <w:p w:rsidR="00AF32E8" w:rsidRDefault="00AF32E8" w:rsidP="00935C87">
      <w:pPr>
        <w:shd w:val="clear" w:color="auto" w:fill="FFFFFF"/>
        <w:ind w:firstLine="697"/>
        <w:jc w:val="both"/>
      </w:pPr>
      <w:r w:rsidRPr="00E55E5A">
        <w:rPr>
          <w:b/>
          <w:bCs/>
          <w:i/>
          <w:iCs/>
        </w:rPr>
        <w:t>Поступление налога на доходы физических лиц</w:t>
      </w:r>
      <w:r w:rsidRPr="00E55E5A">
        <w:t xml:space="preserve"> </w:t>
      </w:r>
      <w:r w:rsidRPr="00FB6A0F">
        <w:rPr>
          <w:b/>
          <w:bCs/>
          <w:i/>
          <w:iCs/>
        </w:rPr>
        <w:t>(НДФЛ)</w:t>
      </w:r>
      <w:r>
        <w:rPr>
          <w:b/>
          <w:bCs/>
          <w:i/>
          <w:iCs/>
        </w:rPr>
        <w:t xml:space="preserve"> -</w:t>
      </w:r>
      <w:r>
        <w:t xml:space="preserve"> занимает наибольшую долю в структуре налоговых доходов – 75,1% (в 2024 году – 86,9%).</w:t>
      </w:r>
    </w:p>
    <w:p w:rsidR="00AF32E8" w:rsidRPr="00935C87" w:rsidRDefault="00AF32E8" w:rsidP="00935C87">
      <w:pPr>
        <w:shd w:val="clear" w:color="auto" w:fill="FFFFFF"/>
        <w:ind w:firstLine="697"/>
        <w:jc w:val="both"/>
      </w:pPr>
      <w:r w:rsidRPr="00E55E5A">
        <w:t>Динамика доходов от уплаты налога</w:t>
      </w:r>
      <w:r>
        <w:t xml:space="preserve"> на доходы физических лиц в 2025 – 2027 </w:t>
      </w:r>
      <w:r w:rsidRPr="00E55E5A">
        <w:t>годах приведена в следующей таблице:</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511"/>
        <w:gridCol w:w="1620"/>
        <w:gridCol w:w="1440"/>
        <w:gridCol w:w="1620"/>
      </w:tblGrid>
      <w:tr w:rsidR="00AF32E8" w:rsidRPr="000A7972">
        <w:trPr>
          <w:trHeight w:val="283"/>
        </w:trPr>
        <w:tc>
          <w:tcPr>
            <w:tcW w:w="817" w:type="dxa"/>
            <w:noWrap/>
            <w:vAlign w:val="bottom"/>
          </w:tcPr>
          <w:p w:rsidR="00AF32E8" w:rsidRPr="009F6F00" w:rsidRDefault="00AF32E8" w:rsidP="00D82E6F">
            <w:pPr>
              <w:jc w:val="center"/>
            </w:pPr>
          </w:p>
        </w:tc>
        <w:tc>
          <w:tcPr>
            <w:tcW w:w="4511" w:type="dxa"/>
          </w:tcPr>
          <w:p w:rsidR="00AF32E8" w:rsidRPr="009F6F00" w:rsidRDefault="00AF32E8" w:rsidP="00D82E6F">
            <w:pPr>
              <w:jc w:val="center"/>
              <w:rPr>
                <w:b/>
                <w:bCs/>
              </w:rPr>
            </w:pPr>
            <w:r w:rsidRPr="009F6F00">
              <w:rPr>
                <w:b/>
                <w:bCs/>
                <w:sz w:val="22"/>
                <w:szCs w:val="22"/>
              </w:rPr>
              <w:t>Налог на доходы физических лиц</w:t>
            </w:r>
          </w:p>
        </w:tc>
        <w:tc>
          <w:tcPr>
            <w:tcW w:w="1620" w:type="dxa"/>
            <w:vAlign w:val="bottom"/>
          </w:tcPr>
          <w:p w:rsidR="00AF32E8" w:rsidRPr="009F6F00" w:rsidRDefault="00AF32E8" w:rsidP="00D82E6F">
            <w:pPr>
              <w:jc w:val="center"/>
              <w:rPr>
                <w:b/>
                <w:bCs/>
              </w:rPr>
            </w:pPr>
            <w:r>
              <w:rPr>
                <w:b/>
                <w:bCs/>
                <w:sz w:val="22"/>
                <w:szCs w:val="22"/>
              </w:rPr>
              <w:t>2025</w:t>
            </w:r>
            <w:r w:rsidRPr="009F6F00">
              <w:rPr>
                <w:b/>
                <w:bCs/>
                <w:sz w:val="22"/>
                <w:szCs w:val="22"/>
              </w:rPr>
              <w:t xml:space="preserve"> год</w:t>
            </w:r>
          </w:p>
        </w:tc>
        <w:tc>
          <w:tcPr>
            <w:tcW w:w="1440" w:type="dxa"/>
            <w:vAlign w:val="bottom"/>
          </w:tcPr>
          <w:p w:rsidR="00AF32E8" w:rsidRPr="009F6F00" w:rsidRDefault="00AF32E8" w:rsidP="00D82E6F">
            <w:pPr>
              <w:jc w:val="center"/>
              <w:rPr>
                <w:b/>
                <w:bCs/>
              </w:rPr>
            </w:pPr>
            <w:r>
              <w:rPr>
                <w:b/>
                <w:bCs/>
                <w:sz w:val="22"/>
                <w:szCs w:val="22"/>
              </w:rPr>
              <w:t>2026</w:t>
            </w:r>
            <w:r w:rsidRPr="009F6F00">
              <w:rPr>
                <w:b/>
                <w:bCs/>
                <w:sz w:val="22"/>
                <w:szCs w:val="22"/>
              </w:rPr>
              <w:t xml:space="preserve"> год</w:t>
            </w:r>
          </w:p>
        </w:tc>
        <w:tc>
          <w:tcPr>
            <w:tcW w:w="1620" w:type="dxa"/>
            <w:vAlign w:val="bottom"/>
          </w:tcPr>
          <w:p w:rsidR="00AF32E8" w:rsidRPr="009F6F00" w:rsidRDefault="00AF32E8" w:rsidP="00D82E6F">
            <w:pPr>
              <w:jc w:val="center"/>
              <w:rPr>
                <w:b/>
                <w:bCs/>
              </w:rPr>
            </w:pPr>
            <w:r w:rsidRPr="009F6F00">
              <w:rPr>
                <w:b/>
                <w:bCs/>
                <w:sz w:val="22"/>
                <w:szCs w:val="22"/>
              </w:rPr>
              <w:t>202</w:t>
            </w:r>
            <w:r>
              <w:rPr>
                <w:b/>
                <w:bCs/>
                <w:sz w:val="22"/>
                <w:szCs w:val="22"/>
              </w:rPr>
              <w:t>7</w:t>
            </w:r>
            <w:r w:rsidRPr="009F6F00">
              <w:rPr>
                <w:b/>
                <w:bCs/>
                <w:sz w:val="22"/>
                <w:szCs w:val="22"/>
              </w:rPr>
              <w:t xml:space="preserve"> год</w:t>
            </w:r>
          </w:p>
        </w:tc>
      </w:tr>
      <w:tr w:rsidR="00AF32E8" w:rsidRPr="000A7972">
        <w:trPr>
          <w:trHeight w:val="283"/>
        </w:trPr>
        <w:tc>
          <w:tcPr>
            <w:tcW w:w="817" w:type="dxa"/>
            <w:noWrap/>
          </w:tcPr>
          <w:p w:rsidR="00AF32E8" w:rsidRPr="009F6F00" w:rsidRDefault="00AF32E8" w:rsidP="00D82E6F">
            <w:pPr>
              <w:jc w:val="center"/>
            </w:pPr>
            <w:r w:rsidRPr="009F6F00">
              <w:rPr>
                <w:sz w:val="22"/>
                <w:szCs w:val="22"/>
              </w:rPr>
              <w:t>1.</w:t>
            </w:r>
          </w:p>
        </w:tc>
        <w:tc>
          <w:tcPr>
            <w:tcW w:w="4511" w:type="dxa"/>
          </w:tcPr>
          <w:p w:rsidR="00AF32E8" w:rsidRPr="009F6F00" w:rsidRDefault="00AF32E8" w:rsidP="00D82E6F">
            <w:r>
              <w:rPr>
                <w:sz w:val="22"/>
                <w:szCs w:val="22"/>
              </w:rPr>
              <w:t xml:space="preserve">проект бюджета (2025 –2027 </w:t>
            </w:r>
            <w:r w:rsidRPr="009F6F00">
              <w:rPr>
                <w:sz w:val="22"/>
                <w:szCs w:val="22"/>
              </w:rPr>
              <w:t>гг.), тыс.руб</w:t>
            </w:r>
            <w:r>
              <w:rPr>
                <w:sz w:val="22"/>
                <w:szCs w:val="22"/>
              </w:rPr>
              <w:t>.</w:t>
            </w:r>
          </w:p>
        </w:tc>
        <w:tc>
          <w:tcPr>
            <w:tcW w:w="1620" w:type="dxa"/>
          </w:tcPr>
          <w:p w:rsidR="00AF32E8" w:rsidRPr="00E336CD" w:rsidRDefault="00AF32E8" w:rsidP="00BF73F4">
            <w:pPr>
              <w:jc w:val="center"/>
              <w:rPr>
                <w:sz w:val="20"/>
                <w:szCs w:val="20"/>
              </w:rPr>
            </w:pPr>
            <w:r>
              <w:rPr>
                <w:sz w:val="20"/>
                <w:szCs w:val="20"/>
              </w:rPr>
              <w:t>242 098,6</w:t>
            </w:r>
          </w:p>
        </w:tc>
        <w:tc>
          <w:tcPr>
            <w:tcW w:w="1440" w:type="dxa"/>
          </w:tcPr>
          <w:p w:rsidR="00AF32E8" w:rsidRPr="00E336CD" w:rsidRDefault="00AF32E8" w:rsidP="00BF73F4">
            <w:pPr>
              <w:jc w:val="center"/>
              <w:rPr>
                <w:sz w:val="20"/>
                <w:szCs w:val="20"/>
              </w:rPr>
            </w:pPr>
            <w:r>
              <w:rPr>
                <w:sz w:val="20"/>
                <w:szCs w:val="20"/>
              </w:rPr>
              <w:t>257 786,0</w:t>
            </w:r>
          </w:p>
        </w:tc>
        <w:tc>
          <w:tcPr>
            <w:tcW w:w="1620" w:type="dxa"/>
          </w:tcPr>
          <w:p w:rsidR="00AF32E8" w:rsidRPr="00E336CD" w:rsidRDefault="00AF32E8" w:rsidP="00BF73F4">
            <w:pPr>
              <w:jc w:val="center"/>
              <w:rPr>
                <w:sz w:val="20"/>
                <w:szCs w:val="20"/>
              </w:rPr>
            </w:pPr>
            <w:r>
              <w:rPr>
                <w:sz w:val="20"/>
                <w:szCs w:val="20"/>
              </w:rPr>
              <w:t>284 101,0</w:t>
            </w:r>
          </w:p>
        </w:tc>
      </w:tr>
      <w:tr w:rsidR="00AF32E8" w:rsidRPr="000A7972">
        <w:trPr>
          <w:trHeight w:val="227"/>
        </w:trPr>
        <w:tc>
          <w:tcPr>
            <w:tcW w:w="817" w:type="dxa"/>
            <w:noWrap/>
          </w:tcPr>
          <w:p w:rsidR="00AF32E8" w:rsidRPr="009F6F00" w:rsidRDefault="00AF32E8" w:rsidP="00D82E6F">
            <w:pPr>
              <w:jc w:val="center"/>
            </w:pPr>
            <w:r w:rsidRPr="009F6F00">
              <w:rPr>
                <w:sz w:val="22"/>
                <w:szCs w:val="22"/>
              </w:rPr>
              <w:t>1.1</w:t>
            </w:r>
          </w:p>
        </w:tc>
        <w:tc>
          <w:tcPr>
            <w:tcW w:w="4511" w:type="dxa"/>
          </w:tcPr>
          <w:p w:rsidR="00AF32E8" w:rsidRPr="009F6F00" w:rsidRDefault="00AF32E8" w:rsidP="00D82E6F">
            <w:r w:rsidRPr="009F6F00">
              <w:rPr>
                <w:sz w:val="22"/>
                <w:szCs w:val="22"/>
              </w:rPr>
              <w:t>к</w:t>
            </w:r>
            <w:r>
              <w:rPr>
                <w:sz w:val="22"/>
                <w:szCs w:val="22"/>
              </w:rPr>
              <w:t xml:space="preserve"> уточненному бюджету 2022 года</w:t>
            </w:r>
            <w:r w:rsidRPr="009F6F00">
              <w:rPr>
                <w:sz w:val="22"/>
                <w:szCs w:val="22"/>
              </w:rPr>
              <w:t>, тыс. руб.</w:t>
            </w:r>
          </w:p>
        </w:tc>
        <w:tc>
          <w:tcPr>
            <w:tcW w:w="1620" w:type="dxa"/>
            <w:vAlign w:val="bottom"/>
          </w:tcPr>
          <w:p w:rsidR="00AF32E8" w:rsidRPr="00E336CD" w:rsidRDefault="00AF32E8" w:rsidP="00D82E6F">
            <w:pPr>
              <w:jc w:val="center"/>
              <w:rPr>
                <w:sz w:val="20"/>
                <w:szCs w:val="20"/>
              </w:rPr>
            </w:pPr>
            <w:r>
              <w:rPr>
                <w:sz w:val="20"/>
                <w:szCs w:val="20"/>
              </w:rPr>
              <w:t>+58 898,6</w:t>
            </w:r>
          </w:p>
        </w:tc>
        <w:tc>
          <w:tcPr>
            <w:tcW w:w="1440" w:type="dxa"/>
            <w:vAlign w:val="bottom"/>
          </w:tcPr>
          <w:p w:rsidR="00AF32E8" w:rsidRPr="00E336CD" w:rsidRDefault="00AF32E8" w:rsidP="00D82E6F">
            <w:pPr>
              <w:jc w:val="center"/>
              <w:rPr>
                <w:sz w:val="20"/>
                <w:szCs w:val="20"/>
              </w:rPr>
            </w:pPr>
            <w:r>
              <w:rPr>
                <w:sz w:val="20"/>
                <w:szCs w:val="20"/>
              </w:rPr>
              <w:t>+74586,0</w:t>
            </w:r>
          </w:p>
        </w:tc>
        <w:tc>
          <w:tcPr>
            <w:tcW w:w="1620" w:type="dxa"/>
            <w:vAlign w:val="bottom"/>
          </w:tcPr>
          <w:p w:rsidR="00AF32E8" w:rsidRPr="00E336CD" w:rsidRDefault="00AF32E8" w:rsidP="00D82E6F">
            <w:pPr>
              <w:jc w:val="center"/>
              <w:rPr>
                <w:sz w:val="20"/>
                <w:szCs w:val="20"/>
              </w:rPr>
            </w:pPr>
            <w:r>
              <w:rPr>
                <w:sz w:val="20"/>
                <w:szCs w:val="20"/>
              </w:rPr>
              <w:t>+100 901,0</w:t>
            </w:r>
          </w:p>
        </w:tc>
      </w:tr>
      <w:tr w:rsidR="00AF32E8" w:rsidRPr="000A7972">
        <w:trPr>
          <w:trHeight w:val="357"/>
        </w:trPr>
        <w:tc>
          <w:tcPr>
            <w:tcW w:w="817" w:type="dxa"/>
            <w:noWrap/>
          </w:tcPr>
          <w:p w:rsidR="00AF32E8" w:rsidRPr="009F6F00" w:rsidRDefault="00AF32E8" w:rsidP="00D82E6F">
            <w:pPr>
              <w:jc w:val="center"/>
            </w:pPr>
            <w:r>
              <w:rPr>
                <w:sz w:val="22"/>
                <w:szCs w:val="22"/>
              </w:rPr>
              <w:t>1.2.</w:t>
            </w:r>
          </w:p>
        </w:tc>
        <w:tc>
          <w:tcPr>
            <w:tcW w:w="4511" w:type="dxa"/>
          </w:tcPr>
          <w:p w:rsidR="00AF32E8" w:rsidRPr="009F6F00" w:rsidRDefault="00AF32E8" w:rsidP="00D82E6F">
            <w:r w:rsidRPr="009F6F00">
              <w:rPr>
                <w:sz w:val="22"/>
                <w:szCs w:val="22"/>
              </w:rPr>
              <w:t>к</w:t>
            </w:r>
            <w:r>
              <w:rPr>
                <w:sz w:val="22"/>
                <w:szCs w:val="22"/>
              </w:rPr>
              <w:t xml:space="preserve"> уточненному бюджету 2023 года</w:t>
            </w:r>
            <w:r w:rsidRPr="009F6F00">
              <w:rPr>
                <w:sz w:val="22"/>
                <w:szCs w:val="22"/>
              </w:rPr>
              <w:t>, тыс.руб.</w:t>
            </w:r>
          </w:p>
        </w:tc>
        <w:tc>
          <w:tcPr>
            <w:tcW w:w="1620" w:type="dxa"/>
            <w:vAlign w:val="bottom"/>
          </w:tcPr>
          <w:p w:rsidR="00AF32E8" w:rsidRPr="00E336CD" w:rsidRDefault="00AF32E8" w:rsidP="00D82E6F">
            <w:pPr>
              <w:jc w:val="center"/>
              <w:rPr>
                <w:sz w:val="20"/>
                <w:szCs w:val="20"/>
              </w:rPr>
            </w:pPr>
            <w:r>
              <w:rPr>
                <w:sz w:val="20"/>
                <w:szCs w:val="20"/>
              </w:rPr>
              <w:t>+17 518,6</w:t>
            </w:r>
          </w:p>
        </w:tc>
        <w:tc>
          <w:tcPr>
            <w:tcW w:w="1440" w:type="dxa"/>
            <w:vAlign w:val="bottom"/>
          </w:tcPr>
          <w:p w:rsidR="00AF32E8" w:rsidRPr="00E336CD" w:rsidRDefault="00AF32E8" w:rsidP="00D82E6F">
            <w:pPr>
              <w:jc w:val="center"/>
              <w:rPr>
                <w:sz w:val="20"/>
                <w:szCs w:val="20"/>
              </w:rPr>
            </w:pPr>
            <w:r>
              <w:rPr>
                <w:sz w:val="20"/>
                <w:szCs w:val="20"/>
              </w:rPr>
              <w:t>+33 206,0</w:t>
            </w:r>
          </w:p>
        </w:tc>
        <w:tc>
          <w:tcPr>
            <w:tcW w:w="1620" w:type="dxa"/>
            <w:vAlign w:val="bottom"/>
          </w:tcPr>
          <w:p w:rsidR="00AF32E8" w:rsidRPr="00E336CD" w:rsidRDefault="00AF32E8" w:rsidP="00D82E6F">
            <w:pPr>
              <w:jc w:val="center"/>
              <w:rPr>
                <w:sz w:val="20"/>
                <w:szCs w:val="20"/>
              </w:rPr>
            </w:pPr>
            <w:r>
              <w:rPr>
                <w:sz w:val="20"/>
                <w:szCs w:val="20"/>
              </w:rPr>
              <w:t>+59 521,0</w:t>
            </w:r>
          </w:p>
        </w:tc>
      </w:tr>
      <w:tr w:rsidR="00AF32E8" w:rsidRPr="000A7972">
        <w:trPr>
          <w:trHeight w:val="227"/>
        </w:trPr>
        <w:tc>
          <w:tcPr>
            <w:tcW w:w="817" w:type="dxa"/>
            <w:noWrap/>
          </w:tcPr>
          <w:p w:rsidR="00AF32E8" w:rsidRDefault="00AF32E8" w:rsidP="00D82E6F">
            <w:pPr>
              <w:jc w:val="center"/>
            </w:pPr>
            <w:r>
              <w:rPr>
                <w:sz w:val="22"/>
                <w:szCs w:val="22"/>
              </w:rPr>
              <w:t>1.3</w:t>
            </w:r>
          </w:p>
        </w:tc>
        <w:tc>
          <w:tcPr>
            <w:tcW w:w="4511" w:type="dxa"/>
          </w:tcPr>
          <w:p w:rsidR="00AF32E8" w:rsidRPr="009F6F00" w:rsidRDefault="00AF32E8" w:rsidP="00D82E6F">
            <w:r w:rsidRPr="009F6F00">
              <w:rPr>
                <w:sz w:val="22"/>
                <w:szCs w:val="22"/>
              </w:rPr>
              <w:t>к</w:t>
            </w:r>
            <w:r>
              <w:rPr>
                <w:sz w:val="22"/>
                <w:szCs w:val="22"/>
              </w:rPr>
              <w:t xml:space="preserve"> уточненному бюджету 2024 года (на 01.11.2024)</w:t>
            </w:r>
            <w:r w:rsidRPr="009F6F00">
              <w:rPr>
                <w:sz w:val="22"/>
                <w:szCs w:val="22"/>
              </w:rPr>
              <w:t>, тыс.руб.</w:t>
            </w:r>
          </w:p>
        </w:tc>
        <w:tc>
          <w:tcPr>
            <w:tcW w:w="1620" w:type="dxa"/>
            <w:vAlign w:val="bottom"/>
          </w:tcPr>
          <w:p w:rsidR="00AF32E8" w:rsidRPr="00595083" w:rsidRDefault="00AF32E8" w:rsidP="00D82E6F">
            <w:pPr>
              <w:jc w:val="center"/>
              <w:rPr>
                <w:sz w:val="20"/>
                <w:szCs w:val="20"/>
              </w:rPr>
            </w:pPr>
            <w:r>
              <w:rPr>
                <w:sz w:val="20"/>
                <w:szCs w:val="20"/>
              </w:rPr>
              <w:t>-30 929,4</w:t>
            </w:r>
          </w:p>
        </w:tc>
        <w:tc>
          <w:tcPr>
            <w:tcW w:w="1440" w:type="dxa"/>
            <w:vAlign w:val="bottom"/>
          </w:tcPr>
          <w:p w:rsidR="00AF32E8" w:rsidRPr="00595083" w:rsidRDefault="00AF32E8" w:rsidP="00D82E6F">
            <w:pPr>
              <w:jc w:val="center"/>
              <w:rPr>
                <w:sz w:val="20"/>
                <w:szCs w:val="20"/>
              </w:rPr>
            </w:pPr>
            <w:r>
              <w:rPr>
                <w:sz w:val="20"/>
                <w:szCs w:val="20"/>
              </w:rPr>
              <w:t>-15 242,0</w:t>
            </w:r>
          </w:p>
        </w:tc>
        <w:tc>
          <w:tcPr>
            <w:tcW w:w="1620" w:type="dxa"/>
            <w:vAlign w:val="bottom"/>
          </w:tcPr>
          <w:p w:rsidR="00AF32E8" w:rsidRPr="00595083" w:rsidRDefault="00AF32E8" w:rsidP="00D82E6F">
            <w:pPr>
              <w:jc w:val="center"/>
              <w:rPr>
                <w:sz w:val="20"/>
                <w:szCs w:val="20"/>
              </w:rPr>
            </w:pPr>
            <w:r>
              <w:rPr>
                <w:sz w:val="20"/>
                <w:szCs w:val="20"/>
              </w:rPr>
              <w:t>+11 073,0</w:t>
            </w:r>
          </w:p>
        </w:tc>
      </w:tr>
      <w:tr w:rsidR="00AF32E8" w:rsidRPr="000A7972">
        <w:trPr>
          <w:trHeight w:val="227"/>
        </w:trPr>
        <w:tc>
          <w:tcPr>
            <w:tcW w:w="817" w:type="dxa"/>
            <w:noWrap/>
          </w:tcPr>
          <w:p w:rsidR="00AF32E8" w:rsidRPr="009F6F00" w:rsidRDefault="00AF32E8" w:rsidP="00D82E6F">
            <w:pPr>
              <w:jc w:val="center"/>
            </w:pPr>
            <w:r>
              <w:rPr>
                <w:sz w:val="22"/>
                <w:szCs w:val="22"/>
              </w:rPr>
              <w:t>1.4</w:t>
            </w:r>
          </w:p>
        </w:tc>
        <w:tc>
          <w:tcPr>
            <w:tcW w:w="4511" w:type="dxa"/>
          </w:tcPr>
          <w:p w:rsidR="00AF32E8" w:rsidRPr="009F6F00" w:rsidRDefault="00AF32E8" w:rsidP="00D82E6F">
            <w:r>
              <w:rPr>
                <w:sz w:val="22"/>
                <w:szCs w:val="22"/>
              </w:rPr>
              <w:t>темпы прироста к 2022</w:t>
            </w:r>
            <w:r w:rsidRPr="009F6F00">
              <w:rPr>
                <w:sz w:val="22"/>
                <w:szCs w:val="22"/>
              </w:rPr>
              <w:t xml:space="preserve"> году, %</w:t>
            </w:r>
          </w:p>
        </w:tc>
        <w:tc>
          <w:tcPr>
            <w:tcW w:w="1620" w:type="dxa"/>
            <w:vAlign w:val="bottom"/>
          </w:tcPr>
          <w:p w:rsidR="00AF32E8" w:rsidRPr="00E336CD" w:rsidRDefault="00AF32E8" w:rsidP="00863EAA">
            <w:pPr>
              <w:jc w:val="center"/>
              <w:rPr>
                <w:sz w:val="20"/>
                <w:szCs w:val="20"/>
              </w:rPr>
            </w:pPr>
            <w:r>
              <w:rPr>
                <w:sz w:val="20"/>
                <w:szCs w:val="20"/>
              </w:rPr>
              <w:t>+32,1</w:t>
            </w:r>
          </w:p>
        </w:tc>
        <w:tc>
          <w:tcPr>
            <w:tcW w:w="1440" w:type="dxa"/>
            <w:vAlign w:val="bottom"/>
          </w:tcPr>
          <w:p w:rsidR="00AF32E8" w:rsidRPr="00E336CD" w:rsidRDefault="00AF32E8" w:rsidP="00863EAA">
            <w:pPr>
              <w:jc w:val="center"/>
              <w:rPr>
                <w:sz w:val="20"/>
                <w:szCs w:val="20"/>
              </w:rPr>
            </w:pPr>
            <w:r>
              <w:rPr>
                <w:sz w:val="20"/>
                <w:szCs w:val="20"/>
              </w:rPr>
              <w:t>+40,7</w:t>
            </w:r>
          </w:p>
        </w:tc>
        <w:tc>
          <w:tcPr>
            <w:tcW w:w="1620" w:type="dxa"/>
            <w:vAlign w:val="bottom"/>
          </w:tcPr>
          <w:p w:rsidR="00AF32E8" w:rsidRPr="00E336CD" w:rsidRDefault="00AF32E8" w:rsidP="00863EAA">
            <w:pPr>
              <w:jc w:val="center"/>
              <w:rPr>
                <w:sz w:val="20"/>
                <w:szCs w:val="20"/>
              </w:rPr>
            </w:pPr>
            <w:r>
              <w:rPr>
                <w:sz w:val="20"/>
                <w:szCs w:val="20"/>
              </w:rPr>
              <w:t>+55,1</w:t>
            </w:r>
          </w:p>
        </w:tc>
      </w:tr>
      <w:tr w:rsidR="00AF32E8" w:rsidRPr="000A7972">
        <w:trPr>
          <w:trHeight w:val="227"/>
        </w:trPr>
        <w:tc>
          <w:tcPr>
            <w:tcW w:w="817" w:type="dxa"/>
            <w:noWrap/>
          </w:tcPr>
          <w:p w:rsidR="00AF32E8" w:rsidRDefault="00AF32E8" w:rsidP="00D82E6F">
            <w:pPr>
              <w:jc w:val="center"/>
            </w:pPr>
            <w:r>
              <w:rPr>
                <w:sz w:val="22"/>
                <w:szCs w:val="22"/>
              </w:rPr>
              <w:t>1.5</w:t>
            </w:r>
          </w:p>
        </w:tc>
        <w:tc>
          <w:tcPr>
            <w:tcW w:w="4511" w:type="dxa"/>
          </w:tcPr>
          <w:p w:rsidR="00AF32E8" w:rsidRDefault="00AF32E8" w:rsidP="00D82E6F">
            <w:r>
              <w:rPr>
                <w:sz w:val="22"/>
                <w:szCs w:val="22"/>
              </w:rPr>
              <w:t>темпы прироста к 2023</w:t>
            </w:r>
            <w:r w:rsidRPr="009F6F00">
              <w:rPr>
                <w:sz w:val="22"/>
                <w:szCs w:val="22"/>
              </w:rPr>
              <w:t xml:space="preserve"> году, %</w:t>
            </w:r>
          </w:p>
        </w:tc>
        <w:tc>
          <w:tcPr>
            <w:tcW w:w="1620" w:type="dxa"/>
            <w:vAlign w:val="bottom"/>
          </w:tcPr>
          <w:p w:rsidR="00AF32E8" w:rsidRPr="00595083" w:rsidRDefault="00AF32E8" w:rsidP="00D82E6F">
            <w:pPr>
              <w:jc w:val="center"/>
              <w:rPr>
                <w:sz w:val="20"/>
                <w:szCs w:val="20"/>
              </w:rPr>
            </w:pPr>
            <w:r>
              <w:rPr>
                <w:sz w:val="20"/>
                <w:szCs w:val="20"/>
              </w:rPr>
              <w:t>+7,8</w:t>
            </w:r>
          </w:p>
        </w:tc>
        <w:tc>
          <w:tcPr>
            <w:tcW w:w="1440" w:type="dxa"/>
            <w:vAlign w:val="bottom"/>
          </w:tcPr>
          <w:p w:rsidR="00AF32E8" w:rsidRPr="00595083" w:rsidRDefault="00AF32E8" w:rsidP="00D82E6F">
            <w:pPr>
              <w:jc w:val="center"/>
              <w:rPr>
                <w:sz w:val="20"/>
                <w:szCs w:val="20"/>
              </w:rPr>
            </w:pPr>
            <w:r>
              <w:rPr>
                <w:sz w:val="20"/>
                <w:szCs w:val="20"/>
              </w:rPr>
              <w:t>+14,8</w:t>
            </w:r>
          </w:p>
        </w:tc>
        <w:tc>
          <w:tcPr>
            <w:tcW w:w="1620" w:type="dxa"/>
            <w:vAlign w:val="bottom"/>
          </w:tcPr>
          <w:p w:rsidR="00AF32E8" w:rsidRPr="00595083" w:rsidRDefault="00AF32E8" w:rsidP="00D82E6F">
            <w:pPr>
              <w:jc w:val="center"/>
              <w:rPr>
                <w:sz w:val="20"/>
                <w:szCs w:val="20"/>
              </w:rPr>
            </w:pPr>
            <w:r>
              <w:rPr>
                <w:sz w:val="20"/>
                <w:szCs w:val="20"/>
              </w:rPr>
              <w:t>+26,5</w:t>
            </w:r>
          </w:p>
        </w:tc>
      </w:tr>
      <w:tr w:rsidR="00AF32E8" w:rsidRPr="000A7972">
        <w:trPr>
          <w:trHeight w:val="227"/>
        </w:trPr>
        <w:tc>
          <w:tcPr>
            <w:tcW w:w="817" w:type="dxa"/>
            <w:noWrap/>
          </w:tcPr>
          <w:p w:rsidR="00AF32E8" w:rsidRDefault="00AF32E8" w:rsidP="00D82E6F">
            <w:pPr>
              <w:jc w:val="center"/>
            </w:pPr>
            <w:r>
              <w:rPr>
                <w:sz w:val="22"/>
                <w:szCs w:val="22"/>
              </w:rPr>
              <w:t>1.6.</w:t>
            </w:r>
          </w:p>
        </w:tc>
        <w:tc>
          <w:tcPr>
            <w:tcW w:w="4511" w:type="dxa"/>
          </w:tcPr>
          <w:p w:rsidR="00AF32E8" w:rsidRDefault="00AF32E8" w:rsidP="00D82E6F">
            <w:r>
              <w:rPr>
                <w:sz w:val="22"/>
                <w:szCs w:val="22"/>
              </w:rPr>
              <w:t>темпы прироста к 2024</w:t>
            </w:r>
            <w:r w:rsidRPr="009F6F00">
              <w:rPr>
                <w:sz w:val="22"/>
                <w:szCs w:val="22"/>
              </w:rPr>
              <w:t xml:space="preserve"> году</w:t>
            </w:r>
            <w:r>
              <w:rPr>
                <w:sz w:val="22"/>
                <w:szCs w:val="22"/>
              </w:rPr>
              <w:t xml:space="preserve"> (на 01.11.2024)</w:t>
            </w:r>
            <w:r w:rsidRPr="009F6F00">
              <w:rPr>
                <w:sz w:val="22"/>
                <w:szCs w:val="22"/>
              </w:rPr>
              <w:t>,</w:t>
            </w:r>
            <w:r>
              <w:rPr>
                <w:sz w:val="22"/>
                <w:szCs w:val="22"/>
              </w:rPr>
              <w:t xml:space="preserve"> </w:t>
            </w:r>
            <w:r w:rsidRPr="009F6F00">
              <w:rPr>
                <w:sz w:val="22"/>
                <w:szCs w:val="22"/>
              </w:rPr>
              <w:t>%</w:t>
            </w:r>
          </w:p>
        </w:tc>
        <w:tc>
          <w:tcPr>
            <w:tcW w:w="1620" w:type="dxa"/>
            <w:vAlign w:val="bottom"/>
          </w:tcPr>
          <w:p w:rsidR="00AF32E8" w:rsidRPr="00595083" w:rsidRDefault="00AF32E8" w:rsidP="00D82E6F">
            <w:pPr>
              <w:jc w:val="center"/>
              <w:rPr>
                <w:sz w:val="20"/>
                <w:szCs w:val="20"/>
              </w:rPr>
            </w:pPr>
            <w:r>
              <w:rPr>
                <w:sz w:val="20"/>
                <w:szCs w:val="20"/>
              </w:rPr>
              <w:t>-11,3</w:t>
            </w:r>
          </w:p>
        </w:tc>
        <w:tc>
          <w:tcPr>
            <w:tcW w:w="1440" w:type="dxa"/>
            <w:vAlign w:val="bottom"/>
          </w:tcPr>
          <w:p w:rsidR="00AF32E8" w:rsidRPr="00595083" w:rsidRDefault="00AF32E8" w:rsidP="00D82E6F">
            <w:pPr>
              <w:jc w:val="center"/>
              <w:rPr>
                <w:sz w:val="20"/>
                <w:szCs w:val="20"/>
              </w:rPr>
            </w:pPr>
            <w:r>
              <w:rPr>
                <w:sz w:val="20"/>
                <w:szCs w:val="20"/>
              </w:rPr>
              <w:t>-5,6</w:t>
            </w:r>
          </w:p>
        </w:tc>
        <w:tc>
          <w:tcPr>
            <w:tcW w:w="1620" w:type="dxa"/>
            <w:vAlign w:val="bottom"/>
          </w:tcPr>
          <w:p w:rsidR="00AF32E8" w:rsidRPr="00595083" w:rsidRDefault="00AF32E8" w:rsidP="00D82E6F">
            <w:pPr>
              <w:jc w:val="center"/>
              <w:rPr>
                <w:sz w:val="20"/>
                <w:szCs w:val="20"/>
              </w:rPr>
            </w:pPr>
            <w:r>
              <w:rPr>
                <w:sz w:val="20"/>
                <w:szCs w:val="20"/>
              </w:rPr>
              <w:t>+4,5</w:t>
            </w:r>
          </w:p>
        </w:tc>
      </w:tr>
    </w:tbl>
    <w:p w:rsidR="00AF32E8" w:rsidRDefault="00AF32E8" w:rsidP="00B224F7">
      <w:pPr>
        <w:autoSpaceDE w:val="0"/>
        <w:autoSpaceDN w:val="0"/>
        <w:adjustRightInd w:val="0"/>
        <w:ind w:firstLine="720"/>
        <w:jc w:val="both"/>
        <w:rPr>
          <w:sz w:val="16"/>
          <w:szCs w:val="16"/>
        </w:rPr>
      </w:pPr>
    </w:p>
    <w:p w:rsidR="00AF32E8" w:rsidRDefault="00AF32E8" w:rsidP="003E2164">
      <w:pPr>
        <w:autoSpaceDE w:val="0"/>
        <w:autoSpaceDN w:val="0"/>
        <w:adjustRightInd w:val="0"/>
        <w:ind w:firstLine="720"/>
        <w:jc w:val="both"/>
      </w:pPr>
      <w:r w:rsidRPr="00E55E5A">
        <w:t xml:space="preserve">Приведенные в таблице данные свидетельствуют о том, что динамика прогнозируемых поступлений налога </w:t>
      </w:r>
      <w:r>
        <w:t>на доходы физических лиц на 2023 год и плановый период 2024 и 2025</w:t>
      </w:r>
      <w:r w:rsidRPr="00E55E5A">
        <w:t xml:space="preserve"> годов</w:t>
      </w:r>
      <w:r>
        <w:t xml:space="preserve"> по сравнению с предыдущими периодами (2022-2023г.г.)</w:t>
      </w:r>
      <w:r w:rsidRPr="00E55E5A">
        <w:t xml:space="preserve"> характериз</w:t>
      </w:r>
      <w:r>
        <w:t>уется темпами прироста.</w:t>
      </w:r>
    </w:p>
    <w:p w:rsidR="00AF32E8" w:rsidRDefault="00AF32E8" w:rsidP="00576A98">
      <w:pPr>
        <w:autoSpaceDE w:val="0"/>
        <w:autoSpaceDN w:val="0"/>
        <w:adjustRightInd w:val="0"/>
        <w:ind w:firstLine="720"/>
        <w:jc w:val="both"/>
      </w:pPr>
      <w:r w:rsidRPr="00576A98">
        <w:t>Прогноз поступлений налога на доходы физических лиц (НДФЛ) рассчитан в соответствии с положением главы 23 «Налог на доходы физических лиц» части второй Налогового кодекса РФ, с учетом Закона Забайкальского края «О межбюджетных отношениях»,  с учетом основных показателей СЭР по Тунгокоченскому муниципальному округу на 2024 год, согласованных с Министерством экономического развития Забайкальского края, а также на основании Решения Совета Тунгокоченского муниципального округа от 05.08.2024 № 33 «О согласии на полную или частичную замену дотаций на выравнивание бюджетной обеспеченности Тунгокоченского муниципального округа Забайкальского края по дополнительным нормативам отчислений в бюджет Тунгокоченского муниципального округа Забайкальского края» в бюджет муниципального  округа переданы дополнительные нормативы отчислений в размере 80%, в соответствии с этим НДФЛ на 2025 год рассчитан в сумме 242 098,6 тыс.руб., на 2026 год – 257 786,0 тыс.руб., на 2027 год – 284 101,0 тыс. руб., что не противоречит п.5 ст.138 БК РФ.</w:t>
      </w:r>
    </w:p>
    <w:p w:rsidR="00AF32E8" w:rsidRDefault="00AF32E8" w:rsidP="00576A98">
      <w:pPr>
        <w:autoSpaceDE w:val="0"/>
        <w:autoSpaceDN w:val="0"/>
        <w:adjustRightInd w:val="0"/>
        <w:ind w:firstLine="720"/>
        <w:jc w:val="both"/>
      </w:pPr>
    </w:p>
    <w:p w:rsidR="00AF32E8" w:rsidRDefault="00AF32E8" w:rsidP="00DF2ECB">
      <w:pPr>
        <w:autoSpaceDE w:val="0"/>
        <w:autoSpaceDN w:val="0"/>
        <w:adjustRightInd w:val="0"/>
        <w:ind w:firstLine="720"/>
        <w:jc w:val="both"/>
      </w:pPr>
      <w:r w:rsidRPr="00384109">
        <w:rPr>
          <w:b/>
          <w:bCs/>
          <w:i/>
          <w:iCs/>
          <w:color w:val="000000"/>
        </w:rPr>
        <w:t>Налог на доходы от уплаты акцизов</w:t>
      </w:r>
      <w:r w:rsidRPr="002760DB">
        <w:t xml:space="preserve"> на дизельное топливо, на моторные масла для дизельных и (или) карбюраторных ( инжекторных) двигателей, на автомобильный бензин, производимый на территории РФ, подлежащих распределению в консолидированный бюджет субъектов РФ предусмотрены</w:t>
      </w:r>
      <w:r w:rsidRPr="00DF2ECB">
        <w:t xml:space="preserve">, исходя из протяженности автомобильных дорог местного значения </w:t>
      </w:r>
      <w:r w:rsidRPr="002760DB">
        <w:t xml:space="preserve">в проекте бюджета </w:t>
      </w:r>
      <w:r>
        <w:t xml:space="preserve">на 2025 год </w:t>
      </w:r>
      <w:r w:rsidRPr="002760DB">
        <w:t xml:space="preserve">в сумме </w:t>
      </w:r>
      <w:r>
        <w:t>15 581,2</w:t>
      </w:r>
      <w:r w:rsidRPr="002760DB">
        <w:t xml:space="preserve"> тыс.руб.,</w:t>
      </w:r>
      <w:r>
        <w:t xml:space="preserve"> что выше уровня бюджета 2022 года на 6 299,9 тыс.руб.; выше уровня бюджета 2023 года на 12 262,2 тыс.руб.; </w:t>
      </w:r>
      <w:r w:rsidRPr="00044C7C">
        <w:t>уточненного бюджета</w:t>
      </w:r>
      <w:r>
        <w:t xml:space="preserve"> 2024 года ( на 01.11.2024</w:t>
      </w:r>
      <w:r w:rsidRPr="00044C7C">
        <w:t xml:space="preserve">) на </w:t>
      </w:r>
      <w:r>
        <w:t>884,1</w:t>
      </w:r>
      <w:r w:rsidRPr="008C2EB6">
        <w:rPr>
          <w:color w:val="FF0000"/>
        </w:rPr>
        <w:t xml:space="preserve"> </w:t>
      </w:r>
      <w:r>
        <w:t>тыс.руб.</w:t>
      </w:r>
    </w:p>
    <w:p w:rsidR="00AF32E8" w:rsidRDefault="00AF32E8" w:rsidP="00DF2ECB">
      <w:pPr>
        <w:autoSpaceDE w:val="0"/>
        <w:autoSpaceDN w:val="0"/>
        <w:adjustRightInd w:val="0"/>
        <w:ind w:firstLine="720"/>
        <w:jc w:val="both"/>
      </w:pPr>
      <w:r>
        <w:t>Налог запланирован на основании прогноза поступлений доходов от уплаты акцизов на нефтепродукты УФК по Забайкальскому краю.</w:t>
      </w:r>
    </w:p>
    <w:p w:rsidR="00AF32E8" w:rsidRDefault="00AF32E8" w:rsidP="00DF2ECB">
      <w:pPr>
        <w:autoSpaceDE w:val="0"/>
        <w:autoSpaceDN w:val="0"/>
        <w:adjustRightInd w:val="0"/>
        <w:ind w:firstLine="720"/>
        <w:jc w:val="both"/>
      </w:pPr>
      <w:r>
        <w:t xml:space="preserve">Норматив отчислений в бюджет муниципального округа </w:t>
      </w:r>
      <w:r w:rsidRPr="000F7BAD">
        <w:t>составляет 20% в</w:t>
      </w:r>
      <w:r>
        <w:t xml:space="preserve"> соответствии с</w:t>
      </w:r>
      <w:r w:rsidRPr="0022541E">
        <w:t xml:space="preserve"> </w:t>
      </w:r>
      <w:r>
        <w:t>Законом</w:t>
      </w:r>
      <w:r w:rsidRPr="00881A63">
        <w:t xml:space="preserve"> Забайкальского к</w:t>
      </w:r>
      <w:r>
        <w:t>рая «О межбюджетных отношениях».</w:t>
      </w:r>
    </w:p>
    <w:p w:rsidR="00AF32E8" w:rsidRDefault="00AF32E8" w:rsidP="00DF2ECB">
      <w:pPr>
        <w:autoSpaceDE w:val="0"/>
        <w:autoSpaceDN w:val="0"/>
        <w:adjustRightInd w:val="0"/>
        <w:ind w:firstLine="720"/>
        <w:jc w:val="both"/>
      </w:pPr>
      <w:r>
        <w:t>Налог занимает 4,8% в объеме налоговых доходов.</w:t>
      </w:r>
    </w:p>
    <w:p w:rsidR="00AF32E8" w:rsidRDefault="00AF32E8" w:rsidP="00DF2ECB">
      <w:pPr>
        <w:autoSpaceDE w:val="0"/>
        <w:autoSpaceDN w:val="0"/>
        <w:adjustRightInd w:val="0"/>
        <w:ind w:firstLine="720"/>
        <w:jc w:val="both"/>
      </w:pPr>
    </w:p>
    <w:p w:rsidR="00AF32E8" w:rsidRDefault="00AF32E8" w:rsidP="00B16424">
      <w:pPr>
        <w:autoSpaceDE w:val="0"/>
        <w:autoSpaceDN w:val="0"/>
        <w:adjustRightInd w:val="0"/>
        <w:ind w:firstLine="720"/>
        <w:jc w:val="both"/>
      </w:pPr>
      <w:r w:rsidRPr="00C43A36">
        <w:t>Прогноз</w:t>
      </w:r>
      <w:r w:rsidRPr="003E2D84">
        <w:t xml:space="preserve"> поступлений в бюджет муниципального </w:t>
      </w:r>
      <w:r>
        <w:rPr>
          <w:color w:val="000000"/>
        </w:rPr>
        <w:t>округа</w:t>
      </w:r>
      <w:r w:rsidRPr="00384109">
        <w:rPr>
          <w:color w:val="000000"/>
        </w:rPr>
        <w:t xml:space="preserve"> </w:t>
      </w:r>
      <w:r>
        <w:rPr>
          <w:b/>
          <w:bCs/>
          <w:i/>
          <w:iCs/>
          <w:color w:val="000000"/>
        </w:rPr>
        <w:t>налоги на совокупный доход</w:t>
      </w:r>
      <w:r w:rsidRPr="00384109">
        <w:rPr>
          <w:color w:val="000000"/>
        </w:rPr>
        <w:t>,</w:t>
      </w:r>
      <w:r w:rsidRPr="003E2D84">
        <w:t xml:space="preserve"> </w:t>
      </w:r>
      <w:r>
        <w:t xml:space="preserve">в </w:t>
      </w:r>
      <w:r w:rsidRPr="003E2D84">
        <w:t>доход бюдже</w:t>
      </w:r>
      <w:r>
        <w:t xml:space="preserve">та муниципального округа </w:t>
      </w:r>
      <w:r w:rsidRPr="003E2D84">
        <w:t>предусмотре</w:t>
      </w:r>
      <w:r>
        <w:t>н в проекте бюджета на 2025 год в сумме 4 879,7</w:t>
      </w:r>
      <w:r w:rsidRPr="003E2D84">
        <w:t xml:space="preserve"> тыс.руб.</w:t>
      </w:r>
      <w:r>
        <w:t>, что выше уровня бюджета 2022 года на 2 003,5 тыс.руб.,</w:t>
      </w:r>
      <w:r w:rsidRPr="00812D4D">
        <w:t xml:space="preserve"> </w:t>
      </w:r>
      <w:r>
        <w:t xml:space="preserve">уточненного бюджета </w:t>
      </w:r>
      <w:r w:rsidRPr="00812D4D">
        <w:t>202</w:t>
      </w:r>
      <w:r>
        <w:t>3</w:t>
      </w:r>
      <w:r w:rsidRPr="00812D4D">
        <w:t xml:space="preserve"> года на </w:t>
      </w:r>
      <w:r>
        <w:t>2 329,7</w:t>
      </w:r>
      <w:r w:rsidRPr="00812D4D">
        <w:t xml:space="preserve"> тыс.руб</w:t>
      </w:r>
      <w:r>
        <w:t>.</w:t>
      </w:r>
      <w:r w:rsidRPr="00812D4D">
        <w:t>, но</w:t>
      </w:r>
      <w:r>
        <w:t xml:space="preserve"> ниже уровня уточненного бюджета на 01.11.2024 на 1 071,3 тыс.руб.; на плановый период 2026 года доход предусмотрен в сумме 5 616,2 тыс.руб., на 2027 год – 5 907,6 тыс.руб.</w:t>
      </w:r>
    </w:p>
    <w:p w:rsidR="00AF32E8" w:rsidRDefault="00AF32E8" w:rsidP="00B16424">
      <w:pPr>
        <w:autoSpaceDE w:val="0"/>
        <w:autoSpaceDN w:val="0"/>
        <w:adjustRightInd w:val="0"/>
        <w:ind w:firstLine="720"/>
        <w:jc w:val="both"/>
        <w:rPr>
          <w:shd w:val="clear" w:color="auto" w:fill="FFFFFF"/>
        </w:rPr>
      </w:pPr>
      <w:r>
        <w:rPr>
          <w:shd w:val="clear" w:color="auto" w:fill="FFFFFF"/>
        </w:rPr>
        <w:t>Налог занимает 1,5% в объеме налоговых доходов.</w:t>
      </w:r>
    </w:p>
    <w:p w:rsidR="00AF32E8" w:rsidRDefault="00AF32E8" w:rsidP="00B16424">
      <w:pPr>
        <w:autoSpaceDE w:val="0"/>
        <w:autoSpaceDN w:val="0"/>
        <w:adjustRightInd w:val="0"/>
        <w:ind w:firstLine="720"/>
        <w:jc w:val="both"/>
        <w:rPr>
          <w:shd w:val="clear" w:color="auto" w:fill="FFFFFF"/>
        </w:rPr>
      </w:pPr>
    </w:p>
    <w:p w:rsidR="00AF32E8" w:rsidRDefault="00AF32E8" w:rsidP="00F74D6C">
      <w:pPr>
        <w:autoSpaceDE w:val="0"/>
        <w:autoSpaceDN w:val="0"/>
        <w:adjustRightInd w:val="0"/>
        <w:ind w:firstLine="720"/>
        <w:jc w:val="both"/>
      </w:pPr>
      <w:r>
        <w:t>Объем дохода</w:t>
      </w:r>
      <w:r w:rsidRPr="00384109">
        <w:t xml:space="preserve"> </w:t>
      </w:r>
      <w:r w:rsidRPr="00F74D6C">
        <w:rPr>
          <w:b/>
          <w:bCs/>
        </w:rPr>
        <w:t>по налогам имущество</w:t>
      </w:r>
      <w:r w:rsidRPr="003E2D84">
        <w:t xml:space="preserve"> </w:t>
      </w:r>
      <w:r>
        <w:t xml:space="preserve">в </w:t>
      </w:r>
      <w:r w:rsidRPr="003E2D84">
        <w:t>доход бюдже</w:t>
      </w:r>
      <w:r>
        <w:t xml:space="preserve">та муниципального округа </w:t>
      </w:r>
      <w:r w:rsidRPr="003E2D84">
        <w:t>предусмотре</w:t>
      </w:r>
      <w:r>
        <w:t>н в проекте бюджета на 2025 год в сумме 2 016,0</w:t>
      </w:r>
      <w:r w:rsidRPr="003E2D84">
        <w:t xml:space="preserve"> тыс.руб.</w:t>
      </w:r>
      <w:r>
        <w:t>, что выше уровня бюджета 2022 года на 2 004,0 тыс.руб.,</w:t>
      </w:r>
      <w:r w:rsidRPr="00812D4D">
        <w:t xml:space="preserve"> </w:t>
      </w:r>
      <w:r>
        <w:t xml:space="preserve">и ниже уровня уточненного бюджета </w:t>
      </w:r>
      <w:r w:rsidRPr="00812D4D">
        <w:t>202</w:t>
      </w:r>
      <w:r>
        <w:t>3</w:t>
      </w:r>
      <w:r w:rsidRPr="00812D4D">
        <w:t xml:space="preserve"> года на </w:t>
      </w:r>
      <w:r>
        <w:t>417</w:t>
      </w:r>
      <w:r w:rsidRPr="00812D4D">
        <w:t xml:space="preserve"> тыс.руб</w:t>
      </w:r>
      <w:r>
        <w:t>.</w:t>
      </w:r>
      <w:r w:rsidRPr="00812D4D">
        <w:t xml:space="preserve">, </w:t>
      </w:r>
      <w:r>
        <w:t>уточненного бюджета на 01.11.2024 на 474 тыс.руб.; на плановый период 2026 года доход предусмотрен в сумме 2 030,, на 2027 год – 2 045,0 тыс.руб.</w:t>
      </w:r>
    </w:p>
    <w:p w:rsidR="00AF32E8" w:rsidRDefault="00AF32E8" w:rsidP="00F74D6C">
      <w:pPr>
        <w:autoSpaceDE w:val="0"/>
        <w:autoSpaceDN w:val="0"/>
        <w:adjustRightInd w:val="0"/>
        <w:ind w:firstLine="720"/>
        <w:jc w:val="both"/>
        <w:rPr>
          <w:shd w:val="clear" w:color="auto" w:fill="FFFFFF"/>
        </w:rPr>
      </w:pPr>
      <w:r>
        <w:rPr>
          <w:shd w:val="clear" w:color="auto" w:fill="FFFFFF"/>
        </w:rPr>
        <w:t>Налог занимает 0,6% в объеме налоговых доходов.</w:t>
      </w:r>
    </w:p>
    <w:p w:rsidR="00AF32E8" w:rsidRDefault="00AF32E8" w:rsidP="00B16424">
      <w:pPr>
        <w:autoSpaceDE w:val="0"/>
        <w:autoSpaceDN w:val="0"/>
        <w:adjustRightInd w:val="0"/>
        <w:ind w:firstLine="720"/>
        <w:jc w:val="both"/>
        <w:rPr>
          <w:shd w:val="clear" w:color="auto" w:fill="FFFFFF"/>
        </w:rPr>
      </w:pPr>
    </w:p>
    <w:p w:rsidR="00AF32E8" w:rsidRDefault="00AF32E8" w:rsidP="005D0313">
      <w:pPr>
        <w:autoSpaceDE w:val="0"/>
        <w:autoSpaceDN w:val="0"/>
        <w:adjustRightInd w:val="0"/>
        <w:ind w:firstLine="720"/>
        <w:jc w:val="both"/>
      </w:pPr>
      <w:r w:rsidRPr="00A617BF">
        <w:rPr>
          <w:b/>
          <w:bCs/>
          <w:i/>
          <w:iCs/>
        </w:rPr>
        <w:t>Налог на добычу полезных ископаемых</w:t>
      </w:r>
      <w:r w:rsidRPr="00A617BF">
        <w:t xml:space="preserve"> рассчитывается </w:t>
      </w:r>
      <w:r w:rsidRPr="00FD664A">
        <w:t>на основании Справки основных показателей социально-экономического развития для обоснования бюджета на 2025 год. В расчетах поступлений учтены ожидаемые объемы добычи полезных ископаемых, прогнозируемый уровень цен на них и ставки  платежей предусмотренные  главой 26 «Налог на добычу полезных ископаемых» части второй Налогового кодекса Российской Федерации.</w:t>
      </w:r>
    </w:p>
    <w:p w:rsidR="00AF32E8" w:rsidRDefault="00AF32E8" w:rsidP="005D0313">
      <w:pPr>
        <w:autoSpaceDE w:val="0"/>
        <w:autoSpaceDN w:val="0"/>
        <w:adjustRightInd w:val="0"/>
        <w:ind w:firstLine="720"/>
        <w:jc w:val="both"/>
      </w:pPr>
      <w:r w:rsidRPr="005D0313">
        <w:t>Объем добычи золота 2025 год – 520,0 кг., плательщик налога «ООО Талатуйское» по цене 6 700,0 рублей за 1 грамм металла, 2026 год – объем добычи 550,0 кг., по цене 6 900,0 рублей за один грамм металла, 2027 год – объем добычи 590,0 кг., по цене 7 100,0 рублей за один грамм металла.</w:t>
      </w:r>
    </w:p>
    <w:p w:rsidR="00AF32E8" w:rsidRDefault="00AF32E8" w:rsidP="005D0313">
      <w:pPr>
        <w:autoSpaceDE w:val="0"/>
        <w:autoSpaceDN w:val="0"/>
        <w:adjustRightInd w:val="0"/>
        <w:ind w:firstLine="720"/>
        <w:jc w:val="both"/>
      </w:pPr>
      <w:r w:rsidRPr="005D0313">
        <w:t>В соответствии со статьей 56 Бюджетного  кодекса Российской Федерации зачисление налога на добычу прочих полезных ископаемых (золото) в консолидированный бюджет края предусматривается по нормативу 60 % процентов. Из общего объема поступлений в консолидированный бюджет края, 45% направляется на формирование доходов бюджета муниципального округа, и что составляет 27% от начисленного налога</w:t>
      </w:r>
      <w:r>
        <w:t>.</w:t>
      </w:r>
    </w:p>
    <w:p w:rsidR="00AF32E8" w:rsidRDefault="00AF32E8" w:rsidP="005D0313">
      <w:pPr>
        <w:autoSpaceDE w:val="0"/>
        <w:autoSpaceDN w:val="0"/>
        <w:adjustRightInd w:val="0"/>
        <w:ind w:firstLine="720"/>
        <w:jc w:val="both"/>
      </w:pPr>
    </w:p>
    <w:p w:rsidR="00AF32E8" w:rsidRDefault="00AF32E8" w:rsidP="005D0313">
      <w:pPr>
        <w:autoSpaceDE w:val="0"/>
        <w:autoSpaceDN w:val="0"/>
        <w:adjustRightInd w:val="0"/>
        <w:ind w:firstLine="720"/>
        <w:jc w:val="both"/>
      </w:pPr>
      <w:r w:rsidRPr="0098069C">
        <w:rPr>
          <w:b/>
          <w:bCs/>
          <w:i/>
          <w:iCs/>
        </w:rPr>
        <w:t>Государственная пошлина</w:t>
      </w:r>
      <w:r w:rsidRPr="0098069C">
        <w:t xml:space="preserve"> в бюджете </w:t>
      </w:r>
      <w:r>
        <w:t>муниципального округа на 2025</w:t>
      </w:r>
      <w:r w:rsidRPr="0098069C">
        <w:t xml:space="preserve"> год прогнозируется в соответствии с главой 25.3 "Государственная пошлина" части второй Налогового кодекса Российской Федерации, с учетом проектировок главного администратора доходов бюджета муниципального </w:t>
      </w:r>
      <w:r>
        <w:t>округа в сумме 1 400,0 тыс. рублей с ростом к показателям 2022 – 2024 годов на 345,0 тыс.руб., на 211 тыс.руб. и на 200,0 тыс.руб. соответственно.</w:t>
      </w:r>
    </w:p>
    <w:p w:rsidR="00AF32E8" w:rsidRDefault="00AF32E8" w:rsidP="005D0313">
      <w:pPr>
        <w:autoSpaceDE w:val="0"/>
        <w:autoSpaceDN w:val="0"/>
        <w:adjustRightInd w:val="0"/>
        <w:ind w:firstLine="720"/>
        <w:jc w:val="both"/>
      </w:pPr>
    </w:p>
    <w:p w:rsidR="00AF32E8" w:rsidRPr="005B19F6" w:rsidRDefault="00AF32E8" w:rsidP="005D0313">
      <w:pPr>
        <w:autoSpaceDE w:val="0"/>
        <w:autoSpaceDN w:val="0"/>
        <w:adjustRightInd w:val="0"/>
        <w:ind w:firstLine="720"/>
        <w:jc w:val="both"/>
      </w:pPr>
      <w:r w:rsidRPr="002640F4">
        <w:rPr>
          <w:b/>
          <w:bCs/>
          <w:i/>
          <w:iCs/>
        </w:rPr>
        <w:t xml:space="preserve">Неналоговые доходы </w:t>
      </w:r>
      <w:r>
        <w:rPr>
          <w:b/>
          <w:bCs/>
          <w:i/>
          <w:iCs/>
        </w:rPr>
        <w:t xml:space="preserve">в структуре собственных доходов бюджета муниципального округа </w:t>
      </w:r>
      <w:r w:rsidRPr="002640F4">
        <w:rPr>
          <w:b/>
          <w:bCs/>
          <w:i/>
          <w:iCs/>
        </w:rPr>
        <w:t>занимают</w:t>
      </w:r>
      <w:r w:rsidRPr="005B19F6">
        <w:t>:</w:t>
      </w:r>
    </w:p>
    <w:p w:rsidR="00AF32E8" w:rsidRPr="005B19F6" w:rsidRDefault="00AF32E8" w:rsidP="002640F4">
      <w:pPr>
        <w:pStyle w:val="ConsPlusNormal"/>
        <w:ind w:firstLine="697"/>
        <w:jc w:val="both"/>
        <w:rPr>
          <w:rFonts w:ascii="Times New Roman" w:hAnsi="Times New Roman" w:cs="Times New Roman"/>
          <w:sz w:val="24"/>
          <w:szCs w:val="24"/>
        </w:rPr>
      </w:pPr>
      <w:r>
        <w:rPr>
          <w:rFonts w:ascii="Times New Roman" w:hAnsi="Times New Roman" w:cs="Times New Roman"/>
          <w:sz w:val="24"/>
          <w:szCs w:val="24"/>
        </w:rPr>
        <w:t>- 1,9</w:t>
      </w:r>
      <w:r w:rsidRPr="005B19F6">
        <w:rPr>
          <w:rFonts w:ascii="Times New Roman" w:hAnsi="Times New Roman" w:cs="Times New Roman"/>
          <w:sz w:val="24"/>
          <w:szCs w:val="24"/>
        </w:rPr>
        <w:t>% объема собственных доходов за 202</w:t>
      </w:r>
      <w:r>
        <w:rPr>
          <w:rFonts w:ascii="Times New Roman" w:hAnsi="Times New Roman" w:cs="Times New Roman"/>
          <w:sz w:val="24"/>
          <w:szCs w:val="24"/>
        </w:rPr>
        <w:t>2</w:t>
      </w:r>
      <w:r w:rsidRPr="005B19F6">
        <w:rPr>
          <w:rFonts w:ascii="Times New Roman" w:hAnsi="Times New Roman" w:cs="Times New Roman"/>
          <w:sz w:val="24"/>
          <w:szCs w:val="24"/>
        </w:rPr>
        <w:t xml:space="preserve"> год;</w:t>
      </w:r>
    </w:p>
    <w:p w:rsidR="00AF32E8" w:rsidRPr="005B19F6" w:rsidRDefault="00AF32E8" w:rsidP="002640F4">
      <w:pPr>
        <w:pStyle w:val="ConsPlusNormal"/>
        <w:ind w:firstLine="697"/>
        <w:jc w:val="both"/>
        <w:rPr>
          <w:rFonts w:ascii="Times New Roman" w:hAnsi="Times New Roman" w:cs="Times New Roman"/>
          <w:sz w:val="24"/>
          <w:szCs w:val="24"/>
        </w:rPr>
      </w:pPr>
      <w:r>
        <w:rPr>
          <w:rFonts w:ascii="Times New Roman" w:hAnsi="Times New Roman" w:cs="Times New Roman"/>
          <w:sz w:val="24"/>
          <w:szCs w:val="24"/>
        </w:rPr>
        <w:t>- 2,9</w:t>
      </w:r>
      <w:r w:rsidRPr="005B19F6">
        <w:rPr>
          <w:rFonts w:ascii="Times New Roman" w:hAnsi="Times New Roman" w:cs="Times New Roman"/>
          <w:sz w:val="24"/>
          <w:szCs w:val="24"/>
        </w:rPr>
        <w:t>% объема собственных доходов за 202</w:t>
      </w:r>
      <w:r>
        <w:rPr>
          <w:rFonts w:ascii="Times New Roman" w:hAnsi="Times New Roman" w:cs="Times New Roman"/>
          <w:sz w:val="24"/>
          <w:szCs w:val="24"/>
        </w:rPr>
        <w:t>3</w:t>
      </w:r>
      <w:r w:rsidRPr="005B19F6">
        <w:rPr>
          <w:rFonts w:ascii="Times New Roman" w:hAnsi="Times New Roman" w:cs="Times New Roman"/>
          <w:sz w:val="24"/>
          <w:szCs w:val="24"/>
        </w:rPr>
        <w:t xml:space="preserve"> год;</w:t>
      </w:r>
    </w:p>
    <w:p w:rsidR="00AF32E8" w:rsidRPr="00B25D7C" w:rsidRDefault="00AF32E8" w:rsidP="002640F4">
      <w:pPr>
        <w:pStyle w:val="ConsPlusNormal"/>
        <w:ind w:firstLine="697"/>
        <w:jc w:val="both"/>
        <w:rPr>
          <w:rFonts w:ascii="Times New Roman" w:hAnsi="Times New Roman" w:cs="Times New Roman"/>
          <w:sz w:val="24"/>
          <w:szCs w:val="24"/>
        </w:rPr>
      </w:pPr>
      <w:r w:rsidRPr="00B25D7C">
        <w:rPr>
          <w:rFonts w:ascii="Times New Roman" w:hAnsi="Times New Roman" w:cs="Times New Roman"/>
          <w:sz w:val="24"/>
          <w:szCs w:val="24"/>
        </w:rPr>
        <w:t>- 2,</w:t>
      </w:r>
      <w:r>
        <w:rPr>
          <w:rFonts w:ascii="Times New Roman" w:hAnsi="Times New Roman" w:cs="Times New Roman"/>
          <w:sz w:val="24"/>
          <w:szCs w:val="24"/>
        </w:rPr>
        <w:t>4</w:t>
      </w:r>
      <w:r w:rsidRPr="00B25D7C">
        <w:rPr>
          <w:rFonts w:ascii="Times New Roman" w:hAnsi="Times New Roman" w:cs="Times New Roman"/>
          <w:sz w:val="24"/>
          <w:szCs w:val="24"/>
        </w:rPr>
        <w:t>% объема собственных доходов за 202</w:t>
      </w:r>
      <w:r>
        <w:rPr>
          <w:rFonts w:ascii="Times New Roman" w:hAnsi="Times New Roman" w:cs="Times New Roman"/>
          <w:sz w:val="24"/>
          <w:szCs w:val="24"/>
        </w:rPr>
        <w:t>4</w:t>
      </w:r>
      <w:r w:rsidRPr="00B25D7C">
        <w:rPr>
          <w:rFonts w:ascii="Times New Roman" w:hAnsi="Times New Roman" w:cs="Times New Roman"/>
          <w:sz w:val="24"/>
          <w:szCs w:val="24"/>
        </w:rPr>
        <w:t xml:space="preserve"> год;</w:t>
      </w:r>
    </w:p>
    <w:p w:rsidR="00AF32E8" w:rsidRPr="005B19F6" w:rsidRDefault="00AF32E8" w:rsidP="002640F4">
      <w:pPr>
        <w:pStyle w:val="ConsPlusNormal"/>
        <w:ind w:firstLine="697"/>
        <w:jc w:val="both"/>
        <w:rPr>
          <w:rFonts w:ascii="Times New Roman" w:hAnsi="Times New Roman" w:cs="Times New Roman"/>
          <w:sz w:val="24"/>
          <w:szCs w:val="24"/>
        </w:rPr>
      </w:pPr>
      <w:r>
        <w:rPr>
          <w:rFonts w:ascii="Times New Roman" w:hAnsi="Times New Roman" w:cs="Times New Roman"/>
          <w:sz w:val="24"/>
          <w:szCs w:val="24"/>
        </w:rPr>
        <w:t>- 2,6</w:t>
      </w:r>
      <w:r w:rsidRPr="005B19F6">
        <w:rPr>
          <w:rFonts w:ascii="Times New Roman" w:hAnsi="Times New Roman" w:cs="Times New Roman"/>
          <w:sz w:val="24"/>
          <w:szCs w:val="24"/>
        </w:rPr>
        <w:t>% от объема собственных доходов за 202</w:t>
      </w:r>
      <w:r>
        <w:rPr>
          <w:rFonts w:ascii="Times New Roman" w:hAnsi="Times New Roman" w:cs="Times New Roman"/>
          <w:sz w:val="24"/>
          <w:szCs w:val="24"/>
        </w:rPr>
        <w:t>5</w:t>
      </w:r>
      <w:r w:rsidRPr="005B19F6">
        <w:rPr>
          <w:rFonts w:ascii="Times New Roman" w:hAnsi="Times New Roman" w:cs="Times New Roman"/>
          <w:sz w:val="24"/>
          <w:szCs w:val="24"/>
        </w:rPr>
        <w:t xml:space="preserve"> год; </w:t>
      </w:r>
    </w:p>
    <w:p w:rsidR="00AF32E8" w:rsidRDefault="00AF32E8" w:rsidP="002640F4">
      <w:pPr>
        <w:pStyle w:val="ConsPlusNormal"/>
        <w:ind w:firstLine="697"/>
        <w:jc w:val="both"/>
        <w:rPr>
          <w:rFonts w:ascii="Times New Roman" w:hAnsi="Times New Roman" w:cs="Times New Roman"/>
          <w:sz w:val="24"/>
          <w:szCs w:val="24"/>
        </w:rPr>
      </w:pPr>
      <w:r>
        <w:rPr>
          <w:rFonts w:ascii="Times New Roman" w:hAnsi="Times New Roman" w:cs="Times New Roman"/>
          <w:sz w:val="24"/>
          <w:szCs w:val="24"/>
        </w:rPr>
        <w:t>- 2,4</w:t>
      </w:r>
      <w:r w:rsidRPr="005B19F6">
        <w:rPr>
          <w:rFonts w:ascii="Times New Roman" w:hAnsi="Times New Roman" w:cs="Times New Roman"/>
          <w:sz w:val="24"/>
          <w:szCs w:val="24"/>
        </w:rPr>
        <w:t>% от объема собственных доходов за 202</w:t>
      </w:r>
      <w:r>
        <w:rPr>
          <w:rFonts w:ascii="Times New Roman" w:hAnsi="Times New Roman" w:cs="Times New Roman"/>
          <w:sz w:val="24"/>
          <w:szCs w:val="24"/>
        </w:rPr>
        <w:t>6</w:t>
      </w:r>
      <w:r w:rsidRPr="005B19F6">
        <w:rPr>
          <w:rFonts w:ascii="Times New Roman" w:hAnsi="Times New Roman" w:cs="Times New Roman"/>
          <w:sz w:val="24"/>
          <w:szCs w:val="24"/>
        </w:rPr>
        <w:t xml:space="preserve"> год;</w:t>
      </w:r>
    </w:p>
    <w:p w:rsidR="00AF32E8" w:rsidRDefault="00AF32E8" w:rsidP="00D42718">
      <w:pPr>
        <w:pStyle w:val="ConsPlusNormal"/>
        <w:ind w:firstLine="697"/>
        <w:jc w:val="both"/>
        <w:rPr>
          <w:rFonts w:ascii="Times New Roman" w:hAnsi="Times New Roman" w:cs="Times New Roman"/>
          <w:sz w:val="24"/>
          <w:szCs w:val="24"/>
        </w:rPr>
      </w:pPr>
      <w:r>
        <w:rPr>
          <w:rFonts w:ascii="Times New Roman" w:hAnsi="Times New Roman" w:cs="Times New Roman"/>
          <w:sz w:val="24"/>
          <w:szCs w:val="24"/>
        </w:rPr>
        <w:t>- 2</w:t>
      </w:r>
      <w:r w:rsidRPr="005B19F6">
        <w:rPr>
          <w:rFonts w:ascii="Times New Roman" w:hAnsi="Times New Roman" w:cs="Times New Roman"/>
          <w:sz w:val="24"/>
          <w:szCs w:val="24"/>
        </w:rPr>
        <w:t>,</w:t>
      </w:r>
      <w:r>
        <w:rPr>
          <w:rFonts w:ascii="Times New Roman" w:hAnsi="Times New Roman" w:cs="Times New Roman"/>
          <w:sz w:val="24"/>
          <w:szCs w:val="24"/>
        </w:rPr>
        <w:t>3</w:t>
      </w:r>
      <w:r w:rsidRPr="005B19F6">
        <w:rPr>
          <w:rFonts w:ascii="Times New Roman" w:hAnsi="Times New Roman" w:cs="Times New Roman"/>
          <w:sz w:val="24"/>
          <w:szCs w:val="24"/>
        </w:rPr>
        <w:t>% от объема собственных доходов за 202</w:t>
      </w:r>
      <w:r>
        <w:rPr>
          <w:rFonts w:ascii="Times New Roman" w:hAnsi="Times New Roman" w:cs="Times New Roman"/>
          <w:sz w:val="24"/>
          <w:szCs w:val="24"/>
        </w:rPr>
        <w:t>7 год.</w:t>
      </w:r>
    </w:p>
    <w:p w:rsidR="00AF32E8" w:rsidRPr="00D42718" w:rsidRDefault="00AF32E8" w:rsidP="00D42718">
      <w:pPr>
        <w:pStyle w:val="ConsPlusNormal"/>
        <w:ind w:firstLine="697"/>
        <w:jc w:val="both"/>
        <w:rPr>
          <w:rFonts w:ascii="Times New Roman" w:hAnsi="Times New Roman" w:cs="Times New Roman"/>
          <w:sz w:val="24"/>
          <w:szCs w:val="24"/>
        </w:rPr>
      </w:pPr>
      <w:r w:rsidRPr="00D42718">
        <w:rPr>
          <w:rFonts w:ascii="Times New Roman" w:hAnsi="Times New Roman" w:cs="Times New Roman"/>
          <w:sz w:val="24"/>
          <w:szCs w:val="24"/>
        </w:rPr>
        <w:t>Динамика прогнозируемых поступлений неналоговых доходов приведена в следующей таблице:</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570"/>
        <w:gridCol w:w="1275"/>
        <w:gridCol w:w="1276"/>
        <w:gridCol w:w="1418"/>
      </w:tblGrid>
      <w:tr w:rsidR="00AF32E8" w:rsidRPr="000667AF">
        <w:trPr>
          <w:trHeight w:val="283"/>
          <w:tblHeader/>
        </w:trPr>
        <w:tc>
          <w:tcPr>
            <w:tcW w:w="959" w:type="dxa"/>
            <w:noWrap/>
            <w:vAlign w:val="bottom"/>
          </w:tcPr>
          <w:p w:rsidR="00AF32E8" w:rsidRPr="000667AF" w:rsidRDefault="00AF32E8" w:rsidP="00C0533B">
            <w:pPr>
              <w:jc w:val="center"/>
              <w:rPr>
                <w:b/>
                <w:bCs/>
              </w:rPr>
            </w:pPr>
          </w:p>
        </w:tc>
        <w:tc>
          <w:tcPr>
            <w:tcW w:w="4570" w:type="dxa"/>
          </w:tcPr>
          <w:p w:rsidR="00AF32E8" w:rsidRPr="000667AF" w:rsidRDefault="00AF32E8" w:rsidP="00C0533B">
            <w:pPr>
              <w:jc w:val="center"/>
              <w:rPr>
                <w:b/>
                <w:bCs/>
              </w:rPr>
            </w:pPr>
            <w:r w:rsidRPr="000667AF">
              <w:rPr>
                <w:b/>
                <w:bCs/>
                <w:sz w:val="22"/>
                <w:szCs w:val="22"/>
              </w:rPr>
              <w:t>Неналоговые доходы</w:t>
            </w:r>
          </w:p>
        </w:tc>
        <w:tc>
          <w:tcPr>
            <w:tcW w:w="1275" w:type="dxa"/>
            <w:vAlign w:val="bottom"/>
          </w:tcPr>
          <w:p w:rsidR="00AF32E8" w:rsidRPr="000667AF" w:rsidRDefault="00AF32E8" w:rsidP="00C0533B">
            <w:pPr>
              <w:jc w:val="center"/>
              <w:rPr>
                <w:b/>
                <w:bCs/>
              </w:rPr>
            </w:pPr>
            <w:r>
              <w:rPr>
                <w:b/>
                <w:bCs/>
                <w:sz w:val="22"/>
                <w:szCs w:val="22"/>
              </w:rPr>
              <w:t>2025</w:t>
            </w:r>
            <w:r w:rsidRPr="000667AF">
              <w:rPr>
                <w:b/>
                <w:bCs/>
                <w:sz w:val="22"/>
                <w:szCs w:val="22"/>
              </w:rPr>
              <w:t xml:space="preserve"> год</w:t>
            </w:r>
          </w:p>
        </w:tc>
        <w:tc>
          <w:tcPr>
            <w:tcW w:w="1276" w:type="dxa"/>
            <w:vAlign w:val="bottom"/>
          </w:tcPr>
          <w:p w:rsidR="00AF32E8" w:rsidRPr="000667AF" w:rsidRDefault="00AF32E8" w:rsidP="00C0533B">
            <w:pPr>
              <w:jc w:val="center"/>
              <w:rPr>
                <w:b/>
                <w:bCs/>
              </w:rPr>
            </w:pPr>
            <w:r>
              <w:rPr>
                <w:b/>
                <w:bCs/>
                <w:sz w:val="22"/>
                <w:szCs w:val="22"/>
              </w:rPr>
              <w:t>2026</w:t>
            </w:r>
            <w:r w:rsidRPr="000667AF">
              <w:rPr>
                <w:b/>
                <w:bCs/>
                <w:sz w:val="22"/>
                <w:szCs w:val="22"/>
              </w:rPr>
              <w:t xml:space="preserve"> год</w:t>
            </w:r>
          </w:p>
        </w:tc>
        <w:tc>
          <w:tcPr>
            <w:tcW w:w="1418" w:type="dxa"/>
            <w:vAlign w:val="bottom"/>
          </w:tcPr>
          <w:p w:rsidR="00AF32E8" w:rsidRPr="000667AF" w:rsidRDefault="00AF32E8" w:rsidP="00C0533B">
            <w:pPr>
              <w:jc w:val="center"/>
              <w:rPr>
                <w:b/>
                <w:bCs/>
              </w:rPr>
            </w:pPr>
            <w:r>
              <w:rPr>
                <w:b/>
                <w:bCs/>
                <w:sz w:val="22"/>
                <w:szCs w:val="22"/>
              </w:rPr>
              <w:t>2027</w:t>
            </w:r>
            <w:r w:rsidRPr="000667AF">
              <w:rPr>
                <w:b/>
                <w:bCs/>
                <w:sz w:val="22"/>
                <w:szCs w:val="22"/>
              </w:rPr>
              <w:t xml:space="preserve"> год</w:t>
            </w:r>
          </w:p>
        </w:tc>
      </w:tr>
      <w:tr w:rsidR="00AF32E8" w:rsidRPr="000667AF">
        <w:trPr>
          <w:trHeight w:val="283"/>
        </w:trPr>
        <w:tc>
          <w:tcPr>
            <w:tcW w:w="959" w:type="dxa"/>
            <w:noWrap/>
          </w:tcPr>
          <w:p w:rsidR="00AF32E8" w:rsidRPr="009F6F00" w:rsidRDefault="00AF32E8" w:rsidP="00C0533B">
            <w:pPr>
              <w:jc w:val="center"/>
            </w:pPr>
            <w:r w:rsidRPr="009F6F00">
              <w:rPr>
                <w:sz w:val="22"/>
                <w:szCs w:val="22"/>
              </w:rPr>
              <w:t>1.</w:t>
            </w:r>
          </w:p>
        </w:tc>
        <w:tc>
          <w:tcPr>
            <w:tcW w:w="4570" w:type="dxa"/>
          </w:tcPr>
          <w:p w:rsidR="00AF32E8" w:rsidRPr="009F6F00" w:rsidRDefault="00AF32E8" w:rsidP="00C0533B">
            <w:r>
              <w:rPr>
                <w:sz w:val="22"/>
                <w:szCs w:val="22"/>
              </w:rPr>
              <w:t>проект бюджета (2025–2026</w:t>
            </w:r>
            <w:r w:rsidRPr="009F6F00">
              <w:rPr>
                <w:sz w:val="22"/>
                <w:szCs w:val="22"/>
              </w:rPr>
              <w:t xml:space="preserve"> гг.), тыс.руб</w:t>
            </w:r>
            <w:r>
              <w:rPr>
                <w:sz w:val="22"/>
                <w:szCs w:val="22"/>
              </w:rPr>
              <w:t>.</w:t>
            </w:r>
          </w:p>
        </w:tc>
        <w:tc>
          <w:tcPr>
            <w:tcW w:w="1275" w:type="dxa"/>
            <w:vAlign w:val="bottom"/>
          </w:tcPr>
          <w:p w:rsidR="00AF32E8" w:rsidRPr="000667AF" w:rsidRDefault="00AF32E8" w:rsidP="00C0533B">
            <w:pPr>
              <w:jc w:val="center"/>
            </w:pPr>
            <w:r>
              <w:rPr>
                <w:sz w:val="22"/>
                <w:szCs w:val="22"/>
              </w:rPr>
              <w:t>8 440,0</w:t>
            </w:r>
          </w:p>
        </w:tc>
        <w:tc>
          <w:tcPr>
            <w:tcW w:w="1276" w:type="dxa"/>
            <w:vAlign w:val="bottom"/>
          </w:tcPr>
          <w:p w:rsidR="00AF32E8" w:rsidRPr="000667AF" w:rsidRDefault="00AF32E8" w:rsidP="00C0533B">
            <w:pPr>
              <w:jc w:val="center"/>
            </w:pPr>
            <w:r>
              <w:rPr>
                <w:sz w:val="22"/>
                <w:szCs w:val="22"/>
              </w:rPr>
              <w:t>8 605,0</w:t>
            </w:r>
          </w:p>
        </w:tc>
        <w:tc>
          <w:tcPr>
            <w:tcW w:w="1418" w:type="dxa"/>
            <w:vAlign w:val="bottom"/>
          </w:tcPr>
          <w:p w:rsidR="00AF32E8" w:rsidRPr="000667AF" w:rsidRDefault="00AF32E8" w:rsidP="00C0533B">
            <w:pPr>
              <w:jc w:val="center"/>
            </w:pPr>
            <w:r>
              <w:rPr>
                <w:sz w:val="22"/>
                <w:szCs w:val="22"/>
              </w:rPr>
              <w:t>8 735,0</w:t>
            </w:r>
          </w:p>
        </w:tc>
      </w:tr>
      <w:tr w:rsidR="00AF32E8" w:rsidRPr="000667AF">
        <w:trPr>
          <w:trHeight w:val="227"/>
        </w:trPr>
        <w:tc>
          <w:tcPr>
            <w:tcW w:w="959" w:type="dxa"/>
            <w:noWrap/>
          </w:tcPr>
          <w:p w:rsidR="00AF32E8" w:rsidRPr="009F6F00" w:rsidRDefault="00AF32E8" w:rsidP="00C0533B">
            <w:pPr>
              <w:jc w:val="center"/>
            </w:pPr>
            <w:r w:rsidRPr="009F6F00">
              <w:rPr>
                <w:sz w:val="22"/>
                <w:szCs w:val="22"/>
              </w:rPr>
              <w:t>1.1</w:t>
            </w:r>
          </w:p>
        </w:tc>
        <w:tc>
          <w:tcPr>
            <w:tcW w:w="4570" w:type="dxa"/>
          </w:tcPr>
          <w:p w:rsidR="00AF32E8" w:rsidRPr="009F6F00" w:rsidRDefault="00AF32E8" w:rsidP="00C0533B">
            <w:r w:rsidRPr="009F6F00">
              <w:rPr>
                <w:sz w:val="22"/>
                <w:szCs w:val="22"/>
              </w:rPr>
              <w:t>к</w:t>
            </w:r>
            <w:r>
              <w:rPr>
                <w:sz w:val="22"/>
                <w:szCs w:val="22"/>
              </w:rPr>
              <w:t xml:space="preserve"> уточненному бюджету 2022 года</w:t>
            </w:r>
            <w:r w:rsidRPr="009F6F00">
              <w:rPr>
                <w:sz w:val="22"/>
                <w:szCs w:val="22"/>
              </w:rPr>
              <w:t>, тыс.руб.</w:t>
            </w:r>
          </w:p>
        </w:tc>
        <w:tc>
          <w:tcPr>
            <w:tcW w:w="1275" w:type="dxa"/>
            <w:vAlign w:val="bottom"/>
          </w:tcPr>
          <w:p w:rsidR="00AF32E8" w:rsidRPr="000667AF" w:rsidRDefault="00AF32E8" w:rsidP="00C0533B">
            <w:pPr>
              <w:jc w:val="center"/>
            </w:pPr>
            <w:r>
              <w:rPr>
                <w:sz w:val="22"/>
                <w:szCs w:val="22"/>
              </w:rPr>
              <w:t>+4 033,5</w:t>
            </w:r>
          </w:p>
        </w:tc>
        <w:tc>
          <w:tcPr>
            <w:tcW w:w="1276" w:type="dxa"/>
            <w:vAlign w:val="bottom"/>
          </w:tcPr>
          <w:p w:rsidR="00AF32E8" w:rsidRPr="000667AF" w:rsidRDefault="00AF32E8" w:rsidP="00C0533B">
            <w:pPr>
              <w:jc w:val="center"/>
            </w:pPr>
            <w:r>
              <w:rPr>
                <w:sz w:val="22"/>
                <w:szCs w:val="22"/>
              </w:rPr>
              <w:t>+4 198,5</w:t>
            </w:r>
          </w:p>
        </w:tc>
        <w:tc>
          <w:tcPr>
            <w:tcW w:w="1418" w:type="dxa"/>
            <w:vAlign w:val="bottom"/>
          </w:tcPr>
          <w:p w:rsidR="00AF32E8" w:rsidRPr="000667AF" w:rsidRDefault="00AF32E8" w:rsidP="00C0533B">
            <w:pPr>
              <w:jc w:val="center"/>
            </w:pPr>
            <w:r>
              <w:rPr>
                <w:sz w:val="22"/>
                <w:szCs w:val="22"/>
              </w:rPr>
              <w:t>+4 328,5</w:t>
            </w:r>
          </w:p>
        </w:tc>
      </w:tr>
      <w:tr w:rsidR="00AF32E8" w:rsidRPr="000667AF">
        <w:trPr>
          <w:trHeight w:val="227"/>
        </w:trPr>
        <w:tc>
          <w:tcPr>
            <w:tcW w:w="959" w:type="dxa"/>
            <w:noWrap/>
          </w:tcPr>
          <w:p w:rsidR="00AF32E8" w:rsidRPr="009F6F00" w:rsidRDefault="00AF32E8" w:rsidP="00C0533B">
            <w:pPr>
              <w:jc w:val="center"/>
            </w:pPr>
            <w:r>
              <w:rPr>
                <w:sz w:val="22"/>
                <w:szCs w:val="22"/>
              </w:rPr>
              <w:t>1.2.</w:t>
            </w:r>
          </w:p>
        </w:tc>
        <w:tc>
          <w:tcPr>
            <w:tcW w:w="4570" w:type="dxa"/>
          </w:tcPr>
          <w:p w:rsidR="00AF32E8" w:rsidRPr="009F6F00" w:rsidRDefault="00AF32E8" w:rsidP="00C0533B">
            <w:r w:rsidRPr="009F6F00">
              <w:rPr>
                <w:sz w:val="22"/>
                <w:szCs w:val="22"/>
              </w:rPr>
              <w:t>к</w:t>
            </w:r>
            <w:r>
              <w:rPr>
                <w:sz w:val="22"/>
                <w:szCs w:val="22"/>
              </w:rPr>
              <w:t xml:space="preserve"> уточненному бюджету 2023 года</w:t>
            </w:r>
            <w:r w:rsidRPr="009F6F00">
              <w:rPr>
                <w:sz w:val="22"/>
                <w:szCs w:val="22"/>
              </w:rPr>
              <w:t>, тыс.руб.</w:t>
            </w:r>
          </w:p>
        </w:tc>
        <w:tc>
          <w:tcPr>
            <w:tcW w:w="1275" w:type="dxa"/>
            <w:vAlign w:val="bottom"/>
          </w:tcPr>
          <w:p w:rsidR="00AF32E8" w:rsidRPr="000667AF" w:rsidRDefault="00AF32E8" w:rsidP="00C0533B">
            <w:pPr>
              <w:jc w:val="center"/>
            </w:pPr>
            <w:r>
              <w:rPr>
                <w:sz w:val="22"/>
                <w:szCs w:val="22"/>
              </w:rPr>
              <w:t>+338,6</w:t>
            </w:r>
          </w:p>
        </w:tc>
        <w:tc>
          <w:tcPr>
            <w:tcW w:w="1276" w:type="dxa"/>
            <w:vAlign w:val="bottom"/>
          </w:tcPr>
          <w:p w:rsidR="00AF32E8" w:rsidRPr="000667AF" w:rsidRDefault="00AF32E8" w:rsidP="00C0533B">
            <w:pPr>
              <w:jc w:val="center"/>
            </w:pPr>
            <w:r>
              <w:rPr>
                <w:sz w:val="22"/>
                <w:szCs w:val="22"/>
              </w:rPr>
              <w:t>+503,6</w:t>
            </w:r>
          </w:p>
        </w:tc>
        <w:tc>
          <w:tcPr>
            <w:tcW w:w="1418" w:type="dxa"/>
            <w:vAlign w:val="bottom"/>
          </w:tcPr>
          <w:p w:rsidR="00AF32E8" w:rsidRPr="000667AF" w:rsidRDefault="00AF32E8" w:rsidP="00C0533B">
            <w:pPr>
              <w:jc w:val="center"/>
            </w:pPr>
            <w:r>
              <w:rPr>
                <w:sz w:val="22"/>
                <w:szCs w:val="22"/>
              </w:rPr>
              <w:t>+633,6</w:t>
            </w:r>
          </w:p>
        </w:tc>
      </w:tr>
      <w:tr w:rsidR="00AF32E8" w:rsidRPr="000667AF">
        <w:trPr>
          <w:trHeight w:val="227"/>
        </w:trPr>
        <w:tc>
          <w:tcPr>
            <w:tcW w:w="959" w:type="dxa"/>
            <w:noWrap/>
          </w:tcPr>
          <w:p w:rsidR="00AF32E8" w:rsidRDefault="00AF32E8" w:rsidP="00C0533B">
            <w:pPr>
              <w:jc w:val="center"/>
            </w:pPr>
            <w:r>
              <w:rPr>
                <w:sz w:val="22"/>
                <w:szCs w:val="22"/>
              </w:rPr>
              <w:t>1.3</w:t>
            </w:r>
          </w:p>
        </w:tc>
        <w:tc>
          <w:tcPr>
            <w:tcW w:w="4570" w:type="dxa"/>
          </w:tcPr>
          <w:p w:rsidR="00AF32E8" w:rsidRPr="009F6F00" w:rsidRDefault="00AF32E8" w:rsidP="00C0533B">
            <w:r w:rsidRPr="009F6F00">
              <w:rPr>
                <w:sz w:val="22"/>
                <w:szCs w:val="22"/>
              </w:rPr>
              <w:t>к</w:t>
            </w:r>
            <w:r>
              <w:rPr>
                <w:sz w:val="22"/>
                <w:szCs w:val="22"/>
              </w:rPr>
              <w:t xml:space="preserve"> уточненному бюджету 2024 года (на 01.11.2024)</w:t>
            </w:r>
            <w:r w:rsidRPr="009F6F00">
              <w:rPr>
                <w:sz w:val="22"/>
                <w:szCs w:val="22"/>
              </w:rPr>
              <w:t>, тыс.руб.</w:t>
            </w:r>
          </w:p>
        </w:tc>
        <w:tc>
          <w:tcPr>
            <w:tcW w:w="1275" w:type="dxa"/>
            <w:vAlign w:val="bottom"/>
          </w:tcPr>
          <w:p w:rsidR="00AF32E8" w:rsidRPr="00B25D7C" w:rsidRDefault="00AF32E8" w:rsidP="00C0533B">
            <w:pPr>
              <w:jc w:val="center"/>
            </w:pPr>
            <w:r>
              <w:rPr>
                <w:sz w:val="22"/>
                <w:szCs w:val="22"/>
              </w:rPr>
              <w:t>+640,0</w:t>
            </w:r>
          </w:p>
        </w:tc>
        <w:tc>
          <w:tcPr>
            <w:tcW w:w="1276" w:type="dxa"/>
            <w:vAlign w:val="bottom"/>
          </w:tcPr>
          <w:p w:rsidR="00AF32E8" w:rsidRPr="00B25D7C" w:rsidRDefault="00AF32E8" w:rsidP="00C0533B">
            <w:pPr>
              <w:jc w:val="center"/>
            </w:pPr>
            <w:r>
              <w:rPr>
                <w:sz w:val="22"/>
                <w:szCs w:val="22"/>
              </w:rPr>
              <w:t>+805,0</w:t>
            </w:r>
          </w:p>
        </w:tc>
        <w:tc>
          <w:tcPr>
            <w:tcW w:w="1418" w:type="dxa"/>
            <w:vAlign w:val="bottom"/>
          </w:tcPr>
          <w:p w:rsidR="00AF32E8" w:rsidRPr="00B25D7C" w:rsidRDefault="00AF32E8" w:rsidP="00C0533B">
            <w:pPr>
              <w:jc w:val="center"/>
            </w:pPr>
            <w:r>
              <w:rPr>
                <w:sz w:val="22"/>
                <w:szCs w:val="22"/>
              </w:rPr>
              <w:t>+935,0</w:t>
            </w:r>
          </w:p>
        </w:tc>
      </w:tr>
      <w:tr w:rsidR="00AF32E8" w:rsidRPr="000667AF">
        <w:trPr>
          <w:trHeight w:val="227"/>
        </w:trPr>
        <w:tc>
          <w:tcPr>
            <w:tcW w:w="959" w:type="dxa"/>
            <w:noWrap/>
          </w:tcPr>
          <w:p w:rsidR="00AF32E8" w:rsidRPr="009F6F00" w:rsidRDefault="00AF32E8" w:rsidP="00C0533B">
            <w:pPr>
              <w:jc w:val="center"/>
            </w:pPr>
            <w:r>
              <w:rPr>
                <w:sz w:val="22"/>
                <w:szCs w:val="22"/>
              </w:rPr>
              <w:t>1.4</w:t>
            </w:r>
          </w:p>
        </w:tc>
        <w:tc>
          <w:tcPr>
            <w:tcW w:w="4570" w:type="dxa"/>
          </w:tcPr>
          <w:p w:rsidR="00AF32E8" w:rsidRPr="009F6F00" w:rsidRDefault="00AF32E8" w:rsidP="00C0533B">
            <w:r>
              <w:rPr>
                <w:sz w:val="22"/>
                <w:szCs w:val="22"/>
              </w:rPr>
              <w:t>темпы прироста к 2022</w:t>
            </w:r>
            <w:r w:rsidRPr="009F6F00">
              <w:rPr>
                <w:sz w:val="22"/>
                <w:szCs w:val="22"/>
              </w:rPr>
              <w:t xml:space="preserve"> году, %</w:t>
            </w:r>
          </w:p>
        </w:tc>
        <w:tc>
          <w:tcPr>
            <w:tcW w:w="1275" w:type="dxa"/>
            <w:vAlign w:val="bottom"/>
          </w:tcPr>
          <w:p w:rsidR="00AF32E8" w:rsidRPr="00B25D7C" w:rsidRDefault="00AF32E8" w:rsidP="00C0533B">
            <w:pPr>
              <w:jc w:val="center"/>
              <w:rPr>
                <w:sz w:val="16"/>
                <w:szCs w:val="16"/>
              </w:rPr>
            </w:pPr>
            <w:r>
              <w:rPr>
                <w:sz w:val="16"/>
                <w:szCs w:val="16"/>
              </w:rPr>
              <w:t>увеличение</w:t>
            </w:r>
            <w:r w:rsidRPr="00B25D7C">
              <w:rPr>
                <w:sz w:val="16"/>
                <w:szCs w:val="16"/>
              </w:rPr>
              <w:t xml:space="preserve"> в </w:t>
            </w:r>
            <w:r>
              <w:rPr>
                <w:sz w:val="16"/>
                <w:szCs w:val="16"/>
              </w:rPr>
              <w:t>1</w:t>
            </w:r>
            <w:r w:rsidRPr="00B25D7C">
              <w:rPr>
                <w:sz w:val="16"/>
                <w:szCs w:val="16"/>
              </w:rPr>
              <w:t>,</w:t>
            </w:r>
            <w:r>
              <w:rPr>
                <w:sz w:val="16"/>
                <w:szCs w:val="16"/>
              </w:rPr>
              <w:t>9</w:t>
            </w:r>
            <w:r w:rsidRPr="00B25D7C">
              <w:rPr>
                <w:sz w:val="16"/>
                <w:szCs w:val="16"/>
              </w:rPr>
              <w:t xml:space="preserve"> раза</w:t>
            </w:r>
          </w:p>
        </w:tc>
        <w:tc>
          <w:tcPr>
            <w:tcW w:w="1276" w:type="dxa"/>
            <w:vAlign w:val="bottom"/>
          </w:tcPr>
          <w:p w:rsidR="00AF32E8" w:rsidRPr="00B25D7C" w:rsidRDefault="00AF32E8" w:rsidP="00C0533B">
            <w:pPr>
              <w:jc w:val="center"/>
              <w:rPr>
                <w:sz w:val="16"/>
                <w:szCs w:val="16"/>
              </w:rPr>
            </w:pPr>
            <w:r w:rsidRPr="00B25D7C">
              <w:rPr>
                <w:sz w:val="16"/>
                <w:szCs w:val="16"/>
              </w:rPr>
              <w:t>у</w:t>
            </w:r>
            <w:r>
              <w:rPr>
                <w:sz w:val="16"/>
                <w:szCs w:val="16"/>
              </w:rPr>
              <w:t>величение</w:t>
            </w:r>
            <w:r w:rsidRPr="00B25D7C">
              <w:rPr>
                <w:sz w:val="16"/>
                <w:szCs w:val="16"/>
              </w:rPr>
              <w:t xml:space="preserve"> в </w:t>
            </w:r>
            <w:r>
              <w:rPr>
                <w:sz w:val="16"/>
                <w:szCs w:val="16"/>
              </w:rPr>
              <w:t>2</w:t>
            </w:r>
            <w:r w:rsidRPr="00B25D7C">
              <w:rPr>
                <w:sz w:val="16"/>
                <w:szCs w:val="16"/>
              </w:rPr>
              <w:t xml:space="preserve"> раза</w:t>
            </w:r>
          </w:p>
        </w:tc>
        <w:tc>
          <w:tcPr>
            <w:tcW w:w="1418" w:type="dxa"/>
            <w:vAlign w:val="bottom"/>
          </w:tcPr>
          <w:p w:rsidR="00AF32E8" w:rsidRPr="00B25D7C" w:rsidRDefault="00AF32E8" w:rsidP="00C0533B">
            <w:pPr>
              <w:jc w:val="center"/>
              <w:rPr>
                <w:sz w:val="16"/>
                <w:szCs w:val="16"/>
              </w:rPr>
            </w:pPr>
            <w:r w:rsidRPr="00B25D7C">
              <w:rPr>
                <w:sz w:val="16"/>
                <w:szCs w:val="16"/>
              </w:rPr>
              <w:t>у</w:t>
            </w:r>
            <w:r>
              <w:rPr>
                <w:sz w:val="16"/>
                <w:szCs w:val="16"/>
              </w:rPr>
              <w:t>величение</w:t>
            </w:r>
            <w:r w:rsidRPr="00B25D7C">
              <w:rPr>
                <w:sz w:val="16"/>
                <w:szCs w:val="16"/>
              </w:rPr>
              <w:t xml:space="preserve"> в 2 раза</w:t>
            </w:r>
          </w:p>
        </w:tc>
      </w:tr>
      <w:tr w:rsidR="00AF32E8" w:rsidRPr="000667AF">
        <w:trPr>
          <w:trHeight w:val="227"/>
        </w:trPr>
        <w:tc>
          <w:tcPr>
            <w:tcW w:w="959" w:type="dxa"/>
            <w:noWrap/>
          </w:tcPr>
          <w:p w:rsidR="00AF32E8" w:rsidRDefault="00AF32E8" w:rsidP="00C0533B">
            <w:pPr>
              <w:jc w:val="center"/>
            </w:pPr>
            <w:r>
              <w:rPr>
                <w:sz w:val="22"/>
                <w:szCs w:val="22"/>
              </w:rPr>
              <w:t>1.5</w:t>
            </w:r>
          </w:p>
        </w:tc>
        <w:tc>
          <w:tcPr>
            <w:tcW w:w="4570" w:type="dxa"/>
          </w:tcPr>
          <w:p w:rsidR="00AF32E8" w:rsidRDefault="00AF32E8" w:rsidP="00C0533B">
            <w:r>
              <w:rPr>
                <w:sz w:val="22"/>
                <w:szCs w:val="22"/>
              </w:rPr>
              <w:t>темпы прироста к 2023</w:t>
            </w:r>
            <w:r w:rsidRPr="009F6F00">
              <w:rPr>
                <w:sz w:val="22"/>
                <w:szCs w:val="22"/>
              </w:rPr>
              <w:t xml:space="preserve"> году, %</w:t>
            </w:r>
          </w:p>
        </w:tc>
        <w:tc>
          <w:tcPr>
            <w:tcW w:w="1275" w:type="dxa"/>
            <w:vAlign w:val="bottom"/>
          </w:tcPr>
          <w:p w:rsidR="00AF32E8" w:rsidRPr="00B25D7C" w:rsidRDefault="00AF32E8" w:rsidP="00C0533B">
            <w:pPr>
              <w:jc w:val="center"/>
            </w:pPr>
            <w:r>
              <w:rPr>
                <w:sz w:val="22"/>
                <w:szCs w:val="22"/>
              </w:rPr>
              <w:t>+</w:t>
            </w:r>
            <w:r w:rsidRPr="00B25D7C">
              <w:rPr>
                <w:sz w:val="22"/>
                <w:szCs w:val="22"/>
              </w:rPr>
              <w:t>4,</w:t>
            </w:r>
            <w:r>
              <w:rPr>
                <w:sz w:val="22"/>
                <w:szCs w:val="22"/>
              </w:rPr>
              <w:t>8</w:t>
            </w:r>
          </w:p>
        </w:tc>
        <w:tc>
          <w:tcPr>
            <w:tcW w:w="1276" w:type="dxa"/>
            <w:vAlign w:val="bottom"/>
          </w:tcPr>
          <w:p w:rsidR="00AF32E8" w:rsidRPr="00B25D7C" w:rsidRDefault="00AF32E8" w:rsidP="00C0533B">
            <w:pPr>
              <w:jc w:val="center"/>
            </w:pPr>
            <w:r>
              <w:rPr>
                <w:sz w:val="22"/>
                <w:szCs w:val="22"/>
              </w:rPr>
              <w:t>+6</w:t>
            </w:r>
            <w:r w:rsidRPr="00B25D7C">
              <w:rPr>
                <w:sz w:val="22"/>
                <w:szCs w:val="22"/>
              </w:rPr>
              <w:t>,</w:t>
            </w:r>
            <w:r>
              <w:rPr>
                <w:sz w:val="22"/>
                <w:szCs w:val="22"/>
              </w:rPr>
              <w:t>2</w:t>
            </w:r>
          </w:p>
        </w:tc>
        <w:tc>
          <w:tcPr>
            <w:tcW w:w="1418" w:type="dxa"/>
            <w:vAlign w:val="bottom"/>
          </w:tcPr>
          <w:p w:rsidR="00AF32E8" w:rsidRPr="00B25D7C" w:rsidRDefault="00AF32E8" w:rsidP="00C0533B">
            <w:pPr>
              <w:jc w:val="center"/>
            </w:pPr>
            <w:r>
              <w:rPr>
                <w:sz w:val="22"/>
                <w:szCs w:val="22"/>
              </w:rPr>
              <w:t>+7,8</w:t>
            </w:r>
          </w:p>
        </w:tc>
      </w:tr>
      <w:tr w:rsidR="00AF32E8" w:rsidRPr="000667AF">
        <w:trPr>
          <w:trHeight w:val="227"/>
        </w:trPr>
        <w:tc>
          <w:tcPr>
            <w:tcW w:w="959" w:type="dxa"/>
            <w:noWrap/>
          </w:tcPr>
          <w:p w:rsidR="00AF32E8" w:rsidRDefault="00AF32E8" w:rsidP="00C0533B">
            <w:pPr>
              <w:jc w:val="center"/>
            </w:pPr>
            <w:r>
              <w:rPr>
                <w:sz w:val="22"/>
                <w:szCs w:val="22"/>
              </w:rPr>
              <w:t>1.6.</w:t>
            </w:r>
          </w:p>
        </w:tc>
        <w:tc>
          <w:tcPr>
            <w:tcW w:w="4570" w:type="dxa"/>
          </w:tcPr>
          <w:p w:rsidR="00AF32E8" w:rsidRDefault="00AF32E8" w:rsidP="00C0533B">
            <w:r>
              <w:rPr>
                <w:sz w:val="22"/>
                <w:szCs w:val="22"/>
              </w:rPr>
              <w:t>темпы прироста к 2024</w:t>
            </w:r>
            <w:r w:rsidRPr="009F6F00">
              <w:rPr>
                <w:sz w:val="22"/>
                <w:szCs w:val="22"/>
              </w:rPr>
              <w:t xml:space="preserve"> году</w:t>
            </w:r>
            <w:r>
              <w:rPr>
                <w:sz w:val="22"/>
                <w:szCs w:val="22"/>
              </w:rPr>
              <w:t xml:space="preserve"> (на 01.11.2024 г.)</w:t>
            </w:r>
            <w:r w:rsidRPr="009F6F00">
              <w:rPr>
                <w:sz w:val="22"/>
                <w:szCs w:val="22"/>
              </w:rPr>
              <w:t>, %</w:t>
            </w:r>
          </w:p>
        </w:tc>
        <w:tc>
          <w:tcPr>
            <w:tcW w:w="1275" w:type="dxa"/>
            <w:vAlign w:val="bottom"/>
          </w:tcPr>
          <w:p w:rsidR="00AF32E8" w:rsidRPr="00B25D7C" w:rsidRDefault="00AF32E8" w:rsidP="00C0533B">
            <w:pPr>
              <w:jc w:val="center"/>
            </w:pPr>
            <w:r w:rsidRPr="00B25D7C">
              <w:rPr>
                <w:sz w:val="22"/>
                <w:szCs w:val="22"/>
              </w:rPr>
              <w:t>+</w:t>
            </w:r>
            <w:r>
              <w:rPr>
                <w:sz w:val="22"/>
                <w:szCs w:val="22"/>
              </w:rPr>
              <w:t>8,2</w:t>
            </w:r>
          </w:p>
        </w:tc>
        <w:tc>
          <w:tcPr>
            <w:tcW w:w="1276" w:type="dxa"/>
            <w:vAlign w:val="bottom"/>
          </w:tcPr>
          <w:p w:rsidR="00AF32E8" w:rsidRPr="00B25D7C" w:rsidRDefault="00AF32E8" w:rsidP="00C0533B">
            <w:pPr>
              <w:jc w:val="center"/>
            </w:pPr>
            <w:r w:rsidRPr="00B25D7C">
              <w:rPr>
                <w:sz w:val="22"/>
                <w:szCs w:val="22"/>
              </w:rPr>
              <w:t>+1</w:t>
            </w:r>
            <w:r>
              <w:rPr>
                <w:sz w:val="22"/>
                <w:szCs w:val="22"/>
              </w:rPr>
              <w:t>0</w:t>
            </w:r>
            <w:r w:rsidRPr="00B25D7C">
              <w:rPr>
                <w:sz w:val="22"/>
                <w:szCs w:val="22"/>
              </w:rPr>
              <w:t>,</w:t>
            </w:r>
            <w:r>
              <w:rPr>
                <w:sz w:val="22"/>
                <w:szCs w:val="22"/>
              </w:rPr>
              <w:t>3</w:t>
            </w:r>
          </w:p>
        </w:tc>
        <w:tc>
          <w:tcPr>
            <w:tcW w:w="1418" w:type="dxa"/>
            <w:vAlign w:val="bottom"/>
          </w:tcPr>
          <w:p w:rsidR="00AF32E8" w:rsidRPr="00B25D7C" w:rsidRDefault="00AF32E8" w:rsidP="00C0533B">
            <w:pPr>
              <w:jc w:val="center"/>
            </w:pPr>
            <w:r w:rsidRPr="00B25D7C">
              <w:rPr>
                <w:sz w:val="22"/>
                <w:szCs w:val="22"/>
              </w:rPr>
              <w:t>+1</w:t>
            </w:r>
            <w:r>
              <w:rPr>
                <w:sz w:val="22"/>
                <w:szCs w:val="22"/>
              </w:rPr>
              <w:t>2</w:t>
            </w:r>
            <w:r w:rsidRPr="00B25D7C">
              <w:rPr>
                <w:sz w:val="22"/>
                <w:szCs w:val="22"/>
              </w:rPr>
              <w:t>,0</w:t>
            </w:r>
          </w:p>
        </w:tc>
      </w:tr>
    </w:tbl>
    <w:p w:rsidR="00AF32E8" w:rsidRDefault="00AF32E8" w:rsidP="00BA3C81">
      <w:pPr>
        <w:pStyle w:val="ConsPlusNormal"/>
        <w:ind w:firstLine="697"/>
        <w:jc w:val="both"/>
        <w:rPr>
          <w:rFonts w:ascii="Times New Roman" w:hAnsi="Times New Roman" w:cs="Times New Roman"/>
          <w:sz w:val="24"/>
          <w:szCs w:val="24"/>
        </w:rPr>
      </w:pPr>
    </w:p>
    <w:p w:rsidR="00AF32E8" w:rsidRDefault="00AF32E8" w:rsidP="00BA3C81">
      <w:pPr>
        <w:pStyle w:val="ConsPlusNormal"/>
        <w:ind w:firstLine="697"/>
        <w:jc w:val="both"/>
        <w:rPr>
          <w:rFonts w:ascii="Times New Roman" w:hAnsi="Times New Roman" w:cs="Times New Roman"/>
          <w:sz w:val="24"/>
          <w:szCs w:val="24"/>
        </w:rPr>
      </w:pPr>
      <w:r w:rsidRPr="00E55E5A">
        <w:rPr>
          <w:rFonts w:ascii="Times New Roman" w:hAnsi="Times New Roman" w:cs="Times New Roman"/>
          <w:sz w:val="24"/>
          <w:szCs w:val="24"/>
        </w:rPr>
        <w:t>Прогнозируемый объем поступлений основных видов</w:t>
      </w:r>
      <w:r>
        <w:rPr>
          <w:rFonts w:ascii="Times New Roman" w:hAnsi="Times New Roman" w:cs="Times New Roman"/>
          <w:sz w:val="24"/>
          <w:szCs w:val="24"/>
        </w:rPr>
        <w:t xml:space="preserve"> неналоговых</w:t>
      </w:r>
      <w:r w:rsidRPr="00E55E5A">
        <w:rPr>
          <w:rFonts w:ascii="Times New Roman" w:hAnsi="Times New Roman" w:cs="Times New Roman"/>
          <w:sz w:val="24"/>
          <w:szCs w:val="24"/>
        </w:rPr>
        <w:t xml:space="preserve"> </w:t>
      </w:r>
      <w:r>
        <w:rPr>
          <w:rFonts w:ascii="Times New Roman" w:hAnsi="Times New Roman" w:cs="Times New Roman"/>
          <w:sz w:val="24"/>
          <w:szCs w:val="24"/>
        </w:rPr>
        <w:t>доходов на 2025 год</w:t>
      </w:r>
      <w:r w:rsidRPr="00E55E5A">
        <w:rPr>
          <w:rFonts w:ascii="Times New Roman" w:hAnsi="Times New Roman" w:cs="Times New Roman"/>
          <w:sz w:val="24"/>
          <w:szCs w:val="24"/>
        </w:rPr>
        <w:t xml:space="preserve"> характеризуется следу</w:t>
      </w:r>
      <w:r>
        <w:rPr>
          <w:rFonts w:ascii="Times New Roman" w:hAnsi="Times New Roman" w:cs="Times New Roman"/>
          <w:sz w:val="24"/>
          <w:szCs w:val="24"/>
        </w:rPr>
        <w:t>ющими данными:</w:t>
      </w:r>
    </w:p>
    <w:p w:rsidR="00AF32E8" w:rsidRDefault="00AF32E8" w:rsidP="00BA3C81">
      <w:pPr>
        <w:pStyle w:val="ConsPlusNormal"/>
        <w:ind w:firstLine="697"/>
        <w:jc w:val="both"/>
        <w:rPr>
          <w:rFonts w:ascii="Times New Roman" w:hAnsi="Times New Roman" w:cs="Times New Roman"/>
          <w:sz w:val="24"/>
          <w:szCs w:val="24"/>
        </w:rPr>
      </w:pPr>
    </w:p>
    <w:p w:rsidR="00AF32E8" w:rsidRPr="00BA3C81" w:rsidRDefault="00AF32E8" w:rsidP="00BA3C81">
      <w:pPr>
        <w:pStyle w:val="ConsPlusNormal"/>
        <w:ind w:firstLine="697"/>
        <w:jc w:val="both"/>
        <w:rPr>
          <w:rFonts w:ascii="Times New Roman" w:hAnsi="Times New Roman" w:cs="Times New Roman"/>
          <w:sz w:val="24"/>
          <w:szCs w:val="24"/>
        </w:rPr>
      </w:pPr>
      <w:r w:rsidRPr="00BA3C81">
        <w:rPr>
          <w:rFonts w:ascii="Times New Roman" w:hAnsi="Times New Roman" w:cs="Times New Roman"/>
          <w:sz w:val="24"/>
          <w:szCs w:val="24"/>
        </w:rPr>
        <w:t xml:space="preserve">Согласно проекта решения, в доходную часть бюджета планируется </w:t>
      </w:r>
      <w:r w:rsidRPr="00BA3C81">
        <w:rPr>
          <w:rFonts w:ascii="Times New Roman" w:hAnsi="Times New Roman" w:cs="Times New Roman"/>
          <w:b/>
          <w:bCs/>
          <w:i/>
          <w:iCs/>
          <w:sz w:val="24"/>
          <w:szCs w:val="24"/>
        </w:rPr>
        <w:t>поступление доходов от использования имущества, находящегося в муниципальной собственности</w:t>
      </w:r>
      <w:r w:rsidRPr="00BA3C81">
        <w:rPr>
          <w:rFonts w:ascii="Times New Roman" w:hAnsi="Times New Roman" w:cs="Times New Roman"/>
          <w:sz w:val="24"/>
          <w:szCs w:val="24"/>
        </w:rPr>
        <w:t>, на 2025 год в сумме 2 880,0 тыс.руб., что ниже уровня бюджетов 2022 года, 2023 года, 2024 года (по состоянию на 01.11.2024 года)</w:t>
      </w:r>
      <w:r w:rsidRPr="00BA3C81">
        <w:rPr>
          <w:rFonts w:ascii="Times New Roman" w:hAnsi="Times New Roman" w:cs="Times New Roman"/>
          <w:color w:val="FF0000"/>
          <w:sz w:val="24"/>
          <w:szCs w:val="24"/>
        </w:rPr>
        <w:t xml:space="preserve"> </w:t>
      </w:r>
      <w:r w:rsidRPr="00BA3C81">
        <w:rPr>
          <w:rFonts w:ascii="Times New Roman" w:hAnsi="Times New Roman" w:cs="Times New Roman"/>
          <w:sz w:val="24"/>
          <w:szCs w:val="24"/>
        </w:rPr>
        <w:t>на 1 574,5</w:t>
      </w:r>
      <w:r w:rsidRPr="00BA3C81">
        <w:rPr>
          <w:rFonts w:ascii="Times New Roman" w:hAnsi="Times New Roman" w:cs="Times New Roman"/>
          <w:color w:val="FF0000"/>
          <w:sz w:val="24"/>
          <w:szCs w:val="24"/>
        </w:rPr>
        <w:t xml:space="preserve"> </w:t>
      </w:r>
      <w:r w:rsidRPr="00BA3C81">
        <w:rPr>
          <w:rFonts w:ascii="Times New Roman" w:hAnsi="Times New Roman" w:cs="Times New Roman"/>
          <w:sz w:val="24"/>
          <w:szCs w:val="24"/>
        </w:rPr>
        <w:t>тыс.руб., на 10,0 тыс.руб., 155,0 тыс.руб. соответственно. Из них:</w:t>
      </w:r>
    </w:p>
    <w:p w:rsidR="00AF32E8" w:rsidRPr="00BA3C81" w:rsidRDefault="00AF32E8" w:rsidP="00BA3C81">
      <w:pPr>
        <w:pStyle w:val="ConsPlusNormal"/>
        <w:ind w:firstLine="697"/>
        <w:jc w:val="both"/>
        <w:rPr>
          <w:rFonts w:ascii="Times New Roman" w:hAnsi="Times New Roman" w:cs="Times New Roman"/>
          <w:sz w:val="24"/>
          <w:szCs w:val="24"/>
        </w:rPr>
      </w:pPr>
      <w:r w:rsidRPr="00BA3C81">
        <w:rPr>
          <w:rFonts w:ascii="Times New Roman" w:hAnsi="Times New Roman" w:cs="Times New Roman"/>
          <w:sz w:val="24"/>
          <w:szCs w:val="24"/>
        </w:rPr>
        <w:t>-аренда земли  по нормативу 100% и составляет – 1</w:t>
      </w:r>
      <w:r>
        <w:rPr>
          <w:rFonts w:ascii="Times New Roman" w:hAnsi="Times New Roman" w:cs="Times New Roman"/>
          <w:sz w:val="24"/>
          <w:szCs w:val="24"/>
        </w:rPr>
        <w:t> </w:t>
      </w:r>
      <w:r w:rsidRPr="00BA3C81">
        <w:rPr>
          <w:rFonts w:ascii="Times New Roman" w:hAnsi="Times New Roman" w:cs="Times New Roman"/>
          <w:sz w:val="24"/>
          <w:szCs w:val="24"/>
        </w:rPr>
        <w:t>880,0 тыс. руб.;</w:t>
      </w:r>
    </w:p>
    <w:p w:rsidR="00AF32E8" w:rsidRPr="00BA3C81" w:rsidRDefault="00AF32E8" w:rsidP="00BA3C81">
      <w:pPr>
        <w:pStyle w:val="ConsPlusNormal"/>
        <w:ind w:firstLine="697"/>
        <w:jc w:val="both"/>
        <w:rPr>
          <w:rFonts w:ascii="Times New Roman" w:hAnsi="Times New Roman" w:cs="Times New Roman"/>
          <w:sz w:val="24"/>
          <w:szCs w:val="24"/>
        </w:rPr>
      </w:pPr>
      <w:r w:rsidRPr="00BA3C81">
        <w:rPr>
          <w:rFonts w:ascii="Times New Roman" w:hAnsi="Times New Roman" w:cs="Times New Roman"/>
          <w:sz w:val="24"/>
          <w:szCs w:val="24"/>
        </w:rPr>
        <w:t>-доходы от сдачи в аренду имущества находящегося в оперативном управлении  муниципального округа  по нормативу 100%– 1</w:t>
      </w:r>
      <w:r>
        <w:rPr>
          <w:rFonts w:ascii="Times New Roman" w:hAnsi="Times New Roman" w:cs="Times New Roman"/>
          <w:sz w:val="24"/>
          <w:szCs w:val="24"/>
        </w:rPr>
        <w:t> </w:t>
      </w:r>
      <w:r w:rsidRPr="00BA3C81">
        <w:rPr>
          <w:rFonts w:ascii="Times New Roman" w:hAnsi="Times New Roman" w:cs="Times New Roman"/>
          <w:sz w:val="24"/>
          <w:szCs w:val="24"/>
        </w:rPr>
        <w:t>000,0 тыс. руб.;</w:t>
      </w:r>
    </w:p>
    <w:p w:rsidR="00AF32E8" w:rsidRDefault="00AF32E8" w:rsidP="00BA3C81">
      <w:pPr>
        <w:pStyle w:val="ConsPlusNormal"/>
        <w:ind w:firstLine="697"/>
        <w:jc w:val="both"/>
        <w:rPr>
          <w:rFonts w:ascii="Times New Roman" w:hAnsi="Times New Roman" w:cs="Times New Roman"/>
          <w:sz w:val="24"/>
          <w:szCs w:val="24"/>
        </w:rPr>
      </w:pPr>
      <w:r w:rsidRPr="00BA3C81">
        <w:rPr>
          <w:rFonts w:ascii="Times New Roman" w:hAnsi="Times New Roman" w:cs="Times New Roman"/>
          <w:sz w:val="24"/>
          <w:szCs w:val="24"/>
        </w:rPr>
        <w:t>В структуре неналоговых доходов занимают 3</w:t>
      </w:r>
      <w:r>
        <w:rPr>
          <w:rFonts w:ascii="Times New Roman" w:hAnsi="Times New Roman" w:cs="Times New Roman"/>
          <w:sz w:val="24"/>
          <w:szCs w:val="24"/>
        </w:rPr>
        <w:t>4</w:t>
      </w:r>
      <w:r w:rsidRPr="00BA3C81">
        <w:rPr>
          <w:rFonts w:ascii="Times New Roman" w:hAnsi="Times New Roman" w:cs="Times New Roman"/>
          <w:sz w:val="24"/>
          <w:szCs w:val="24"/>
        </w:rPr>
        <w:t>,</w:t>
      </w:r>
      <w:r>
        <w:rPr>
          <w:rFonts w:ascii="Times New Roman" w:hAnsi="Times New Roman" w:cs="Times New Roman"/>
          <w:sz w:val="24"/>
          <w:szCs w:val="24"/>
        </w:rPr>
        <w:t>1</w:t>
      </w:r>
      <w:r w:rsidRPr="00BA3C81">
        <w:rPr>
          <w:rFonts w:ascii="Times New Roman" w:hAnsi="Times New Roman" w:cs="Times New Roman"/>
          <w:sz w:val="24"/>
          <w:szCs w:val="24"/>
        </w:rPr>
        <w:t>%.</w:t>
      </w:r>
    </w:p>
    <w:p w:rsidR="00AF32E8" w:rsidRDefault="00AF32E8" w:rsidP="00BA3C81">
      <w:pPr>
        <w:pStyle w:val="ConsPlusNormal"/>
        <w:ind w:firstLine="697"/>
        <w:jc w:val="both"/>
        <w:rPr>
          <w:rFonts w:ascii="Times New Roman" w:hAnsi="Times New Roman" w:cs="Times New Roman"/>
          <w:sz w:val="24"/>
          <w:szCs w:val="24"/>
        </w:rPr>
      </w:pPr>
    </w:p>
    <w:p w:rsidR="00AF32E8" w:rsidRDefault="00AF32E8" w:rsidP="00751667">
      <w:pPr>
        <w:pStyle w:val="ConsPlusNormal"/>
        <w:ind w:firstLine="697"/>
        <w:jc w:val="both"/>
        <w:rPr>
          <w:rFonts w:ascii="Times New Roman" w:hAnsi="Times New Roman" w:cs="Times New Roman"/>
          <w:sz w:val="24"/>
          <w:szCs w:val="24"/>
        </w:rPr>
      </w:pPr>
      <w:r w:rsidRPr="00751667">
        <w:rPr>
          <w:rFonts w:ascii="Times New Roman" w:hAnsi="Times New Roman" w:cs="Times New Roman"/>
          <w:sz w:val="24"/>
          <w:szCs w:val="24"/>
        </w:rPr>
        <w:t xml:space="preserve">Отчисления </w:t>
      </w:r>
      <w:r>
        <w:rPr>
          <w:rFonts w:ascii="Times New Roman" w:hAnsi="Times New Roman" w:cs="Times New Roman"/>
          <w:sz w:val="24"/>
          <w:szCs w:val="24"/>
        </w:rPr>
        <w:t>по</w:t>
      </w:r>
      <w:r w:rsidRPr="00751667">
        <w:rPr>
          <w:rFonts w:ascii="Times New Roman" w:hAnsi="Times New Roman" w:cs="Times New Roman"/>
          <w:b/>
          <w:bCs/>
          <w:i/>
          <w:iCs/>
          <w:sz w:val="24"/>
          <w:szCs w:val="24"/>
        </w:rPr>
        <w:t xml:space="preserve"> платеж</w:t>
      </w:r>
      <w:r>
        <w:rPr>
          <w:rFonts w:ascii="Times New Roman" w:hAnsi="Times New Roman" w:cs="Times New Roman"/>
          <w:b/>
          <w:bCs/>
          <w:i/>
          <w:iCs/>
          <w:sz w:val="24"/>
          <w:szCs w:val="24"/>
        </w:rPr>
        <w:t>ам</w:t>
      </w:r>
      <w:r w:rsidRPr="00751667">
        <w:rPr>
          <w:rFonts w:ascii="Times New Roman" w:hAnsi="Times New Roman" w:cs="Times New Roman"/>
          <w:b/>
          <w:bCs/>
          <w:i/>
          <w:iCs/>
          <w:sz w:val="24"/>
          <w:szCs w:val="24"/>
        </w:rPr>
        <w:t xml:space="preserve"> за пользование природными ресурсами</w:t>
      </w:r>
      <w:r w:rsidRPr="00751667">
        <w:rPr>
          <w:rFonts w:ascii="Times New Roman" w:hAnsi="Times New Roman" w:cs="Times New Roman"/>
          <w:sz w:val="24"/>
          <w:szCs w:val="24"/>
        </w:rPr>
        <w:t xml:space="preserve"> производятся по нормативу 45%  и предусмотрены в проекте бюджета на 2025 год в сумме 300 тыс.руб., что выше уровня 2022 года на 20 тыс.руб.  и уровня 2023-2024 годов на 15 тыс.руб.</w:t>
      </w:r>
    </w:p>
    <w:p w:rsidR="00AF32E8" w:rsidRDefault="00AF32E8" w:rsidP="00751667">
      <w:pPr>
        <w:pStyle w:val="ConsPlusNormal"/>
        <w:ind w:firstLine="697"/>
        <w:jc w:val="both"/>
        <w:rPr>
          <w:rFonts w:ascii="Times New Roman" w:hAnsi="Times New Roman" w:cs="Times New Roman"/>
          <w:sz w:val="24"/>
          <w:szCs w:val="24"/>
        </w:rPr>
      </w:pPr>
      <w:r w:rsidRPr="00BA3C81">
        <w:rPr>
          <w:rFonts w:ascii="Times New Roman" w:hAnsi="Times New Roman" w:cs="Times New Roman"/>
          <w:sz w:val="24"/>
          <w:szCs w:val="24"/>
        </w:rPr>
        <w:t>В структуре неналоговых доходов занимают 3,</w:t>
      </w:r>
      <w:r>
        <w:rPr>
          <w:rFonts w:ascii="Times New Roman" w:hAnsi="Times New Roman" w:cs="Times New Roman"/>
          <w:sz w:val="24"/>
          <w:szCs w:val="24"/>
        </w:rPr>
        <w:t>6</w:t>
      </w:r>
      <w:r w:rsidRPr="00BA3C81">
        <w:rPr>
          <w:rFonts w:ascii="Times New Roman" w:hAnsi="Times New Roman" w:cs="Times New Roman"/>
          <w:sz w:val="24"/>
          <w:szCs w:val="24"/>
        </w:rPr>
        <w:t>%.</w:t>
      </w:r>
    </w:p>
    <w:p w:rsidR="00AF32E8" w:rsidRDefault="00AF32E8" w:rsidP="009E675F">
      <w:pPr>
        <w:pStyle w:val="ConsPlusNormal"/>
        <w:ind w:firstLine="697"/>
        <w:jc w:val="both"/>
        <w:rPr>
          <w:rFonts w:ascii="Times New Roman" w:hAnsi="Times New Roman" w:cs="Times New Roman"/>
          <w:b/>
          <w:bCs/>
          <w:i/>
          <w:iCs/>
          <w:sz w:val="24"/>
          <w:szCs w:val="24"/>
        </w:rPr>
      </w:pPr>
    </w:p>
    <w:p w:rsidR="00AF32E8" w:rsidRPr="00CB3A8F" w:rsidRDefault="00AF32E8" w:rsidP="00CB3A8F">
      <w:pPr>
        <w:pStyle w:val="ConsPlusNormal"/>
        <w:ind w:firstLine="697"/>
        <w:jc w:val="both"/>
        <w:rPr>
          <w:rFonts w:ascii="Times New Roman" w:hAnsi="Times New Roman" w:cs="Times New Roman"/>
          <w:sz w:val="24"/>
          <w:szCs w:val="24"/>
        </w:rPr>
      </w:pPr>
      <w:r w:rsidRPr="00CB3A8F">
        <w:rPr>
          <w:rFonts w:ascii="Times New Roman" w:hAnsi="Times New Roman" w:cs="Times New Roman"/>
          <w:b/>
          <w:bCs/>
          <w:i/>
          <w:iCs/>
          <w:sz w:val="24"/>
          <w:szCs w:val="24"/>
        </w:rPr>
        <w:t>Прочие доходы от оказания платных услуг (работ) получателями средств бюджетов</w:t>
      </w:r>
      <w:r w:rsidRPr="00CB3A8F">
        <w:rPr>
          <w:rFonts w:ascii="Times New Roman" w:hAnsi="Times New Roman" w:cs="Times New Roman"/>
          <w:sz w:val="24"/>
          <w:szCs w:val="24"/>
        </w:rPr>
        <w:t xml:space="preserve"> в прогнозе на 2025 год предусматриваются в объеме 1 370,0 тыс.руб., 2026год – 1400,0 тыс. рублей, 2027 год - 1435,0 тыс. рублей.</w:t>
      </w:r>
    </w:p>
    <w:p w:rsidR="00AF32E8" w:rsidRPr="0060796F" w:rsidRDefault="00AF32E8" w:rsidP="0060796F">
      <w:pPr>
        <w:pStyle w:val="ConsPlusNormal"/>
        <w:ind w:firstLine="697"/>
        <w:jc w:val="both"/>
        <w:rPr>
          <w:rFonts w:ascii="Times New Roman" w:hAnsi="Times New Roman" w:cs="Times New Roman"/>
          <w:sz w:val="24"/>
          <w:szCs w:val="24"/>
        </w:rPr>
      </w:pPr>
      <w:r w:rsidRPr="0060796F">
        <w:rPr>
          <w:rFonts w:ascii="Times New Roman" w:hAnsi="Times New Roman" w:cs="Times New Roman"/>
          <w:sz w:val="24"/>
          <w:szCs w:val="24"/>
        </w:rPr>
        <w:t>В структуре неналоговых доходов занимают 16,2%.</w:t>
      </w:r>
    </w:p>
    <w:p w:rsidR="00AF32E8" w:rsidRDefault="00AF32E8" w:rsidP="0060796F">
      <w:pPr>
        <w:pStyle w:val="ConsPlusNormal"/>
        <w:ind w:firstLine="697"/>
        <w:jc w:val="both"/>
        <w:rPr>
          <w:rFonts w:cs="Times New Roman"/>
        </w:rPr>
      </w:pPr>
    </w:p>
    <w:p w:rsidR="00AF32E8" w:rsidRPr="009975C0" w:rsidRDefault="00AF32E8" w:rsidP="009975C0">
      <w:pPr>
        <w:pStyle w:val="ConsPlusNormal"/>
        <w:ind w:firstLine="697"/>
        <w:jc w:val="both"/>
        <w:rPr>
          <w:rFonts w:ascii="Times New Roman" w:hAnsi="Times New Roman" w:cs="Times New Roman"/>
          <w:sz w:val="24"/>
          <w:szCs w:val="24"/>
        </w:rPr>
      </w:pPr>
      <w:r w:rsidRPr="009975C0">
        <w:rPr>
          <w:rFonts w:ascii="Times New Roman" w:hAnsi="Times New Roman" w:cs="Times New Roman"/>
          <w:b/>
          <w:bCs/>
          <w:i/>
          <w:iCs/>
          <w:sz w:val="24"/>
          <w:szCs w:val="24"/>
        </w:rPr>
        <w:t>Доходы от продажи материальных и нематериальных активов</w:t>
      </w:r>
      <w:r w:rsidRPr="009975C0">
        <w:rPr>
          <w:rFonts w:ascii="Times New Roman" w:hAnsi="Times New Roman" w:cs="Times New Roman"/>
          <w:sz w:val="24"/>
          <w:szCs w:val="24"/>
        </w:rPr>
        <w:t xml:space="preserve"> запланированы на 2025 год запланированы на 2025 год – 420,0 тыс.руб., 2026 год – 500,0 тыс.руб., 2027 год – 550,0 тыс.руб.</w:t>
      </w:r>
    </w:p>
    <w:p w:rsidR="00AF32E8" w:rsidRPr="009975C0" w:rsidRDefault="00AF32E8" w:rsidP="009975C0">
      <w:pPr>
        <w:pStyle w:val="ConsPlusNormal"/>
        <w:ind w:firstLine="697"/>
        <w:jc w:val="both"/>
        <w:rPr>
          <w:rFonts w:ascii="Times New Roman" w:hAnsi="Times New Roman" w:cs="Times New Roman"/>
          <w:sz w:val="24"/>
          <w:szCs w:val="24"/>
        </w:rPr>
      </w:pPr>
      <w:r w:rsidRPr="009975C0">
        <w:rPr>
          <w:rFonts w:ascii="Times New Roman" w:hAnsi="Times New Roman" w:cs="Times New Roman"/>
          <w:sz w:val="24"/>
          <w:szCs w:val="24"/>
        </w:rPr>
        <w:t>В структуре неналоговых доходов занимают 5,0%.</w:t>
      </w:r>
    </w:p>
    <w:p w:rsidR="00AF32E8" w:rsidRPr="009975C0" w:rsidRDefault="00AF32E8" w:rsidP="009975C0">
      <w:pPr>
        <w:pStyle w:val="ConsPlusNormal"/>
        <w:ind w:firstLine="697"/>
        <w:jc w:val="both"/>
        <w:rPr>
          <w:rFonts w:ascii="Times New Roman" w:hAnsi="Times New Roman" w:cs="Times New Roman"/>
          <w:sz w:val="24"/>
          <w:szCs w:val="24"/>
        </w:rPr>
      </w:pPr>
    </w:p>
    <w:p w:rsidR="00AF32E8" w:rsidRDefault="00AF32E8" w:rsidP="009975C0">
      <w:pPr>
        <w:pStyle w:val="ConsPlusNormal"/>
        <w:ind w:firstLine="697"/>
        <w:jc w:val="both"/>
        <w:rPr>
          <w:rFonts w:ascii="Times New Roman" w:hAnsi="Times New Roman" w:cs="Times New Roman"/>
          <w:sz w:val="24"/>
          <w:szCs w:val="24"/>
          <w:shd w:val="clear" w:color="auto" w:fill="FFFFFF"/>
        </w:rPr>
      </w:pPr>
      <w:r w:rsidRPr="009975C0">
        <w:rPr>
          <w:rFonts w:ascii="Times New Roman" w:hAnsi="Times New Roman" w:cs="Times New Roman"/>
          <w:sz w:val="24"/>
          <w:szCs w:val="24"/>
          <w:shd w:val="clear" w:color="auto" w:fill="FFFFFF"/>
        </w:rPr>
        <w:t>Федеральным законом от 15.04.2019 № 62-ФЗ внесены поправки в Бюджетный кодекс РФ, установлено правило зачисления в бюджеты доходов от уплаты штрафов, согласно которому: уплаченные суммы за административные правонарушения должны поступать в полном объеме в тот бюджет, из которого осуществляется финансовое обеспечение деятельности органа, налагающего штраф; в части правонарушений в финансовой сфере - в тот бюджет, из которого были предоставлены бюджетные средства; суммы административных штрафов, установленные федеральными законами, будут зачисляться в федеральный бюджет, законами субъектов РФ - в региональный бюджет, муниципальными правовыми актами  в муниципальные бюджеты.</w:t>
      </w:r>
    </w:p>
    <w:p w:rsidR="00AF32E8" w:rsidRPr="009975C0" w:rsidRDefault="00AF32E8" w:rsidP="009975C0">
      <w:pPr>
        <w:pStyle w:val="ConsPlusNormal"/>
        <w:ind w:firstLine="697"/>
        <w:jc w:val="both"/>
        <w:rPr>
          <w:rFonts w:ascii="Times New Roman" w:hAnsi="Times New Roman" w:cs="Times New Roman"/>
          <w:sz w:val="24"/>
          <w:szCs w:val="24"/>
        </w:rPr>
      </w:pPr>
      <w:r w:rsidRPr="009975C0">
        <w:rPr>
          <w:rFonts w:ascii="Times New Roman" w:hAnsi="Times New Roman" w:cs="Times New Roman"/>
          <w:sz w:val="24"/>
          <w:szCs w:val="24"/>
        </w:rPr>
        <w:t xml:space="preserve">На основании данного закона в бюджет муниципального округа планируется </w:t>
      </w:r>
      <w:r w:rsidRPr="009975C0">
        <w:rPr>
          <w:rFonts w:ascii="Times New Roman" w:hAnsi="Times New Roman" w:cs="Times New Roman"/>
          <w:b/>
          <w:bCs/>
          <w:i/>
          <w:iCs/>
          <w:sz w:val="24"/>
          <w:szCs w:val="24"/>
        </w:rPr>
        <w:t>поступление штрафов, санкций возмещение ущерба</w:t>
      </w:r>
      <w:r w:rsidRPr="009975C0">
        <w:rPr>
          <w:rFonts w:ascii="Times New Roman" w:hAnsi="Times New Roman" w:cs="Times New Roman"/>
          <w:sz w:val="24"/>
          <w:szCs w:val="24"/>
        </w:rPr>
        <w:t xml:space="preserve"> на 2025</w:t>
      </w:r>
      <w:r>
        <w:rPr>
          <w:rFonts w:ascii="Times New Roman" w:hAnsi="Times New Roman" w:cs="Times New Roman"/>
          <w:sz w:val="24"/>
          <w:szCs w:val="24"/>
        </w:rPr>
        <w:t xml:space="preserve"> год –</w:t>
      </w:r>
      <w:r w:rsidRPr="009975C0">
        <w:rPr>
          <w:rFonts w:ascii="Times New Roman" w:hAnsi="Times New Roman" w:cs="Times New Roman"/>
          <w:sz w:val="24"/>
          <w:szCs w:val="24"/>
        </w:rPr>
        <w:t xml:space="preserve"> 1</w:t>
      </w:r>
      <w:r>
        <w:rPr>
          <w:rFonts w:ascii="Times New Roman" w:hAnsi="Times New Roman" w:cs="Times New Roman"/>
          <w:sz w:val="24"/>
          <w:szCs w:val="24"/>
        </w:rPr>
        <w:t> </w:t>
      </w:r>
      <w:r w:rsidRPr="009975C0">
        <w:rPr>
          <w:rFonts w:ascii="Times New Roman" w:hAnsi="Times New Roman" w:cs="Times New Roman"/>
          <w:sz w:val="24"/>
          <w:szCs w:val="24"/>
        </w:rPr>
        <w:t>720,0 тыс.руб</w:t>
      </w:r>
      <w:r>
        <w:rPr>
          <w:rFonts w:ascii="Times New Roman" w:hAnsi="Times New Roman" w:cs="Times New Roman"/>
          <w:sz w:val="24"/>
          <w:szCs w:val="24"/>
        </w:rPr>
        <w:t>.</w:t>
      </w:r>
      <w:r w:rsidRPr="009975C0">
        <w:rPr>
          <w:rFonts w:ascii="Times New Roman" w:hAnsi="Times New Roman" w:cs="Times New Roman"/>
          <w:sz w:val="24"/>
          <w:szCs w:val="24"/>
        </w:rPr>
        <w:t xml:space="preserve">, 2026 год </w:t>
      </w:r>
      <w:r>
        <w:rPr>
          <w:rFonts w:ascii="Times New Roman" w:hAnsi="Times New Roman" w:cs="Times New Roman"/>
          <w:sz w:val="24"/>
          <w:szCs w:val="24"/>
        </w:rPr>
        <w:t xml:space="preserve">– </w:t>
      </w:r>
      <w:r w:rsidRPr="009975C0">
        <w:rPr>
          <w:rFonts w:ascii="Times New Roman" w:hAnsi="Times New Roman" w:cs="Times New Roman"/>
          <w:sz w:val="24"/>
          <w:szCs w:val="24"/>
        </w:rPr>
        <w:t>1</w:t>
      </w:r>
      <w:r>
        <w:rPr>
          <w:rFonts w:ascii="Times New Roman" w:hAnsi="Times New Roman" w:cs="Times New Roman"/>
          <w:sz w:val="24"/>
          <w:szCs w:val="24"/>
        </w:rPr>
        <w:t> </w:t>
      </w:r>
      <w:r w:rsidRPr="009975C0">
        <w:rPr>
          <w:rFonts w:ascii="Times New Roman" w:hAnsi="Times New Roman" w:cs="Times New Roman"/>
          <w:sz w:val="24"/>
          <w:szCs w:val="24"/>
        </w:rPr>
        <w:t>750,0 тыс. руб</w:t>
      </w:r>
      <w:r>
        <w:rPr>
          <w:rFonts w:ascii="Times New Roman" w:hAnsi="Times New Roman" w:cs="Times New Roman"/>
          <w:sz w:val="24"/>
          <w:szCs w:val="24"/>
        </w:rPr>
        <w:t>.</w:t>
      </w:r>
      <w:r w:rsidRPr="009975C0">
        <w:rPr>
          <w:rFonts w:ascii="Times New Roman" w:hAnsi="Times New Roman" w:cs="Times New Roman"/>
          <w:sz w:val="24"/>
          <w:szCs w:val="24"/>
        </w:rPr>
        <w:t>, на 2027 год – 1</w:t>
      </w:r>
      <w:r>
        <w:rPr>
          <w:rFonts w:ascii="Times New Roman" w:hAnsi="Times New Roman" w:cs="Times New Roman"/>
          <w:sz w:val="24"/>
          <w:szCs w:val="24"/>
        </w:rPr>
        <w:t> </w:t>
      </w:r>
      <w:r w:rsidRPr="009975C0">
        <w:rPr>
          <w:rFonts w:ascii="Times New Roman" w:hAnsi="Times New Roman" w:cs="Times New Roman"/>
          <w:sz w:val="24"/>
          <w:szCs w:val="24"/>
        </w:rPr>
        <w:t>775,0 тыс. руб</w:t>
      </w:r>
      <w:r>
        <w:rPr>
          <w:rFonts w:ascii="Times New Roman" w:hAnsi="Times New Roman" w:cs="Times New Roman"/>
          <w:sz w:val="24"/>
          <w:szCs w:val="24"/>
        </w:rPr>
        <w:t>.</w:t>
      </w:r>
    </w:p>
    <w:p w:rsidR="00AF32E8" w:rsidRDefault="00AF32E8" w:rsidP="004533A6">
      <w:pPr>
        <w:pStyle w:val="ConsPlusNormal"/>
        <w:ind w:firstLine="697"/>
        <w:jc w:val="both"/>
        <w:rPr>
          <w:rFonts w:ascii="Times New Roman" w:hAnsi="Times New Roman" w:cs="Times New Roman"/>
          <w:sz w:val="24"/>
          <w:szCs w:val="24"/>
        </w:rPr>
      </w:pPr>
      <w:r w:rsidRPr="009975C0">
        <w:rPr>
          <w:rFonts w:ascii="Times New Roman" w:hAnsi="Times New Roman" w:cs="Times New Roman"/>
          <w:sz w:val="24"/>
          <w:szCs w:val="24"/>
        </w:rPr>
        <w:t xml:space="preserve">В структуре неналоговых доходов занимают </w:t>
      </w:r>
      <w:r>
        <w:rPr>
          <w:rFonts w:ascii="Times New Roman" w:hAnsi="Times New Roman" w:cs="Times New Roman"/>
          <w:sz w:val="24"/>
          <w:szCs w:val="24"/>
        </w:rPr>
        <w:t>20</w:t>
      </w:r>
      <w:r w:rsidRPr="009975C0">
        <w:rPr>
          <w:rFonts w:ascii="Times New Roman" w:hAnsi="Times New Roman" w:cs="Times New Roman"/>
          <w:sz w:val="24"/>
          <w:szCs w:val="24"/>
        </w:rPr>
        <w:t>,</w:t>
      </w:r>
      <w:r>
        <w:rPr>
          <w:rFonts w:ascii="Times New Roman" w:hAnsi="Times New Roman" w:cs="Times New Roman"/>
          <w:sz w:val="24"/>
          <w:szCs w:val="24"/>
        </w:rPr>
        <w:t>4</w:t>
      </w:r>
      <w:r w:rsidRPr="009975C0">
        <w:rPr>
          <w:rFonts w:ascii="Times New Roman" w:hAnsi="Times New Roman" w:cs="Times New Roman"/>
          <w:sz w:val="24"/>
          <w:szCs w:val="24"/>
        </w:rPr>
        <w:t>%.</w:t>
      </w:r>
    </w:p>
    <w:p w:rsidR="00AF32E8" w:rsidRDefault="00AF32E8" w:rsidP="004533A6">
      <w:pPr>
        <w:pStyle w:val="ConsPlusNormal"/>
        <w:ind w:firstLine="697"/>
        <w:jc w:val="both"/>
        <w:rPr>
          <w:rFonts w:ascii="Times New Roman" w:hAnsi="Times New Roman" w:cs="Times New Roman"/>
          <w:sz w:val="24"/>
          <w:szCs w:val="24"/>
        </w:rPr>
      </w:pPr>
    </w:p>
    <w:p w:rsidR="00AF32E8" w:rsidRPr="004533A6" w:rsidRDefault="00AF32E8" w:rsidP="004533A6">
      <w:pPr>
        <w:pStyle w:val="ConsPlusNormal"/>
        <w:ind w:firstLine="697"/>
        <w:jc w:val="both"/>
        <w:rPr>
          <w:rFonts w:ascii="Times New Roman" w:hAnsi="Times New Roman" w:cs="Times New Roman"/>
          <w:sz w:val="24"/>
          <w:szCs w:val="24"/>
        </w:rPr>
      </w:pPr>
      <w:r w:rsidRPr="004533A6">
        <w:rPr>
          <w:rFonts w:ascii="Times New Roman" w:hAnsi="Times New Roman" w:cs="Times New Roman"/>
          <w:b/>
          <w:bCs/>
          <w:i/>
          <w:iCs/>
          <w:sz w:val="24"/>
          <w:szCs w:val="24"/>
        </w:rPr>
        <w:t>Прочие неналоговые доходы</w:t>
      </w:r>
      <w:r w:rsidRPr="004533A6">
        <w:rPr>
          <w:rFonts w:ascii="Times New Roman" w:hAnsi="Times New Roman" w:cs="Times New Roman"/>
          <w:sz w:val="24"/>
          <w:szCs w:val="24"/>
        </w:rPr>
        <w:t xml:space="preserve"> на 2025 год планируются в сумме 1 750,0 тыс.руб., на 2026 год – 1 755,0 тыс.руб., на 2027 год – 1 760,0 тыс.руб.</w:t>
      </w:r>
    </w:p>
    <w:p w:rsidR="00AF32E8" w:rsidRPr="004533A6" w:rsidRDefault="00AF32E8" w:rsidP="004533A6">
      <w:pPr>
        <w:pStyle w:val="ConsPlusNormal"/>
        <w:ind w:firstLine="697"/>
        <w:jc w:val="both"/>
        <w:rPr>
          <w:rFonts w:ascii="Times New Roman" w:hAnsi="Times New Roman" w:cs="Times New Roman"/>
          <w:sz w:val="24"/>
          <w:szCs w:val="24"/>
        </w:rPr>
      </w:pPr>
    </w:p>
    <w:p w:rsidR="00AF32E8" w:rsidRPr="00093A76" w:rsidRDefault="00AF32E8" w:rsidP="00093A76">
      <w:pPr>
        <w:pStyle w:val="ConsPlusNormal"/>
        <w:ind w:firstLine="697"/>
        <w:jc w:val="both"/>
        <w:rPr>
          <w:rFonts w:ascii="Times New Roman" w:hAnsi="Times New Roman" w:cs="Times New Roman"/>
          <w:sz w:val="24"/>
          <w:szCs w:val="24"/>
        </w:rPr>
      </w:pPr>
      <w:r w:rsidRPr="00093A76">
        <w:rPr>
          <w:rFonts w:ascii="Times New Roman" w:hAnsi="Times New Roman" w:cs="Times New Roman"/>
          <w:snapToGrid w:val="0"/>
          <w:sz w:val="24"/>
          <w:szCs w:val="24"/>
        </w:rPr>
        <w:t xml:space="preserve">Проанализировав прогноз поступлений в бюджет Тунгокоченского муниципального округа, Контрольно-счетная палата считает, что расчеты поступления налоговых и неналоговых доходов в целом реалистичны, </w:t>
      </w:r>
      <w:r w:rsidRPr="00093A76">
        <w:rPr>
          <w:rFonts w:ascii="Times New Roman" w:hAnsi="Times New Roman" w:cs="Times New Roman"/>
          <w:sz w:val="24"/>
          <w:szCs w:val="24"/>
        </w:rPr>
        <w:t>произведены в соответствии с действующими нормами законодательства РФ, Забайкальского края и Тунгокоченского муниципального округа, с учетом данных главных администраторов доходов, динамики фактических поступлений.</w:t>
      </w:r>
    </w:p>
    <w:p w:rsidR="00AF32E8" w:rsidRPr="00093A76" w:rsidRDefault="00AF32E8" w:rsidP="00093A76">
      <w:pPr>
        <w:pStyle w:val="ConsPlusNormal"/>
        <w:ind w:firstLine="697"/>
        <w:jc w:val="both"/>
        <w:rPr>
          <w:rFonts w:ascii="Times New Roman" w:hAnsi="Times New Roman" w:cs="Times New Roman"/>
          <w:sz w:val="24"/>
          <w:szCs w:val="24"/>
        </w:rPr>
      </w:pPr>
      <w:r w:rsidRPr="00093A76">
        <w:rPr>
          <w:rFonts w:ascii="Times New Roman" w:hAnsi="Times New Roman" w:cs="Times New Roman"/>
          <w:sz w:val="24"/>
          <w:szCs w:val="24"/>
        </w:rPr>
        <w:t xml:space="preserve">То сеть, при стабильной работе предприятий всех отраслей экономики, своевременных расчетах налогоплательщиков с бюджетом  округа, план по доходам реален к выполнению. </w:t>
      </w:r>
    </w:p>
    <w:p w:rsidR="00AF32E8" w:rsidRDefault="00AF32E8" w:rsidP="004533A6">
      <w:pPr>
        <w:pStyle w:val="ConsPlusNormal"/>
        <w:ind w:firstLine="697"/>
        <w:jc w:val="both"/>
        <w:rPr>
          <w:rFonts w:ascii="Times New Roman" w:hAnsi="Times New Roman" w:cs="Times New Roman"/>
          <w:snapToGrid w:val="0"/>
          <w:sz w:val="24"/>
          <w:szCs w:val="24"/>
        </w:rPr>
      </w:pPr>
    </w:p>
    <w:p w:rsidR="00AF32E8" w:rsidRPr="004533A6" w:rsidRDefault="00AF32E8" w:rsidP="004533A6">
      <w:pPr>
        <w:pStyle w:val="ConsPlusNormal"/>
        <w:ind w:firstLine="697"/>
        <w:jc w:val="both"/>
        <w:rPr>
          <w:rFonts w:ascii="Times New Roman" w:hAnsi="Times New Roman" w:cs="Times New Roman"/>
          <w:sz w:val="24"/>
          <w:szCs w:val="24"/>
        </w:rPr>
      </w:pPr>
      <w:r w:rsidRPr="004533A6">
        <w:rPr>
          <w:rFonts w:ascii="Times New Roman" w:hAnsi="Times New Roman" w:cs="Times New Roman"/>
          <w:sz w:val="24"/>
          <w:szCs w:val="24"/>
        </w:rPr>
        <w:t>В то же время, в случае существенного снижения прогнозируемых показателей социально-экономического развития муниципального округа могут иметь место риски не полного поступления доходов, а нестабильное поступление налоговых и неналоговых доходов может негативно сказаться на исполнении расходных обязательств.</w:t>
      </w:r>
    </w:p>
    <w:p w:rsidR="00AF32E8" w:rsidRDefault="00AF32E8" w:rsidP="004533A6">
      <w:pPr>
        <w:pStyle w:val="ConsPlusNormal"/>
        <w:ind w:firstLine="697"/>
        <w:jc w:val="both"/>
        <w:rPr>
          <w:rFonts w:ascii="Times New Roman" w:hAnsi="Times New Roman" w:cs="Times New Roman"/>
          <w:sz w:val="24"/>
          <w:szCs w:val="24"/>
        </w:rPr>
      </w:pPr>
      <w:r w:rsidRPr="004533A6">
        <w:rPr>
          <w:rFonts w:ascii="Times New Roman" w:hAnsi="Times New Roman" w:cs="Times New Roman"/>
          <w:sz w:val="24"/>
          <w:szCs w:val="24"/>
        </w:rPr>
        <w:t>Контрольно-счетная палата обращает внимание, что в качестве резервов пополнения доходной части бюджета от налоговых доходов можно рассматривать дополнительные поступления по результатам контрольной работы финансового органа совместно с налоговым органом по дополнительным начислениям в бюджет муниципального округа, реализации неиспользуемого муниципального имущества.</w:t>
      </w:r>
    </w:p>
    <w:p w:rsidR="00AF32E8" w:rsidRPr="00093A76" w:rsidRDefault="00AF32E8" w:rsidP="004533A6">
      <w:pPr>
        <w:pStyle w:val="ConsPlusNormal"/>
        <w:ind w:firstLine="697"/>
        <w:jc w:val="both"/>
        <w:rPr>
          <w:rFonts w:ascii="Times New Roman" w:hAnsi="Times New Roman" w:cs="Times New Roman"/>
          <w:sz w:val="24"/>
          <w:szCs w:val="24"/>
        </w:rPr>
      </w:pPr>
      <w:r w:rsidRPr="008B2B56">
        <w:rPr>
          <w:rFonts w:ascii="Times New Roman" w:hAnsi="Times New Roman" w:cs="Times New Roman"/>
          <w:sz w:val="24"/>
          <w:szCs w:val="24"/>
        </w:rPr>
        <w:t>Кроме того, в качестве резерва пополнения доходной части бюджета муниципального округа должны учитываться результаты работы по сокращению недоимки, которая по состоянию на 01.11.2024 года по бюджету составляет 3 240,4 тыс.руб., в том числе: НДФЛ – 1 413,9 тыс.руб.; налог с применением упрощенной системы налогообложения – 1 519,2 тыс.руб.; налоги на имущество – 144,4 тыс.руб.;</w:t>
      </w:r>
      <w:r>
        <w:rPr>
          <w:rFonts w:ascii="Times New Roman" w:hAnsi="Times New Roman" w:cs="Times New Roman"/>
          <w:sz w:val="24"/>
          <w:szCs w:val="24"/>
        </w:rPr>
        <w:t xml:space="preserve"> единый налог на вмененный доход – 2,3 тыс.руб; земельный налог – 158,5 тыс.руб.; ПНС – 2,1 тыс.руб.</w:t>
      </w:r>
    </w:p>
    <w:p w:rsidR="00AF32E8" w:rsidRDefault="00AF32E8" w:rsidP="003947FD">
      <w:pPr>
        <w:jc w:val="center"/>
        <w:rPr>
          <w:b/>
          <w:bCs/>
          <w:i/>
          <w:iCs/>
        </w:rPr>
      </w:pPr>
    </w:p>
    <w:p w:rsidR="00AF32E8" w:rsidRPr="007E04D5" w:rsidRDefault="00AF32E8" w:rsidP="003947FD">
      <w:pPr>
        <w:jc w:val="center"/>
        <w:rPr>
          <w:b/>
          <w:bCs/>
          <w:i/>
          <w:iCs/>
        </w:rPr>
      </w:pPr>
      <w:r w:rsidRPr="007E04D5">
        <w:rPr>
          <w:b/>
          <w:bCs/>
          <w:i/>
          <w:iCs/>
        </w:rPr>
        <w:t>4.2 Безвозмездные поступления</w:t>
      </w:r>
    </w:p>
    <w:p w:rsidR="00AF32E8" w:rsidRPr="007E04D5" w:rsidRDefault="00AF32E8" w:rsidP="00F112F6">
      <w:pPr>
        <w:ind w:firstLine="397"/>
        <w:jc w:val="both"/>
        <w:rPr>
          <w:b/>
          <w:bCs/>
        </w:rPr>
      </w:pPr>
    </w:p>
    <w:p w:rsidR="00AF32E8" w:rsidRDefault="00AF32E8" w:rsidP="0064519B">
      <w:pPr>
        <w:pStyle w:val="NormalWeb"/>
        <w:ind w:firstLine="708"/>
        <w:jc w:val="both"/>
      </w:pPr>
      <w:r w:rsidRPr="007E04D5">
        <w:t>Безвозмездные поступления из бюджета Забайкальского края в бюджет Тунгокоченского</w:t>
      </w:r>
      <w:r w:rsidRPr="0098069C">
        <w:t xml:space="preserve"> муниципального </w:t>
      </w:r>
      <w:r>
        <w:t>округа</w:t>
      </w:r>
      <w:r w:rsidRPr="0098069C">
        <w:t xml:space="preserve"> в соответствии со ст.135 БК РФ, предоставляются в форме:</w:t>
      </w:r>
    </w:p>
    <w:p w:rsidR="00AF32E8" w:rsidRDefault="00AF32E8" w:rsidP="0064519B">
      <w:pPr>
        <w:pStyle w:val="NormalWeb"/>
        <w:ind w:firstLine="708"/>
        <w:jc w:val="both"/>
      </w:pPr>
      <w:r w:rsidRPr="0098069C">
        <w:t>- дотаций на выравнивание бюджетной обеспеченности</w:t>
      </w:r>
      <w:r>
        <w:t>;</w:t>
      </w:r>
    </w:p>
    <w:p w:rsidR="00AF32E8" w:rsidRDefault="00AF32E8" w:rsidP="0064519B">
      <w:pPr>
        <w:pStyle w:val="NormalWeb"/>
        <w:ind w:firstLine="708"/>
        <w:jc w:val="both"/>
      </w:pPr>
      <w:r w:rsidRPr="0098069C">
        <w:t>- субсидий местным бюджетам</w:t>
      </w:r>
      <w:r>
        <w:t>;</w:t>
      </w:r>
    </w:p>
    <w:p w:rsidR="00AF32E8" w:rsidRDefault="00AF32E8" w:rsidP="0064519B">
      <w:pPr>
        <w:pStyle w:val="NormalWeb"/>
        <w:ind w:firstLine="708"/>
        <w:jc w:val="both"/>
      </w:pPr>
      <w:r>
        <w:t xml:space="preserve">- </w:t>
      </w:r>
      <w:r w:rsidRPr="00C779A3">
        <w:t>субвенций местным бюджетам</w:t>
      </w:r>
      <w:r>
        <w:t>;</w:t>
      </w:r>
    </w:p>
    <w:p w:rsidR="00AF32E8" w:rsidRDefault="00AF32E8" w:rsidP="00F108F4">
      <w:pPr>
        <w:pStyle w:val="NormalWeb"/>
        <w:ind w:firstLine="708"/>
        <w:jc w:val="both"/>
      </w:pPr>
      <w:r>
        <w:t>- иных межбюджетных трансфертов.</w:t>
      </w:r>
    </w:p>
    <w:p w:rsidR="00AF32E8" w:rsidRDefault="00AF32E8" w:rsidP="006E5606">
      <w:pPr>
        <w:pStyle w:val="NormalWeb"/>
        <w:ind w:firstLine="708"/>
        <w:jc w:val="both"/>
      </w:pPr>
      <w:r w:rsidRPr="00E86E9C">
        <w:t>Объем межбюджетных трансфертов, получаемых из других бюджетов бюджетной сист</w:t>
      </w:r>
      <w:r>
        <w:t>емы Российской Федерации, в 2025</w:t>
      </w:r>
      <w:r w:rsidRPr="00E86E9C">
        <w:t xml:space="preserve"> году прогнозируется в размере </w:t>
      </w:r>
      <w:r>
        <w:t>528 597,4</w:t>
      </w:r>
      <w:r w:rsidRPr="00BC1C44">
        <w:t xml:space="preserve"> тыс.руб</w:t>
      </w:r>
      <w:r>
        <w:t>.</w:t>
      </w:r>
      <w:r w:rsidRPr="00BC1C44">
        <w:t>, в 202</w:t>
      </w:r>
      <w:r>
        <w:t>6</w:t>
      </w:r>
      <w:r w:rsidRPr="00BC1C44">
        <w:t xml:space="preserve"> году – </w:t>
      </w:r>
      <w:r>
        <w:t>481 149,5</w:t>
      </w:r>
      <w:r w:rsidRPr="00BC1C44">
        <w:t xml:space="preserve"> тыс.руб</w:t>
      </w:r>
      <w:r>
        <w:t>.</w:t>
      </w:r>
      <w:r w:rsidRPr="00BC1C44">
        <w:t>, в 202</w:t>
      </w:r>
      <w:r>
        <w:t>7</w:t>
      </w:r>
      <w:r w:rsidRPr="00BC1C44">
        <w:t xml:space="preserve"> году – </w:t>
      </w:r>
      <w:r>
        <w:t>547 845,1 тыс.руб., что соответствует п.1/1 и 2/1 текстовой части проекта бюджета.</w:t>
      </w:r>
    </w:p>
    <w:p w:rsidR="00AF32E8" w:rsidRDefault="00AF32E8" w:rsidP="006E5606">
      <w:pPr>
        <w:pStyle w:val="NormalWeb"/>
        <w:ind w:firstLine="708"/>
        <w:jc w:val="both"/>
      </w:pPr>
      <w:r w:rsidRPr="00BC1C44">
        <w:t>Динамика межбюджетных трансфертов приведена в следующей таблице:</w:t>
      </w:r>
    </w:p>
    <w:p w:rsidR="00AF32E8" w:rsidRDefault="00AF32E8" w:rsidP="00E86E9C">
      <w:pPr>
        <w:shd w:val="clear" w:color="auto" w:fill="FFFFFF"/>
        <w:ind w:left="34"/>
        <w:jc w:val="both"/>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989"/>
        <w:gridCol w:w="1275"/>
        <w:gridCol w:w="1276"/>
        <w:gridCol w:w="1418"/>
      </w:tblGrid>
      <w:tr w:rsidR="00AF32E8" w:rsidRPr="000667AF">
        <w:trPr>
          <w:trHeight w:val="283"/>
          <w:tblHeader/>
        </w:trPr>
        <w:tc>
          <w:tcPr>
            <w:tcW w:w="540" w:type="dxa"/>
            <w:noWrap/>
            <w:vAlign w:val="bottom"/>
          </w:tcPr>
          <w:p w:rsidR="00AF32E8" w:rsidRPr="00C626A5" w:rsidRDefault="00AF32E8" w:rsidP="00C0533B">
            <w:pPr>
              <w:jc w:val="center"/>
              <w:rPr>
                <w:b/>
                <w:bCs/>
                <w:sz w:val="20"/>
                <w:szCs w:val="20"/>
              </w:rPr>
            </w:pPr>
          </w:p>
        </w:tc>
        <w:tc>
          <w:tcPr>
            <w:tcW w:w="4989" w:type="dxa"/>
          </w:tcPr>
          <w:p w:rsidR="00AF32E8" w:rsidRPr="00C626A5" w:rsidRDefault="00AF32E8" w:rsidP="00C0533B">
            <w:pPr>
              <w:jc w:val="center"/>
              <w:rPr>
                <w:b/>
                <w:bCs/>
                <w:sz w:val="20"/>
                <w:szCs w:val="20"/>
              </w:rPr>
            </w:pPr>
            <w:r w:rsidRPr="00C626A5">
              <w:rPr>
                <w:b/>
                <w:bCs/>
                <w:sz w:val="20"/>
                <w:szCs w:val="20"/>
              </w:rPr>
              <w:t>межбюджетные трансферты</w:t>
            </w:r>
          </w:p>
        </w:tc>
        <w:tc>
          <w:tcPr>
            <w:tcW w:w="1275" w:type="dxa"/>
            <w:vAlign w:val="bottom"/>
          </w:tcPr>
          <w:p w:rsidR="00AF32E8" w:rsidRPr="00C626A5" w:rsidRDefault="00AF32E8" w:rsidP="00C0533B">
            <w:pPr>
              <w:jc w:val="center"/>
              <w:rPr>
                <w:b/>
                <w:bCs/>
                <w:sz w:val="20"/>
                <w:szCs w:val="20"/>
              </w:rPr>
            </w:pPr>
            <w:r w:rsidRPr="00C626A5">
              <w:rPr>
                <w:b/>
                <w:bCs/>
                <w:sz w:val="20"/>
                <w:szCs w:val="20"/>
              </w:rPr>
              <w:t>2025 год</w:t>
            </w:r>
          </w:p>
        </w:tc>
        <w:tc>
          <w:tcPr>
            <w:tcW w:w="1276" w:type="dxa"/>
            <w:vAlign w:val="bottom"/>
          </w:tcPr>
          <w:p w:rsidR="00AF32E8" w:rsidRPr="00C626A5" w:rsidRDefault="00AF32E8" w:rsidP="00C0533B">
            <w:pPr>
              <w:jc w:val="center"/>
              <w:rPr>
                <w:b/>
                <w:bCs/>
                <w:sz w:val="20"/>
                <w:szCs w:val="20"/>
              </w:rPr>
            </w:pPr>
            <w:r w:rsidRPr="00C626A5">
              <w:rPr>
                <w:b/>
                <w:bCs/>
                <w:sz w:val="20"/>
                <w:szCs w:val="20"/>
              </w:rPr>
              <w:t>2026 год</w:t>
            </w:r>
          </w:p>
        </w:tc>
        <w:tc>
          <w:tcPr>
            <w:tcW w:w="1418" w:type="dxa"/>
            <w:vAlign w:val="bottom"/>
          </w:tcPr>
          <w:p w:rsidR="00AF32E8" w:rsidRPr="00C626A5" w:rsidRDefault="00AF32E8" w:rsidP="00C0533B">
            <w:pPr>
              <w:jc w:val="center"/>
              <w:rPr>
                <w:b/>
                <w:bCs/>
                <w:sz w:val="20"/>
                <w:szCs w:val="20"/>
              </w:rPr>
            </w:pPr>
            <w:r w:rsidRPr="00C626A5">
              <w:rPr>
                <w:b/>
                <w:bCs/>
                <w:sz w:val="20"/>
                <w:szCs w:val="20"/>
              </w:rPr>
              <w:t>2027 год</w:t>
            </w:r>
          </w:p>
        </w:tc>
      </w:tr>
      <w:tr w:rsidR="00AF32E8" w:rsidRPr="000667AF">
        <w:trPr>
          <w:trHeight w:val="283"/>
        </w:trPr>
        <w:tc>
          <w:tcPr>
            <w:tcW w:w="540" w:type="dxa"/>
            <w:noWrap/>
          </w:tcPr>
          <w:p w:rsidR="00AF32E8" w:rsidRPr="00C626A5" w:rsidRDefault="00AF32E8" w:rsidP="00C0533B">
            <w:pPr>
              <w:jc w:val="center"/>
              <w:rPr>
                <w:sz w:val="20"/>
                <w:szCs w:val="20"/>
              </w:rPr>
            </w:pPr>
            <w:r w:rsidRPr="00C626A5">
              <w:rPr>
                <w:sz w:val="20"/>
                <w:szCs w:val="20"/>
              </w:rPr>
              <w:t>1.</w:t>
            </w:r>
          </w:p>
        </w:tc>
        <w:tc>
          <w:tcPr>
            <w:tcW w:w="4989" w:type="dxa"/>
          </w:tcPr>
          <w:p w:rsidR="00AF32E8" w:rsidRPr="00C626A5" w:rsidRDefault="00AF32E8" w:rsidP="00C0533B">
            <w:pPr>
              <w:rPr>
                <w:sz w:val="20"/>
                <w:szCs w:val="20"/>
              </w:rPr>
            </w:pPr>
            <w:r w:rsidRPr="00C626A5">
              <w:rPr>
                <w:sz w:val="20"/>
                <w:szCs w:val="20"/>
              </w:rPr>
              <w:t>проект бюджета (2025–2027 гг.), тыс.руб.</w:t>
            </w:r>
          </w:p>
        </w:tc>
        <w:tc>
          <w:tcPr>
            <w:tcW w:w="1275" w:type="dxa"/>
            <w:vAlign w:val="bottom"/>
          </w:tcPr>
          <w:p w:rsidR="00AF32E8" w:rsidRPr="00C626A5" w:rsidRDefault="00AF32E8" w:rsidP="00C0533B">
            <w:pPr>
              <w:jc w:val="center"/>
              <w:rPr>
                <w:sz w:val="20"/>
                <w:szCs w:val="20"/>
              </w:rPr>
            </w:pPr>
            <w:r w:rsidRPr="00C626A5">
              <w:rPr>
                <w:sz w:val="20"/>
                <w:szCs w:val="20"/>
              </w:rPr>
              <w:t>528 597,4</w:t>
            </w:r>
          </w:p>
        </w:tc>
        <w:tc>
          <w:tcPr>
            <w:tcW w:w="1276" w:type="dxa"/>
            <w:vAlign w:val="bottom"/>
          </w:tcPr>
          <w:p w:rsidR="00AF32E8" w:rsidRPr="00C626A5" w:rsidRDefault="00AF32E8" w:rsidP="00C0533B">
            <w:pPr>
              <w:jc w:val="center"/>
              <w:rPr>
                <w:sz w:val="20"/>
                <w:szCs w:val="20"/>
              </w:rPr>
            </w:pPr>
            <w:r w:rsidRPr="00C626A5">
              <w:rPr>
                <w:sz w:val="20"/>
                <w:szCs w:val="20"/>
              </w:rPr>
              <w:t>481 149,5</w:t>
            </w:r>
          </w:p>
        </w:tc>
        <w:tc>
          <w:tcPr>
            <w:tcW w:w="1418" w:type="dxa"/>
            <w:vAlign w:val="bottom"/>
          </w:tcPr>
          <w:p w:rsidR="00AF32E8" w:rsidRPr="00C626A5" w:rsidRDefault="00AF32E8" w:rsidP="00C0533B">
            <w:pPr>
              <w:jc w:val="center"/>
              <w:rPr>
                <w:sz w:val="20"/>
                <w:szCs w:val="20"/>
              </w:rPr>
            </w:pPr>
            <w:r w:rsidRPr="00C626A5">
              <w:rPr>
                <w:sz w:val="20"/>
                <w:szCs w:val="20"/>
              </w:rPr>
              <w:t>547 845,1</w:t>
            </w:r>
          </w:p>
        </w:tc>
      </w:tr>
      <w:tr w:rsidR="00AF32E8" w:rsidRPr="000667AF">
        <w:trPr>
          <w:trHeight w:val="227"/>
        </w:trPr>
        <w:tc>
          <w:tcPr>
            <w:tcW w:w="540" w:type="dxa"/>
            <w:noWrap/>
          </w:tcPr>
          <w:p w:rsidR="00AF32E8" w:rsidRPr="00C626A5" w:rsidRDefault="00AF32E8" w:rsidP="00C0533B">
            <w:pPr>
              <w:jc w:val="center"/>
              <w:rPr>
                <w:sz w:val="20"/>
                <w:szCs w:val="20"/>
              </w:rPr>
            </w:pPr>
            <w:r w:rsidRPr="00C626A5">
              <w:rPr>
                <w:sz w:val="20"/>
                <w:szCs w:val="20"/>
              </w:rPr>
              <w:t>1.1</w:t>
            </w:r>
          </w:p>
        </w:tc>
        <w:tc>
          <w:tcPr>
            <w:tcW w:w="4989" w:type="dxa"/>
          </w:tcPr>
          <w:p w:rsidR="00AF32E8" w:rsidRPr="00C626A5" w:rsidRDefault="00AF32E8" w:rsidP="00C0533B">
            <w:pPr>
              <w:rPr>
                <w:sz w:val="20"/>
                <w:szCs w:val="20"/>
              </w:rPr>
            </w:pPr>
            <w:r w:rsidRPr="00C626A5">
              <w:rPr>
                <w:sz w:val="20"/>
                <w:szCs w:val="20"/>
              </w:rPr>
              <w:t>к уточненному бюджету 2022 года, тыс.руб.</w:t>
            </w:r>
          </w:p>
        </w:tc>
        <w:tc>
          <w:tcPr>
            <w:tcW w:w="1275" w:type="dxa"/>
            <w:vAlign w:val="bottom"/>
          </w:tcPr>
          <w:p w:rsidR="00AF32E8" w:rsidRPr="00C626A5" w:rsidRDefault="00AF32E8" w:rsidP="00E86E9C">
            <w:pPr>
              <w:jc w:val="center"/>
              <w:rPr>
                <w:sz w:val="20"/>
                <w:szCs w:val="20"/>
              </w:rPr>
            </w:pPr>
            <w:r w:rsidRPr="00C626A5">
              <w:rPr>
                <w:sz w:val="20"/>
                <w:szCs w:val="20"/>
              </w:rPr>
              <w:t>-10 747,0</w:t>
            </w:r>
          </w:p>
        </w:tc>
        <w:tc>
          <w:tcPr>
            <w:tcW w:w="1276" w:type="dxa"/>
            <w:vAlign w:val="bottom"/>
          </w:tcPr>
          <w:p w:rsidR="00AF32E8" w:rsidRPr="00C626A5" w:rsidRDefault="00AF32E8" w:rsidP="00C0533B">
            <w:pPr>
              <w:jc w:val="center"/>
              <w:rPr>
                <w:sz w:val="20"/>
                <w:szCs w:val="20"/>
              </w:rPr>
            </w:pPr>
            <w:r w:rsidRPr="00C626A5">
              <w:rPr>
                <w:sz w:val="20"/>
                <w:szCs w:val="20"/>
              </w:rPr>
              <w:t>-58 194,5</w:t>
            </w:r>
          </w:p>
        </w:tc>
        <w:tc>
          <w:tcPr>
            <w:tcW w:w="1418" w:type="dxa"/>
            <w:vAlign w:val="bottom"/>
          </w:tcPr>
          <w:p w:rsidR="00AF32E8" w:rsidRPr="00C626A5" w:rsidRDefault="00AF32E8" w:rsidP="00C0533B">
            <w:pPr>
              <w:jc w:val="center"/>
              <w:rPr>
                <w:sz w:val="20"/>
                <w:szCs w:val="20"/>
              </w:rPr>
            </w:pPr>
            <w:r w:rsidRPr="00C626A5">
              <w:rPr>
                <w:sz w:val="20"/>
                <w:szCs w:val="20"/>
              </w:rPr>
              <w:t>+8 501,1</w:t>
            </w:r>
          </w:p>
        </w:tc>
      </w:tr>
      <w:tr w:rsidR="00AF32E8" w:rsidRPr="000667AF">
        <w:trPr>
          <w:trHeight w:val="227"/>
        </w:trPr>
        <w:tc>
          <w:tcPr>
            <w:tcW w:w="540" w:type="dxa"/>
            <w:noWrap/>
          </w:tcPr>
          <w:p w:rsidR="00AF32E8" w:rsidRPr="00C626A5" w:rsidRDefault="00AF32E8" w:rsidP="00C0533B">
            <w:pPr>
              <w:jc w:val="center"/>
              <w:rPr>
                <w:sz w:val="20"/>
                <w:szCs w:val="20"/>
              </w:rPr>
            </w:pPr>
            <w:r w:rsidRPr="00C626A5">
              <w:rPr>
                <w:sz w:val="20"/>
                <w:szCs w:val="20"/>
              </w:rPr>
              <w:t>1.2</w:t>
            </w:r>
          </w:p>
        </w:tc>
        <w:tc>
          <w:tcPr>
            <w:tcW w:w="4989" w:type="dxa"/>
          </w:tcPr>
          <w:p w:rsidR="00AF32E8" w:rsidRPr="00C626A5" w:rsidRDefault="00AF32E8" w:rsidP="00C0533B">
            <w:pPr>
              <w:rPr>
                <w:sz w:val="20"/>
                <w:szCs w:val="20"/>
              </w:rPr>
            </w:pPr>
            <w:r w:rsidRPr="00C626A5">
              <w:rPr>
                <w:sz w:val="20"/>
                <w:szCs w:val="20"/>
              </w:rPr>
              <w:t>к уточненному бюджету 2023 года, тыс.руб.</w:t>
            </w:r>
          </w:p>
        </w:tc>
        <w:tc>
          <w:tcPr>
            <w:tcW w:w="1275" w:type="dxa"/>
            <w:vAlign w:val="bottom"/>
          </w:tcPr>
          <w:p w:rsidR="00AF32E8" w:rsidRPr="00C626A5" w:rsidRDefault="00AF32E8" w:rsidP="00C0533B">
            <w:pPr>
              <w:jc w:val="center"/>
              <w:rPr>
                <w:sz w:val="20"/>
                <w:szCs w:val="20"/>
              </w:rPr>
            </w:pPr>
            <w:r w:rsidRPr="00C626A5">
              <w:rPr>
                <w:sz w:val="20"/>
                <w:szCs w:val="20"/>
              </w:rPr>
              <w:t>-228 473,9</w:t>
            </w:r>
          </w:p>
        </w:tc>
        <w:tc>
          <w:tcPr>
            <w:tcW w:w="1276" w:type="dxa"/>
            <w:vAlign w:val="bottom"/>
          </w:tcPr>
          <w:p w:rsidR="00AF32E8" w:rsidRPr="00C626A5" w:rsidRDefault="00AF32E8" w:rsidP="00C0533B">
            <w:pPr>
              <w:jc w:val="center"/>
              <w:rPr>
                <w:sz w:val="20"/>
                <w:szCs w:val="20"/>
              </w:rPr>
            </w:pPr>
            <w:r w:rsidRPr="00C626A5">
              <w:rPr>
                <w:sz w:val="20"/>
                <w:szCs w:val="20"/>
              </w:rPr>
              <w:t>-275 891,8</w:t>
            </w:r>
          </w:p>
        </w:tc>
        <w:tc>
          <w:tcPr>
            <w:tcW w:w="1418" w:type="dxa"/>
            <w:vAlign w:val="bottom"/>
          </w:tcPr>
          <w:p w:rsidR="00AF32E8" w:rsidRPr="00C626A5" w:rsidRDefault="00AF32E8" w:rsidP="00C0533B">
            <w:pPr>
              <w:jc w:val="center"/>
              <w:rPr>
                <w:sz w:val="20"/>
                <w:szCs w:val="20"/>
              </w:rPr>
            </w:pPr>
            <w:r w:rsidRPr="00C626A5">
              <w:rPr>
                <w:sz w:val="20"/>
                <w:szCs w:val="20"/>
              </w:rPr>
              <w:t>-209 262,2</w:t>
            </w:r>
          </w:p>
        </w:tc>
      </w:tr>
      <w:tr w:rsidR="00AF32E8" w:rsidRPr="000667AF">
        <w:trPr>
          <w:trHeight w:val="227"/>
        </w:trPr>
        <w:tc>
          <w:tcPr>
            <w:tcW w:w="540" w:type="dxa"/>
            <w:noWrap/>
          </w:tcPr>
          <w:p w:rsidR="00AF32E8" w:rsidRPr="00C626A5" w:rsidRDefault="00AF32E8" w:rsidP="00C0533B">
            <w:pPr>
              <w:jc w:val="center"/>
              <w:rPr>
                <w:sz w:val="20"/>
                <w:szCs w:val="20"/>
              </w:rPr>
            </w:pPr>
            <w:r w:rsidRPr="00C626A5">
              <w:rPr>
                <w:sz w:val="20"/>
                <w:szCs w:val="20"/>
              </w:rPr>
              <w:t>1.3</w:t>
            </w:r>
          </w:p>
        </w:tc>
        <w:tc>
          <w:tcPr>
            <w:tcW w:w="4989" w:type="dxa"/>
          </w:tcPr>
          <w:p w:rsidR="00AF32E8" w:rsidRPr="00C626A5" w:rsidRDefault="00AF32E8" w:rsidP="00C0533B">
            <w:pPr>
              <w:rPr>
                <w:sz w:val="20"/>
                <w:szCs w:val="20"/>
              </w:rPr>
            </w:pPr>
            <w:r w:rsidRPr="00C626A5">
              <w:rPr>
                <w:sz w:val="20"/>
                <w:szCs w:val="20"/>
              </w:rPr>
              <w:t xml:space="preserve">к уточненному бюджету 2024 года (на 01.11.2024), тыс.руб. </w:t>
            </w:r>
          </w:p>
        </w:tc>
        <w:tc>
          <w:tcPr>
            <w:tcW w:w="1275" w:type="dxa"/>
            <w:vAlign w:val="bottom"/>
          </w:tcPr>
          <w:p w:rsidR="00AF32E8" w:rsidRPr="00C626A5" w:rsidRDefault="00AF32E8" w:rsidP="00C0533B">
            <w:pPr>
              <w:jc w:val="center"/>
              <w:rPr>
                <w:sz w:val="20"/>
                <w:szCs w:val="20"/>
              </w:rPr>
            </w:pPr>
            <w:r w:rsidRPr="00C626A5">
              <w:rPr>
                <w:sz w:val="20"/>
                <w:szCs w:val="20"/>
              </w:rPr>
              <w:t>- 210 665,9</w:t>
            </w:r>
          </w:p>
        </w:tc>
        <w:tc>
          <w:tcPr>
            <w:tcW w:w="1276" w:type="dxa"/>
            <w:vAlign w:val="bottom"/>
          </w:tcPr>
          <w:p w:rsidR="00AF32E8" w:rsidRPr="00C626A5" w:rsidRDefault="00AF32E8" w:rsidP="00C0533B">
            <w:pPr>
              <w:jc w:val="center"/>
              <w:rPr>
                <w:sz w:val="20"/>
                <w:szCs w:val="20"/>
              </w:rPr>
            </w:pPr>
            <w:r w:rsidRPr="00C626A5">
              <w:rPr>
                <w:sz w:val="20"/>
                <w:szCs w:val="20"/>
              </w:rPr>
              <w:t>-258 113,8</w:t>
            </w:r>
          </w:p>
        </w:tc>
        <w:tc>
          <w:tcPr>
            <w:tcW w:w="1418" w:type="dxa"/>
            <w:vAlign w:val="bottom"/>
          </w:tcPr>
          <w:p w:rsidR="00AF32E8" w:rsidRPr="00C626A5" w:rsidRDefault="00AF32E8" w:rsidP="00C0533B">
            <w:pPr>
              <w:jc w:val="center"/>
              <w:rPr>
                <w:sz w:val="20"/>
                <w:szCs w:val="20"/>
              </w:rPr>
            </w:pPr>
            <w:r w:rsidRPr="00C626A5">
              <w:rPr>
                <w:sz w:val="20"/>
                <w:szCs w:val="20"/>
              </w:rPr>
              <w:t>-191 418,2</w:t>
            </w:r>
          </w:p>
        </w:tc>
      </w:tr>
      <w:tr w:rsidR="00AF32E8" w:rsidRPr="000667AF">
        <w:trPr>
          <w:trHeight w:val="227"/>
        </w:trPr>
        <w:tc>
          <w:tcPr>
            <w:tcW w:w="540" w:type="dxa"/>
            <w:noWrap/>
          </w:tcPr>
          <w:p w:rsidR="00AF32E8" w:rsidRPr="00C626A5" w:rsidRDefault="00AF32E8" w:rsidP="00C0533B">
            <w:pPr>
              <w:jc w:val="center"/>
              <w:rPr>
                <w:sz w:val="20"/>
                <w:szCs w:val="20"/>
              </w:rPr>
            </w:pPr>
            <w:r w:rsidRPr="00C626A5">
              <w:rPr>
                <w:sz w:val="20"/>
                <w:szCs w:val="20"/>
              </w:rPr>
              <w:t>1.4</w:t>
            </w:r>
          </w:p>
        </w:tc>
        <w:tc>
          <w:tcPr>
            <w:tcW w:w="4989" w:type="dxa"/>
          </w:tcPr>
          <w:p w:rsidR="00AF32E8" w:rsidRPr="00C626A5" w:rsidRDefault="00AF32E8" w:rsidP="00C0533B">
            <w:pPr>
              <w:rPr>
                <w:sz w:val="20"/>
                <w:szCs w:val="20"/>
              </w:rPr>
            </w:pPr>
            <w:r w:rsidRPr="00C626A5">
              <w:rPr>
                <w:sz w:val="20"/>
                <w:szCs w:val="20"/>
              </w:rPr>
              <w:t>темпы прироста к 2022 году, %</w:t>
            </w:r>
          </w:p>
        </w:tc>
        <w:tc>
          <w:tcPr>
            <w:tcW w:w="1275" w:type="dxa"/>
            <w:vAlign w:val="bottom"/>
          </w:tcPr>
          <w:p w:rsidR="00AF32E8" w:rsidRPr="00C626A5" w:rsidRDefault="00AF32E8" w:rsidP="00C0533B">
            <w:pPr>
              <w:jc w:val="center"/>
              <w:rPr>
                <w:sz w:val="20"/>
                <w:szCs w:val="20"/>
              </w:rPr>
            </w:pPr>
            <w:r>
              <w:rPr>
                <w:sz w:val="20"/>
                <w:szCs w:val="20"/>
              </w:rPr>
              <w:t>-2,0</w:t>
            </w:r>
          </w:p>
        </w:tc>
        <w:tc>
          <w:tcPr>
            <w:tcW w:w="1276" w:type="dxa"/>
            <w:vAlign w:val="bottom"/>
          </w:tcPr>
          <w:p w:rsidR="00AF32E8" w:rsidRPr="00C626A5" w:rsidRDefault="00AF32E8" w:rsidP="00C0533B">
            <w:pPr>
              <w:jc w:val="center"/>
              <w:rPr>
                <w:sz w:val="20"/>
                <w:szCs w:val="20"/>
              </w:rPr>
            </w:pPr>
            <w:r>
              <w:rPr>
                <w:sz w:val="20"/>
                <w:szCs w:val="20"/>
              </w:rPr>
              <w:t>-10,8</w:t>
            </w:r>
          </w:p>
        </w:tc>
        <w:tc>
          <w:tcPr>
            <w:tcW w:w="1418" w:type="dxa"/>
            <w:vAlign w:val="bottom"/>
          </w:tcPr>
          <w:p w:rsidR="00AF32E8" w:rsidRPr="00C626A5" w:rsidRDefault="00AF32E8" w:rsidP="00C0533B">
            <w:pPr>
              <w:jc w:val="center"/>
              <w:rPr>
                <w:sz w:val="20"/>
                <w:szCs w:val="20"/>
              </w:rPr>
            </w:pPr>
            <w:r>
              <w:rPr>
                <w:sz w:val="20"/>
                <w:szCs w:val="20"/>
              </w:rPr>
              <w:t>+1,6</w:t>
            </w:r>
          </w:p>
        </w:tc>
      </w:tr>
      <w:tr w:rsidR="00AF32E8" w:rsidRPr="000667AF">
        <w:trPr>
          <w:trHeight w:val="227"/>
        </w:trPr>
        <w:tc>
          <w:tcPr>
            <w:tcW w:w="540" w:type="dxa"/>
            <w:noWrap/>
          </w:tcPr>
          <w:p w:rsidR="00AF32E8" w:rsidRPr="00C626A5" w:rsidRDefault="00AF32E8" w:rsidP="00C0533B">
            <w:pPr>
              <w:jc w:val="center"/>
              <w:rPr>
                <w:sz w:val="20"/>
                <w:szCs w:val="20"/>
              </w:rPr>
            </w:pPr>
            <w:r w:rsidRPr="00C626A5">
              <w:rPr>
                <w:sz w:val="20"/>
                <w:szCs w:val="20"/>
              </w:rPr>
              <w:t>1.5</w:t>
            </w:r>
          </w:p>
        </w:tc>
        <w:tc>
          <w:tcPr>
            <w:tcW w:w="4989" w:type="dxa"/>
          </w:tcPr>
          <w:p w:rsidR="00AF32E8" w:rsidRPr="00C626A5" w:rsidRDefault="00AF32E8" w:rsidP="00C0533B">
            <w:pPr>
              <w:rPr>
                <w:sz w:val="20"/>
                <w:szCs w:val="20"/>
              </w:rPr>
            </w:pPr>
            <w:r w:rsidRPr="00C626A5">
              <w:rPr>
                <w:sz w:val="20"/>
                <w:szCs w:val="20"/>
              </w:rPr>
              <w:t>темпы прироста к 2023 году, %</w:t>
            </w:r>
          </w:p>
        </w:tc>
        <w:tc>
          <w:tcPr>
            <w:tcW w:w="1275" w:type="dxa"/>
            <w:vAlign w:val="bottom"/>
          </w:tcPr>
          <w:p w:rsidR="00AF32E8" w:rsidRPr="00C626A5" w:rsidRDefault="00AF32E8" w:rsidP="0058389B">
            <w:pPr>
              <w:jc w:val="center"/>
              <w:rPr>
                <w:sz w:val="20"/>
                <w:szCs w:val="20"/>
              </w:rPr>
            </w:pPr>
            <w:r w:rsidRPr="00C626A5">
              <w:rPr>
                <w:sz w:val="20"/>
                <w:szCs w:val="20"/>
              </w:rPr>
              <w:t>-30</w:t>
            </w:r>
            <w:r>
              <w:rPr>
                <w:sz w:val="20"/>
                <w:szCs w:val="20"/>
              </w:rPr>
              <w:t>,2</w:t>
            </w:r>
          </w:p>
        </w:tc>
        <w:tc>
          <w:tcPr>
            <w:tcW w:w="1276" w:type="dxa"/>
            <w:vAlign w:val="bottom"/>
          </w:tcPr>
          <w:p w:rsidR="00AF32E8" w:rsidRPr="00C626A5" w:rsidRDefault="00AF32E8" w:rsidP="0058389B">
            <w:pPr>
              <w:jc w:val="center"/>
              <w:rPr>
                <w:sz w:val="20"/>
                <w:szCs w:val="20"/>
              </w:rPr>
            </w:pPr>
            <w:r>
              <w:rPr>
                <w:sz w:val="20"/>
                <w:szCs w:val="20"/>
              </w:rPr>
              <w:t>-36,4</w:t>
            </w:r>
          </w:p>
        </w:tc>
        <w:tc>
          <w:tcPr>
            <w:tcW w:w="1418" w:type="dxa"/>
            <w:vAlign w:val="bottom"/>
          </w:tcPr>
          <w:p w:rsidR="00AF32E8" w:rsidRPr="00C626A5" w:rsidRDefault="00AF32E8" w:rsidP="0058389B">
            <w:pPr>
              <w:jc w:val="center"/>
              <w:rPr>
                <w:sz w:val="20"/>
                <w:szCs w:val="20"/>
              </w:rPr>
            </w:pPr>
            <w:r>
              <w:rPr>
                <w:sz w:val="20"/>
                <w:szCs w:val="20"/>
              </w:rPr>
              <w:t>-27,6</w:t>
            </w:r>
          </w:p>
        </w:tc>
      </w:tr>
      <w:tr w:rsidR="00AF32E8" w:rsidRPr="000667AF">
        <w:trPr>
          <w:trHeight w:val="227"/>
        </w:trPr>
        <w:tc>
          <w:tcPr>
            <w:tcW w:w="540" w:type="dxa"/>
            <w:noWrap/>
          </w:tcPr>
          <w:p w:rsidR="00AF32E8" w:rsidRPr="00C626A5" w:rsidRDefault="00AF32E8" w:rsidP="00C0533B">
            <w:pPr>
              <w:jc w:val="center"/>
              <w:rPr>
                <w:sz w:val="20"/>
                <w:szCs w:val="20"/>
              </w:rPr>
            </w:pPr>
            <w:r w:rsidRPr="00C626A5">
              <w:rPr>
                <w:sz w:val="20"/>
                <w:szCs w:val="20"/>
              </w:rPr>
              <w:t>1.6</w:t>
            </w:r>
          </w:p>
        </w:tc>
        <w:tc>
          <w:tcPr>
            <w:tcW w:w="4989" w:type="dxa"/>
          </w:tcPr>
          <w:p w:rsidR="00AF32E8" w:rsidRPr="00C626A5" w:rsidRDefault="00AF32E8" w:rsidP="00C0533B">
            <w:pPr>
              <w:rPr>
                <w:sz w:val="20"/>
                <w:szCs w:val="20"/>
              </w:rPr>
            </w:pPr>
            <w:r w:rsidRPr="00C626A5">
              <w:rPr>
                <w:sz w:val="20"/>
                <w:szCs w:val="20"/>
              </w:rPr>
              <w:t>темпы прироста к 2024 году (на 01.11.2024), %</w:t>
            </w:r>
          </w:p>
        </w:tc>
        <w:tc>
          <w:tcPr>
            <w:tcW w:w="1275" w:type="dxa"/>
            <w:vAlign w:val="bottom"/>
          </w:tcPr>
          <w:p w:rsidR="00AF32E8" w:rsidRPr="00C626A5" w:rsidRDefault="00AF32E8" w:rsidP="00C0533B">
            <w:pPr>
              <w:jc w:val="center"/>
              <w:rPr>
                <w:sz w:val="20"/>
                <w:szCs w:val="20"/>
              </w:rPr>
            </w:pPr>
            <w:r w:rsidRPr="00C626A5">
              <w:rPr>
                <w:sz w:val="20"/>
                <w:szCs w:val="20"/>
              </w:rPr>
              <w:t>-28,5</w:t>
            </w:r>
          </w:p>
        </w:tc>
        <w:tc>
          <w:tcPr>
            <w:tcW w:w="1276" w:type="dxa"/>
            <w:vAlign w:val="bottom"/>
          </w:tcPr>
          <w:p w:rsidR="00AF32E8" w:rsidRPr="00C626A5" w:rsidRDefault="00AF32E8" w:rsidP="00C0533B">
            <w:pPr>
              <w:jc w:val="center"/>
              <w:rPr>
                <w:sz w:val="20"/>
                <w:szCs w:val="20"/>
              </w:rPr>
            </w:pPr>
            <w:r w:rsidRPr="00C626A5">
              <w:rPr>
                <w:sz w:val="20"/>
                <w:szCs w:val="20"/>
              </w:rPr>
              <w:t>-34,9</w:t>
            </w:r>
          </w:p>
        </w:tc>
        <w:tc>
          <w:tcPr>
            <w:tcW w:w="1418" w:type="dxa"/>
            <w:vAlign w:val="bottom"/>
          </w:tcPr>
          <w:p w:rsidR="00AF32E8" w:rsidRPr="00C626A5" w:rsidRDefault="00AF32E8" w:rsidP="00C0533B">
            <w:pPr>
              <w:jc w:val="center"/>
              <w:rPr>
                <w:sz w:val="20"/>
                <w:szCs w:val="20"/>
              </w:rPr>
            </w:pPr>
            <w:r w:rsidRPr="00C626A5">
              <w:rPr>
                <w:sz w:val="20"/>
                <w:szCs w:val="20"/>
              </w:rPr>
              <w:t>-26</w:t>
            </w:r>
            <w:r>
              <w:rPr>
                <w:sz w:val="20"/>
                <w:szCs w:val="20"/>
              </w:rPr>
              <w:t>,0</w:t>
            </w:r>
          </w:p>
        </w:tc>
      </w:tr>
    </w:tbl>
    <w:p w:rsidR="00AF32E8" w:rsidRDefault="00AF32E8" w:rsidP="00E86E9C">
      <w:pPr>
        <w:pStyle w:val="NormalWeb"/>
        <w:ind w:firstLine="397"/>
        <w:jc w:val="both"/>
      </w:pPr>
      <w:r w:rsidRPr="00E55E5A">
        <w:t xml:space="preserve">Приведенные в таблице данные свидетельствуют о том, что динамика прогнозируемых поступлений </w:t>
      </w:r>
      <w:r>
        <w:t>объема межбюджетных трансфертов на 2023 год и плановый период 2024 и 2025</w:t>
      </w:r>
      <w:r w:rsidRPr="00E55E5A">
        <w:t xml:space="preserve"> годов характериз</w:t>
      </w:r>
      <w:r>
        <w:t>уется отрицательными темпами прироста, а это значит, что о</w:t>
      </w:r>
      <w:r w:rsidRPr="00E86E9C">
        <w:t>бъем межбюджетных трансфертов, получаемых из других бюджетов бюджетной системы Российской Федерации</w:t>
      </w:r>
      <w:r>
        <w:t>, постепенно снижается.</w:t>
      </w:r>
    </w:p>
    <w:p w:rsidR="00AF32E8" w:rsidRPr="00BC1C44" w:rsidRDefault="00AF32E8" w:rsidP="003A06D1">
      <w:pPr>
        <w:autoSpaceDE w:val="0"/>
        <w:autoSpaceDN w:val="0"/>
        <w:adjustRightInd w:val="0"/>
        <w:spacing w:line="360" w:lineRule="auto"/>
        <w:ind w:firstLine="720"/>
        <w:jc w:val="both"/>
      </w:pPr>
      <w:r w:rsidRPr="00BC1C44">
        <w:t>Структура межбюджетных трансфертов в 20</w:t>
      </w:r>
      <w:r>
        <w:t>23</w:t>
      </w:r>
      <w:r w:rsidRPr="00BC1C44">
        <w:t>-202</w:t>
      </w:r>
      <w:r>
        <w:t xml:space="preserve">5 годах приведена в </w:t>
      </w:r>
      <w:r w:rsidRPr="00BC1C44">
        <w:t>таблице:</w:t>
      </w:r>
    </w:p>
    <w:tbl>
      <w:tblPr>
        <w:tblW w:w="9578" w:type="dxa"/>
        <w:tblInd w:w="-106" w:type="dxa"/>
        <w:tblLayout w:type="fixed"/>
        <w:tblLook w:val="0000"/>
      </w:tblPr>
      <w:tblGrid>
        <w:gridCol w:w="3544"/>
        <w:gridCol w:w="1471"/>
        <w:gridCol w:w="1417"/>
        <w:gridCol w:w="1481"/>
        <w:gridCol w:w="1665"/>
      </w:tblGrid>
      <w:tr w:rsidR="00AF32E8" w:rsidRPr="00F34FAD">
        <w:trPr>
          <w:cantSplit/>
          <w:trHeight w:val="288"/>
          <w:tblHeader/>
        </w:trPr>
        <w:tc>
          <w:tcPr>
            <w:tcW w:w="3544" w:type="dxa"/>
            <w:vMerge w:val="restart"/>
            <w:tcBorders>
              <w:top w:val="single" w:sz="4" w:space="0" w:color="000000"/>
              <w:left w:val="single" w:sz="4" w:space="0" w:color="000000"/>
              <w:right w:val="single" w:sz="4" w:space="0" w:color="000000"/>
            </w:tcBorders>
            <w:tcMar>
              <w:left w:w="40" w:type="dxa"/>
              <w:right w:w="40" w:type="dxa"/>
            </w:tcMar>
            <w:vAlign w:val="center"/>
          </w:tcPr>
          <w:p w:rsidR="00AF32E8" w:rsidRPr="00F34FAD" w:rsidRDefault="00AF32E8" w:rsidP="00F51F4D">
            <w:pPr>
              <w:widowControl w:val="0"/>
              <w:autoSpaceDE w:val="0"/>
              <w:autoSpaceDN w:val="0"/>
              <w:adjustRightInd w:val="0"/>
              <w:jc w:val="center"/>
              <w:rPr>
                <w:b/>
                <w:bCs/>
                <w:color w:val="000000"/>
              </w:rPr>
            </w:pPr>
            <w:r w:rsidRPr="00F34FAD">
              <w:rPr>
                <w:b/>
                <w:bCs/>
                <w:color w:val="000000"/>
              </w:rPr>
              <w:t>Наименование</w:t>
            </w:r>
          </w:p>
        </w:tc>
        <w:tc>
          <w:tcPr>
            <w:tcW w:w="1471" w:type="dxa"/>
            <w:vMerge w:val="restart"/>
            <w:tcBorders>
              <w:top w:val="single" w:sz="4" w:space="0" w:color="000000"/>
              <w:left w:val="single" w:sz="4" w:space="0" w:color="000000"/>
              <w:right w:val="single" w:sz="4" w:space="0" w:color="000000"/>
            </w:tcBorders>
            <w:vAlign w:val="center"/>
          </w:tcPr>
          <w:p w:rsidR="00AF32E8" w:rsidRPr="00782D66" w:rsidRDefault="00AF32E8" w:rsidP="00F51F4D">
            <w:pPr>
              <w:widowControl w:val="0"/>
              <w:autoSpaceDE w:val="0"/>
              <w:autoSpaceDN w:val="0"/>
              <w:adjustRightInd w:val="0"/>
              <w:jc w:val="center"/>
              <w:rPr>
                <w:b/>
                <w:bCs/>
                <w:color w:val="000000"/>
              </w:rPr>
            </w:pPr>
            <w:r w:rsidRPr="00F34FAD">
              <w:rPr>
                <w:b/>
                <w:bCs/>
                <w:color w:val="000000"/>
                <w:lang w:val="en-US"/>
              </w:rPr>
              <w:t>202</w:t>
            </w:r>
            <w:r>
              <w:rPr>
                <w:b/>
                <w:bCs/>
                <w:color w:val="000000"/>
              </w:rPr>
              <w:t>4</w:t>
            </w:r>
            <w:r w:rsidRPr="00F34FAD">
              <w:rPr>
                <w:b/>
                <w:bCs/>
                <w:color w:val="000000"/>
                <w:lang w:val="en-US"/>
              </w:rPr>
              <w:t xml:space="preserve"> год</w:t>
            </w:r>
            <w:r>
              <w:rPr>
                <w:b/>
                <w:bCs/>
                <w:color w:val="000000"/>
              </w:rPr>
              <w:t xml:space="preserve"> </w:t>
            </w:r>
            <w:r w:rsidRPr="00782D66">
              <w:rPr>
                <w:b/>
                <w:bCs/>
                <w:color w:val="000000"/>
                <w:sz w:val="20"/>
                <w:szCs w:val="20"/>
              </w:rPr>
              <w:t>(на 01.11.202</w:t>
            </w:r>
            <w:r>
              <w:rPr>
                <w:b/>
                <w:bCs/>
                <w:color w:val="000000"/>
                <w:sz w:val="20"/>
                <w:szCs w:val="20"/>
              </w:rPr>
              <w:t>4</w:t>
            </w:r>
            <w:r w:rsidRPr="00782D66">
              <w:rPr>
                <w:b/>
                <w:bCs/>
                <w:color w:val="000000"/>
                <w:sz w:val="20"/>
                <w:szCs w:val="20"/>
              </w:rPr>
              <w:t>)</w:t>
            </w:r>
          </w:p>
        </w:tc>
        <w:tc>
          <w:tcPr>
            <w:tcW w:w="456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32E8" w:rsidRPr="00F34FAD" w:rsidRDefault="00AF32E8" w:rsidP="00F51F4D">
            <w:pPr>
              <w:widowControl w:val="0"/>
              <w:autoSpaceDE w:val="0"/>
              <w:autoSpaceDN w:val="0"/>
              <w:adjustRightInd w:val="0"/>
              <w:jc w:val="center"/>
              <w:rPr>
                <w:b/>
                <w:bCs/>
                <w:color w:val="000000"/>
              </w:rPr>
            </w:pPr>
            <w:r>
              <w:rPr>
                <w:b/>
                <w:bCs/>
                <w:color w:val="000000"/>
              </w:rPr>
              <w:t>проект</w:t>
            </w:r>
          </w:p>
        </w:tc>
      </w:tr>
      <w:tr w:rsidR="00AF32E8" w:rsidRPr="00F34FAD">
        <w:trPr>
          <w:cantSplit/>
          <w:trHeight w:val="288"/>
          <w:tblHeader/>
        </w:trPr>
        <w:tc>
          <w:tcPr>
            <w:tcW w:w="3544" w:type="dxa"/>
            <w:vMerge/>
            <w:tcBorders>
              <w:left w:val="single" w:sz="4" w:space="0" w:color="000000"/>
              <w:bottom w:val="single" w:sz="4" w:space="0" w:color="000000"/>
              <w:right w:val="single" w:sz="4" w:space="0" w:color="000000"/>
            </w:tcBorders>
            <w:vAlign w:val="center"/>
          </w:tcPr>
          <w:p w:rsidR="00AF32E8" w:rsidRPr="00F34FAD" w:rsidRDefault="00AF32E8" w:rsidP="00F51F4D">
            <w:pPr>
              <w:widowControl w:val="0"/>
              <w:autoSpaceDE w:val="0"/>
              <w:autoSpaceDN w:val="0"/>
              <w:adjustRightInd w:val="0"/>
              <w:jc w:val="center"/>
              <w:rPr>
                <w:b/>
                <w:bCs/>
                <w:color w:val="000000"/>
              </w:rPr>
            </w:pPr>
          </w:p>
        </w:tc>
        <w:tc>
          <w:tcPr>
            <w:tcW w:w="1471" w:type="dxa"/>
            <w:vMerge/>
            <w:tcBorders>
              <w:left w:val="single" w:sz="4" w:space="0" w:color="000000"/>
              <w:bottom w:val="single" w:sz="4" w:space="0" w:color="000000"/>
              <w:right w:val="single" w:sz="4" w:space="0" w:color="000000"/>
            </w:tcBorders>
            <w:vAlign w:val="center"/>
          </w:tcPr>
          <w:p w:rsidR="00AF32E8" w:rsidRPr="00F34FAD" w:rsidRDefault="00AF32E8" w:rsidP="00F51F4D">
            <w:pPr>
              <w:widowControl w:val="0"/>
              <w:autoSpaceDE w:val="0"/>
              <w:autoSpaceDN w:val="0"/>
              <w:adjustRightInd w:val="0"/>
              <w:jc w:val="center"/>
              <w:rPr>
                <w:b/>
                <w:bCs/>
                <w:color w:val="000000"/>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32E8" w:rsidRPr="00F34FAD" w:rsidRDefault="00AF32E8" w:rsidP="00F51F4D">
            <w:pPr>
              <w:widowControl w:val="0"/>
              <w:autoSpaceDE w:val="0"/>
              <w:autoSpaceDN w:val="0"/>
              <w:adjustRightInd w:val="0"/>
              <w:jc w:val="center"/>
              <w:rPr>
                <w:b/>
                <w:bCs/>
                <w:color w:val="000000"/>
              </w:rPr>
            </w:pPr>
            <w:r w:rsidRPr="00F34FAD">
              <w:rPr>
                <w:b/>
                <w:bCs/>
                <w:color w:val="000000"/>
              </w:rPr>
              <w:t>202</w:t>
            </w:r>
            <w:r>
              <w:rPr>
                <w:b/>
                <w:bCs/>
                <w:color w:val="000000"/>
              </w:rPr>
              <w:t>5</w:t>
            </w:r>
            <w:r w:rsidRPr="00F34FAD">
              <w:rPr>
                <w:b/>
                <w:bCs/>
                <w:color w:val="000000"/>
              </w:rPr>
              <w:t xml:space="preserve"> год</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F32E8" w:rsidRPr="00F34FAD" w:rsidRDefault="00AF32E8" w:rsidP="00F51F4D">
            <w:pPr>
              <w:widowControl w:val="0"/>
              <w:autoSpaceDE w:val="0"/>
              <w:autoSpaceDN w:val="0"/>
              <w:adjustRightInd w:val="0"/>
              <w:jc w:val="center"/>
              <w:rPr>
                <w:b/>
                <w:bCs/>
                <w:color w:val="000000"/>
              </w:rPr>
            </w:pPr>
            <w:r w:rsidRPr="00F34FAD">
              <w:rPr>
                <w:b/>
                <w:bCs/>
                <w:color w:val="000000"/>
              </w:rPr>
              <w:t>202</w:t>
            </w:r>
            <w:r>
              <w:rPr>
                <w:b/>
                <w:bCs/>
                <w:color w:val="000000"/>
              </w:rPr>
              <w:t xml:space="preserve">6 </w:t>
            </w:r>
            <w:r w:rsidRPr="00F34FAD">
              <w:rPr>
                <w:b/>
                <w:bCs/>
                <w:color w:val="000000"/>
              </w:rPr>
              <w:t>год</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center"/>
          </w:tcPr>
          <w:p w:rsidR="00AF32E8" w:rsidRPr="00F34FAD" w:rsidRDefault="00AF32E8" w:rsidP="00F51F4D">
            <w:pPr>
              <w:widowControl w:val="0"/>
              <w:autoSpaceDE w:val="0"/>
              <w:autoSpaceDN w:val="0"/>
              <w:adjustRightInd w:val="0"/>
              <w:jc w:val="center"/>
              <w:rPr>
                <w:b/>
                <w:bCs/>
                <w:color w:val="000000"/>
              </w:rPr>
            </w:pPr>
            <w:r w:rsidRPr="00F34FAD">
              <w:rPr>
                <w:b/>
                <w:bCs/>
                <w:color w:val="000000"/>
              </w:rPr>
              <w:t>20</w:t>
            </w:r>
            <w:r>
              <w:rPr>
                <w:b/>
                <w:bCs/>
                <w:color w:val="000000"/>
              </w:rPr>
              <w:t>27</w:t>
            </w:r>
            <w:r w:rsidRPr="00F34FAD">
              <w:rPr>
                <w:b/>
                <w:bCs/>
                <w:color w:val="000000"/>
              </w:rPr>
              <w:t xml:space="preserve"> год</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tcPr>
          <w:p w:rsidR="00AF32E8" w:rsidRPr="003A06D1" w:rsidRDefault="00AF32E8" w:rsidP="00F51F4D">
            <w:pPr>
              <w:widowControl w:val="0"/>
              <w:autoSpaceDE w:val="0"/>
              <w:autoSpaceDN w:val="0"/>
              <w:adjustRightInd w:val="0"/>
              <w:rPr>
                <w:i/>
                <w:iCs/>
                <w:sz w:val="20"/>
                <w:szCs w:val="20"/>
              </w:rPr>
            </w:pPr>
            <w:r w:rsidRPr="003A06D1">
              <w:rPr>
                <w:i/>
                <w:iCs/>
                <w:color w:val="000000"/>
                <w:sz w:val="20"/>
                <w:szCs w:val="20"/>
              </w:rPr>
              <w:t>Безвозмездные поступления от других бюджетов бюджетной системы РФ*</w:t>
            </w:r>
          </w:p>
        </w:tc>
        <w:tc>
          <w:tcPr>
            <w:tcW w:w="1471" w:type="dxa"/>
            <w:tcBorders>
              <w:top w:val="single" w:sz="4" w:space="0" w:color="auto"/>
              <w:left w:val="single" w:sz="4" w:space="0" w:color="auto"/>
              <w:bottom w:val="single" w:sz="4" w:space="0" w:color="auto"/>
              <w:right w:val="single" w:sz="4" w:space="0" w:color="auto"/>
            </w:tcBorders>
          </w:tcPr>
          <w:p w:rsidR="00AF32E8" w:rsidRDefault="00AF32E8" w:rsidP="00F51F4D">
            <w:pPr>
              <w:jc w:val="center"/>
              <w:rPr>
                <w:i/>
                <w:iCs/>
                <w:sz w:val="20"/>
                <w:szCs w:val="20"/>
              </w:rPr>
            </w:pPr>
          </w:p>
          <w:p w:rsidR="00AF32E8" w:rsidRPr="003A06D1" w:rsidRDefault="00AF32E8" w:rsidP="00F51F4D">
            <w:pPr>
              <w:jc w:val="center"/>
              <w:rPr>
                <w:i/>
                <w:iCs/>
                <w:sz w:val="20"/>
                <w:szCs w:val="20"/>
              </w:rPr>
            </w:pPr>
            <w:r>
              <w:rPr>
                <w:i/>
                <w:iCs/>
                <w:sz w:val="20"/>
                <w:szCs w:val="20"/>
              </w:rPr>
              <w:t>739 165,3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AF32E8" w:rsidRPr="00FD6F96" w:rsidRDefault="00AF32E8" w:rsidP="00F523E6">
            <w:pPr>
              <w:widowControl w:val="0"/>
              <w:autoSpaceDE w:val="0"/>
              <w:autoSpaceDN w:val="0"/>
              <w:adjustRightInd w:val="0"/>
              <w:jc w:val="center"/>
              <w:rPr>
                <w:i/>
                <w:iCs/>
                <w:sz w:val="20"/>
                <w:szCs w:val="20"/>
              </w:rPr>
            </w:pPr>
            <w:r>
              <w:rPr>
                <w:i/>
                <w:iCs/>
                <w:sz w:val="20"/>
                <w:szCs w:val="20"/>
              </w:rPr>
              <w:t>528 597,4</w:t>
            </w:r>
          </w:p>
        </w:tc>
        <w:tc>
          <w:tcPr>
            <w:tcW w:w="148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rsidR="00AF32E8" w:rsidRPr="00FD6F96" w:rsidRDefault="00AF32E8" w:rsidP="00F523E6">
            <w:pPr>
              <w:widowControl w:val="0"/>
              <w:autoSpaceDE w:val="0"/>
              <w:autoSpaceDN w:val="0"/>
              <w:adjustRightInd w:val="0"/>
              <w:jc w:val="center"/>
              <w:rPr>
                <w:i/>
                <w:iCs/>
                <w:sz w:val="20"/>
                <w:szCs w:val="20"/>
              </w:rPr>
            </w:pPr>
            <w:r>
              <w:rPr>
                <w:i/>
                <w:iCs/>
                <w:sz w:val="20"/>
                <w:szCs w:val="20"/>
              </w:rPr>
              <w:t>481 149,5</w:t>
            </w:r>
          </w:p>
        </w:tc>
        <w:tc>
          <w:tcPr>
            <w:tcW w:w="1665" w:type="dxa"/>
            <w:tcBorders>
              <w:top w:val="single" w:sz="4" w:space="0" w:color="auto"/>
              <w:left w:val="single" w:sz="4" w:space="0" w:color="auto"/>
              <w:bottom w:val="single" w:sz="4" w:space="0" w:color="auto"/>
              <w:right w:val="single" w:sz="4" w:space="0" w:color="auto"/>
            </w:tcBorders>
            <w:tcMar>
              <w:left w:w="40" w:type="dxa"/>
              <w:right w:w="40" w:type="dxa"/>
            </w:tcMar>
            <w:vAlign w:val="bottom"/>
          </w:tcPr>
          <w:p w:rsidR="00AF32E8" w:rsidRPr="00FD6F96" w:rsidRDefault="00AF32E8" w:rsidP="00F523E6">
            <w:pPr>
              <w:widowControl w:val="0"/>
              <w:autoSpaceDE w:val="0"/>
              <w:autoSpaceDN w:val="0"/>
              <w:adjustRightInd w:val="0"/>
              <w:jc w:val="center"/>
              <w:rPr>
                <w:i/>
                <w:iCs/>
                <w:sz w:val="20"/>
                <w:szCs w:val="20"/>
              </w:rPr>
            </w:pPr>
            <w:r>
              <w:rPr>
                <w:i/>
                <w:iCs/>
                <w:sz w:val="20"/>
                <w:szCs w:val="20"/>
              </w:rPr>
              <w:t>547 845,1</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sz w:val="20"/>
                <w:szCs w:val="20"/>
              </w:rPr>
            </w:pPr>
            <w:r w:rsidRPr="003A06D1">
              <w:rPr>
                <w:color w:val="000000"/>
                <w:sz w:val="20"/>
                <w:szCs w:val="20"/>
              </w:rPr>
              <w:t>Дотации</w:t>
            </w:r>
            <w:r>
              <w:rPr>
                <w:color w:val="000000"/>
                <w:sz w:val="20"/>
                <w:szCs w:val="20"/>
              </w:rPr>
              <w:t xml:space="preserve"> местным</w:t>
            </w:r>
            <w:r w:rsidRPr="003A06D1">
              <w:rPr>
                <w:color w:val="000000"/>
                <w:sz w:val="20"/>
                <w:szCs w:val="20"/>
              </w:rPr>
              <w:t xml:space="preserve"> бюджетам </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227 305,7</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195 318,0</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156 174,0</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121 537,0</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color w:val="000000"/>
                <w:sz w:val="20"/>
                <w:szCs w:val="20"/>
                <w:lang w:val="en-US"/>
              </w:rPr>
            </w:pPr>
            <w:r w:rsidRPr="003A06D1">
              <w:rPr>
                <w:color w:val="000000"/>
                <w:sz w:val="20"/>
                <w:szCs w:val="20"/>
                <w:lang w:val="en-US"/>
              </w:rPr>
              <w:t>Доля, %</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30,7</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37</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32,5</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22,2</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sz w:val="20"/>
                <w:szCs w:val="20"/>
              </w:rPr>
            </w:pPr>
            <w:r>
              <w:rPr>
                <w:color w:val="000000"/>
                <w:sz w:val="20"/>
                <w:szCs w:val="20"/>
              </w:rPr>
              <w:t xml:space="preserve">Субсидии  местным бюджетам </w:t>
            </w:r>
            <w:r w:rsidRPr="003A06D1">
              <w:rPr>
                <w:color w:val="000000"/>
                <w:sz w:val="20"/>
                <w:szCs w:val="20"/>
              </w:rPr>
              <w:t xml:space="preserve"> </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167 597,3</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2 832,0</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2 636,6</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96 641,5</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color w:val="000000"/>
                <w:sz w:val="20"/>
                <w:szCs w:val="20"/>
                <w:lang w:val="en-US"/>
              </w:rPr>
            </w:pPr>
            <w:r w:rsidRPr="003A06D1">
              <w:rPr>
                <w:color w:val="000000"/>
                <w:sz w:val="20"/>
                <w:szCs w:val="20"/>
                <w:lang w:val="en-US"/>
              </w:rPr>
              <w:t>Доля,%</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22,7</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0,5</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0,5</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17,6</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sz w:val="20"/>
                <w:szCs w:val="20"/>
              </w:rPr>
            </w:pPr>
            <w:r w:rsidRPr="003A06D1">
              <w:rPr>
                <w:color w:val="000000"/>
                <w:sz w:val="20"/>
                <w:szCs w:val="20"/>
              </w:rPr>
              <w:t xml:space="preserve">Субвенции </w:t>
            </w:r>
            <w:r>
              <w:rPr>
                <w:color w:val="000000"/>
                <w:sz w:val="20"/>
                <w:szCs w:val="20"/>
              </w:rPr>
              <w:t xml:space="preserve">местным </w:t>
            </w:r>
            <w:r w:rsidRPr="003A06D1">
              <w:rPr>
                <w:color w:val="000000"/>
                <w:sz w:val="20"/>
                <w:szCs w:val="20"/>
              </w:rPr>
              <w:t xml:space="preserve">бюджетам </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303 599,8</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327 082,8</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319 206,5</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326 449,7</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color w:val="000000"/>
                <w:sz w:val="20"/>
                <w:szCs w:val="20"/>
              </w:rPr>
            </w:pPr>
            <w:r w:rsidRPr="003A06D1">
              <w:rPr>
                <w:color w:val="000000"/>
                <w:sz w:val="20"/>
                <w:szCs w:val="20"/>
              </w:rPr>
              <w:t>Доля</w:t>
            </w:r>
            <w:r w:rsidRPr="003A06D1">
              <w:rPr>
                <w:color w:val="000000"/>
                <w:sz w:val="20"/>
                <w:szCs w:val="20"/>
                <w:lang w:val="en-US"/>
              </w:rPr>
              <w:t>,</w:t>
            </w:r>
            <w:r w:rsidRPr="003A06D1">
              <w:rPr>
                <w:color w:val="000000"/>
                <w:sz w:val="20"/>
                <w:szCs w:val="20"/>
              </w:rPr>
              <w:t>%</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41,1</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61,9</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66,3</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59,6</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sz w:val="20"/>
                <w:szCs w:val="20"/>
              </w:rPr>
            </w:pPr>
            <w:r w:rsidRPr="003A06D1">
              <w:rPr>
                <w:color w:val="000000"/>
                <w:sz w:val="20"/>
                <w:szCs w:val="20"/>
              </w:rPr>
              <w:t>Иные межбюджетные трансферты</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40 662,5</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3 364,6</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3 132,4</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3 216,9</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3A06D1" w:rsidRDefault="00AF32E8" w:rsidP="00F51F4D">
            <w:pPr>
              <w:widowControl w:val="0"/>
              <w:autoSpaceDE w:val="0"/>
              <w:autoSpaceDN w:val="0"/>
              <w:adjustRightInd w:val="0"/>
              <w:rPr>
                <w:color w:val="000000"/>
                <w:sz w:val="20"/>
                <w:szCs w:val="20"/>
                <w:lang w:val="en-US"/>
              </w:rPr>
            </w:pPr>
            <w:r w:rsidRPr="003A06D1">
              <w:rPr>
                <w:color w:val="000000"/>
                <w:sz w:val="20"/>
                <w:szCs w:val="20"/>
                <w:lang w:val="en-US"/>
              </w:rPr>
              <w:t>Доля,%</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3A06D1" w:rsidRDefault="00AF32E8" w:rsidP="00F51F4D">
            <w:pPr>
              <w:widowControl w:val="0"/>
              <w:autoSpaceDE w:val="0"/>
              <w:autoSpaceDN w:val="0"/>
              <w:adjustRightInd w:val="0"/>
              <w:jc w:val="center"/>
              <w:rPr>
                <w:sz w:val="20"/>
                <w:szCs w:val="20"/>
              </w:rPr>
            </w:pPr>
            <w:r>
              <w:rPr>
                <w:sz w:val="20"/>
                <w:szCs w:val="20"/>
              </w:rPr>
              <w:t>5,5</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0,6</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0,7</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3A06D1" w:rsidRDefault="00AF32E8" w:rsidP="00F51F4D">
            <w:pPr>
              <w:widowControl w:val="0"/>
              <w:autoSpaceDE w:val="0"/>
              <w:autoSpaceDN w:val="0"/>
              <w:adjustRightInd w:val="0"/>
              <w:jc w:val="center"/>
              <w:rPr>
                <w:sz w:val="20"/>
                <w:szCs w:val="20"/>
              </w:rPr>
            </w:pPr>
            <w:r>
              <w:rPr>
                <w:sz w:val="20"/>
                <w:szCs w:val="20"/>
              </w:rPr>
              <w:t>0,6</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FD6F96" w:rsidRDefault="00AF32E8" w:rsidP="00F51F4D">
            <w:pPr>
              <w:widowControl w:val="0"/>
              <w:autoSpaceDE w:val="0"/>
              <w:autoSpaceDN w:val="0"/>
              <w:adjustRightInd w:val="0"/>
              <w:rPr>
                <w:i/>
                <w:iCs/>
                <w:color w:val="000000"/>
                <w:sz w:val="20"/>
                <w:szCs w:val="20"/>
              </w:rPr>
            </w:pPr>
            <w:r w:rsidRPr="00FD6F96">
              <w:rPr>
                <w:i/>
                <w:iCs/>
                <w:color w:val="000000"/>
                <w:sz w:val="20"/>
                <w:szCs w:val="20"/>
              </w:rPr>
              <w:t>Прочие безвозмездные поступления</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100, 0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FD6F96" w:rsidRDefault="00AF32E8" w:rsidP="00F51F4D">
            <w:pPr>
              <w:widowControl w:val="0"/>
              <w:autoSpaceDE w:val="0"/>
              <w:autoSpaceDN w:val="0"/>
              <w:adjustRightInd w:val="0"/>
              <w:rPr>
                <w:i/>
                <w:iCs/>
                <w:color w:val="000000"/>
                <w:sz w:val="20"/>
                <w:szCs w:val="20"/>
                <w:lang w:val="en-US"/>
              </w:rPr>
            </w:pPr>
            <w:r w:rsidRPr="00FD6F96">
              <w:rPr>
                <w:i/>
                <w:iCs/>
                <w:color w:val="000000"/>
                <w:sz w:val="20"/>
                <w:szCs w:val="20"/>
                <w:lang w:val="en-US"/>
              </w:rPr>
              <w:t>Доля,%</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FD6F96" w:rsidRDefault="00AF32E8" w:rsidP="00F51F4D">
            <w:pPr>
              <w:widowControl w:val="0"/>
              <w:autoSpaceDE w:val="0"/>
              <w:autoSpaceDN w:val="0"/>
              <w:adjustRightInd w:val="0"/>
              <w:rPr>
                <w:i/>
                <w:iCs/>
                <w:color w:val="000000"/>
                <w:sz w:val="20"/>
                <w:szCs w:val="20"/>
              </w:rPr>
            </w:pPr>
            <w:r w:rsidRPr="00FD6F96">
              <w:rPr>
                <w:i/>
                <w:iCs/>
                <w:color w:val="000000"/>
                <w:sz w:val="20"/>
                <w:szCs w:val="20"/>
              </w:rPr>
              <w:t>Возврат безвозмездных поступлений</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7C4390" w:rsidRDefault="00AF32E8" w:rsidP="00F51F4D">
            <w:pPr>
              <w:widowControl w:val="0"/>
              <w:autoSpaceDE w:val="0"/>
              <w:autoSpaceDN w:val="0"/>
              <w:adjustRightInd w:val="0"/>
              <w:jc w:val="center"/>
              <w:rPr>
                <w:i/>
                <w:iCs/>
                <w:sz w:val="20"/>
                <w:szCs w:val="20"/>
              </w:rPr>
            </w:pPr>
            <w:r>
              <w:rPr>
                <w:i/>
                <w:iCs/>
                <w:sz w:val="20"/>
                <w:szCs w:val="20"/>
              </w:rPr>
              <w:t>0</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FD6F96" w:rsidRDefault="00AF32E8" w:rsidP="00F51F4D">
            <w:pPr>
              <w:widowControl w:val="0"/>
              <w:autoSpaceDE w:val="0"/>
              <w:autoSpaceDN w:val="0"/>
              <w:adjustRightInd w:val="0"/>
              <w:rPr>
                <w:i/>
                <w:iCs/>
                <w:color w:val="000000"/>
                <w:sz w:val="20"/>
                <w:szCs w:val="20"/>
              </w:rPr>
            </w:pPr>
            <w:r w:rsidRPr="00FD6F96">
              <w:rPr>
                <w:i/>
                <w:iCs/>
                <w:color w:val="000000"/>
                <w:sz w:val="20"/>
                <w:szCs w:val="20"/>
                <w:lang w:val="en-US"/>
              </w:rPr>
              <w:t>Доля,%</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0</w:t>
            </w:r>
          </w:p>
        </w:tc>
      </w:tr>
      <w:tr w:rsidR="00AF32E8" w:rsidRPr="00F34FAD">
        <w:trPr>
          <w:cantSplit/>
          <w:trHeight w:val="288"/>
        </w:trPr>
        <w:tc>
          <w:tcPr>
            <w:tcW w:w="3544" w:type="dxa"/>
            <w:tcBorders>
              <w:top w:val="single" w:sz="4" w:space="0" w:color="000000"/>
              <w:left w:val="single" w:sz="4" w:space="0" w:color="000000"/>
              <w:bottom w:val="single" w:sz="4" w:space="0" w:color="000000"/>
              <w:right w:val="single" w:sz="4" w:space="0" w:color="000000"/>
            </w:tcBorders>
            <w:vAlign w:val="center"/>
          </w:tcPr>
          <w:p w:rsidR="00AF32E8" w:rsidRPr="00FD6F96" w:rsidRDefault="00AF32E8" w:rsidP="00F51F4D">
            <w:pPr>
              <w:widowControl w:val="0"/>
              <w:autoSpaceDE w:val="0"/>
              <w:autoSpaceDN w:val="0"/>
              <w:adjustRightInd w:val="0"/>
              <w:rPr>
                <w:i/>
                <w:iCs/>
                <w:color w:val="000000"/>
                <w:sz w:val="20"/>
                <w:szCs w:val="20"/>
              </w:rPr>
            </w:pPr>
            <w:r>
              <w:rPr>
                <w:i/>
                <w:iCs/>
                <w:color w:val="000000"/>
                <w:sz w:val="20"/>
                <w:szCs w:val="20"/>
              </w:rPr>
              <w:t>ВСЕГО</w:t>
            </w:r>
          </w:p>
        </w:tc>
        <w:tc>
          <w:tcPr>
            <w:tcW w:w="1471" w:type="dxa"/>
            <w:tcBorders>
              <w:top w:val="single" w:sz="4" w:space="0" w:color="000000"/>
              <w:left w:val="single" w:sz="4" w:space="0" w:color="000000"/>
              <w:bottom w:val="single" w:sz="4" w:space="0" w:color="000000"/>
              <w:right w:val="single" w:sz="4" w:space="0" w:color="000000"/>
            </w:tcBorders>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739 263,3</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528 597,4</w:t>
            </w:r>
          </w:p>
        </w:tc>
        <w:tc>
          <w:tcPr>
            <w:tcW w:w="14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484 149,5</w:t>
            </w:r>
          </w:p>
        </w:tc>
        <w:tc>
          <w:tcPr>
            <w:tcW w:w="1665" w:type="dxa"/>
            <w:tcBorders>
              <w:top w:val="single" w:sz="4" w:space="0" w:color="000000"/>
              <w:left w:val="single" w:sz="4" w:space="0" w:color="000000"/>
              <w:bottom w:val="single" w:sz="4" w:space="0" w:color="000000"/>
              <w:right w:val="single" w:sz="4" w:space="0" w:color="000000"/>
            </w:tcBorders>
            <w:tcMar>
              <w:left w:w="40" w:type="dxa"/>
              <w:right w:w="40" w:type="dxa"/>
            </w:tcMar>
            <w:vAlign w:val="bottom"/>
          </w:tcPr>
          <w:p w:rsidR="00AF32E8" w:rsidRPr="00FD6F96" w:rsidRDefault="00AF32E8" w:rsidP="00F51F4D">
            <w:pPr>
              <w:widowControl w:val="0"/>
              <w:autoSpaceDE w:val="0"/>
              <w:autoSpaceDN w:val="0"/>
              <w:adjustRightInd w:val="0"/>
              <w:jc w:val="center"/>
              <w:rPr>
                <w:i/>
                <w:iCs/>
                <w:sz w:val="20"/>
                <w:szCs w:val="20"/>
              </w:rPr>
            </w:pPr>
            <w:r>
              <w:rPr>
                <w:i/>
                <w:iCs/>
                <w:sz w:val="20"/>
                <w:szCs w:val="20"/>
              </w:rPr>
              <w:t>547 845,1</w:t>
            </w:r>
          </w:p>
        </w:tc>
      </w:tr>
    </w:tbl>
    <w:p w:rsidR="00AF32E8" w:rsidRDefault="00AF32E8" w:rsidP="005D3471">
      <w:pPr>
        <w:jc w:val="both"/>
      </w:pPr>
    </w:p>
    <w:p w:rsidR="00AF32E8" w:rsidRDefault="00AF32E8" w:rsidP="00BC22F6">
      <w:pPr>
        <w:ind w:firstLine="708"/>
        <w:jc w:val="both"/>
      </w:pPr>
      <w:r w:rsidRPr="00A96DEA">
        <w:t>Как видно из приведенных данных, хотя безвозмездные перечисления имеют тенденцию к снижению, но по-прежнему занимают значительную долю объема в общей сумме доходов.</w:t>
      </w:r>
    </w:p>
    <w:p w:rsidR="00AF32E8" w:rsidRDefault="00AF32E8" w:rsidP="00F5552E">
      <w:pPr>
        <w:ind w:firstLine="708"/>
        <w:jc w:val="both"/>
      </w:pPr>
      <w:r>
        <w:t>Доля межбюджетных трансфертов в общем объеме доходов составляет: в 2025 году – 61,5%; в 2026 году – 57,0%; в 2027 году – 58,6%.</w:t>
      </w:r>
    </w:p>
    <w:p w:rsidR="00AF32E8" w:rsidRDefault="00AF32E8" w:rsidP="00016E38">
      <w:pPr>
        <w:pStyle w:val="NormalWeb"/>
        <w:jc w:val="center"/>
        <w:rPr>
          <w:b/>
          <w:bCs/>
          <w:color w:val="FF0000"/>
        </w:rPr>
      </w:pPr>
    </w:p>
    <w:p w:rsidR="00AF32E8" w:rsidRPr="0028470F" w:rsidRDefault="00AF32E8" w:rsidP="00016E38">
      <w:pPr>
        <w:pStyle w:val="NormalWeb"/>
        <w:jc w:val="center"/>
        <w:rPr>
          <w:b/>
          <w:bCs/>
        </w:rPr>
      </w:pPr>
      <w:r w:rsidRPr="0028470F">
        <w:rPr>
          <w:b/>
          <w:bCs/>
        </w:rPr>
        <w:t>5. Расходы бюджета</w:t>
      </w:r>
    </w:p>
    <w:p w:rsidR="00AF32E8" w:rsidRPr="0028470F" w:rsidRDefault="00AF32E8" w:rsidP="00E66DBD">
      <w:pPr>
        <w:jc w:val="center"/>
        <w:rPr>
          <w:b/>
          <w:bCs/>
          <w:i/>
          <w:iCs/>
        </w:rPr>
      </w:pPr>
      <w:r w:rsidRPr="0028470F">
        <w:rPr>
          <w:b/>
          <w:bCs/>
          <w:i/>
          <w:iCs/>
        </w:rPr>
        <w:t>5.1. Расходные обязательства</w:t>
      </w:r>
    </w:p>
    <w:p w:rsidR="00AF32E8" w:rsidRDefault="00AF32E8" w:rsidP="002C26A3">
      <w:pPr>
        <w:ind w:firstLine="397"/>
        <w:jc w:val="both"/>
      </w:pPr>
    </w:p>
    <w:p w:rsidR="00AF32E8" w:rsidRDefault="00AF32E8" w:rsidP="002C26A3">
      <w:pPr>
        <w:ind w:firstLine="708"/>
        <w:jc w:val="both"/>
      </w:pPr>
      <w:r w:rsidRPr="00585F52">
        <w:t xml:space="preserve">Основными аспектами бюджетной политики </w:t>
      </w:r>
      <w:r>
        <w:t xml:space="preserve">Тунгокоченского муниципального округа </w:t>
      </w:r>
      <w:r w:rsidRPr="00585F52">
        <w:t>на среднесрочный период (202</w:t>
      </w:r>
      <w:r>
        <w:t>5-2026</w:t>
      </w:r>
      <w:r w:rsidRPr="00585F52">
        <w:t xml:space="preserve"> годы) </w:t>
      </w:r>
      <w:r w:rsidRPr="0028470F">
        <w:t>является исполнение принятых расходных обязательств, четкая увязка бюджетных расходов и повышение их влияния на достижение установленных целей, обеспечение стабильности бюджета.</w:t>
      </w:r>
    </w:p>
    <w:p w:rsidR="00AF32E8" w:rsidRDefault="00AF32E8" w:rsidP="002C26A3">
      <w:pPr>
        <w:ind w:firstLine="708"/>
        <w:jc w:val="both"/>
      </w:pPr>
      <w:r>
        <w:t>Формирование расходов бюджета муниципального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за счет средств местного бюджета, что соответствует статье 65 БК РФ.</w:t>
      </w:r>
    </w:p>
    <w:p w:rsidR="00AF32E8" w:rsidRDefault="00AF32E8" w:rsidP="00764FA6">
      <w:pPr>
        <w:ind w:firstLine="708"/>
        <w:jc w:val="both"/>
      </w:pPr>
      <w:r w:rsidRPr="00AF6F1E">
        <w:t>Согласно</w:t>
      </w:r>
      <w:r>
        <w:t xml:space="preserve"> ч.5</w:t>
      </w:r>
      <w:r w:rsidRPr="00AF6F1E">
        <w:t xml:space="preserve"> ст</w:t>
      </w:r>
      <w:r>
        <w:t>.</w:t>
      </w:r>
      <w:r w:rsidRPr="00AF6F1E">
        <w:t xml:space="preserve">87 БК РФ органы местного самоуправления </w:t>
      </w:r>
      <w:r>
        <w:t>ведут</w:t>
      </w:r>
      <w:r w:rsidRPr="00AF6F1E">
        <w:t xml:space="preserve"> реестры расходных обязательств. Под реестром расходных обязательств понимается используемый при составлении проекта бюджета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AF32E8" w:rsidRDefault="00AF32E8" w:rsidP="00FB4BAF">
      <w:pPr>
        <w:ind w:firstLine="708"/>
        <w:jc w:val="both"/>
      </w:pPr>
      <w:r w:rsidRPr="00A724A4">
        <w:t xml:space="preserve">В </w:t>
      </w:r>
      <w:r>
        <w:t>Тунгокоченском муниципальном округе</w:t>
      </w:r>
      <w:r w:rsidRPr="00A724A4">
        <w:t xml:space="preserve"> принято Положение </w:t>
      </w:r>
      <w:r>
        <w:t>о порядке ведения реестра расходных обязательств Тунгокоченского муниципального округа Забайкальского края</w:t>
      </w:r>
      <w:r w:rsidRPr="00A724A4">
        <w:t xml:space="preserve">, утвержденное постановлением администрации </w:t>
      </w:r>
      <w:r>
        <w:t xml:space="preserve">Тунгокоченского </w:t>
      </w:r>
      <w:r w:rsidRPr="00A724A4">
        <w:t xml:space="preserve">муниципального </w:t>
      </w:r>
      <w:r>
        <w:t>округа от 29.12.2023 года № 739</w:t>
      </w:r>
      <w:r w:rsidRPr="00A724A4">
        <w:t>.</w:t>
      </w:r>
    </w:p>
    <w:p w:rsidR="00AF32E8" w:rsidRDefault="00AF32E8" w:rsidP="00FB4BAF">
      <w:pPr>
        <w:ind w:firstLine="708"/>
        <w:jc w:val="both"/>
      </w:pPr>
      <w:r w:rsidRPr="00AF6F1E">
        <w:t>Исходной базой для формирования бюджета действующих обязательств является  бюджет на текущий год.</w:t>
      </w:r>
    </w:p>
    <w:p w:rsidR="00AF32E8" w:rsidRDefault="00AF32E8" w:rsidP="00FB4BAF">
      <w:pPr>
        <w:ind w:firstLine="708"/>
        <w:jc w:val="both"/>
      </w:pPr>
      <w:r w:rsidRPr="007A38B2">
        <w:t xml:space="preserve">В условиях ограниченности бюджетных ресурсов и в целях сбалансированности бюджета муниципального </w:t>
      </w:r>
      <w:r>
        <w:t>округа</w:t>
      </w:r>
      <w:r w:rsidRPr="007A38B2">
        <w:t xml:space="preserve"> бюджетная и налоговая политика муниципального </w:t>
      </w:r>
      <w:r>
        <w:t>округа на 2025 год и на плановый период 2026 и 2027</w:t>
      </w:r>
      <w:r w:rsidRPr="00363F9D">
        <w:t xml:space="preserve"> </w:t>
      </w:r>
      <w:r w:rsidRPr="0060503A">
        <w:t>годов направлена на сохранение социальной и финансовой стабильности в муниципальном округе.</w:t>
      </w:r>
    </w:p>
    <w:p w:rsidR="00AF32E8" w:rsidRDefault="00AF32E8" w:rsidP="00FB4BAF">
      <w:pPr>
        <w:ind w:firstLine="708"/>
        <w:jc w:val="both"/>
      </w:pPr>
      <w:r>
        <w:t>В соответствии со ст.174.2. БК РФ в муниципальном округе разработаны и утверждены приказом комитета по финансам от 31.10.2016 №45-пд Порядок и методика планирования бюджетных ассигнований бюджета МР «Тунгокоченский район» на очередной финансовый год.</w:t>
      </w:r>
    </w:p>
    <w:p w:rsidR="00AF32E8" w:rsidRDefault="00AF32E8" w:rsidP="00FB4BAF">
      <w:pPr>
        <w:ind w:firstLine="708"/>
        <w:jc w:val="both"/>
      </w:pPr>
      <w:r w:rsidRPr="007F5067">
        <w:t xml:space="preserve">В проекте бюджета бюджетные ассигнования запланированы с учетом обоснований бюджетных ассигнований в соответствии с методикой планирования бюджетных ассигнований бюджета муниципального </w:t>
      </w:r>
      <w:r>
        <w:t>округа</w:t>
      </w:r>
      <w:r w:rsidRPr="007F5067">
        <w:t xml:space="preserve"> на очередной финансовый год и плановый период.</w:t>
      </w:r>
    </w:p>
    <w:p w:rsidR="00AF32E8" w:rsidRDefault="00AF32E8" w:rsidP="008E2D93">
      <w:pPr>
        <w:ind w:firstLine="708"/>
        <w:jc w:val="both"/>
      </w:pPr>
      <w:r w:rsidRPr="00AF6F1E">
        <w:t xml:space="preserve">Согласно ч.4 ст.21 БК РФ, перечень и коды целевых статей и видов расходов бюджета утверждаются в составе ведомственной структуры расходов. В проекте Решения это закреплено </w:t>
      </w:r>
      <w:r w:rsidRPr="00807F8B">
        <w:t>п</w:t>
      </w:r>
      <w:r>
        <w:t>.</w:t>
      </w:r>
      <w:r w:rsidRPr="00807F8B">
        <w:t>7</w:t>
      </w:r>
      <w:r>
        <w:t xml:space="preserve"> </w:t>
      </w:r>
      <w:r w:rsidRPr="00807F8B">
        <w:t xml:space="preserve"> и приложениями №</w:t>
      </w:r>
      <w:r>
        <w:t>7</w:t>
      </w:r>
      <w:r w:rsidRPr="00807F8B">
        <w:t xml:space="preserve"> и №</w:t>
      </w:r>
      <w:r>
        <w:t>8</w:t>
      </w:r>
      <w:r w:rsidRPr="00807F8B">
        <w:t>.</w:t>
      </w:r>
    </w:p>
    <w:p w:rsidR="00AF32E8" w:rsidRDefault="00AF32E8" w:rsidP="008E2D93">
      <w:pPr>
        <w:ind w:firstLine="708"/>
        <w:jc w:val="both"/>
      </w:pPr>
      <w:r w:rsidRPr="00063B72">
        <w:t>Целевые статьи и виды расходов бюджетов формируются в соответствии с расходными обязательствами, подлежащими исполнению за счет средств местного бюджета</w:t>
      </w:r>
      <w:r>
        <w:t xml:space="preserve">. В проекте бюджета это </w:t>
      </w:r>
      <w:r w:rsidRPr="00106314">
        <w:t xml:space="preserve">закреплено пунктами 6 и приложениями № </w:t>
      </w:r>
      <w:r>
        <w:t>5</w:t>
      </w:r>
      <w:r w:rsidRPr="00106314">
        <w:t xml:space="preserve"> и </w:t>
      </w:r>
      <w:r>
        <w:t>6.</w:t>
      </w:r>
    </w:p>
    <w:p w:rsidR="00AF32E8" w:rsidRDefault="00AF32E8" w:rsidP="008E2D93">
      <w:pPr>
        <w:ind w:firstLine="708"/>
        <w:jc w:val="both"/>
      </w:pPr>
      <w:r>
        <w:t>Назначение кодов бюджетной классификации осуществляется согласно Порядку, утвержденному приказом Минфина РФ от 24.05.2022 года №82н, и в соответствии с принципами единства, стабильности (преемственности), прозрачности (открытости) назначения кодов бюджетной классификации Российской Федерации.</w:t>
      </w:r>
    </w:p>
    <w:p w:rsidR="00AF32E8" w:rsidRDefault="00AF32E8" w:rsidP="00C93272">
      <w:pPr>
        <w:ind w:firstLine="708"/>
        <w:jc w:val="both"/>
      </w:pPr>
      <w:r>
        <w:t>В бюджете округа на 2025</w:t>
      </w:r>
      <w:r w:rsidRPr="00AD05F7">
        <w:t xml:space="preserve"> год</w:t>
      </w:r>
      <w:r>
        <w:t xml:space="preserve"> и плановый период 2026 и 2027 годы</w:t>
      </w:r>
      <w:r w:rsidRPr="00AD05F7">
        <w:t xml:space="preserve"> будет сохранена социальная направленность расходов бюджета, </w:t>
      </w:r>
      <w:r>
        <w:t>так как расходы на социальную сферу занимают значительную долю в общем объеме расходов</w:t>
      </w:r>
      <w:r w:rsidRPr="00AD05F7">
        <w:t xml:space="preserve">: </w:t>
      </w:r>
    </w:p>
    <w:p w:rsidR="00AF32E8" w:rsidRDefault="00AF32E8" w:rsidP="00E471E0">
      <w:pPr>
        <w:ind w:firstLine="397"/>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440"/>
        <w:gridCol w:w="1080"/>
        <w:gridCol w:w="1440"/>
        <w:gridCol w:w="1080"/>
        <w:gridCol w:w="1260"/>
        <w:gridCol w:w="926"/>
      </w:tblGrid>
      <w:tr w:rsidR="00AF32E8">
        <w:tc>
          <w:tcPr>
            <w:tcW w:w="2520" w:type="dxa"/>
            <w:vMerge w:val="restart"/>
          </w:tcPr>
          <w:p w:rsidR="00AF32E8" w:rsidRDefault="00AF32E8" w:rsidP="00E83402">
            <w:pPr>
              <w:jc w:val="both"/>
            </w:pPr>
          </w:p>
        </w:tc>
        <w:tc>
          <w:tcPr>
            <w:tcW w:w="2520" w:type="dxa"/>
            <w:gridSpan w:val="2"/>
          </w:tcPr>
          <w:p w:rsidR="00AF32E8" w:rsidRPr="00E83402" w:rsidRDefault="00AF32E8" w:rsidP="00E83402">
            <w:pPr>
              <w:jc w:val="both"/>
              <w:rPr>
                <w:sz w:val="16"/>
                <w:szCs w:val="16"/>
              </w:rPr>
            </w:pPr>
            <w:r>
              <w:rPr>
                <w:sz w:val="16"/>
                <w:szCs w:val="16"/>
              </w:rPr>
              <w:t>проект 2025</w:t>
            </w:r>
            <w:r w:rsidRPr="00E83402">
              <w:rPr>
                <w:sz w:val="16"/>
                <w:szCs w:val="16"/>
              </w:rPr>
              <w:t xml:space="preserve"> года</w:t>
            </w:r>
          </w:p>
        </w:tc>
        <w:tc>
          <w:tcPr>
            <w:tcW w:w="2520" w:type="dxa"/>
            <w:gridSpan w:val="2"/>
          </w:tcPr>
          <w:p w:rsidR="00AF32E8" w:rsidRPr="00E83402" w:rsidRDefault="00AF32E8" w:rsidP="00E83402">
            <w:pPr>
              <w:jc w:val="both"/>
              <w:rPr>
                <w:sz w:val="16"/>
                <w:szCs w:val="16"/>
              </w:rPr>
            </w:pPr>
            <w:r w:rsidRPr="00E83402">
              <w:rPr>
                <w:sz w:val="16"/>
                <w:szCs w:val="16"/>
              </w:rPr>
              <w:t>проект 202</w:t>
            </w:r>
            <w:r>
              <w:rPr>
                <w:sz w:val="16"/>
                <w:szCs w:val="16"/>
              </w:rPr>
              <w:t>6</w:t>
            </w:r>
            <w:r w:rsidRPr="00E83402">
              <w:rPr>
                <w:sz w:val="16"/>
                <w:szCs w:val="16"/>
              </w:rPr>
              <w:t xml:space="preserve"> года</w:t>
            </w:r>
          </w:p>
        </w:tc>
        <w:tc>
          <w:tcPr>
            <w:tcW w:w="2186" w:type="dxa"/>
            <w:gridSpan w:val="2"/>
          </w:tcPr>
          <w:p w:rsidR="00AF32E8" w:rsidRPr="00E83402" w:rsidRDefault="00AF32E8" w:rsidP="00E83402">
            <w:pPr>
              <w:jc w:val="both"/>
              <w:rPr>
                <w:sz w:val="16"/>
                <w:szCs w:val="16"/>
              </w:rPr>
            </w:pPr>
            <w:r w:rsidRPr="00E83402">
              <w:rPr>
                <w:sz w:val="16"/>
                <w:szCs w:val="16"/>
              </w:rPr>
              <w:t>проект 202</w:t>
            </w:r>
            <w:r>
              <w:rPr>
                <w:sz w:val="16"/>
                <w:szCs w:val="16"/>
              </w:rPr>
              <w:t>7</w:t>
            </w:r>
            <w:r w:rsidRPr="00E83402">
              <w:rPr>
                <w:sz w:val="16"/>
                <w:szCs w:val="16"/>
              </w:rPr>
              <w:t xml:space="preserve"> года</w:t>
            </w:r>
          </w:p>
        </w:tc>
      </w:tr>
      <w:tr w:rsidR="00AF32E8">
        <w:tc>
          <w:tcPr>
            <w:tcW w:w="2520" w:type="dxa"/>
            <w:vMerge/>
          </w:tcPr>
          <w:p w:rsidR="00AF32E8" w:rsidRDefault="00AF32E8" w:rsidP="00E83402">
            <w:pPr>
              <w:jc w:val="both"/>
            </w:pPr>
          </w:p>
        </w:tc>
        <w:tc>
          <w:tcPr>
            <w:tcW w:w="1440" w:type="dxa"/>
          </w:tcPr>
          <w:p w:rsidR="00AF32E8" w:rsidRPr="00E83402" w:rsidRDefault="00AF32E8" w:rsidP="00E83402">
            <w:pPr>
              <w:jc w:val="both"/>
              <w:rPr>
                <w:sz w:val="16"/>
                <w:szCs w:val="16"/>
              </w:rPr>
            </w:pPr>
            <w:r w:rsidRPr="00E83402">
              <w:rPr>
                <w:sz w:val="16"/>
                <w:szCs w:val="16"/>
              </w:rPr>
              <w:t>объем расходов</w:t>
            </w:r>
          </w:p>
        </w:tc>
        <w:tc>
          <w:tcPr>
            <w:tcW w:w="1080" w:type="dxa"/>
          </w:tcPr>
          <w:p w:rsidR="00AF32E8" w:rsidRPr="00E83402" w:rsidRDefault="00AF32E8" w:rsidP="00E83402">
            <w:pPr>
              <w:jc w:val="both"/>
              <w:rPr>
                <w:sz w:val="16"/>
                <w:szCs w:val="16"/>
              </w:rPr>
            </w:pPr>
            <w:r w:rsidRPr="00E83402">
              <w:rPr>
                <w:sz w:val="16"/>
                <w:szCs w:val="16"/>
              </w:rPr>
              <w:t>доля,%</w:t>
            </w:r>
          </w:p>
        </w:tc>
        <w:tc>
          <w:tcPr>
            <w:tcW w:w="1440" w:type="dxa"/>
          </w:tcPr>
          <w:p w:rsidR="00AF32E8" w:rsidRPr="00E83402" w:rsidRDefault="00AF32E8" w:rsidP="00E83402">
            <w:pPr>
              <w:jc w:val="both"/>
              <w:rPr>
                <w:sz w:val="16"/>
                <w:szCs w:val="16"/>
              </w:rPr>
            </w:pPr>
            <w:r w:rsidRPr="00E83402">
              <w:rPr>
                <w:sz w:val="16"/>
                <w:szCs w:val="16"/>
              </w:rPr>
              <w:t>объем расходов</w:t>
            </w:r>
          </w:p>
        </w:tc>
        <w:tc>
          <w:tcPr>
            <w:tcW w:w="1080" w:type="dxa"/>
          </w:tcPr>
          <w:p w:rsidR="00AF32E8" w:rsidRPr="00E83402" w:rsidRDefault="00AF32E8" w:rsidP="00E83402">
            <w:pPr>
              <w:jc w:val="both"/>
              <w:rPr>
                <w:sz w:val="16"/>
                <w:szCs w:val="16"/>
              </w:rPr>
            </w:pPr>
            <w:r w:rsidRPr="00E83402">
              <w:rPr>
                <w:sz w:val="16"/>
                <w:szCs w:val="16"/>
              </w:rPr>
              <w:t>доля,%</w:t>
            </w:r>
          </w:p>
        </w:tc>
        <w:tc>
          <w:tcPr>
            <w:tcW w:w="1260" w:type="dxa"/>
          </w:tcPr>
          <w:p w:rsidR="00AF32E8" w:rsidRPr="00E83402" w:rsidRDefault="00AF32E8" w:rsidP="00E83402">
            <w:pPr>
              <w:jc w:val="both"/>
              <w:rPr>
                <w:sz w:val="16"/>
                <w:szCs w:val="16"/>
              </w:rPr>
            </w:pPr>
            <w:r w:rsidRPr="00E83402">
              <w:rPr>
                <w:sz w:val="16"/>
                <w:szCs w:val="16"/>
              </w:rPr>
              <w:t>объем расходов</w:t>
            </w:r>
          </w:p>
        </w:tc>
        <w:tc>
          <w:tcPr>
            <w:tcW w:w="926" w:type="dxa"/>
          </w:tcPr>
          <w:p w:rsidR="00AF32E8" w:rsidRPr="00E83402" w:rsidRDefault="00AF32E8" w:rsidP="00E83402">
            <w:pPr>
              <w:jc w:val="both"/>
              <w:rPr>
                <w:sz w:val="16"/>
                <w:szCs w:val="16"/>
              </w:rPr>
            </w:pPr>
            <w:r w:rsidRPr="00E83402">
              <w:rPr>
                <w:sz w:val="16"/>
                <w:szCs w:val="16"/>
              </w:rPr>
              <w:t>доля,%</w:t>
            </w:r>
          </w:p>
        </w:tc>
      </w:tr>
      <w:tr w:rsidR="00AF32E8">
        <w:tc>
          <w:tcPr>
            <w:tcW w:w="2520" w:type="dxa"/>
          </w:tcPr>
          <w:p w:rsidR="00AF32E8" w:rsidRPr="00E83402" w:rsidRDefault="00AF32E8" w:rsidP="00E83402">
            <w:pPr>
              <w:jc w:val="both"/>
              <w:rPr>
                <w:sz w:val="20"/>
                <w:szCs w:val="20"/>
              </w:rPr>
            </w:pPr>
            <w:r w:rsidRPr="00E83402">
              <w:rPr>
                <w:sz w:val="20"/>
                <w:szCs w:val="20"/>
              </w:rPr>
              <w:t>образование</w:t>
            </w:r>
          </w:p>
        </w:tc>
        <w:tc>
          <w:tcPr>
            <w:tcW w:w="1440" w:type="dxa"/>
          </w:tcPr>
          <w:p w:rsidR="00AF32E8" w:rsidRPr="00E83402" w:rsidRDefault="00AF32E8" w:rsidP="00C01BC7">
            <w:pPr>
              <w:jc w:val="center"/>
              <w:rPr>
                <w:sz w:val="20"/>
                <w:szCs w:val="20"/>
              </w:rPr>
            </w:pPr>
            <w:r>
              <w:rPr>
                <w:sz w:val="20"/>
                <w:szCs w:val="20"/>
              </w:rPr>
              <w:t>571 543,4</w:t>
            </w:r>
          </w:p>
        </w:tc>
        <w:tc>
          <w:tcPr>
            <w:tcW w:w="1080" w:type="dxa"/>
          </w:tcPr>
          <w:p w:rsidR="00AF32E8" w:rsidRPr="00E83402" w:rsidRDefault="00AF32E8" w:rsidP="00C01BC7">
            <w:pPr>
              <w:jc w:val="center"/>
              <w:rPr>
                <w:sz w:val="20"/>
                <w:szCs w:val="20"/>
              </w:rPr>
            </w:pPr>
            <w:r>
              <w:rPr>
                <w:sz w:val="20"/>
                <w:szCs w:val="20"/>
              </w:rPr>
              <w:t>66,8</w:t>
            </w:r>
          </w:p>
        </w:tc>
        <w:tc>
          <w:tcPr>
            <w:tcW w:w="1440" w:type="dxa"/>
          </w:tcPr>
          <w:p w:rsidR="00AF32E8" w:rsidRPr="00E83402" w:rsidRDefault="00AF32E8" w:rsidP="00C01BC7">
            <w:pPr>
              <w:jc w:val="center"/>
              <w:rPr>
                <w:sz w:val="20"/>
                <w:szCs w:val="20"/>
              </w:rPr>
            </w:pPr>
            <w:r>
              <w:rPr>
                <w:sz w:val="20"/>
                <w:szCs w:val="20"/>
              </w:rPr>
              <w:t>567 024,6</w:t>
            </w:r>
          </w:p>
        </w:tc>
        <w:tc>
          <w:tcPr>
            <w:tcW w:w="1080" w:type="dxa"/>
          </w:tcPr>
          <w:p w:rsidR="00AF32E8" w:rsidRPr="00E83402" w:rsidRDefault="00AF32E8" w:rsidP="00C01BC7">
            <w:pPr>
              <w:jc w:val="center"/>
              <w:rPr>
                <w:sz w:val="20"/>
                <w:szCs w:val="20"/>
              </w:rPr>
            </w:pPr>
            <w:r>
              <w:rPr>
                <w:sz w:val="20"/>
                <w:szCs w:val="20"/>
              </w:rPr>
              <w:t>68,2</w:t>
            </w:r>
          </w:p>
        </w:tc>
        <w:tc>
          <w:tcPr>
            <w:tcW w:w="1260" w:type="dxa"/>
          </w:tcPr>
          <w:p w:rsidR="00AF32E8" w:rsidRPr="00E83402" w:rsidRDefault="00AF32E8" w:rsidP="00C01BC7">
            <w:pPr>
              <w:jc w:val="center"/>
              <w:rPr>
                <w:sz w:val="20"/>
                <w:szCs w:val="20"/>
              </w:rPr>
            </w:pPr>
            <w:r>
              <w:rPr>
                <w:sz w:val="20"/>
                <w:szCs w:val="20"/>
              </w:rPr>
              <w:t>576 568,3</w:t>
            </w:r>
          </w:p>
        </w:tc>
        <w:tc>
          <w:tcPr>
            <w:tcW w:w="926" w:type="dxa"/>
          </w:tcPr>
          <w:p w:rsidR="00AF32E8" w:rsidRPr="00E83402" w:rsidRDefault="00AF32E8" w:rsidP="00C01BC7">
            <w:pPr>
              <w:jc w:val="center"/>
              <w:rPr>
                <w:sz w:val="20"/>
                <w:szCs w:val="20"/>
              </w:rPr>
            </w:pPr>
            <w:r>
              <w:rPr>
                <w:sz w:val="20"/>
                <w:szCs w:val="20"/>
              </w:rPr>
              <w:t>61,9</w:t>
            </w:r>
          </w:p>
        </w:tc>
      </w:tr>
      <w:tr w:rsidR="00AF32E8">
        <w:tc>
          <w:tcPr>
            <w:tcW w:w="2520" w:type="dxa"/>
          </w:tcPr>
          <w:p w:rsidR="00AF32E8" w:rsidRPr="00E83402" w:rsidRDefault="00AF32E8" w:rsidP="00E83402">
            <w:pPr>
              <w:jc w:val="both"/>
              <w:rPr>
                <w:sz w:val="20"/>
                <w:szCs w:val="20"/>
              </w:rPr>
            </w:pPr>
            <w:r w:rsidRPr="00E83402">
              <w:rPr>
                <w:sz w:val="20"/>
                <w:szCs w:val="20"/>
              </w:rPr>
              <w:t>культура</w:t>
            </w:r>
            <w:r>
              <w:rPr>
                <w:sz w:val="20"/>
                <w:szCs w:val="20"/>
              </w:rPr>
              <w:t xml:space="preserve"> и кинематография</w:t>
            </w:r>
          </w:p>
        </w:tc>
        <w:tc>
          <w:tcPr>
            <w:tcW w:w="1440" w:type="dxa"/>
          </w:tcPr>
          <w:p w:rsidR="00AF32E8" w:rsidRPr="00E83402" w:rsidRDefault="00AF32E8" w:rsidP="00C01BC7">
            <w:pPr>
              <w:jc w:val="center"/>
              <w:rPr>
                <w:sz w:val="20"/>
                <w:szCs w:val="20"/>
              </w:rPr>
            </w:pPr>
            <w:r>
              <w:rPr>
                <w:sz w:val="20"/>
                <w:szCs w:val="20"/>
              </w:rPr>
              <w:t>41 312,4</w:t>
            </w:r>
          </w:p>
        </w:tc>
        <w:tc>
          <w:tcPr>
            <w:tcW w:w="1080" w:type="dxa"/>
          </w:tcPr>
          <w:p w:rsidR="00AF32E8" w:rsidRPr="00E83402" w:rsidRDefault="00AF32E8" w:rsidP="00C01BC7">
            <w:pPr>
              <w:jc w:val="center"/>
              <w:rPr>
                <w:sz w:val="20"/>
                <w:szCs w:val="20"/>
              </w:rPr>
            </w:pPr>
            <w:r>
              <w:rPr>
                <w:sz w:val="20"/>
                <w:szCs w:val="20"/>
              </w:rPr>
              <w:t>4,8</w:t>
            </w:r>
          </w:p>
        </w:tc>
        <w:tc>
          <w:tcPr>
            <w:tcW w:w="1440" w:type="dxa"/>
          </w:tcPr>
          <w:p w:rsidR="00AF32E8" w:rsidRPr="00E83402" w:rsidRDefault="00AF32E8" w:rsidP="00C01BC7">
            <w:pPr>
              <w:jc w:val="center"/>
              <w:rPr>
                <w:sz w:val="20"/>
                <w:szCs w:val="20"/>
              </w:rPr>
            </w:pPr>
            <w:r>
              <w:rPr>
                <w:sz w:val="20"/>
                <w:szCs w:val="20"/>
              </w:rPr>
              <w:t>40 370,4</w:t>
            </w:r>
          </w:p>
        </w:tc>
        <w:tc>
          <w:tcPr>
            <w:tcW w:w="1080" w:type="dxa"/>
          </w:tcPr>
          <w:p w:rsidR="00AF32E8" w:rsidRPr="00E83402" w:rsidRDefault="00AF32E8" w:rsidP="00C01BC7">
            <w:pPr>
              <w:jc w:val="center"/>
              <w:rPr>
                <w:sz w:val="20"/>
                <w:szCs w:val="20"/>
              </w:rPr>
            </w:pPr>
            <w:r>
              <w:rPr>
                <w:sz w:val="20"/>
                <w:szCs w:val="20"/>
              </w:rPr>
              <w:t>4,9</w:t>
            </w:r>
          </w:p>
        </w:tc>
        <w:tc>
          <w:tcPr>
            <w:tcW w:w="1260" w:type="dxa"/>
          </w:tcPr>
          <w:p w:rsidR="00AF32E8" w:rsidRPr="00E83402" w:rsidRDefault="00AF32E8" w:rsidP="00C01BC7">
            <w:pPr>
              <w:jc w:val="center"/>
              <w:rPr>
                <w:sz w:val="20"/>
                <w:szCs w:val="20"/>
              </w:rPr>
            </w:pPr>
            <w:r>
              <w:rPr>
                <w:sz w:val="20"/>
                <w:szCs w:val="20"/>
              </w:rPr>
              <w:t>40 082,4</w:t>
            </w:r>
          </w:p>
        </w:tc>
        <w:tc>
          <w:tcPr>
            <w:tcW w:w="926" w:type="dxa"/>
          </w:tcPr>
          <w:p w:rsidR="00AF32E8" w:rsidRPr="00E83402" w:rsidRDefault="00AF32E8" w:rsidP="00C01BC7">
            <w:pPr>
              <w:jc w:val="center"/>
              <w:rPr>
                <w:sz w:val="20"/>
                <w:szCs w:val="20"/>
              </w:rPr>
            </w:pPr>
            <w:r>
              <w:rPr>
                <w:sz w:val="20"/>
                <w:szCs w:val="20"/>
              </w:rPr>
              <w:t>4,3</w:t>
            </w:r>
          </w:p>
        </w:tc>
      </w:tr>
      <w:tr w:rsidR="00AF32E8">
        <w:tc>
          <w:tcPr>
            <w:tcW w:w="2520" w:type="dxa"/>
          </w:tcPr>
          <w:p w:rsidR="00AF32E8" w:rsidRPr="00E83402" w:rsidRDefault="00AF32E8" w:rsidP="00E83402">
            <w:pPr>
              <w:jc w:val="both"/>
              <w:rPr>
                <w:sz w:val="20"/>
                <w:szCs w:val="20"/>
              </w:rPr>
            </w:pPr>
            <w:r w:rsidRPr="00E83402">
              <w:rPr>
                <w:sz w:val="20"/>
                <w:szCs w:val="20"/>
              </w:rPr>
              <w:t>социальная политика</w:t>
            </w:r>
          </w:p>
        </w:tc>
        <w:tc>
          <w:tcPr>
            <w:tcW w:w="1440" w:type="dxa"/>
          </w:tcPr>
          <w:p w:rsidR="00AF32E8" w:rsidRPr="00E83402" w:rsidRDefault="00AF32E8" w:rsidP="00C01BC7">
            <w:pPr>
              <w:jc w:val="center"/>
              <w:rPr>
                <w:sz w:val="20"/>
                <w:szCs w:val="20"/>
              </w:rPr>
            </w:pPr>
            <w:r>
              <w:rPr>
                <w:sz w:val="20"/>
                <w:szCs w:val="20"/>
              </w:rPr>
              <w:t>16 359,0</w:t>
            </w:r>
          </w:p>
        </w:tc>
        <w:tc>
          <w:tcPr>
            <w:tcW w:w="1080" w:type="dxa"/>
          </w:tcPr>
          <w:p w:rsidR="00AF32E8" w:rsidRPr="00E83402" w:rsidRDefault="00AF32E8" w:rsidP="00C01BC7">
            <w:pPr>
              <w:jc w:val="center"/>
              <w:rPr>
                <w:sz w:val="20"/>
                <w:szCs w:val="20"/>
              </w:rPr>
            </w:pPr>
            <w:r>
              <w:rPr>
                <w:sz w:val="20"/>
                <w:szCs w:val="20"/>
              </w:rPr>
              <w:t>1,9</w:t>
            </w:r>
          </w:p>
        </w:tc>
        <w:tc>
          <w:tcPr>
            <w:tcW w:w="1440" w:type="dxa"/>
          </w:tcPr>
          <w:p w:rsidR="00AF32E8" w:rsidRPr="00E83402" w:rsidRDefault="00AF32E8" w:rsidP="00C01BC7">
            <w:pPr>
              <w:jc w:val="center"/>
              <w:rPr>
                <w:sz w:val="20"/>
                <w:szCs w:val="20"/>
              </w:rPr>
            </w:pPr>
            <w:r>
              <w:rPr>
                <w:sz w:val="20"/>
                <w:szCs w:val="20"/>
              </w:rPr>
              <w:t>14 481,9</w:t>
            </w:r>
          </w:p>
        </w:tc>
        <w:tc>
          <w:tcPr>
            <w:tcW w:w="1080" w:type="dxa"/>
          </w:tcPr>
          <w:p w:rsidR="00AF32E8" w:rsidRPr="00E83402" w:rsidRDefault="00AF32E8" w:rsidP="00C01BC7">
            <w:pPr>
              <w:jc w:val="center"/>
              <w:rPr>
                <w:sz w:val="20"/>
                <w:szCs w:val="20"/>
              </w:rPr>
            </w:pPr>
            <w:r>
              <w:rPr>
                <w:sz w:val="20"/>
                <w:szCs w:val="20"/>
              </w:rPr>
              <w:t>1,7</w:t>
            </w:r>
          </w:p>
        </w:tc>
        <w:tc>
          <w:tcPr>
            <w:tcW w:w="1260" w:type="dxa"/>
          </w:tcPr>
          <w:p w:rsidR="00AF32E8" w:rsidRPr="00E83402" w:rsidRDefault="00AF32E8" w:rsidP="00C01BC7">
            <w:pPr>
              <w:jc w:val="center"/>
              <w:rPr>
                <w:sz w:val="20"/>
                <w:szCs w:val="20"/>
              </w:rPr>
            </w:pPr>
            <w:r>
              <w:rPr>
                <w:sz w:val="20"/>
                <w:szCs w:val="20"/>
              </w:rPr>
              <w:t>14 788,9</w:t>
            </w:r>
          </w:p>
        </w:tc>
        <w:tc>
          <w:tcPr>
            <w:tcW w:w="926" w:type="dxa"/>
          </w:tcPr>
          <w:p w:rsidR="00AF32E8" w:rsidRPr="00E83402" w:rsidRDefault="00AF32E8" w:rsidP="00C01BC7">
            <w:pPr>
              <w:jc w:val="center"/>
              <w:rPr>
                <w:sz w:val="20"/>
                <w:szCs w:val="20"/>
              </w:rPr>
            </w:pPr>
            <w:r>
              <w:rPr>
                <w:sz w:val="20"/>
                <w:szCs w:val="20"/>
              </w:rPr>
              <w:t>1,6</w:t>
            </w:r>
          </w:p>
        </w:tc>
      </w:tr>
      <w:tr w:rsidR="00AF32E8">
        <w:tc>
          <w:tcPr>
            <w:tcW w:w="2520" w:type="dxa"/>
          </w:tcPr>
          <w:p w:rsidR="00AF32E8" w:rsidRPr="00E83402" w:rsidRDefault="00AF32E8" w:rsidP="00E83402">
            <w:pPr>
              <w:jc w:val="both"/>
              <w:rPr>
                <w:sz w:val="20"/>
                <w:szCs w:val="20"/>
              </w:rPr>
            </w:pPr>
            <w:r>
              <w:rPr>
                <w:sz w:val="20"/>
                <w:szCs w:val="20"/>
              </w:rPr>
              <w:t>здравоохранение</w:t>
            </w:r>
          </w:p>
        </w:tc>
        <w:tc>
          <w:tcPr>
            <w:tcW w:w="1440" w:type="dxa"/>
          </w:tcPr>
          <w:p w:rsidR="00AF32E8" w:rsidRDefault="00AF32E8" w:rsidP="00C01BC7">
            <w:pPr>
              <w:jc w:val="center"/>
              <w:rPr>
                <w:sz w:val="20"/>
                <w:szCs w:val="20"/>
              </w:rPr>
            </w:pPr>
            <w:r>
              <w:rPr>
                <w:sz w:val="20"/>
                <w:szCs w:val="20"/>
              </w:rPr>
              <w:t>42,0</w:t>
            </w:r>
          </w:p>
        </w:tc>
        <w:tc>
          <w:tcPr>
            <w:tcW w:w="1080" w:type="dxa"/>
          </w:tcPr>
          <w:p w:rsidR="00AF32E8" w:rsidRDefault="00AF32E8" w:rsidP="00C01BC7">
            <w:pPr>
              <w:jc w:val="center"/>
              <w:rPr>
                <w:sz w:val="20"/>
                <w:szCs w:val="20"/>
              </w:rPr>
            </w:pPr>
            <w:r>
              <w:rPr>
                <w:sz w:val="20"/>
                <w:szCs w:val="20"/>
              </w:rPr>
              <w:t>0</w:t>
            </w:r>
          </w:p>
        </w:tc>
        <w:tc>
          <w:tcPr>
            <w:tcW w:w="1440" w:type="dxa"/>
          </w:tcPr>
          <w:p w:rsidR="00AF32E8" w:rsidRDefault="00AF32E8" w:rsidP="00C01BC7">
            <w:pPr>
              <w:jc w:val="center"/>
              <w:rPr>
                <w:sz w:val="20"/>
                <w:szCs w:val="20"/>
              </w:rPr>
            </w:pPr>
            <w:r>
              <w:rPr>
                <w:sz w:val="20"/>
                <w:szCs w:val="20"/>
              </w:rPr>
              <w:t>0</w:t>
            </w:r>
          </w:p>
        </w:tc>
        <w:tc>
          <w:tcPr>
            <w:tcW w:w="1080" w:type="dxa"/>
          </w:tcPr>
          <w:p w:rsidR="00AF32E8" w:rsidRDefault="00AF32E8" w:rsidP="00C01BC7">
            <w:pPr>
              <w:jc w:val="center"/>
              <w:rPr>
                <w:sz w:val="20"/>
                <w:szCs w:val="20"/>
              </w:rPr>
            </w:pPr>
            <w:r>
              <w:rPr>
                <w:sz w:val="20"/>
                <w:szCs w:val="20"/>
              </w:rPr>
              <w:t>0</w:t>
            </w:r>
          </w:p>
        </w:tc>
        <w:tc>
          <w:tcPr>
            <w:tcW w:w="1260" w:type="dxa"/>
          </w:tcPr>
          <w:p w:rsidR="00AF32E8" w:rsidRDefault="00AF32E8" w:rsidP="00C01BC7">
            <w:pPr>
              <w:jc w:val="center"/>
              <w:rPr>
                <w:sz w:val="20"/>
                <w:szCs w:val="20"/>
              </w:rPr>
            </w:pPr>
            <w:r>
              <w:rPr>
                <w:sz w:val="20"/>
                <w:szCs w:val="20"/>
              </w:rPr>
              <w:t>0</w:t>
            </w:r>
          </w:p>
        </w:tc>
        <w:tc>
          <w:tcPr>
            <w:tcW w:w="926" w:type="dxa"/>
          </w:tcPr>
          <w:p w:rsidR="00AF32E8" w:rsidRDefault="00AF32E8" w:rsidP="00C01BC7">
            <w:pPr>
              <w:jc w:val="center"/>
              <w:rPr>
                <w:sz w:val="20"/>
                <w:szCs w:val="20"/>
              </w:rPr>
            </w:pPr>
            <w:r>
              <w:rPr>
                <w:sz w:val="20"/>
                <w:szCs w:val="20"/>
              </w:rPr>
              <w:t>0</w:t>
            </w:r>
          </w:p>
        </w:tc>
      </w:tr>
      <w:tr w:rsidR="00AF32E8">
        <w:tc>
          <w:tcPr>
            <w:tcW w:w="2520" w:type="dxa"/>
          </w:tcPr>
          <w:p w:rsidR="00AF32E8" w:rsidRPr="00E83402" w:rsidRDefault="00AF32E8" w:rsidP="00E83402">
            <w:pPr>
              <w:jc w:val="both"/>
              <w:rPr>
                <w:sz w:val="20"/>
                <w:szCs w:val="20"/>
              </w:rPr>
            </w:pPr>
            <w:r w:rsidRPr="00E83402">
              <w:rPr>
                <w:sz w:val="20"/>
                <w:szCs w:val="20"/>
              </w:rPr>
              <w:t>физическая культура и спорт</w:t>
            </w:r>
          </w:p>
        </w:tc>
        <w:tc>
          <w:tcPr>
            <w:tcW w:w="1440" w:type="dxa"/>
          </w:tcPr>
          <w:p w:rsidR="00AF32E8" w:rsidRPr="00E83402" w:rsidRDefault="00AF32E8" w:rsidP="00C01BC7">
            <w:pPr>
              <w:jc w:val="center"/>
              <w:rPr>
                <w:sz w:val="20"/>
                <w:szCs w:val="20"/>
              </w:rPr>
            </w:pPr>
            <w:r>
              <w:rPr>
                <w:sz w:val="20"/>
                <w:szCs w:val="20"/>
              </w:rPr>
              <w:t>330,0</w:t>
            </w:r>
          </w:p>
        </w:tc>
        <w:tc>
          <w:tcPr>
            <w:tcW w:w="1080" w:type="dxa"/>
          </w:tcPr>
          <w:p w:rsidR="00AF32E8" w:rsidRPr="00E83402" w:rsidRDefault="00AF32E8" w:rsidP="00C01BC7">
            <w:pPr>
              <w:jc w:val="center"/>
              <w:rPr>
                <w:sz w:val="20"/>
                <w:szCs w:val="20"/>
              </w:rPr>
            </w:pPr>
            <w:r>
              <w:rPr>
                <w:sz w:val="20"/>
                <w:szCs w:val="20"/>
              </w:rPr>
              <w:t>0</w:t>
            </w:r>
          </w:p>
        </w:tc>
        <w:tc>
          <w:tcPr>
            <w:tcW w:w="1440" w:type="dxa"/>
          </w:tcPr>
          <w:p w:rsidR="00AF32E8" w:rsidRPr="00E83402" w:rsidRDefault="00AF32E8" w:rsidP="00C01BC7">
            <w:pPr>
              <w:jc w:val="center"/>
              <w:rPr>
                <w:sz w:val="20"/>
                <w:szCs w:val="20"/>
              </w:rPr>
            </w:pPr>
            <w:r>
              <w:rPr>
                <w:sz w:val="20"/>
                <w:szCs w:val="20"/>
              </w:rPr>
              <w:t>0</w:t>
            </w:r>
          </w:p>
        </w:tc>
        <w:tc>
          <w:tcPr>
            <w:tcW w:w="1080" w:type="dxa"/>
          </w:tcPr>
          <w:p w:rsidR="00AF32E8" w:rsidRPr="00E83402" w:rsidRDefault="00AF32E8" w:rsidP="00C01BC7">
            <w:pPr>
              <w:jc w:val="center"/>
              <w:rPr>
                <w:sz w:val="20"/>
                <w:szCs w:val="20"/>
              </w:rPr>
            </w:pPr>
            <w:r>
              <w:rPr>
                <w:sz w:val="20"/>
                <w:szCs w:val="20"/>
              </w:rPr>
              <w:t>0</w:t>
            </w:r>
          </w:p>
        </w:tc>
        <w:tc>
          <w:tcPr>
            <w:tcW w:w="1260" w:type="dxa"/>
          </w:tcPr>
          <w:p w:rsidR="00AF32E8" w:rsidRPr="00E83402" w:rsidRDefault="00AF32E8" w:rsidP="00C01BC7">
            <w:pPr>
              <w:jc w:val="center"/>
              <w:rPr>
                <w:sz w:val="20"/>
                <w:szCs w:val="20"/>
              </w:rPr>
            </w:pPr>
            <w:r>
              <w:rPr>
                <w:sz w:val="20"/>
                <w:szCs w:val="20"/>
              </w:rPr>
              <w:t>0</w:t>
            </w:r>
          </w:p>
        </w:tc>
        <w:tc>
          <w:tcPr>
            <w:tcW w:w="926" w:type="dxa"/>
          </w:tcPr>
          <w:p w:rsidR="00AF32E8" w:rsidRPr="00E83402" w:rsidRDefault="00AF32E8" w:rsidP="00C01BC7">
            <w:pPr>
              <w:jc w:val="center"/>
              <w:rPr>
                <w:sz w:val="20"/>
                <w:szCs w:val="20"/>
              </w:rPr>
            </w:pPr>
            <w:r>
              <w:rPr>
                <w:sz w:val="20"/>
                <w:szCs w:val="20"/>
              </w:rPr>
              <w:t>0</w:t>
            </w:r>
          </w:p>
        </w:tc>
      </w:tr>
      <w:tr w:rsidR="00AF32E8">
        <w:tc>
          <w:tcPr>
            <w:tcW w:w="2520" w:type="dxa"/>
          </w:tcPr>
          <w:p w:rsidR="00AF32E8" w:rsidRPr="00E83402" w:rsidRDefault="00AF32E8" w:rsidP="00E83402">
            <w:pPr>
              <w:jc w:val="both"/>
              <w:rPr>
                <w:b/>
                <w:bCs/>
                <w:i/>
                <w:iCs/>
                <w:sz w:val="20"/>
                <w:szCs w:val="20"/>
              </w:rPr>
            </w:pPr>
            <w:r w:rsidRPr="00E83402">
              <w:rPr>
                <w:b/>
                <w:bCs/>
                <w:i/>
                <w:iCs/>
                <w:sz w:val="20"/>
                <w:szCs w:val="20"/>
              </w:rPr>
              <w:t>Итого расходов на социальную сферу</w:t>
            </w:r>
          </w:p>
        </w:tc>
        <w:tc>
          <w:tcPr>
            <w:tcW w:w="1440" w:type="dxa"/>
          </w:tcPr>
          <w:p w:rsidR="00AF32E8" w:rsidRPr="00E83402" w:rsidRDefault="00AF32E8" w:rsidP="00C01BC7">
            <w:pPr>
              <w:jc w:val="center"/>
              <w:rPr>
                <w:b/>
                <w:bCs/>
                <w:i/>
                <w:iCs/>
                <w:sz w:val="20"/>
                <w:szCs w:val="20"/>
              </w:rPr>
            </w:pPr>
            <w:r>
              <w:rPr>
                <w:b/>
                <w:bCs/>
                <w:i/>
                <w:iCs/>
                <w:sz w:val="20"/>
                <w:szCs w:val="20"/>
              </w:rPr>
              <w:t>629 577,8</w:t>
            </w:r>
          </w:p>
        </w:tc>
        <w:tc>
          <w:tcPr>
            <w:tcW w:w="1080" w:type="dxa"/>
          </w:tcPr>
          <w:p w:rsidR="00AF32E8" w:rsidRPr="00E83402" w:rsidRDefault="00AF32E8" w:rsidP="00C01BC7">
            <w:pPr>
              <w:jc w:val="center"/>
              <w:rPr>
                <w:b/>
                <w:bCs/>
                <w:i/>
                <w:iCs/>
                <w:sz w:val="20"/>
                <w:szCs w:val="20"/>
              </w:rPr>
            </w:pPr>
            <w:r>
              <w:rPr>
                <w:b/>
                <w:bCs/>
                <w:i/>
                <w:iCs/>
                <w:sz w:val="20"/>
                <w:szCs w:val="20"/>
              </w:rPr>
              <w:t>73,5</w:t>
            </w:r>
          </w:p>
        </w:tc>
        <w:tc>
          <w:tcPr>
            <w:tcW w:w="1440" w:type="dxa"/>
          </w:tcPr>
          <w:p w:rsidR="00AF32E8" w:rsidRPr="00E83402" w:rsidRDefault="00AF32E8" w:rsidP="00C01BC7">
            <w:pPr>
              <w:jc w:val="center"/>
              <w:rPr>
                <w:b/>
                <w:bCs/>
                <w:i/>
                <w:iCs/>
                <w:sz w:val="20"/>
                <w:szCs w:val="20"/>
              </w:rPr>
            </w:pPr>
            <w:r>
              <w:rPr>
                <w:b/>
                <w:bCs/>
                <w:i/>
                <w:iCs/>
                <w:sz w:val="20"/>
                <w:szCs w:val="20"/>
              </w:rPr>
              <w:t>621 876,9</w:t>
            </w:r>
          </w:p>
        </w:tc>
        <w:tc>
          <w:tcPr>
            <w:tcW w:w="1080" w:type="dxa"/>
          </w:tcPr>
          <w:p w:rsidR="00AF32E8" w:rsidRPr="00E83402" w:rsidRDefault="00AF32E8" w:rsidP="00C01BC7">
            <w:pPr>
              <w:jc w:val="center"/>
              <w:rPr>
                <w:b/>
                <w:bCs/>
                <w:i/>
                <w:iCs/>
                <w:sz w:val="20"/>
                <w:szCs w:val="20"/>
              </w:rPr>
            </w:pPr>
            <w:r>
              <w:rPr>
                <w:b/>
                <w:bCs/>
                <w:i/>
                <w:iCs/>
                <w:sz w:val="20"/>
                <w:szCs w:val="20"/>
              </w:rPr>
              <w:t>74,8</w:t>
            </w:r>
          </w:p>
        </w:tc>
        <w:tc>
          <w:tcPr>
            <w:tcW w:w="1260" w:type="dxa"/>
          </w:tcPr>
          <w:p w:rsidR="00AF32E8" w:rsidRPr="00E83402" w:rsidRDefault="00AF32E8" w:rsidP="00C01BC7">
            <w:pPr>
              <w:jc w:val="center"/>
              <w:rPr>
                <w:b/>
                <w:bCs/>
                <w:i/>
                <w:iCs/>
                <w:sz w:val="20"/>
                <w:szCs w:val="20"/>
              </w:rPr>
            </w:pPr>
            <w:r>
              <w:rPr>
                <w:b/>
                <w:bCs/>
                <w:i/>
                <w:iCs/>
                <w:sz w:val="20"/>
                <w:szCs w:val="20"/>
              </w:rPr>
              <w:t>631 439,6</w:t>
            </w:r>
          </w:p>
        </w:tc>
        <w:tc>
          <w:tcPr>
            <w:tcW w:w="926" w:type="dxa"/>
          </w:tcPr>
          <w:p w:rsidR="00AF32E8" w:rsidRPr="00E83402" w:rsidRDefault="00AF32E8" w:rsidP="00C01BC7">
            <w:pPr>
              <w:jc w:val="center"/>
              <w:rPr>
                <w:b/>
                <w:bCs/>
                <w:i/>
                <w:iCs/>
                <w:sz w:val="20"/>
                <w:szCs w:val="20"/>
              </w:rPr>
            </w:pPr>
            <w:r>
              <w:rPr>
                <w:b/>
                <w:bCs/>
                <w:i/>
                <w:iCs/>
                <w:sz w:val="20"/>
                <w:szCs w:val="20"/>
              </w:rPr>
              <w:t>67,8</w:t>
            </w:r>
          </w:p>
        </w:tc>
      </w:tr>
      <w:tr w:rsidR="00AF32E8">
        <w:tc>
          <w:tcPr>
            <w:tcW w:w="2520" w:type="dxa"/>
          </w:tcPr>
          <w:p w:rsidR="00AF32E8" w:rsidRPr="00E83402" w:rsidRDefault="00AF32E8" w:rsidP="00E83402">
            <w:pPr>
              <w:jc w:val="both"/>
              <w:rPr>
                <w:b/>
                <w:bCs/>
                <w:i/>
                <w:iCs/>
                <w:sz w:val="20"/>
                <w:szCs w:val="20"/>
              </w:rPr>
            </w:pPr>
            <w:r w:rsidRPr="00E83402">
              <w:rPr>
                <w:b/>
                <w:bCs/>
                <w:i/>
                <w:iCs/>
                <w:sz w:val="20"/>
                <w:szCs w:val="20"/>
              </w:rPr>
              <w:t>Всего расходов</w:t>
            </w:r>
          </w:p>
        </w:tc>
        <w:tc>
          <w:tcPr>
            <w:tcW w:w="1440" w:type="dxa"/>
          </w:tcPr>
          <w:p w:rsidR="00AF32E8" w:rsidRPr="00E83402" w:rsidRDefault="00AF32E8" w:rsidP="00C01BC7">
            <w:pPr>
              <w:jc w:val="center"/>
              <w:rPr>
                <w:b/>
                <w:bCs/>
                <w:i/>
                <w:iCs/>
                <w:sz w:val="20"/>
                <w:szCs w:val="20"/>
              </w:rPr>
            </w:pPr>
            <w:r>
              <w:rPr>
                <w:b/>
                <w:bCs/>
                <w:i/>
                <w:iCs/>
                <w:sz w:val="20"/>
                <w:szCs w:val="20"/>
              </w:rPr>
              <w:t>856 182,2</w:t>
            </w:r>
          </w:p>
        </w:tc>
        <w:tc>
          <w:tcPr>
            <w:tcW w:w="1080" w:type="dxa"/>
          </w:tcPr>
          <w:p w:rsidR="00AF32E8" w:rsidRPr="00E83402" w:rsidRDefault="00AF32E8" w:rsidP="00C01BC7">
            <w:pPr>
              <w:jc w:val="center"/>
              <w:rPr>
                <w:b/>
                <w:bCs/>
                <w:i/>
                <w:iCs/>
                <w:sz w:val="20"/>
                <w:szCs w:val="20"/>
              </w:rPr>
            </w:pPr>
            <w:r>
              <w:rPr>
                <w:b/>
                <w:bCs/>
                <w:i/>
                <w:iCs/>
                <w:sz w:val="20"/>
                <w:szCs w:val="20"/>
              </w:rPr>
              <w:t>100,0</w:t>
            </w:r>
          </w:p>
        </w:tc>
        <w:tc>
          <w:tcPr>
            <w:tcW w:w="1440" w:type="dxa"/>
          </w:tcPr>
          <w:p w:rsidR="00AF32E8" w:rsidRPr="00E83402" w:rsidRDefault="00AF32E8" w:rsidP="00C01BC7">
            <w:pPr>
              <w:jc w:val="center"/>
              <w:rPr>
                <w:b/>
                <w:bCs/>
                <w:i/>
                <w:iCs/>
                <w:sz w:val="20"/>
                <w:szCs w:val="20"/>
              </w:rPr>
            </w:pPr>
            <w:r>
              <w:rPr>
                <w:b/>
                <w:bCs/>
                <w:i/>
                <w:iCs/>
                <w:sz w:val="20"/>
                <w:szCs w:val="20"/>
              </w:rPr>
              <w:t>831 330,3</w:t>
            </w:r>
          </w:p>
        </w:tc>
        <w:tc>
          <w:tcPr>
            <w:tcW w:w="1080" w:type="dxa"/>
          </w:tcPr>
          <w:p w:rsidR="00AF32E8" w:rsidRPr="00E83402" w:rsidRDefault="00AF32E8" w:rsidP="00C01BC7">
            <w:pPr>
              <w:jc w:val="center"/>
              <w:rPr>
                <w:b/>
                <w:bCs/>
                <w:i/>
                <w:iCs/>
                <w:sz w:val="20"/>
                <w:szCs w:val="20"/>
              </w:rPr>
            </w:pPr>
            <w:r>
              <w:rPr>
                <w:b/>
                <w:bCs/>
                <w:i/>
                <w:iCs/>
                <w:sz w:val="20"/>
                <w:szCs w:val="20"/>
              </w:rPr>
              <w:t>100,0</w:t>
            </w:r>
          </w:p>
        </w:tc>
        <w:tc>
          <w:tcPr>
            <w:tcW w:w="1260" w:type="dxa"/>
          </w:tcPr>
          <w:p w:rsidR="00AF32E8" w:rsidRPr="00E83402" w:rsidRDefault="00AF32E8" w:rsidP="00C01BC7">
            <w:pPr>
              <w:jc w:val="center"/>
              <w:rPr>
                <w:b/>
                <w:bCs/>
                <w:i/>
                <w:iCs/>
                <w:sz w:val="20"/>
                <w:szCs w:val="20"/>
              </w:rPr>
            </w:pPr>
            <w:r>
              <w:rPr>
                <w:b/>
                <w:bCs/>
                <w:i/>
                <w:iCs/>
                <w:sz w:val="20"/>
                <w:szCs w:val="20"/>
              </w:rPr>
              <w:t>931 869,0</w:t>
            </w:r>
          </w:p>
        </w:tc>
        <w:tc>
          <w:tcPr>
            <w:tcW w:w="926" w:type="dxa"/>
          </w:tcPr>
          <w:p w:rsidR="00AF32E8" w:rsidRPr="00E83402" w:rsidRDefault="00AF32E8" w:rsidP="00C01BC7">
            <w:pPr>
              <w:jc w:val="center"/>
              <w:rPr>
                <w:b/>
                <w:bCs/>
                <w:i/>
                <w:iCs/>
                <w:sz w:val="20"/>
                <w:szCs w:val="20"/>
              </w:rPr>
            </w:pPr>
            <w:r>
              <w:rPr>
                <w:b/>
                <w:bCs/>
                <w:i/>
                <w:iCs/>
                <w:sz w:val="20"/>
                <w:szCs w:val="20"/>
              </w:rPr>
              <w:t>100,0</w:t>
            </w:r>
          </w:p>
        </w:tc>
      </w:tr>
    </w:tbl>
    <w:p w:rsidR="00AF32E8" w:rsidRDefault="00AF32E8" w:rsidP="002A502B">
      <w:pPr>
        <w:ind w:firstLine="708"/>
        <w:jc w:val="both"/>
      </w:pPr>
    </w:p>
    <w:p w:rsidR="00AF32E8" w:rsidRDefault="00AF32E8" w:rsidP="00AA4407">
      <w:pPr>
        <w:ind w:firstLine="708"/>
        <w:jc w:val="both"/>
      </w:pPr>
      <w:r w:rsidRPr="003B5211">
        <w:t xml:space="preserve">Анализ формирования расходов на содержание органов местного самоуправления за последние </w:t>
      </w:r>
      <w:r>
        <w:t>три года</w:t>
      </w:r>
      <w:r w:rsidRPr="003B5211">
        <w:t xml:space="preserve"> показал</w:t>
      </w:r>
      <w:r>
        <w:t>:</w:t>
      </w:r>
      <w:r w:rsidRPr="00DC1E24">
        <w:t xml:space="preserve"> согласно пр</w:t>
      </w:r>
      <w:r>
        <w:t>оекта решения на 2025</w:t>
      </w:r>
      <w:r w:rsidRPr="00DC1E24">
        <w:t xml:space="preserve"> год</w:t>
      </w:r>
      <w:r>
        <w:t xml:space="preserve"> и плановый период 2026-2026 годы</w:t>
      </w:r>
      <w:r w:rsidRPr="00DC1E24">
        <w:t xml:space="preserve"> </w:t>
      </w:r>
      <w:r>
        <w:t>расходы</w:t>
      </w:r>
      <w:r w:rsidRPr="00DC1E24">
        <w:t xml:space="preserve"> на содержание органов местного </w:t>
      </w:r>
      <w:r w:rsidRPr="00EC05FF">
        <w:t xml:space="preserve">самоуправления увеличены на </w:t>
      </w:r>
      <w:r>
        <w:t>4,7</w:t>
      </w:r>
      <w:r w:rsidRPr="00EC05FF">
        <w:t>% по сравнению с 202</w:t>
      </w:r>
      <w:r>
        <w:t>3</w:t>
      </w:r>
      <w:r w:rsidRPr="00EC05FF">
        <w:t xml:space="preserve"> годом или на сумму </w:t>
      </w:r>
      <w:r>
        <w:t>2 603,9</w:t>
      </w:r>
      <w:r w:rsidRPr="00EC05FF">
        <w:t xml:space="preserve"> тыс.руб. и </w:t>
      </w:r>
      <w:r>
        <w:t>уменьшены</w:t>
      </w:r>
      <w:r w:rsidRPr="00EC05FF">
        <w:t xml:space="preserve"> на 4,</w:t>
      </w:r>
      <w:r>
        <w:t>6</w:t>
      </w:r>
      <w:r w:rsidRPr="00EC05FF">
        <w:t>% по сравнению с 202</w:t>
      </w:r>
      <w:r>
        <w:t>4</w:t>
      </w:r>
      <w:r w:rsidRPr="00EC05FF">
        <w:t xml:space="preserve"> годом (на 01.11.202</w:t>
      </w:r>
      <w:r>
        <w:t>4</w:t>
      </w:r>
      <w:r w:rsidRPr="00EC05FF">
        <w:t xml:space="preserve">) или на сумму </w:t>
      </w:r>
      <w:r>
        <w:t>2 778,2</w:t>
      </w:r>
      <w:r w:rsidRPr="00EC05FF">
        <w:t xml:space="preserve"> тыс.руб.</w:t>
      </w:r>
    </w:p>
    <w:p w:rsidR="00AF32E8" w:rsidRDefault="00AF32E8" w:rsidP="000D27FF">
      <w:pPr>
        <w:ind w:firstLine="708"/>
        <w:jc w:val="both"/>
      </w:pPr>
      <w:r w:rsidRPr="00343E83">
        <w:t>Прогнозируемые расходы на содержание органов</w:t>
      </w:r>
      <w:r>
        <w:t xml:space="preserve"> местного самоуправления на 2025</w:t>
      </w:r>
      <w:r w:rsidRPr="00343E83">
        <w:t xml:space="preserve"> год </w:t>
      </w:r>
      <w:r>
        <w:t xml:space="preserve">не </w:t>
      </w:r>
      <w:r w:rsidRPr="00430FE9">
        <w:t>превышают утвержденный норматив формирования расходов на содержание органов местного самоуправления Тунгокоченского муниципального округа на 2024 год, утвержденный постановлением правительства Забайкальского края от 24.05.2024 года № 251 в сумме 92 125,1 тыс.руб.</w:t>
      </w:r>
    </w:p>
    <w:p w:rsidR="00AF32E8" w:rsidRPr="00EC05FF" w:rsidRDefault="00AF32E8" w:rsidP="000D27FF">
      <w:pPr>
        <w:ind w:firstLine="708"/>
        <w:jc w:val="both"/>
      </w:pPr>
      <w:r w:rsidRPr="00DD075B">
        <w:t>Доля расходов на содержание органов местного самоуправления по проекту бюджета  от общей с</w:t>
      </w:r>
      <w:r>
        <w:t>уммы расходов составляет: в 2025</w:t>
      </w:r>
      <w:r w:rsidRPr="00DD075B">
        <w:t xml:space="preserve"> </w:t>
      </w:r>
      <w:r w:rsidRPr="00EC05FF">
        <w:t xml:space="preserve">году </w:t>
      </w:r>
      <w:r>
        <w:t>– 6,7</w:t>
      </w:r>
      <w:r w:rsidRPr="00EC05FF">
        <w:t>%; в 202</w:t>
      </w:r>
      <w:r>
        <w:t>6</w:t>
      </w:r>
      <w:r w:rsidRPr="00EC05FF">
        <w:t xml:space="preserve"> году</w:t>
      </w:r>
      <w:r>
        <w:t xml:space="preserve"> –</w:t>
      </w:r>
      <w:r w:rsidRPr="00EC05FF">
        <w:t xml:space="preserve"> </w:t>
      </w:r>
      <w:r>
        <w:t>6,9</w:t>
      </w:r>
      <w:r w:rsidRPr="00EC05FF">
        <w:t>%; в 202</w:t>
      </w:r>
      <w:r>
        <w:t>7</w:t>
      </w:r>
      <w:r w:rsidRPr="00EC05FF">
        <w:t xml:space="preserve"> году </w:t>
      </w:r>
      <w:r>
        <w:t>– 6,2</w:t>
      </w:r>
      <w:r w:rsidRPr="00EC05FF">
        <w:t>%.</w:t>
      </w:r>
    </w:p>
    <w:p w:rsidR="00AF32E8" w:rsidRPr="00EC05FF" w:rsidRDefault="00AF32E8" w:rsidP="003471DD">
      <w:pPr>
        <w:jc w:val="both"/>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224"/>
        <w:gridCol w:w="1224"/>
        <w:gridCol w:w="1224"/>
        <w:gridCol w:w="1224"/>
        <w:gridCol w:w="1224"/>
      </w:tblGrid>
      <w:tr w:rsidR="00AF32E8">
        <w:tc>
          <w:tcPr>
            <w:tcW w:w="3600" w:type="dxa"/>
          </w:tcPr>
          <w:p w:rsidR="00AF32E8" w:rsidRPr="00E83402" w:rsidRDefault="00AF32E8" w:rsidP="00E83402">
            <w:pPr>
              <w:jc w:val="center"/>
              <w:rPr>
                <w:sz w:val="20"/>
                <w:szCs w:val="20"/>
              </w:rPr>
            </w:pPr>
            <w:r w:rsidRPr="00E83402">
              <w:rPr>
                <w:sz w:val="20"/>
                <w:szCs w:val="20"/>
              </w:rPr>
              <w:t>Показатели</w:t>
            </w:r>
          </w:p>
        </w:tc>
        <w:tc>
          <w:tcPr>
            <w:tcW w:w="1224" w:type="dxa"/>
          </w:tcPr>
          <w:p w:rsidR="00AF32E8" w:rsidRPr="000B23F4" w:rsidRDefault="00AF32E8" w:rsidP="000B23F4">
            <w:pPr>
              <w:jc w:val="center"/>
              <w:rPr>
                <w:sz w:val="20"/>
                <w:szCs w:val="20"/>
              </w:rPr>
            </w:pPr>
            <w:r w:rsidRPr="000B23F4">
              <w:rPr>
                <w:sz w:val="20"/>
                <w:szCs w:val="20"/>
              </w:rPr>
              <w:t>план</w:t>
            </w:r>
          </w:p>
          <w:p w:rsidR="00AF32E8" w:rsidRPr="000B23F4" w:rsidRDefault="00AF32E8" w:rsidP="000B23F4">
            <w:pPr>
              <w:jc w:val="center"/>
              <w:rPr>
                <w:sz w:val="20"/>
                <w:szCs w:val="20"/>
              </w:rPr>
            </w:pPr>
            <w:r w:rsidRPr="000B23F4">
              <w:rPr>
                <w:sz w:val="20"/>
                <w:szCs w:val="20"/>
              </w:rPr>
              <w:t>2023 год</w:t>
            </w:r>
          </w:p>
        </w:tc>
        <w:tc>
          <w:tcPr>
            <w:tcW w:w="1224" w:type="dxa"/>
          </w:tcPr>
          <w:p w:rsidR="00AF32E8" w:rsidRPr="000B23F4" w:rsidRDefault="00AF32E8" w:rsidP="000B23F4">
            <w:pPr>
              <w:jc w:val="center"/>
              <w:rPr>
                <w:sz w:val="20"/>
                <w:szCs w:val="20"/>
              </w:rPr>
            </w:pPr>
            <w:r w:rsidRPr="000B23F4">
              <w:rPr>
                <w:sz w:val="20"/>
                <w:szCs w:val="20"/>
              </w:rPr>
              <w:t>план</w:t>
            </w:r>
          </w:p>
          <w:p w:rsidR="00AF32E8" w:rsidRPr="000B23F4" w:rsidRDefault="00AF32E8" w:rsidP="000B23F4">
            <w:pPr>
              <w:jc w:val="center"/>
              <w:rPr>
                <w:sz w:val="20"/>
                <w:szCs w:val="20"/>
              </w:rPr>
            </w:pPr>
            <w:r w:rsidRPr="000B23F4">
              <w:rPr>
                <w:sz w:val="20"/>
                <w:szCs w:val="20"/>
              </w:rPr>
              <w:t>2024 год (на 01.11.2024)</w:t>
            </w:r>
          </w:p>
        </w:tc>
        <w:tc>
          <w:tcPr>
            <w:tcW w:w="1224" w:type="dxa"/>
          </w:tcPr>
          <w:p w:rsidR="00AF32E8" w:rsidRPr="000B23F4" w:rsidRDefault="00AF32E8" w:rsidP="000B23F4">
            <w:pPr>
              <w:jc w:val="center"/>
              <w:rPr>
                <w:sz w:val="20"/>
                <w:szCs w:val="20"/>
              </w:rPr>
            </w:pPr>
            <w:r w:rsidRPr="000B23F4">
              <w:rPr>
                <w:sz w:val="20"/>
                <w:szCs w:val="20"/>
              </w:rPr>
              <w:t>проект 2025 год</w:t>
            </w:r>
          </w:p>
        </w:tc>
        <w:tc>
          <w:tcPr>
            <w:tcW w:w="1224" w:type="dxa"/>
          </w:tcPr>
          <w:p w:rsidR="00AF32E8" w:rsidRPr="000B23F4" w:rsidRDefault="00AF32E8" w:rsidP="000B23F4">
            <w:pPr>
              <w:jc w:val="center"/>
              <w:rPr>
                <w:sz w:val="20"/>
                <w:szCs w:val="20"/>
              </w:rPr>
            </w:pPr>
            <w:r w:rsidRPr="000B23F4">
              <w:rPr>
                <w:sz w:val="20"/>
                <w:szCs w:val="20"/>
              </w:rPr>
              <w:t>проект 2026 год</w:t>
            </w:r>
          </w:p>
        </w:tc>
        <w:tc>
          <w:tcPr>
            <w:tcW w:w="1224" w:type="dxa"/>
          </w:tcPr>
          <w:p w:rsidR="00AF32E8" w:rsidRPr="000B23F4" w:rsidRDefault="00AF32E8" w:rsidP="000B23F4">
            <w:pPr>
              <w:jc w:val="center"/>
              <w:rPr>
                <w:sz w:val="20"/>
                <w:szCs w:val="20"/>
              </w:rPr>
            </w:pPr>
            <w:r w:rsidRPr="000B23F4">
              <w:rPr>
                <w:sz w:val="20"/>
                <w:szCs w:val="20"/>
              </w:rPr>
              <w:t>проект 2025 год</w:t>
            </w:r>
          </w:p>
        </w:tc>
      </w:tr>
      <w:tr w:rsidR="00AF32E8" w:rsidRPr="00335560">
        <w:tc>
          <w:tcPr>
            <w:tcW w:w="3600" w:type="dxa"/>
          </w:tcPr>
          <w:p w:rsidR="00AF32E8" w:rsidRPr="00335560" w:rsidRDefault="00AF32E8" w:rsidP="00E83402">
            <w:pPr>
              <w:jc w:val="both"/>
              <w:rPr>
                <w:b/>
                <w:bCs/>
                <w:sz w:val="20"/>
                <w:szCs w:val="20"/>
              </w:rPr>
            </w:pPr>
            <w:r w:rsidRPr="00335560">
              <w:rPr>
                <w:b/>
                <w:bCs/>
                <w:sz w:val="20"/>
                <w:szCs w:val="20"/>
              </w:rPr>
              <w:t>Расходы на содержание АУР, в т.ч.:</w:t>
            </w:r>
          </w:p>
        </w:tc>
        <w:tc>
          <w:tcPr>
            <w:tcW w:w="1224" w:type="dxa"/>
          </w:tcPr>
          <w:p w:rsidR="00AF32E8" w:rsidRPr="000B23F4" w:rsidRDefault="00AF32E8" w:rsidP="000B23F4">
            <w:pPr>
              <w:jc w:val="center"/>
              <w:rPr>
                <w:b/>
                <w:bCs/>
                <w:sz w:val="20"/>
                <w:szCs w:val="20"/>
              </w:rPr>
            </w:pPr>
            <w:r>
              <w:rPr>
                <w:b/>
                <w:bCs/>
                <w:sz w:val="20"/>
                <w:szCs w:val="20"/>
              </w:rPr>
              <w:t>54 916,0</w:t>
            </w:r>
          </w:p>
        </w:tc>
        <w:tc>
          <w:tcPr>
            <w:tcW w:w="1224" w:type="dxa"/>
          </w:tcPr>
          <w:p w:rsidR="00AF32E8" w:rsidRPr="000B23F4" w:rsidRDefault="00AF32E8" w:rsidP="000B23F4">
            <w:pPr>
              <w:jc w:val="center"/>
              <w:rPr>
                <w:b/>
                <w:bCs/>
                <w:sz w:val="20"/>
                <w:szCs w:val="20"/>
              </w:rPr>
            </w:pPr>
            <w:r>
              <w:rPr>
                <w:b/>
                <w:bCs/>
                <w:sz w:val="20"/>
                <w:szCs w:val="20"/>
              </w:rPr>
              <w:t>60 298,1</w:t>
            </w:r>
          </w:p>
        </w:tc>
        <w:tc>
          <w:tcPr>
            <w:tcW w:w="1224" w:type="dxa"/>
          </w:tcPr>
          <w:p w:rsidR="00AF32E8" w:rsidRPr="000B23F4" w:rsidRDefault="00AF32E8" w:rsidP="00921417">
            <w:pPr>
              <w:jc w:val="center"/>
              <w:rPr>
                <w:b/>
                <w:bCs/>
                <w:sz w:val="20"/>
                <w:szCs w:val="20"/>
              </w:rPr>
            </w:pPr>
            <w:r>
              <w:rPr>
                <w:b/>
                <w:bCs/>
                <w:sz w:val="20"/>
                <w:szCs w:val="20"/>
              </w:rPr>
              <w:t>57 519,9</w:t>
            </w:r>
          </w:p>
        </w:tc>
        <w:tc>
          <w:tcPr>
            <w:tcW w:w="1224" w:type="dxa"/>
          </w:tcPr>
          <w:p w:rsidR="00AF32E8" w:rsidRPr="000B23F4" w:rsidRDefault="00AF32E8" w:rsidP="000B23F4">
            <w:pPr>
              <w:jc w:val="center"/>
              <w:rPr>
                <w:b/>
                <w:bCs/>
                <w:sz w:val="20"/>
                <w:szCs w:val="20"/>
              </w:rPr>
            </w:pPr>
            <w:r>
              <w:rPr>
                <w:b/>
                <w:bCs/>
                <w:sz w:val="20"/>
                <w:szCs w:val="20"/>
              </w:rPr>
              <w:t>57 519,9</w:t>
            </w:r>
          </w:p>
        </w:tc>
        <w:tc>
          <w:tcPr>
            <w:tcW w:w="1224" w:type="dxa"/>
          </w:tcPr>
          <w:p w:rsidR="00AF32E8" w:rsidRPr="000B23F4" w:rsidRDefault="00AF32E8" w:rsidP="000B23F4">
            <w:pPr>
              <w:jc w:val="center"/>
              <w:rPr>
                <w:b/>
                <w:bCs/>
                <w:sz w:val="20"/>
                <w:szCs w:val="20"/>
              </w:rPr>
            </w:pPr>
            <w:r>
              <w:rPr>
                <w:b/>
                <w:bCs/>
                <w:sz w:val="20"/>
                <w:szCs w:val="20"/>
              </w:rPr>
              <w:t>57 537,9</w:t>
            </w:r>
          </w:p>
        </w:tc>
      </w:tr>
      <w:tr w:rsidR="00AF32E8" w:rsidRPr="00335560">
        <w:tc>
          <w:tcPr>
            <w:tcW w:w="3600" w:type="dxa"/>
          </w:tcPr>
          <w:p w:rsidR="00AF32E8" w:rsidRPr="00335560" w:rsidRDefault="00AF32E8" w:rsidP="00E83402">
            <w:pPr>
              <w:jc w:val="both"/>
              <w:rPr>
                <w:i/>
                <w:iCs/>
                <w:sz w:val="20"/>
                <w:szCs w:val="20"/>
              </w:rPr>
            </w:pPr>
            <w:r w:rsidRPr="00335560">
              <w:rPr>
                <w:i/>
                <w:iCs/>
                <w:sz w:val="20"/>
                <w:szCs w:val="20"/>
              </w:rPr>
              <w:t>0102 002 03 00</w:t>
            </w:r>
          </w:p>
        </w:tc>
        <w:tc>
          <w:tcPr>
            <w:tcW w:w="1224" w:type="dxa"/>
          </w:tcPr>
          <w:p w:rsidR="00AF32E8" w:rsidRPr="000B23F4" w:rsidRDefault="00AF32E8" w:rsidP="000B23F4">
            <w:pPr>
              <w:jc w:val="center"/>
              <w:rPr>
                <w:i/>
                <w:iCs/>
                <w:sz w:val="20"/>
                <w:szCs w:val="20"/>
              </w:rPr>
            </w:pPr>
            <w:r>
              <w:rPr>
                <w:i/>
                <w:iCs/>
                <w:sz w:val="20"/>
                <w:szCs w:val="20"/>
              </w:rPr>
              <w:t>5 535,9</w:t>
            </w:r>
          </w:p>
        </w:tc>
        <w:tc>
          <w:tcPr>
            <w:tcW w:w="1224" w:type="dxa"/>
          </w:tcPr>
          <w:p w:rsidR="00AF32E8" w:rsidRPr="000B23F4" w:rsidRDefault="00AF32E8" w:rsidP="000B23F4">
            <w:pPr>
              <w:jc w:val="center"/>
              <w:rPr>
                <w:i/>
                <w:iCs/>
                <w:sz w:val="20"/>
                <w:szCs w:val="20"/>
              </w:rPr>
            </w:pPr>
            <w:r>
              <w:rPr>
                <w:i/>
                <w:iCs/>
                <w:sz w:val="20"/>
                <w:szCs w:val="20"/>
              </w:rPr>
              <w:t>2 609,5</w:t>
            </w:r>
          </w:p>
        </w:tc>
        <w:tc>
          <w:tcPr>
            <w:tcW w:w="1224" w:type="dxa"/>
          </w:tcPr>
          <w:p w:rsidR="00AF32E8" w:rsidRPr="000B23F4" w:rsidRDefault="00AF32E8" w:rsidP="00921417">
            <w:pPr>
              <w:jc w:val="center"/>
              <w:rPr>
                <w:i/>
                <w:iCs/>
                <w:sz w:val="20"/>
                <w:szCs w:val="20"/>
              </w:rPr>
            </w:pPr>
            <w:r w:rsidRPr="000B23F4">
              <w:rPr>
                <w:i/>
                <w:iCs/>
                <w:sz w:val="20"/>
                <w:szCs w:val="20"/>
              </w:rPr>
              <w:t>2 038,9</w:t>
            </w:r>
          </w:p>
        </w:tc>
        <w:tc>
          <w:tcPr>
            <w:tcW w:w="1224" w:type="dxa"/>
          </w:tcPr>
          <w:p w:rsidR="00AF32E8" w:rsidRPr="000B23F4" w:rsidRDefault="00AF32E8" w:rsidP="000B23F4">
            <w:pPr>
              <w:jc w:val="center"/>
              <w:rPr>
                <w:i/>
                <w:iCs/>
                <w:sz w:val="20"/>
                <w:szCs w:val="20"/>
              </w:rPr>
            </w:pPr>
            <w:r>
              <w:rPr>
                <w:i/>
                <w:iCs/>
                <w:sz w:val="20"/>
                <w:szCs w:val="20"/>
              </w:rPr>
              <w:t>2 038 9</w:t>
            </w:r>
          </w:p>
        </w:tc>
        <w:tc>
          <w:tcPr>
            <w:tcW w:w="1224" w:type="dxa"/>
          </w:tcPr>
          <w:p w:rsidR="00AF32E8" w:rsidRPr="000B23F4" w:rsidRDefault="00AF32E8" w:rsidP="000B23F4">
            <w:pPr>
              <w:jc w:val="center"/>
              <w:rPr>
                <w:i/>
                <w:iCs/>
                <w:sz w:val="20"/>
                <w:szCs w:val="20"/>
              </w:rPr>
            </w:pPr>
            <w:r>
              <w:rPr>
                <w:i/>
                <w:iCs/>
                <w:sz w:val="20"/>
                <w:szCs w:val="20"/>
              </w:rPr>
              <w:t>2 038,9</w:t>
            </w:r>
          </w:p>
        </w:tc>
      </w:tr>
      <w:tr w:rsidR="00AF32E8" w:rsidRPr="00335560">
        <w:tc>
          <w:tcPr>
            <w:tcW w:w="3600" w:type="dxa"/>
          </w:tcPr>
          <w:p w:rsidR="00AF32E8" w:rsidRPr="00335560" w:rsidRDefault="00AF32E8" w:rsidP="00E83402">
            <w:pPr>
              <w:jc w:val="both"/>
              <w:rPr>
                <w:i/>
                <w:iCs/>
                <w:sz w:val="20"/>
                <w:szCs w:val="20"/>
              </w:rPr>
            </w:pPr>
            <w:r w:rsidRPr="00335560">
              <w:rPr>
                <w:i/>
                <w:iCs/>
                <w:sz w:val="20"/>
                <w:szCs w:val="20"/>
              </w:rPr>
              <w:t>0103 002 04 00</w:t>
            </w:r>
          </w:p>
        </w:tc>
        <w:tc>
          <w:tcPr>
            <w:tcW w:w="1224" w:type="dxa"/>
          </w:tcPr>
          <w:p w:rsidR="00AF32E8" w:rsidRPr="000B23F4" w:rsidRDefault="00AF32E8" w:rsidP="000B23F4">
            <w:pPr>
              <w:jc w:val="center"/>
              <w:rPr>
                <w:i/>
                <w:iCs/>
                <w:sz w:val="20"/>
                <w:szCs w:val="20"/>
              </w:rPr>
            </w:pPr>
            <w:r>
              <w:rPr>
                <w:i/>
                <w:iCs/>
                <w:sz w:val="20"/>
                <w:szCs w:val="20"/>
              </w:rPr>
              <w:t>467,1</w:t>
            </w:r>
          </w:p>
        </w:tc>
        <w:tc>
          <w:tcPr>
            <w:tcW w:w="1224" w:type="dxa"/>
          </w:tcPr>
          <w:p w:rsidR="00AF32E8" w:rsidRPr="000B23F4" w:rsidRDefault="00AF32E8" w:rsidP="000B23F4">
            <w:pPr>
              <w:jc w:val="center"/>
              <w:rPr>
                <w:i/>
                <w:iCs/>
                <w:sz w:val="20"/>
                <w:szCs w:val="20"/>
              </w:rPr>
            </w:pPr>
            <w:r>
              <w:rPr>
                <w:i/>
                <w:iCs/>
                <w:sz w:val="20"/>
                <w:szCs w:val="20"/>
              </w:rPr>
              <w:t>1 326,7</w:t>
            </w:r>
          </w:p>
        </w:tc>
        <w:tc>
          <w:tcPr>
            <w:tcW w:w="1224" w:type="dxa"/>
          </w:tcPr>
          <w:p w:rsidR="00AF32E8" w:rsidRPr="000B23F4" w:rsidRDefault="00AF32E8" w:rsidP="00921417">
            <w:pPr>
              <w:jc w:val="center"/>
              <w:rPr>
                <w:i/>
                <w:iCs/>
                <w:sz w:val="20"/>
                <w:szCs w:val="20"/>
              </w:rPr>
            </w:pPr>
            <w:r w:rsidRPr="000B23F4">
              <w:rPr>
                <w:i/>
                <w:iCs/>
                <w:sz w:val="20"/>
                <w:szCs w:val="20"/>
              </w:rPr>
              <w:t>1 353,4</w:t>
            </w:r>
          </w:p>
        </w:tc>
        <w:tc>
          <w:tcPr>
            <w:tcW w:w="1224" w:type="dxa"/>
          </w:tcPr>
          <w:p w:rsidR="00AF32E8" w:rsidRPr="000B23F4" w:rsidRDefault="00AF32E8" w:rsidP="000B23F4">
            <w:pPr>
              <w:jc w:val="center"/>
              <w:rPr>
                <w:i/>
                <w:iCs/>
                <w:sz w:val="20"/>
                <w:szCs w:val="20"/>
              </w:rPr>
            </w:pPr>
            <w:r>
              <w:rPr>
                <w:i/>
                <w:iCs/>
                <w:sz w:val="20"/>
                <w:szCs w:val="20"/>
              </w:rPr>
              <w:t>1 353,4</w:t>
            </w:r>
          </w:p>
        </w:tc>
        <w:tc>
          <w:tcPr>
            <w:tcW w:w="1224" w:type="dxa"/>
          </w:tcPr>
          <w:p w:rsidR="00AF32E8" w:rsidRPr="000B23F4" w:rsidRDefault="00AF32E8" w:rsidP="000B23F4">
            <w:pPr>
              <w:jc w:val="center"/>
              <w:rPr>
                <w:i/>
                <w:iCs/>
                <w:sz w:val="20"/>
                <w:szCs w:val="20"/>
              </w:rPr>
            </w:pPr>
            <w:r>
              <w:rPr>
                <w:i/>
                <w:iCs/>
                <w:sz w:val="20"/>
                <w:szCs w:val="20"/>
              </w:rPr>
              <w:t>1 353,4</w:t>
            </w:r>
          </w:p>
        </w:tc>
      </w:tr>
      <w:tr w:rsidR="00AF32E8" w:rsidRPr="00335560">
        <w:tc>
          <w:tcPr>
            <w:tcW w:w="3600" w:type="dxa"/>
          </w:tcPr>
          <w:p w:rsidR="00AF32E8" w:rsidRPr="00335560" w:rsidRDefault="00AF32E8" w:rsidP="00E83402">
            <w:pPr>
              <w:jc w:val="both"/>
              <w:rPr>
                <w:i/>
                <w:iCs/>
                <w:sz w:val="20"/>
                <w:szCs w:val="20"/>
              </w:rPr>
            </w:pPr>
            <w:r w:rsidRPr="00335560">
              <w:rPr>
                <w:i/>
                <w:iCs/>
                <w:sz w:val="20"/>
                <w:szCs w:val="20"/>
              </w:rPr>
              <w:t>0104 002 04 00</w:t>
            </w:r>
          </w:p>
        </w:tc>
        <w:tc>
          <w:tcPr>
            <w:tcW w:w="1224" w:type="dxa"/>
          </w:tcPr>
          <w:p w:rsidR="00AF32E8" w:rsidRPr="000B23F4" w:rsidRDefault="00AF32E8" w:rsidP="000B23F4">
            <w:pPr>
              <w:jc w:val="center"/>
              <w:rPr>
                <w:i/>
                <w:iCs/>
                <w:sz w:val="20"/>
                <w:szCs w:val="20"/>
              </w:rPr>
            </w:pPr>
            <w:r>
              <w:rPr>
                <w:i/>
                <w:iCs/>
                <w:sz w:val="20"/>
                <w:szCs w:val="20"/>
              </w:rPr>
              <w:t>33 230,1</w:t>
            </w:r>
          </w:p>
        </w:tc>
        <w:tc>
          <w:tcPr>
            <w:tcW w:w="1224" w:type="dxa"/>
          </w:tcPr>
          <w:p w:rsidR="00AF32E8" w:rsidRPr="000B23F4" w:rsidRDefault="00AF32E8" w:rsidP="000B23F4">
            <w:pPr>
              <w:jc w:val="center"/>
              <w:rPr>
                <w:i/>
                <w:iCs/>
                <w:sz w:val="20"/>
                <w:szCs w:val="20"/>
              </w:rPr>
            </w:pPr>
            <w:r>
              <w:rPr>
                <w:i/>
                <w:iCs/>
                <w:sz w:val="20"/>
                <w:szCs w:val="20"/>
              </w:rPr>
              <w:t>39 789,1</w:t>
            </w:r>
          </w:p>
        </w:tc>
        <w:tc>
          <w:tcPr>
            <w:tcW w:w="1224" w:type="dxa"/>
          </w:tcPr>
          <w:p w:rsidR="00AF32E8" w:rsidRPr="000B23F4" w:rsidRDefault="00AF32E8" w:rsidP="00921417">
            <w:pPr>
              <w:jc w:val="center"/>
              <w:rPr>
                <w:i/>
                <w:iCs/>
                <w:sz w:val="20"/>
                <w:szCs w:val="20"/>
              </w:rPr>
            </w:pPr>
            <w:r w:rsidRPr="000B23F4">
              <w:rPr>
                <w:i/>
                <w:iCs/>
                <w:sz w:val="20"/>
                <w:szCs w:val="20"/>
              </w:rPr>
              <w:t>36 953,9</w:t>
            </w:r>
          </w:p>
        </w:tc>
        <w:tc>
          <w:tcPr>
            <w:tcW w:w="1224" w:type="dxa"/>
          </w:tcPr>
          <w:p w:rsidR="00AF32E8" w:rsidRPr="000B23F4" w:rsidRDefault="00AF32E8" w:rsidP="000B23F4">
            <w:pPr>
              <w:jc w:val="center"/>
              <w:rPr>
                <w:i/>
                <w:iCs/>
                <w:sz w:val="20"/>
                <w:szCs w:val="20"/>
              </w:rPr>
            </w:pPr>
            <w:r w:rsidRPr="000B23F4">
              <w:rPr>
                <w:i/>
                <w:iCs/>
                <w:sz w:val="20"/>
                <w:szCs w:val="20"/>
              </w:rPr>
              <w:t>36 953,9</w:t>
            </w:r>
          </w:p>
        </w:tc>
        <w:tc>
          <w:tcPr>
            <w:tcW w:w="1224" w:type="dxa"/>
          </w:tcPr>
          <w:p w:rsidR="00AF32E8" w:rsidRPr="000B23F4" w:rsidRDefault="00AF32E8" w:rsidP="000B23F4">
            <w:pPr>
              <w:jc w:val="center"/>
              <w:rPr>
                <w:i/>
                <w:iCs/>
                <w:sz w:val="20"/>
                <w:szCs w:val="20"/>
              </w:rPr>
            </w:pPr>
            <w:r w:rsidRPr="000B23F4">
              <w:rPr>
                <w:i/>
                <w:iCs/>
                <w:sz w:val="20"/>
                <w:szCs w:val="20"/>
              </w:rPr>
              <w:t>36 953,9</w:t>
            </w:r>
          </w:p>
        </w:tc>
      </w:tr>
      <w:tr w:rsidR="00AF32E8" w:rsidRPr="00335560">
        <w:tc>
          <w:tcPr>
            <w:tcW w:w="3600" w:type="dxa"/>
          </w:tcPr>
          <w:p w:rsidR="00AF32E8" w:rsidRPr="00335560" w:rsidRDefault="00AF32E8" w:rsidP="00E83402">
            <w:pPr>
              <w:jc w:val="both"/>
              <w:rPr>
                <w:i/>
                <w:iCs/>
                <w:sz w:val="20"/>
                <w:szCs w:val="20"/>
              </w:rPr>
            </w:pPr>
            <w:r w:rsidRPr="00335560">
              <w:rPr>
                <w:i/>
                <w:iCs/>
                <w:sz w:val="20"/>
                <w:szCs w:val="20"/>
              </w:rPr>
              <w:t>0106 002 04 00-002 25 00</w:t>
            </w:r>
          </w:p>
        </w:tc>
        <w:tc>
          <w:tcPr>
            <w:tcW w:w="1224" w:type="dxa"/>
          </w:tcPr>
          <w:p w:rsidR="00AF32E8" w:rsidRPr="000B23F4" w:rsidRDefault="00AF32E8" w:rsidP="000B23F4">
            <w:pPr>
              <w:jc w:val="center"/>
              <w:rPr>
                <w:i/>
                <w:iCs/>
                <w:sz w:val="20"/>
                <w:szCs w:val="20"/>
              </w:rPr>
            </w:pPr>
            <w:r>
              <w:rPr>
                <w:i/>
                <w:iCs/>
                <w:sz w:val="20"/>
                <w:szCs w:val="20"/>
              </w:rPr>
              <w:t>9 882,0</w:t>
            </w:r>
          </w:p>
        </w:tc>
        <w:tc>
          <w:tcPr>
            <w:tcW w:w="1224" w:type="dxa"/>
          </w:tcPr>
          <w:p w:rsidR="00AF32E8" w:rsidRPr="000B23F4" w:rsidRDefault="00AF32E8" w:rsidP="000B23F4">
            <w:pPr>
              <w:jc w:val="center"/>
              <w:rPr>
                <w:i/>
                <w:iCs/>
                <w:sz w:val="20"/>
                <w:szCs w:val="20"/>
              </w:rPr>
            </w:pPr>
            <w:r>
              <w:rPr>
                <w:i/>
                <w:iCs/>
                <w:sz w:val="20"/>
                <w:szCs w:val="20"/>
              </w:rPr>
              <w:t>10 362,6</w:t>
            </w:r>
          </w:p>
        </w:tc>
        <w:tc>
          <w:tcPr>
            <w:tcW w:w="1224" w:type="dxa"/>
          </w:tcPr>
          <w:p w:rsidR="00AF32E8" w:rsidRPr="000B23F4" w:rsidRDefault="00AF32E8" w:rsidP="00921417">
            <w:pPr>
              <w:jc w:val="center"/>
              <w:rPr>
                <w:i/>
                <w:iCs/>
                <w:sz w:val="20"/>
                <w:szCs w:val="20"/>
              </w:rPr>
            </w:pPr>
            <w:r w:rsidRPr="000B23F4">
              <w:rPr>
                <w:i/>
                <w:iCs/>
                <w:sz w:val="20"/>
                <w:szCs w:val="20"/>
              </w:rPr>
              <w:t>11 064,0</w:t>
            </w:r>
          </w:p>
        </w:tc>
        <w:tc>
          <w:tcPr>
            <w:tcW w:w="1224" w:type="dxa"/>
          </w:tcPr>
          <w:p w:rsidR="00AF32E8" w:rsidRPr="000B23F4" w:rsidRDefault="00AF32E8" w:rsidP="000B23F4">
            <w:pPr>
              <w:jc w:val="center"/>
              <w:rPr>
                <w:i/>
                <w:iCs/>
                <w:sz w:val="20"/>
                <w:szCs w:val="20"/>
              </w:rPr>
            </w:pPr>
            <w:r w:rsidRPr="000B23F4">
              <w:rPr>
                <w:i/>
                <w:iCs/>
                <w:sz w:val="20"/>
                <w:szCs w:val="20"/>
              </w:rPr>
              <w:t>11 064,0</w:t>
            </w:r>
          </w:p>
        </w:tc>
        <w:tc>
          <w:tcPr>
            <w:tcW w:w="1224" w:type="dxa"/>
          </w:tcPr>
          <w:p w:rsidR="00AF32E8" w:rsidRPr="000B23F4" w:rsidRDefault="00AF32E8" w:rsidP="000B23F4">
            <w:pPr>
              <w:jc w:val="center"/>
              <w:rPr>
                <w:i/>
                <w:iCs/>
                <w:sz w:val="20"/>
                <w:szCs w:val="20"/>
              </w:rPr>
            </w:pPr>
            <w:r w:rsidRPr="000B23F4">
              <w:rPr>
                <w:i/>
                <w:iCs/>
                <w:sz w:val="20"/>
                <w:szCs w:val="20"/>
              </w:rPr>
              <w:t>11 064,0</w:t>
            </w:r>
          </w:p>
        </w:tc>
      </w:tr>
      <w:tr w:rsidR="00AF32E8" w:rsidRPr="00335560">
        <w:tc>
          <w:tcPr>
            <w:tcW w:w="3600" w:type="dxa"/>
          </w:tcPr>
          <w:p w:rsidR="00AF32E8" w:rsidRPr="00335560" w:rsidRDefault="00AF32E8" w:rsidP="00E83402">
            <w:pPr>
              <w:jc w:val="both"/>
              <w:rPr>
                <w:i/>
                <w:iCs/>
                <w:sz w:val="20"/>
                <w:szCs w:val="20"/>
              </w:rPr>
            </w:pPr>
            <w:r w:rsidRPr="00335560">
              <w:rPr>
                <w:i/>
                <w:iCs/>
                <w:sz w:val="20"/>
                <w:szCs w:val="20"/>
              </w:rPr>
              <w:t>0709 002 04 00</w:t>
            </w:r>
          </w:p>
        </w:tc>
        <w:tc>
          <w:tcPr>
            <w:tcW w:w="1224" w:type="dxa"/>
          </w:tcPr>
          <w:p w:rsidR="00AF32E8" w:rsidRPr="000B23F4" w:rsidRDefault="00AF32E8" w:rsidP="000B23F4">
            <w:pPr>
              <w:jc w:val="center"/>
              <w:rPr>
                <w:i/>
                <w:iCs/>
                <w:sz w:val="20"/>
                <w:szCs w:val="20"/>
              </w:rPr>
            </w:pPr>
            <w:r>
              <w:rPr>
                <w:i/>
                <w:iCs/>
                <w:sz w:val="20"/>
                <w:szCs w:val="20"/>
              </w:rPr>
              <w:t>2 876,3</w:t>
            </w:r>
          </w:p>
        </w:tc>
        <w:tc>
          <w:tcPr>
            <w:tcW w:w="1224" w:type="dxa"/>
          </w:tcPr>
          <w:p w:rsidR="00AF32E8" w:rsidRPr="000B23F4" w:rsidRDefault="00AF32E8" w:rsidP="000B23F4">
            <w:pPr>
              <w:jc w:val="center"/>
              <w:rPr>
                <w:i/>
                <w:iCs/>
                <w:sz w:val="20"/>
                <w:szCs w:val="20"/>
              </w:rPr>
            </w:pPr>
            <w:r>
              <w:rPr>
                <w:i/>
                <w:iCs/>
                <w:sz w:val="20"/>
                <w:szCs w:val="20"/>
              </w:rPr>
              <w:t>2 999,3</w:t>
            </w:r>
          </w:p>
        </w:tc>
        <w:tc>
          <w:tcPr>
            <w:tcW w:w="1224" w:type="dxa"/>
          </w:tcPr>
          <w:p w:rsidR="00AF32E8" w:rsidRPr="000B23F4" w:rsidRDefault="00AF32E8" w:rsidP="00921417">
            <w:pPr>
              <w:jc w:val="center"/>
              <w:rPr>
                <w:i/>
                <w:iCs/>
                <w:sz w:val="20"/>
                <w:szCs w:val="20"/>
              </w:rPr>
            </w:pPr>
            <w:r w:rsidRPr="000B23F4">
              <w:rPr>
                <w:i/>
                <w:iCs/>
                <w:sz w:val="20"/>
                <w:szCs w:val="20"/>
              </w:rPr>
              <w:t>2 713,6</w:t>
            </w:r>
          </w:p>
        </w:tc>
        <w:tc>
          <w:tcPr>
            <w:tcW w:w="1224" w:type="dxa"/>
          </w:tcPr>
          <w:p w:rsidR="00AF32E8" w:rsidRPr="000B23F4" w:rsidRDefault="00AF32E8" w:rsidP="000B23F4">
            <w:pPr>
              <w:jc w:val="center"/>
              <w:rPr>
                <w:i/>
                <w:iCs/>
                <w:sz w:val="20"/>
                <w:szCs w:val="20"/>
              </w:rPr>
            </w:pPr>
            <w:r w:rsidRPr="000B23F4">
              <w:rPr>
                <w:i/>
                <w:iCs/>
                <w:sz w:val="20"/>
                <w:szCs w:val="20"/>
              </w:rPr>
              <w:t>2 713,6</w:t>
            </w:r>
          </w:p>
        </w:tc>
        <w:tc>
          <w:tcPr>
            <w:tcW w:w="1224" w:type="dxa"/>
          </w:tcPr>
          <w:p w:rsidR="00AF32E8" w:rsidRPr="000B23F4" w:rsidRDefault="00AF32E8" w:rsidP="000B23F4">
            <w:pPr>
              <w:jc w:val="center"/>
              <w:rPr>
                <w:i/>
                <w:iCs/>
                <w:sz w:val="20"/>
                <w:szCs w:val="20"/>
              </w:rPr>
            </w:pPr>
            <w:r>
              <w:rPr>
                <w:i/>
                <w:iCs/>
                <w:sz w:val="20"/>
                <w:szCs w:val="20"/>
              </w:rPr>
              <w:t>2 731,6</w:t>
            </w:r>
          </w:p>
        </w:tc>
      </w:tr>
      <w:tr w:rsidR="00AF32E8" w:rsidRPr="00335560">
        <w:tc>
          <w:tcPr>
            <w:tcW w:w="3600" w:type="dxa"/>
          </w:tcPr>
          <w:p w:rsidR="00AF32E8" w:rsidRPr="00335560" w:rsidRDefault="00AF32E8" w:rsidP="00E83402">
            <w:pPr>
              <w:jc w:val="both"/>
              <w:rPr>
                <w:i/>
                <w:iCs/>
                <w:sz w:val="20"/>
                <w:szCs w:val="20"/>
              </w:rPr>
            </w:pPr>
            <w:r w:rsidRPr="00335560">
              <w:rPr>
                <w:i/>
                <w:iCs/>
                <w:sz w:val="20"/>
                <w:szCs w:val="20"/>
              </w:rPr>
              <w:t>0804 002 04 00</w:t>
            </w:r>
          </w:p>
        </w:tc>
        <w:tc>
          <w:tcPr>
            <w:tcW w:w="1224" w:type="dxa"/>
          </w:tcPr>
          <w:p w:rsidR="00AF32E8" w:rsidRPr="000B23F4" w:rsidRDefault="00AF32E8" w:rsidP="000B23F4">
            <w:pPr>
              <w:jc w:val="center"/>
              <w:rPr>
                <w:i/>
                <w:iCs/>
                <w:sz w:val="20"/>
                <w:szCs w:val="20"/>
              </w:rPr>
            </w:pPr>
            <w:r>
              <w:rPr>
                <w:i/>
                <w:iCs/>
                <w:sz w:val="20"/>
                <w:szCs w:val="20"/>
              </w:rPr>
              <w:t>2 924,6</w:t>
            </w:r>
          </w:p>
        </w:tc>
        <w:tc>
          <w:tcPr>
            <w:tcW w:w="1224" w:type="dxa"/>
          </w:tcPr>
          <w:p w:rsidR="00AF32E8" w:rsidRPr="000B23F4" w:rsidRDefault="00AF32E8" w:rsidP="000B23F4">
            <w:pPr>
              <w:jc w:val="center"/>
              <w:rPr>
                <w:i/>
                <w:iCs/>
                <w:sz w:val="20"/>
                <w:szCs w:val="20"/>
              </w:rPr>
            </w:pPr>
            <w:r>
              <w:rPr>
                <w:i/>
                <w:iCs/>
                <w:sz w:val="20"/>
                <w:szCs w:val="20"/>
              </w:rPr>
              <w:t>3 210,9</w:t>
            </w:r>
          </w:p>
        </w:tc>
        <w:tc>
          <w:tcPr>
            <w:tcW w:w="1224" w:type="dxa"/>
          </w:tcPr>
          <w:p w:rsidR="00AF32E8" w:rsidRPr="000B23F4" w:rsidRDefault="00AF32E8" w:rsidP="00921417">
            <w:pPr>
              <w:jc w:val="center"/>
              <w:rPr>
                <w:i/>
                <w:iCs/>
                <w:sz w:val="20"/>
                <w:szCs w:val="20"/>
              </w:rPr>
            </w:pPr>
            <w:r w:rsidRPr="000B23F4">
              <w:rPr>
                <w:i/>
                <w:iCs/>
                <w:sz w:val="20"/>
                <w:szCs w:val="20"/>
              </w:rPr>
              <w:t>3 396,1</w:t>
            </w:r>
          </w:p>
        </w:tc>
        <w:tc>
          <w:tcPr>
            <w:tcW w:w="1224" w:type="dxa"/>
          </w:tcPr>
          <w:p w:rsidR="00AF32E8" w:rsidRPr="000B23F4" w:rsidRDefault="00AF32E8" w:rsidP="000B23F4">
            <w:pPr>
              <w:jc w:val="center"/>
              <w:rPr>
                <w:i/>
                <w:iCs/>
                <w:sz w:val="20"/>
                <w:szCs w:val="20"/>
              </w:rPr>
            </w:pPr>
            <w:r w:rsidRPr="000B23F4">
              <w:rPr>
                <w:i/>
                <w:iCs/>
                <w:sz w:val="20"/>
                <w:szCs w:val="20"/>
              </w:rPr>
              <w:t>3 396,1</w:t>
            </w:r>
          </w:p>
        </w:tc>
        <w:tc>
          <w:tcPr>
            <w:tcW w:w="1224" w:type="dxa"/>
          </w:tcPr>
          <w:p w:rsidR="00AF32E8" w:rsidRPr="000B23F4" w:rsidRDefault="00AF32E8" w:rsidP="000B23F4">
            <w:pPr>
              <w:jc w:val="center"/>
              <w:rPr>
                <w:i/>
                <w:iCs/>
                <w:sz w:val="20"/>
                <w:szCs w:val="20"/>
              </w:rPr>
            </w:pPr>
            <w:r w:rsidRPr="000B23F4">
              <w:rPr>
                <w:i/>
                <w:iCs/>
                <w:sz w:val="20"/>
                <w:szCs w:val="20"/>
              </w:rPr>
              <w:t>3 396,1</w:t>
            </w:r>
          </w:p>
        </w:tc>
      </w:tr>
      <w:tr w:rsidR="00AF32E8" w:rsidRPr="00335560">
        <w:tc>
          <w:tcPr>
            <w:tcW w:w="3600" w:type="dxa"/>
          </w:tcPr>
          <w:p w:rsidR="00AF32E8" w:rsidRPr="00335560" w:rsidRDefault="00AF32E8" w:rsidP="00E83402">
            <w:pPr>
              <w:jc w:val="both"/>
              <w:rPr>
                <w:b/>
                <w:bCs/>
                <w:i/>
                <w:iCs/>
                <w:sz w:val="20"/>
                <w:szCs w:val="20"/>
              </w:rPr>
            </w:pPr>
            <w:r w:rsidRPr="00335560">
              <w:rPr>
                <w:b/>
                <w:bCs/>
                <w:i/>
                <w:iCs/>
                <w:sz w:val="20"/>
                <w:szCs w:val="20"/>
              </w:rPr>
              <w:t>Всего расходов</w:t>
            </w:r>
          </w:p>
        </w:tc>
        <w:tc>
          <w:tcPr>
            <w:tcW w:w="1224" w:type="dxa"/>
          </w:tcPr>
          <w:p w:rsidR="00AF32E8" w:rsidRPr="000B23F4" w:rsidRDefault="00AF32E8" w:rsidP="000B23F4">
            <w:pPr>
              <w:jc w:val="center"/>
              <w:rPr>
                <w:b/>
                <w:bCs/>
                <w:i/>
                <w:iCs/>
                <w:sz w:val="20"/>
                <w:szCs w:val="20"/>
              </w:rPr>
            </w:pPr>
            <w:r>
              <w:rPr>
                <w:b/>
                <w:bCs/>
                <w:i/>
                <w:iCs/>
                <w:sz w:val="20"/>
                <w:szCs w:val="20"/>
              </w:rPr>
              <w:t>1 071 934,7</w:t>
            </w:r>
          </w:p>
        </w:tc>
        <w:tc>
          <w:tcPr>
            <w:tcW w:w="1224" w:type="dxa"/>
          </w:tcPr>
          <w:p w:rsidR="00AF32E8" w:rsidRPr="000B23F4" w:rsidRDefault="00AF32E8" w:rsidP="000B23F4">
            <w:pPr>
              <w:jc w:val="center"/>
              <w:rPr>
                <w:b/>
                <w:bCs/>
                <w:i/>
                <w:iCs/>
                <w:sz w:val="20"/>
                <w:szCs w:val="20"/>
              </w:rPr>
            </w:pPr>
            <w:r>
              <w:rPr>
                <w:b/>
                <w:bCs/>
                <w:i/>
                <w:iCs/>
                <w:sz w:val="20"/>
                <w:szCs w:val="20"/>
              </w:rPr>
              <w:t>1 096 745,6</w:t>
            </w:r>
          </w:p>
        </w:tc>
        <w:tc>
          <w:tcPr>
            <w:tcW w:w="1224" w:type="dxa"/>
          </w:tcPr>
          <w:p w:rsidR="00AF32E8" w:rsidRPr="000B23F4" w:rsidRDefault="00AF32E8" w:rsidP="00921417">
            <w:pPr>
              <w:jc w:val="center"/>
              <w:rPr>
                <w:b/>
                <w:bCs/>
                <w:i/>
                <w:iCs/>
                <w:sz w:val="20"/>
                <w:szCs w:val="20"/>
              </w:rPr>
            </w:pPr>
            <w:r>
              <w:rPr>
                <w:b/>
                <w:bCs/>
                <w:i/>
                <w:iCs/>
                <w:sz w:val="20"/>
                <w:szCs w:val="20"/>
              </w:rPr>
              <w:t>856 182,2</w:t>
            </w:r>
          </w:p>
        </w:tc>
        <w:tc>
          <w:tcPr>
            <w:tcW w:w="1224" w:type="dxa"/>
          </w:tcPr>
          <w:p w:rsidR="00AF32E8" w:rsidRPr="000B23F4" w:rsidRDefault="00AF32E8" w:rsidP="000B23F4">
            <w:pPr>
              <w:jc w:val="center"/>
              <w:rPr>
                <w:b/>
                <w:bCs/>
                <w:i/>
                <w:iCs/>
                <w:sz w:val="20"/>
                <w:szCs w:val="20"/>
              </w:rPr>
            </w:pPr>
            <w:r>
              <w:rPr>
                <w:b/>
                <w:bCs/>
                <w:i/>
                <w:iCs/>
                <w:sz w:val="20"/>
                <w:szCs w:val="20"/>
              </w:rPr>
              <w:t>831 330,3</w:t>
            </w:r>
          </w:p>
        </w:tc>
        <w:tc>
          <w:tcPr>
            <w:tcW w:w="1224" w:type="dxa"/>
          </w:tcPr>
          <w:p w:rsidR="00AF32E8" w:rsidRPr="000B23F4" w:rsidRDefault="00AF32E8" w:rsidP="000B23F4">
            <w:pPr>
              <w:jc w:val="center"/>
              <w:rPr>
                <w:b/>
                <w:bCs/>
                <w:i/>
                <w:iCs/>
                <w:sz w:val="20"/>
                <w:szCs w:val="20"/>
              </w:rPr>
            </w:pPr>
            <w:r>
              <w:rPr>
                <w:b/>
                <w:bCs/>
                <w:i/>
                <w:iCs/>
                <w:sz w:val="20"/>
                <w:szCs w:val="20"/>
              </w:rPr>
              <w:t>931 869,6</w:t>
            </w:r>
          </w:p>
        </w:tc>
      </w:tr>
      <w:tr w:rsidR="00AF32E8" w:rsidRPr="00335560">
        <w:tc>
          <w:tcPr>
            <w:tcW w:w="3600" w:type="dxa"/>
          </w:tcPr>
          <w:p w:rsidR="00AF32E8" w:rsidRPr="00335560" w:rsidRDefault="00AF32E8" w:rsidP="00E83402">
            <w:pPr>
              <w:jc w:val="both"/>
              <w:rPr>
                <w:b/>
                <w:bCs/>
                <w:i/>
                <w:iCs/>
                <w:sz w:val="20"/>
                <w:szCs w:val="20"/>
              </w:rPr>
            </w:pPr>
            <w:r w:rsidRPr="00335560">
              <w:rPr>
                <w:b/>
                <w:bCs/>
                <w:i/>
                <w:iCs/>
                <w:sz w:val="20"/>
                <w:szCs w:val="20"/>
              </w:rPr>
              <w:t>Доля расходов АУР,%</w:t>
            </w:r>
          </w:p>
        </w:tc>
        <w:tc>
          <w:tcPr>
            <w:tcW w:w="1224" w:type="dxa"/>
          </w:tcPr>
          <w:p w:rsidR="00AF32E8" w:rsidRPr="000B23F4" w:rsidRDefault="00AF32E8" w:rsidP="000B23F4">
            <w:pPr>
              <w:jc w:val="center"/>
              <w:rPr>
                <w:b/>
                <w:bCs/>
                <w:i/>
                <w:iCs/>
                <w:sz w:val="20"/>
                <w:szCs w:val="20"/>
              </w:rPr>
            </w:pPr>
            <w:r>
              <w:rPr>
                <w:b/>
                <w:bCs/>
                <w:i/>
                <w:iCs/>
                <w:sz w:val="20"/>
                <w:szCs w:val="20"/>
              </w:rPr>
              <w:t>5,1</w:t>
            </w:r>
          </w:p>
        </w:tc>
        <w:tc>
          <w:tcPr>
            <w:tcW w:w="1224" w:type="dxa"/>
          </w:tcPr>
          <w:p w:rsidR="00AF32E8" w:rsidRPr="000B23F4" w:rsidRDefault="00AF32E8" w:rsidP="000B23F4">
            <w:pPr>
              <w:jc w:val="center"/>
              <w:rPr>
                <w:b/>
                <w:bCs/>
                <w:i/>
                <w:iCs/>
                <w:sz w:val="20"/>
                <w:szCs w:val="20"/>
              </w:rPr>
            </w:pPr>
            <w:r>
              <w:rPr>
                <w:b/>
                <w:bCs/>
                <w:i/>
                <w:iCs/>
                <w:sz w:val="20"/>
                <w:szCs w:val="20"/>
              </w:rPr>
              <w:t>5,5</w:t>
            </w:r>
          </w:p>
        </w:tc>
        <w:tc>
          <w:tcPr>
            <w:tcW w:w="1224" w:type="dxa"/>
          </w:tcPr>
          <w:p w:rsidR="00AF32E8" w:rsidRPr="000B23F4" w:rsidRDefault="00AF32E8" w:rsidP="00921417">
            <w:pPr>
              <w:jc w:val="center"/>
              <w:rPr>
                <w:b/>
                <w:bCs/>
                <w:i/>
                <w:iCs/>
                <w:sz w:val="20"/>
                <w:szCs w:val="20"/>
              </w:rPr>
            </w:pPr>
            <w:r>
              <w:rPr>
                <w:b/>
                <w:bCs/>
                <w:i/>
                <w:iCs/>
                <w:sz w:val="20"/>
                <w:szCs w:val="20"/>
              </w:rPr>
              <w:t>6,7</w:t>
            </w:r>
          </w:p>
        </w:tc>
        <w:tc>
          <w:tcPr>
            <w:tcW w:w="1224" w:type="dxa"/>
          </w:tcPr>
          <w:p w:rsidR="00AF32E8" w:rsidRPr="000B23F4" w:rsidRDefault="00AF32E8" w:rsidP="000B23F4">
            <w:pPr>
              <w:jc w:val="center"/>
              <w:rPr>
                <w:b/>
                <w:bCs/>
                <w:i/>
                <w:iCs/>
                <w:sz w:val="20"/>
                <w:szCs w:val="20"/>
              </w:rPr>
            </w:pPr>
            <w:r>
              <w:rPr>
                <w:b/>
                <w:bCs/>
                <w:i/>
                <w:iCs/>
                <w:sz w:val="20"/>
                <w:szCs w:val="20"/>
              </w:rPr>
              <w:t>6,9</w:t>
            </w:r>
          </w:p>
        </w:tc>
        <w:tc>
          <w:tcPr>
            <w:tcW w:w="1224" w:type="dxa"/>
          </w:tcPr>
          <w:p w:rsidR="00AF32E8" w:rsidRPr="000B23F4" w:rsidRDefault="00AF32E8" w:rsidP="000B23F4">
            <w:pPr>
              <w:jc w:val="center"/>
              <w:rPr>
                <w:b/>
                <w:bCs/>
                <w:i/>
                <w:iCs/>
                <w:sz w:val="20"/>
                <w:szCs w:val="20"/>
              </w:rPr>
            </w:pPr>
            <w:r>
              <w:rPr>
                <w:b/>
                <w:bCs/>
                <w:i/>
                <w:iCs/>
                <w:sz w:val="20"/>
                <w:szCs w:val="20"/>
              </w:rPr>
              <w:t>6,2</w:t>
            </w:r>
          </w:p>
        </w:tc>
      </w:tr>
    </w:tbl>
    <w:p w:rsidR="00AF32E8" w:rsidRDefault="00AF32E8" w:rsidP="0053462D">
      <w:pPr>
        <w:ind w:firstLine="708"/>
        <w:jc w:val="both"/>
      </w:pPr>
    </w:p>
    <w:p w:rsidR="00AF32E8" w:rsidRDefault="00AF32E8" w:rsidP="0053462D">
      <w:pPr>
        <w:ind w:firstLine="708"/>
        <w:jc w:val="both"/>
      </w:pPr>
      <w:r w:rsidRPr="00A9667B">
        <w:t>В проекте бюджета на 2025 год фонд оплаты труда предусматривается на 9 месяцев, расходы на коммунальные услуги на 10 месяцев,  на котельно-печное топливо на 12 месяцев.</w:t>
      </w:r>
    </w:p>
    <w:p w:rsidR="00AF32E8" w:rsidRPr="008133E7" w:rsidRDefault="00AF32E8" w:rsidP="00A11665">
      <w:pPr>
        <w:ind w:firstLine="708"/>
        <w:jc w:val="both"/>
      </w:pPr>
      <w:r w:rsidRPr="008133E7">
        <w:t xml:space="preserve">Кредиторской задолженности по состоянию на 01.01.2025 не ожидается. </w:t>
      </w:r>
      <w:r w:rsidRPr="008133E7">
        <w:rPr>
          <w:sz w:val="20"/>
          <w:szCs w:val="20"/>
        </w:rPr>
        <w:t>(справочно: на 01.01.2024 по данным годового отчета ф.0503169 кредиторская задолженность составляла 1 146,3 тыс.руб.</w:t>
      </w:r>
      <w:r w:rsidRPr="008133E7">
        <w:t>).</w:t>
      </w:r>
    </w:p>
    <w:p w:rsidR="00AF32E8" w:rsidRDefault="00AF32E8" w:rsidP="00A11665">
      <w:pPr>
        <w:ind w:firstLine="708"/>
        <w:jc w:val="both"/>
      </w:pPr>
      <w:r w:rsidRPr="00107867">
        <w:t>В целом расходы, предусмо</w:t>
      </w:r>
      <w:r>
        <w:t>тренные проектом бюджета на 2025</w:t>
      </w:r>
      <w:r w:rsidRPr="00107867">
        <w:t xml:space="preserve"> год в сумме </w:t>
      </w:r>
      <w:r>
        <w:t>672931,0 тыс.руб., ниже уровня 2023 года на 215 752,2 тыс.руб. или на 20,1%; ниже</w:t>
      </w:r>
      <w:r w:rsidRPr="008D6A00">
        <w:t xml:space="preserve"> уровня </w:t>
      </w:r>
      <w:r>
        <w:t>2024</w:t>
      </w:r>
      <w:r w:rsidRPr="008D6A00">
        <w:t xml:space="preserve"> год</w:t>
      </w:r>
      <w:r>
        <w:t>а (по состоянию на 01.11.2024)</w:t>
      </w:r>
      <w:r w:rsidRPr="008D6A00">
        <w:t xml:space="preserve"> </w:t>
      </w:r>
      <w:r w:rsidRPr="005B0CCC">
        <w:t xml:space="preserve">на </w:t>
      </w:r>
      <w:r>
        <w:t>240 563,4</w:t>
      </w:r>
      <w:r w:rsidRPr="00BC2B49">
        <w:t xml:space="preserve"> тыс.руб. или на </w:t>
      </w:r>
      <w:r>
        <w:t>21,9</w:t>
      </w:r>
      <w:r w:rsidRPr="00BC2B49">
        <w:t>%.</w:t>
      </w:r>
    </w:p>
    <w:p w:rsidR="00AF32E8" w:rsidRDefault="00AF32E8" w:rsidP="00A11665">
      <w:pPr>
        <w:ind w:firstLine="708"/>
        <w:jc w:val="both"/>
      </w:pPr>
      <w:r w:rsidRPr="00A0309B">
        <w:t xml:space="preserve">В </w:t>
      </w:r>
      <w:r>
        <w:t>п</w:t>
      </w:r>
      <w:r w:rsidRPr="00A0309B">
        <w:t>роекте бюджета в соответствии с бюджетной классификацией</w:t>
      </w:r>
      <w:r>
        <w:t xml:space="preserve"> </w:t>
      </w:r>
      <w:r w:rsidRPr="00A0309B">
        <w:t>раздельно предусматриваются средства, направляемые на исполнение</w:t>
      </w:r>
      <w:r>
        <w:t xml:space="preserve"> </w:t>
      </w:r>
      <w:r w:rsidRPr="00A0309B">
        <w:t>расходных обязательств</w:t>
      </w:r>
      <w:r>
        <w:t xml:space="preserve"> муниципального округа,</w:t>
      </w:r>
      <w:r w:rsidRPr="00A0309B">
        <w:t xml:space="preserve"> возникших в связи с</w:t>
      </w:r>
      <w:r>
        <w:t xml:space="preserve"> </w:t>
      </w:r>
      <w:r w:rsidRPr="00A0309B">
        <w:t>осуществлением органами местного</w:t>
      </w:r>
      <w:r>
        <w:t xml:space="preserve"> </w:t>
      </w:r>
      <w:r w:rsidRPr="00A0309B">
        <w:t>самоуправления полномочий по вопросам</w:t>
      </w:r>
      <w:r>
        <w:t xml:space="preserve"> </w:t>
      </w:r>
      <w:r w:rsidRPr="00A0309B">
        <w:t>местного значения, и расходные обязательства, исполняемые за счёт средств</w:t>
      </w:r>
      <w:r>
        <w:t xml:space="preserve"> </w:t>
      </w:r>
      <w:r w:rsidRPr="00A0309B">
        <w:t>других бюджетов бюджетной системы Российской Федерации для осуществления</w:t>
      </w:r>
      <w:r>
        <w:t xml:space="preserve"> </w:t>
      </w:r>
      <w:r w:rsidRPr="00A0309B">
        <w:t>отдельных государственных полномочий.</w:t>
      </w:r>
    </w:p>
    <w:p w:rsidR="00AF32E8" w:rsidRDefault="00AF32E8" w:rsidP="003471DD">
      <w:pPr>
        <w:jc w:val="both"/>
      </w:pPr>
    </w:p>
    <w:p w:rsidR="00AF32E8" w:rsidRPr="00335560" w:rsidRDefault="00AF32E8" w:rsidP="00BE63C6">
      <w:pPr>
        <w:jc w:val="center"/>
        <w:rPr>
          <w:b/>
          <w:bCs/>
          <w:i/>
          <w:iCs/>
        </w:rPr>
      </w:pPr>
      <w:r w:rsidRPr="0060503A">
        <w:rPr>
          <w:b/>
          <w:bCs/>
          <w:i/>
          <w:iCs/>
        </w:rPr>
        <w:t>5.2. Анализ структуры</w:t>
      </w:r>
      <w:r w:rsidRPr="00335560">
        <w:rPr>
          <w:b/>
          <w:bCs/>
          <w:i/>
          <w:iCs/>
        </w:rPr>
        <w:t xml:space="preserve"> расходов проекта бюджета на 202</w:t>
      </w:r>
      <w:r>
        <w:rPr>
          <w:b/>
          <w:bCs/>
          <w:i/>
          <w:iCs/>
        </w:rPr>
        <w:t>5</w:t>
      </w:r>
      <w:r w:rsidRPr="00335560">
        <w:rPr>
          <w:b/>
          <w:bCs/>
          <w:i/>
          <w:iCs/>
        </w:rPr>
        <w:t xml:space="preserve"> год.</w:t>
      </w:r>
    </w:p>
    <w:p w:rsidR="00AF32E8" w:rsidRPr="00335560" w:rsidRDefault="00AF32E8" w:rsidP="00AD5FEA">
      <w:pPr>
        <w:rPr>
          <w:b/>
          <w:bCs/>
          <w:i/>
          <w:iCs/>
        </w:rPr>
      </w:pPr>
    </w:p>
    <w:p w:rsidR="00AF32E8" w:rsidRDefault="00AF32E8" w:rsidP="00111661">
      <w:pPr>
        <w:ind w:firstLine="708"/>
        <w:jc w:val="both"/>
        <w:rPr>
          <w:color w:val="392C69"/>
        </w:rPr>
      </w:pPr>
      <w:r w:rsidRPr="00BC491E">
        <w:t xml:space="preserve">Структура </w:t>
      </w:r>
      <w:r>
        <w:t>расходов проекта бюджета на 2025</w:t>
      </w:r>
      <w:r w:rsidRPr="00BC491E">
        <w:t xml:space="preserve"> год</w:t>
      </w:r>
      <w:r>
        <w:t xml:space="preserve"> (приложения </w:t>
      </w:r>
      <w:r w:rsidRPr="0060503A">
        <w:t>№6 и 7)</w:t>
      </w:r>
      <w:r w:rsidRPr="00BC491E">
        <w:t xml:space="preserve"> соответствует реестру расходных обязательств</w:t>
      </w:r>
      <w:r>
        <w:t xml:space="preserve"> и бюджетной классификации, утвержденной приказом Министерства финансов РФ от 24.05.2022 года №82н (в редакции приказа Министерства финансов РФ</w:t>
      </w:r>
      <w:r w:rsidRPr="00111661">
        <w:t xml:space="preserve"> </w:t>
      </w:r>
      <w:r w:rsidRPr="00111661">
        <w:rPr>
          <w:color w:val="392C69"/>
        </w:rPr>
        <w:t xml:space="preserve">от 15.04.2024 </w:t>
      </w:r>
      <w:hyperlink r:id="rId12" w:history="1">
        <w:r w:rsidRPr="00111661">
          <w:rPr>
            <w:color w:val="0000FF"/>
          </w:rPr>
          <w:t>N 44н</w:t>
        </w:r>
      </w:hyperlink>
      <w:r>
        <w:rPr>
          <w:color w:val="392C69"/>
        </w:rPr>
        <w:t>).</w:t>
      </w:r>
    </w:p>
    <w:p w:rsidR="00AF32E8" w:rsidRDefault="00AF32E8" w:rsidP="00111661">
      <w:pPr>
        <w:ind w:firstLine="708"/>
        <w:jc w:val="both"/>
      </w:pPr>
      <w:r>
        <w:rPr>
          <w:b/>
          <w:bCs/>
        </w:rPr>
        <w:t>-</w:t>
      </w:r>
      <w:r w:rsidRPr="009905EB">
        <w:rPr>
          <w:b/>
          <w:bCs/>
          <w:i/>
          <w:iCs/>
        </w:rPr>
        <w:t>По разделу 01 «Общегосударственные вопросы»</w:t>
      </w:r>
      <w:r>
        <w:rPr>
          <w:b/>
          <w:bCs/>
          <w:i/>
          <w:iCs/>
        </w:rPr>
        <w:t xml:space="preserve"> </w:t>
      </w:r>
      <w:r w:rsidRPr="00390603">
        <w:t>в проекте бюджета предусматриваются</w:t>
      </w:r>
      <w:r>
        <w:t xml:space="preserve"> расходы в сумме 134 191,2 тыс.руб.,  в том числе:</w:t>
      </w:r>
    </w:p>
    <w:p w:rsidR="00AF32E8" w:rsidRDefault="00AF32E8" w:rsidP="00111661">
      <w:pPr>
        <w:ind w:firstLine="708"/>
        <w:jc w:val="both"/>
      </w:pPr>
      <w:r w:rsidRPr="00E94036">
        <w:rPr>
          <w:i/>
          <w:iCs/>
        </w:rPr>
        <w:t>а) подраздел</w:t>
      </w:r>
      <w:r>
        <w:rPr>
          <w:i/>
          <w:iCs/>
        </w:rPr>
        <w:t xml:space="preserve"> 0102</w:t>
      </w:r>
      <w:r w:rsidRPr="00E94036">
        <w:rPr>
          <w:i/>
          <w:iCs/>
        </w:rPr>
        <w:t xml:space="preserve"> «функционирование высшего должностного лица муниципального образования»</w:t>
      </w:r>
      <w:r w:rsidRPr="00E94036">
        <w:t xml:space="preserve"> в сумме </w:t>
      </w:r>
      <w:r>
        <w:t>2 038,9 тыс.руб.</w:t>
      </w:r>
    </w:p>
    <w:p w:rsidR="00AF32E8" w:rsidRDefault="00AF32E8" w:rsidP="00111661">
      <w:pPr>
        <w:ind w:firstLine="708"/>
        <w:jc w:val="both"/>
      </w:pPr>
      <w:r w:rsidRPr="00E94036">
        <w:t xml:space="preserve">Расходные обязательства </w:t>
      </w:r>
      <w:r>
        <w:t>предусмотрены на обеспечение</w:t>
      </w:r>
      <w:r w:rsidRPr="00E94036">
        <w:t xml:space="preserve"> деятельности высшего должностного лица муни</w:t>
      </w:r>
      <w:r>
        <w:t>ципального округа – Главы Тунгокоченского муниципального округа.</w:t>
      </w:r>
    </w:p>
    <w:p w:rsidR="00AF32E8" w:rsidRDefault="00AF32E8" w:rsidP="00111661">
      <w:pPr>
        <w:ind w:firstLine="708"/>
        <w:jc w:val="both"/>
      </w:pPr>
      <w:r w:rsidRPr="00E94036">
        <w:rPr>
          <w:i/>
          <w:iCs/>
        </w:rPr>
        <w:t>б) подраздел</w:t>
      </w:r>
      <w:r>
        <w:rPr>
          <w:i/>
          <w:iCs/>
        </w:rPr>
        <w:t xml:space="preserve"> 0103</w:t>
      </w:r>
      <w:r w:rsidRPr="00E94036">
        <w:rPr>
          <w:i/>
          <w:iCs/>
        </w:rPr>
        <w:t xml:space="preserve"> «Функционирование законодательных ( представительных) органов государственной власти и представительных органов муниципальных образований»</w:t>
      </w:r>
      <w:r w:rsidRPr="00E94036">
        <w:t xml:space="preserve"> в сумме</w:t>
      </w:r>
      <w:r>
        <w:t xml:space="preserve"> 1 353,4 тыс.руб.</w:t>
      </w:r>
    </w:p>
    <w:p w:rsidR="00AF32E8" w:rsidRDefault="00AF32E8" w:rsidP="00111661">
      <w:pPr>
        <w:ind w:firstLine="708"/>
        <w:jc w:val="both"/>
      </w:pPr>
      <w:r w:rsidRPr="00E94036">
        <w:t xml:space="preserve">Расходные обязательства </w:t>
      </w:r>
      <w:r>
        <w:t>предусмотрены на обеспечение</w:t>
      </w:r>
      <w:r w:rsidRPr="00E94036">
        <w:t xml:space="preserve"> </w:t>
      </w:r>
      <w:r>
        <w:t xml:space="preserve">деятельности </w:t>
      </w:r>
      <w:r w:rsidRPr="00E94036">
        <w:t xml:space="preserve">Совета </w:t>
      </w:r>
      <w:r>
        <w:t xml:space="preserve">Тунгокоченского </w:t>
      </w:r>
      <w:r w:rsidRPr="00E94036">
        <w:t xml:space="preserve">муниципального </w:t>
      </w:r>
      <w:r>
        <w:t>округа, в том числе на содержание аппарата</w:t>
      </w:r>
      <w:r w:rsidRPr="00045D42">
        <w:t xml:space="preserve"> Совета Тунгокоченского муниципального округа</w:t>
      </w:r>
      <w:r>
        <w:t>.</w:t>
      </w:r>
    </w:p>
    <w:p w:rsidR="00AF32E8" w:rsidRDefault="00AF32E8" w:rsidP="00111661">
      <w:pPr>
        <w:ind w:firstLine="708"/>
        <w:jc w:val="both"/>
      </w:pPr>
      <w:r w:rsidRPr="00E94036">
        <w:rPr>
          <w:i/>
          <w:iCs/>
        </w:rPr>
        <w:t>в) подраздел</w:t>
      </w:r>
      <w:r>
        <w:rPr>
          <w:i/>
          <w:iCs/>
        </w:rPr>
        <w:t xml:space="preserve"> 0104</w:t>
      </w:r>
      <w:r w:rsidRPr="00E94036">
        <w:rPr>
          <w:i/>
          <w:iCs/>
        </w:rPr>
        <w:t xml:space="preserve"> «функционирование местных администраций»</w:t>
      </w:r>
      <w:r w:rsidRPr="00E94036">
        <w:t xml:space="preserve"> в сумме</w:t>
      </w:r>
      <w:r>
        <w:t xml:space="preserve"> 39 231,3 тыс.руб.</w:t>
      </w:r>
    </w:p>
    <w:p w:rsidR="00AF32E8" w:rsidRDefault="00AF32E8" w:rsidP="00111661">
      <w:pPr>
        <w:ind w:firstLine="708"/>
        <w:jc w:val="both"/>
      </w:pPr>
      <w:r w:rsidRPr="00E94036">
        <w:t xml:space="preserve">Расходные обязательства по обеспечению деятельности местных администраций </w:t>
      </w:r>
      <w:r>
        <w:t>предусмотрены:</w:t>
      </w:r>
    </w:p>
    <w:p w:rsidR="00AF32E8" w:rsidRDefault="00AF32E8" w:rsidP="00111661">
      <w:pPr>
        <w:ind w:firstLine="708"/>
        <w:jc w:val="both"/>
      </w:pPr>
      <w:r>
        <w:t>- на расходы по содержанию администрации муниципального округа в сумме 36 953,9 тыс.руб.</w:t>
      </w:r>
    </w:p>
    <w:p w:rsidR="00AF32E8" w:rsidRDefault="00AF32E8" w:rsidP="005554EA">
      <w:pPr>
        <w:ind w:firstLine="708"/>
        <w:jc w:val="both"/>
      </w:pPr>
      <w:r>
        <w:t>- на расходы по переданным государственным полномочиям в сумме 2 277,4 тыс.руб., что соответствует проекту Закона Забайкальского края по бюджету на 2025 год и плановый период 2026 и 2027 годов.</w:t>
      </w:r>
    </w:p>
    <w:p w:rsidR="00AF32E8" w:rsidRDefault="00AF32E8" w:rsidP="005554EA">
      <w:pPr>
        <w:ind w:firstLine="708"/>
        <w:jc w:val="both"/>
        <w:rPr>
          <w:color w:val="000000"/>
        </w:rPr>
      </w:pPr>
      <w:r w:rsidRPr="007D33A0">
        <w:rPr>
          <w:i/>
          <w:iCs/>
        </w:rPr>
        <w:t>г</w:t>
      </w:r>
      <w:r w:rsidRPr="007D33A0">
        <w:t xml:space="preserve">) </w:t>
      </w:r>
      <w:r w:rsidRPr="007D33A0">
        <w:rPr>
          <w:i/>
          <w:iCs/>
        </w:rPr>
        <w:t>подраздел 0105 «</w:t>
      </w:r>
      <w:r w:rsidRPr="007D33A0">
        <w:rPr>
          <w:rFonts w:ascii="Arial" w:hAnsi="Arial" w:cs="Arial"/>
          <w:i/>
          <w:iCs/>
          <w:sz w:val="20"/>
          <w:szCs w:val="20"/>
        </w:rPr>
        <w:t xml:space="preserve"> </w:t>
      </w:r>
      <w:r w:rsidRPr="007D33A0">
        <w:rPr>
          <w:i/>
          <w:iCs/>
        </w:rPr>
        <w:t>Судебная система</w:t>
      </w:r>
      <w:r>
        <w:rPr>
          <w:rFonts w:ascii="Arial" w:hAnsi="Arial" w:cs="Arial"/>
          <w:color w:val="000000"/>
          <w:sz w:val="20"/>
          <w:szCs w:val="20"/>
        </w:rPr>
        <w:t xml:space="preserve">» </w:t>
      </w:r>
      <w:r w:rsidRPr="007D33A0">
        <w:rPr>
          <w:color w:val="000000"/>
        </w:rPr>
        <w:t>предусмотрены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color w:val="000000"/>
        </w:rPr>
        <w:t xml:space="preserve"> в сумме 5,4 тыс.руб. за счет средств краевого бюджета.</w:t>
      </w:r>
    </w:p>
    <w:p w:rsidR="00AF32E8" w:rsidRDefault="00AF32E8" w:rsidP="005554EA">
      <w:pPr>
        <w:ind w:firstLine="708"/>
        <w:jc w:val="both"/>
      </w:pPr>
      <w:r>
        <w:rPr>
          <w:i/>
          <w:iCs/>
        </w:rPr>
        <w:t>д</w:t>
      </w:r>
      <w:r w:rsidRPr="00E94036">
        <w:rPr>
          <w:i/>
          <w:iCs/>
        </w:rPr>
        <w:t>) подраздел</w:t>
      </w:r>
      <w:r>
        <w:rPr>
          <w:i/>
          <w:iCs/>
        </w:rPr>
        <w:t xml:space="preserve"> 0106</w:t>
      </w:r>
      <w:r w:rsidRPr="00E94036">
        <w:rPr>
          <w:i/>
          <w:iCs/>
        </w:rPr>
        <w:t xml:space="preserve">  «Обеспечение деятельности финансовых, налоговых и таможенных органов и органов финансового ( финансово- бюджетного ) надзора»</w:t>
      </w:r>
      <w:r w:rsidRPr="00E94036">
        <w:t xml:space="preserve"> в сумме</w:t>
      </w:r>
      <w:r>
        <w:t xml:space="preserve"> 11 064,0 тыс.руб.</w:t>
      </w:r>
    </w:p>
    <w:p w:rsidR="00AF32E8" w:rsidRDefault="00AF32E8" w:rsidP="005554EA">
      <w:pPr>
        <w:ind w:firstLine="708"/>
        <w:jc w:val="both"/>
      </w:pPr>
      <w:r w:rsidRPr="00E94036">
        <w:t xml:space="preserve">Расходные обязательства по обеспечению деятельности </w:t>
      </w:r>
      <w:r>
        <w:t>по подразделу предусмотрены:</w:t>
      </w:r>
    </w:p>
    <w:p w:rsidR="00AF32E8" w:rsidRDefault="00AF32E8" w:rsidP="005554EA">
      <w:pPr>
        <w:ind w:firstLine="708"/>
        <w:jc w:val="both"/>
      </w:pPr>
      <w:r w:rsidRPr="00E94036">
        <w:t xml:space="preserve">- </w:t>
      </w:r>
      <w:r>
        <w:t xml:space="preserve">на </w:t>
      </w:r>
      <w:r w:rsidRPr="00E94036">
        <w:t>обе</w:t>
      </w:r>
      <w:r>
        <w:t>спечение деятельности финансового органа</w:t>
      </w:r>
      <w:r w:rsidRPr="00E94036">
        <w:t xml:space="preserve"> </w:t>
      </w:r>
      <w:r>
        <w:t>– 9 577,4 тыс.руб.</w:t>
      </w:r>
      <w:r w:rsidRPr="00E94036">
        <w:t>;</w:t>
      </w:r>
    </w:p>
    <w:p w:rsidR="00AF32E8" w:rsidRDefault="00AF32E8" w:rsidP="00C401D1">
      <w:pPr>
        <w:ind w:firstLine="708"/>
        <w:jc w:val="both"/>
      </w:pPr>
      <w:r w:rsidRPr="00E94036">
        <w:t>-</w:t>
      </w:r>
      <w:r w:rsidRPr="000E50F6">
        <w:t xml:space="preserve"> </w:t>
      </w:r>
      <w:r>
        <w:t xml:space="preserve">на </w:t>
      </w:r>
      <w:r w:rsidRPr="00E94036">
        <w:t>обеспечение деятельности</w:t>
      </w:r>
      <w:r>
        <w:t xml:space="preserve"> руководителя</w:t>
      </w:r>
      <w:r w:rsidRPr="00E94036">
        <w:t xml:space="preserve"> кон</w:t>
      </w:r>
      <w:r>
        <w:t>трольно-счетной палаты МО – 1486,0 тыс.руб.</w:t>
      </w:r>
    </w:p>
    <w:p w:rsidR="00AF32E8" w:rsidRDefault="00AF32E8" w:rsidP="00C401D1">
      <w:pPr>
        <w:ind w:firstLine="708"/>
        <w:jc w:val="both"/>
      </w:pPr>
      <w:r>
        <w:t>е</w:t>
      </w:r>
      <w:r w:rsidRPr="00E94036">
        <w:rPr>
          <w:i/>
          <w:iCs/>
        </w:rPr>
        <w:t>) подраздел</w:t>
      </w:r>
      <w:r>
        <w:rPr>
          <w:i/>
          <w:iCs/>
        </w:rPr>
        <w:t xml:space="preserve"> 0111</w:t>
      </w:r>
      <w:r w:rsidRPr="00E94036">
        <w:rPr>
          <w:i/>
          <w:iCs/>
        </w:rPr>
        <w:t xml:space="preserve"> « Резервные фонды»</w:t>
      </w:r>
      <w:r>
        <w:t xml:space="preserve"> в сумме 1 000,0 тыс.руб.</w:t>
      </w:r>
    </w:p>
    <w:p w:rsidR="00AF32E8" w:rsidRDefault="00AF32E8" w:rsidP="00C401D1">
      <w:pPr>
        <w:ind w:firstLine="708"/>
        <w:jc w:val="both"/>
      </w:pPr>
      <w:r w:rsidRPr="00E94036">
        <w:t xml:space="preserve">Формирование резервного фонда </w:t>
      </w:r>
      <w:r>
        <w:t xml:space="preserve">администрации </w:t>
      </w:r>
      <w:r w:rsidRPr="00E94036">
        <w:t xml:space="preserve">муниципального </w:t>
      </w:r>
      <w:r>
        <w:t>округа определяе</w:t>
      </w:r>
      <w:r w:rsidRPr="00E94036">
        <w:t>тся следующими нормативно правовыми актами:</w:t>
      </w:r>
    </w:p>
    <w:p w:rsidR="00AF32E8" w:rsidRDefault="00AF32E8" w:rsidP="002A28F5">
      <w:pPr>
        <w:ind w:firstLine="708"/>
        <w:jc w:val="both"/>
      </w:pPr>
      <w:r>
        <w:t>*Статьей 81 Бюджетного</w:t>
      </w:r>
      <w:r w:rsidRPr="00E94036">
        <w:t xml:space="preserve"> кодекс</w:t>
      </w:r>
      <w:r>
        <w:t>а</w:t>
      </w:r>
      <w:r w:rsidRPr="00E94036">
        <w:t xml:space="preserve"> Российской Федерации;</w:t>
      </w:r>
    </w:p>
    <w:p w:rsidR="00AF32E8" w:rsidRDefault="00AF32E8" w:rsidP="002A28F5">
      <w:pPr>
        <w:ind w:firstLine="708"/>
        <w:jc w:val="both"/>
      </w:pPr>
      <w:r>
        <w:t>* Положением</w:t>
      </w:r>
      <w:r w:rsidRPr="00E94036">
        <w:t xml:space="preserve"> </w:t>
      </w:r>
      <w:r>
        <w:t>«О</w:t>
      </w:r>
      <w:r w:rsidRPr="00E94036">
        <w:t xml:space="preserve"> порядке </w:t>
      </w:r>
      <w:r>
        <w:t>использования средств резервного фонда администрации Тунгокоченского муниципального округа</w:t>
      </w:r>
      <w:r w:rsidRPr="00430FE9">
        <w:t>», утвержденным Постановлением администрации Тунгокоченского муниципального округа от 11.01.2024 № 11;</w:t>
      </w:r>
    </w:p>
    <w:p w:rsidR="00AF32E8" w:rsidRDefault="00AF32E8" w:rsidP="007C32EC">
      <w:pPr>
        <w:ind w:firstLine="708"/>
        <w:jc w:val="both"/>
      </w:pPr>
      <w:r w:rsidRPr="00C05A44">
        <w:t>П</w:t>
      </w:r>
      <w:r>
        <w:t>.п</w:t>
      </w:r>
      <w:r w:rsidRPr="00EF3434">
        <w:t>.</w:t>
      </w:r>
      <w:r>
        <w:t>3 п.1</w:t>
      </w:r>
      <w:r w:rsidRPr="00C05A44">
        <w:t xml:space="preserve"> проекта решения на эти цели предусмотрены средства в размере 1</w:t>
      </w:r>
      <w:r>
        <w:t> </w:t>
      </w:r>
      <w:r w:rsidRPr="00C05A44">
        <w:t>000,0 тыс.руб</w:t>
      </w:r>
      <w:r>
        <w:t>,</w:t>
      </w:r>
      <w:r w:rsidRPr="00C05A44">
        <w:t xml:space="preserve"> согласно </w:t>
      </w:r>
      <w:r>
        <w:t xml:space="preserve">ч.3 </w:t>
      </w:r>
      <w:r w:rsidRPr="00C05A44">
        <w:t>ст</w:t>
      </w:r>
      <w:r>
        <w:t>.</w:t>
      </w:r>
      <w:r w:rsidRPr="00C05A44">
        <w:t>81 БК РФ.</w:t>
      </w:r>
    </w:p>
    <w:p w:rsidR="00AF32E8" w:rsidRDefault="00AF32E8" w:rsidP="007C32EC">
      <w:pPr>
        <w:ind w:firstLine="708"/>
        <w:jc w:val="both"/>
      </w:pPr>
      <w:r w:rsidRPr="00E94036">
        <w:t xml:space="preserve">Использование средств резервного фонда осуществляется на основании распоряжений </w:t>
      </w:r>
      <w:r>
        <w:t>администрации Тунгокоченского муниципального округа.</w:t>
      </w:r>
    </w:p>
    <w:p w:rsidR="00AF32E8" w:rsidRDefault="00AF32E8" w:rsidP="007C32EC">
      <w:pPr>
        <w:ind w:firstLine="708"/>
        <w:jc w:val="both"/>
      </w:pPr>
    </w:p>
    <w:p w:rsidR="00AF32E8" w:rsidRDefault="00AF32E8" w:rsidP="007C32EC">
      <w:pPr>
        <w:ind w:firstLine="708"/>
        <w:jc w:val="both"/>
      </w:pPr>
      <w:r>
        <w:t>Анализ п</w:t>
      </w:r>
      <w:r w:rsidRPr="0066032F">
        <w:t>роект</w:t>
      </w:r>
      <w:r>
        <w:t>а</w:t>
      </w:r>
      <w:r w:rsidRPr="0066032F">
        <w:t xml:space="preserve"> б</w:t>
      </w:r>
      <w:r>
        <w:t>юджета по разделу 01 «общегосударственные расходы» на 2025 год и плановый период 2026 и 2027 годов в динамике  представлен в таблице:</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1440"/>
        <w:gridCol w:w="1440"/>
        <w:gridCol w:w="1080"/>
        <w:gridCol w:w="1080"/>
        <w:gridCol w:w="1080"/>
      </w:tblGrid>
      <w:tr w:rsidR="00AF32E8">
        <w:tc>
          <w:tcPr>
            <w:tcW w:w="648" w:type="dxa"/>
          </w:tcPr>
          <w:p w:rsidR="00AF32E8" w:rsidRPr="00E83402" w:rsidRDefault="00AF32E8" w:rsidP="001D49E3">
            <w:pPr>
              <w:jc w:val="center"/>
              <w:rPr>
                <w:sz w:val="20"/>
                <w:szCs w:val="20"/>
              </w:rPr>
            </w:pPr>
            <w:r w:rsidRPr="00E83402">
              <w:rPr>
                <w:sz w:val="20"/>
                <w:szCs w:val="20"/>
              </w:rPr>
              <w:t>КБК</w:t>
            </w:r>
          </w:p>
        </w:tc>
        <w:tc>
          <w:tcPr>
            <w:tcW w:w="3060" w:type="dxa"/>
          </w:tcPr>
          <w:p w:rsidR="00AF32E8" w:rsidRPr="00E83402" w:rsidRDefault="00AF32E8" w:rsidP="001D49E3">
            <w:pPr>
              <w:jc w:val="center"/>
              <w:rPr>
                <w:sz w:val="20"/>
                <w:szCs w:val="20"/>
              </w:rPr>
            </w:pPr>
            <w:r w:rsidRPr="00E83402">
              <w:rPr>
                <w:sz w:val="20"/>
                <w:szCs w:val="20"/>
              </w:rPr>
              <w:t>Наименование</w:t>
            </w:r>
          </w:p>
        </w:tc>
        <w:tc>
          <w:tcPr>
            <w:tcW w:w="1440" w:type="dxa"/>
          </w:tcPr>
          <w:p w:rsidR="00AF32E8" w:rsidRPr="00E83402" w:rsidRDefault="00AF32E8" w:rsidP="001D49E3">
            <w:pPr>
              <w:jc w:val="center"/>
              <w:rPr>
                <w:sz w:val="20"/>
                <w:szCs w:val="20"/>
              </w:rPr>
            </w:pPr>
            <w:r>
              <w:rPr>
                <w:sz w:val="20"/>
                <w:szCs w:val="20"/>
              </w:rPr>
              <w:t>Уточненный бюджет 2023 года</w:t>
            </w:r>
          </w:p>
        </w:tc>
        <w:tc>
          <w:tcPr>
            <w:tcW w:w="1440" w:type="dxa"/>
          </w:tcPr>
          <w:p w:rsidR="00AF32E8" w:rsidRPr="007A6976" w:rsidRDefault="00AF32E8" w:rsidP="001D49E3">
            <w:pPr>
              <w:jc w:val="center"/>
              <w:rPr>
                <w:sz w:val="20"/>
                <w:szCs w:val="20"/>
              </w:rPr>
            </w:pPr>
            <w:r>
              <w:rPr>
                <w:sz w:val="20"/>
                <w:szCs w:val="20"/>
              </w:rPr>
              <w:t>Уточненный бюджет на 01.11.2024</w:t>
            </w:r>
            <w:r w:rsidRPr="007A6976">
              <w:rPr>
                <w:sz w:val="20"/>
                <w:szCs w:val="20"/>
              </w:rPr>
              <w:t xml:space="preserve"> года</w:t>
            </w:r>
          </w:p>
        </w:tc>
        <w:tc>
          <w:tcPr>
            <w:tcW w:w="1080" w:type="dxa"/>
          </w:tcPr>
          <w:p w:rsidR="00AF32E8" w:rsidRPr="00E83402" w:rsidRDefault="00AF32E8" w:rsidP="001D49E3">
            <w:pPr>
              <w:jc w:val="center"/>
              <w:rPr>
                <w:sz w:val="20"/>
                <w:szCs w:val="20"/>
              </w:rPr>
            </w:pPr>
            <w:r>
              <w:rPr>
                <w:sz w:val="20"/>
                <w:szCs w:val="20"/>
              </w:rPr>
              <w:t>проект 2025</w:t>
            </w:r>
            <w:r w:rsidRPr="00E83402">
              <w:rPr>
                <w:sz w:val="20"/>
                <w:szCs w:val="20"/>
              </w:rPr>
              <w:t xml:space="preserve"> год</w:t>
            </w:r>
          </w:p>
        </w:tc>
        <w:tc>
          <w:tcPr>
            <w:tcW w:w="1080" w:type="dxa"/>
          </w:tcPr>
          <w:p w:rsidR="00AF32E8" w:rsidRPr="00E83402" w:rsidRDefault="00AF32E8" w:rsidP="001D49E3">
            <w:pPr>
              <w:jc w:val="center"/>
              <w:rPr>
                <w:sz w:val="20"/>
                <w:szCs w:val="20"/>
              </w:rPr>
            </w:pPr>
            <w:r w:rsidRPr="00E83402">
              <w:rPr>
                <w:sz w:val="20"/>
                <w:szCs w:val="20"/>
              </w:rPr>
              <w:t xml:space="preserve">проект </w:t>
            </w:r>
          </w:p>
          <w:p w:rsidR="00AF32E8" w:rsidRPr="00E83402" w:rsidRDefault="00AF32E8" w:rsidP="001D49E3">
            <w:pPr>
              <w:jc w:val="center"/>
              <w:rPr>
                <w:sz w:val="20"/>
                <w:szCs w:val="20"/>
              </w:rPr>
            </w:pPr>
            <w:r>
              <w:rPr>
                <w:sz w:val="20"/>
                <w:szCs w:val="20"/>
              </w:rPr>
              <w:t>2026</w:t>
            </w:r>
            <w:r w:rsidRPr="00E83402">
              <w:rPr>
                <w:sz w:val="20"/>
                <w:szCs w:val="20"/>
              </w:rPr>
              <w:t xml:space="preserve"> год</w:t>
            </w:r>
          </w:p>
        </w:tc>
        <w:tc>
          <w:tcPr>
            <w:tcW w:w="1080" w:type="dxa"/>
          </w:tcPr>
          <w:p w:rsidR="00AF32E8" w:rsidRPr="00E83402" w:rsidRDefault="00AF32E8" w:rsidP="001D49E3">
            <w:pPr>
              <w:jc w:val="center"/>
              <w:rPr>
                <w:sz w:val="20"/>
                <w:szCs w:val="20"/>
              </w:rPr>
            </w:pPr>
            <w:r>
              <w:rPr>
                <w:sz w:val="20"/>
                <w:szCs w:val="20"/>
              </w:rPr>
              <w:t>проект 2027</w:t>
            </w:r>
            <w:r w:rsidRPr="00E83402">
              <w:rPr>
                <w:sz w:val="20"/>
                <w:szCs w:val="20"/>
              </w:rPr>
              <w:t xml:space="preserve"> год</w:t>
            </w:r>
          </w:p>
        </w:tc>
      </w:tr>
      <w:tr w:rsidR="00AF32E8">
        <w:tc>
          <w:tcPr>
            <w:tcW w:w="648" w:type="dxa"/>
          </w:tcPr>
          <w:p w:rsidR="00AF32E8" w:rsidRPr="00903D73" w:rsidRDefault="00AF32E8" w:rsidP="001D49E3">
            <w:pPr>
              <w:jc w:val="both"/>
              <w:rPr>
                <w:i/>
                <w:iCs/>
                <w:sz w:val="20"/>
                <w:szCs w:val="20"/>
              </w:rPr>
            </w:pPr>
            <w:r w:rsidRPr="00903D73">
              <w:rPr>
                <w:i/>
                <w:iCs/>
                <w:sz w:val="20"/>
                <w:szCs w:val="20"/>
              </w:rPr>
              <w:t>0102</w:t>
            </w:r>
          </w:p>
        </w:tc>
        <w:tc>
          <w:tcPr>
            <w:tcW w:w="3060" w:type="dxa"/>
          </w:tcPr>
          <w:p w:rsidR="00AF32E8" w:rsidRPr="00903D73" w:rsidRDefault="00AF32E8" w:rsidP="00903D73">
            <w:pPr>
              <w:rPr>
                <w:b/>
                <w:bCs/>
                <w:i/>
                <w:iCs/>
                <w:sz w:val="20"/>
                <w:szCs w:val="20"/>
              </w:rPr>
            </w:pPr>
            <w:r w:rsidRPr="00903D73">
              <w:rPr>
                <w:i/>
                <w:iCs/>
                <w:sz w:val="20"/>
                <w:szCs w:val="20"/>
              </w:rPr>
              <w:t>функционирование высшего должностного лица муниципального образования</w:t>
            </w:r>
          </w:p>
        </w:tc>
        <w:tc>
          <w:tcPr>
            <w:tcW w:w="1440" w:type="dxa"/>
          </w:tcPr>
          <w:p w:rsidR="00AF32E8" w:rsidRPr="004A740F" w:rsidRDefault="00AF32E8" w:rsidP="00CB3EA2">
            <w:pPr>
              <w:jc w:val="center"/>
              <w:rPr>
                <w:sz w:val="20"/>
                <w:szCs w:val="20"/>
              </w:rPr>
            </w:pPr>
            <w:r>
              <w:rPr>
                <w:sz w:val="20"/>
                <w:szCs w:val="20"/>
              </w:rPr>
              <w:t>5 839,7</w:t>
            </w:r>
          </w:p>
        </w:tc>
        <w:tc>
          <w:tcPr>
            <w:tcW w:w="1440" w:type="dxa"/>
          </w:tcPr>
          <w:p w:rsidR="00AF32E8" w:rsidRPr="004A740F" w:rsidRDefault="00AF32E8" w:rsidP="00CB3EA2">
            <w:pPr>
              <w:jc w:val="center"/>
              <w:rPr>
                <w:sz w:val="20"/>
                <w:szCs w:val="20"/>
              </w:rPr>
            </w:pPr>
            <w:r>
              <w:rPr>
                <w:sz w:val="20"/>
                <w:szCs w:val="20"/>
              </w:rPr>
              <w:t>3 542,7</w:t>
            </w:r>
          </w:p>
        </w:tc>
        <w:tc>
          <w:tcPr>
            <w:tcW w:w="1080" w:type="dxa"/>
          </w:tcPr>
          <w:p w:rsidR="00AF32E8" w:rsidRPr="004A740F" w:rsidRDefault="00AF32E8" w:rsidP="00CB3EA2">
            <w:pPr>
              <w:jc w:val="center"/>
              <w:rPr>
                <w:sz w:val="20"/>
                <w:szCs w:val="20"/>
              </w:rPr>
            </w:pPr>
            <w:r w:rsidRPr="004A740F">
              <w:rPr>
                <w:sz w:val="20"/>
                <w:szCs w:val="20"/>
              </w:rPr>
              <w:t>2 038,9</w:t>
            </w:r>
          </w:p>
        </w:tc>
        <w:tc>
          <w:tcPr>
            <w:tcW w:w="1080" w:type="dxa"/>
          </w:tcPr>
          <w:p w:rsidR="00AF32E8" w:rsidRPr="004A740F" w:rsidRDefault="00AF32E8" w:rsidP="00CB3EA2">
            <w:pPr>
              <w:jc w:val="center"/>
              <w:rPr>
                <w:sz w:val="20"/>
                <w:szCs w:val="20"/>
              </w:rPr>
            </w:pPr>
            <w:r>
              <w:rPr>
                <w:sz w:val="20"/>
                <w:szCs w:val="20"/>
              </w:rPr>
              <w:t>2 038,9</w:t>
            </w:r>
          </w:p>
        </w:tc>
        <w:tc>
          <w:tcPr>
            <w:tcW w:w="1080" w:type="dxa"/>
          </w:tcPr>
          <w:p w:rsidR="00AF32E8" w:rsidRPr="004A740F" w:rsidRDefault="00AF32E8" w:rsidP="00CB3EA2">
            <w:pPr>
              <w:jc w:val="center"/>
              <w:rPr>
                <w:sz w:val="20"/>
                <w:szCs w:val="20"/>
              </w:rPr>
            </w:pPr>
            <w:r>
              <w:rPr>
                <w:sz w:val="20"/>
                <w:szCs w:val="20"/>
              </w:rPr>
              <w:t>2 038,9</w:t>
            </w:r>
          </w:p>
        </w:tc>
      </w:tr>
      <w:tr w:rsidR="00AF32E8">
        <w:tc>
          <w:tcPr>
            <w:tcW w:w="648" w:type="dxa"/>
          </w:tcPr>
          <w:p w:rsidR="00AF32E8" w:rsidRPr="00903D73" w:rsidRDefault="00AF32E8" w:rsidP="001D49E3">
            <w:pPr>
              <w:jc w:val="both"/>
              <w:rPr>
                <w:i/>
                <w:iCs/>
                <w:sz w:val="20"/>
                <w:szCs w:val="20"/>
              </w:rPr>
            </w:pPr>
            <w:r w:rsidRPr="00903D73">
              <w:rPr>
                <w:i/>
                <w:iCs/>
                <w:sz w:val="20"/>
                <w:szCs w:val="20"/>
              </w:rPr>
              <w:t>0103</w:t>
            </w:r>
          </w:p>
        </w:tc>
        <w:tc>
          <w:tcPr>
            <w:tcW w:w="3060" w:type="dxa"/>
          </w:tcPr>
          <w:p w:rsidR="00AF32E8" w:rsidRPr="00903D73" w:rsidRDefault="00AF32E8" w:rsidP="001D49E3">
            <w:pPr>
              <w:jc w:val="both"/>
              <w:rPr>
                <w:sz w:val="20"/>
                <w:szCs w:val="20"/>
              </w:rPr>
            </w:pPr>
            <w:r w:rsidRPr="00903D73">
              <w:rPr>
                <w:i/>
                <w:iCs/>
                <w:sz w:val="20"/>
                <w:szCs w:val="20"/>
              </w:rPr>
              <w:t>Функционирование законодательных</w:t>
            </w:r>
            <w:r>
              <w:rPr>
                <w:i/>
                <w:iCs/>
                <w:sz w:val="20"/>
                <w:szCs w:val="20"/>
              </w:rPr>
              <w:t xml:space="preserve"> </w:t>
            </w:r>
            <w:r w:rsidRPr="00903D73">
              <w:rPr>
                <w:i/>
                <w:iCs/>
                <w:sz w:val="20"/>
                <w:szCs w:val="20"/>
              </w:rPr>
              <w:t>(представительных) органов государственной власти и представительных органов муниципальных образований</w:t>
            </w:r>
            <w:r w:rsidRPr="00E94036">
              <w:rPr>
                <w:i/>
                <w:iCs/>
              </w:rPr>
              <w:t>»</w:t>
            </w:r>
          </w:p>
        </w:tc>
        <w:tc>
          <w:tcPr>
            <w:tcW w:w="1440" w:type="dxa"/>
          </w:tcPr>
          <w:p w:rsidR="00AF32E8" w:rsidRPr="004A740F" w:rsidRDefault="00AF32E8" w:rsidP="001D49E3">
            <w:pPr>
              <w:jc w:val="center"/>
              <w:rPr>
                <w:sz w:val="20"/>
                <w:szCs w:val="20"/>
              </w:rPr>
            </w:pPr>
            <w:r>
              <w:rPr>
                <w:sz w:val="20"/>
                <w:szCs w:val="20"/>
              </w:rPr>
              <w:t>467,1</w:t>
            </w:r>
          </w:p>
        </w:tc>
        <w:tc>
          <w:tcPr>
            <w:tcW w:w="1440" w:type="dxa"/>
          </w:tcPr>
          <w:p w:rsidR="00AF32E8" w:rsidRPr="004A740F" w:rsidRDefault="00AF32E8" w:rsidP="001D49E3">
            <w:pPr>
              <w:jc w:val="center"/>
              <w:rPr>
                <w:sz w:val="20"/>
                <w:szCs w:val="20"/>
              </w:rPr>
            </w:pPr>
            <w:r>
              <w:rPr>
                <w:sz w:val="20"/>
                <w:szCs w:val="20"/>
              </w:rPr>
              <w:t>1 380,8</w:t>
            </w:r>
          </w:p>
        </w:tc>
        <w:tc>
          <w:tcPr>
            <w:tcW w:w="1080" w:type="dxa"/>
          </w:tcPr>
          <w:p w:rsidR="00AF32E8" w:rsidRPr="004A740F" w:rsidRDefault="00AF32E8" w:rsidP="001D49E3">
            <w:pPr>
              <w:jc w:val="center"/>
              <w:rPr>
                <w:sz w:val="20"/>
                <w:szCs w:val="20"/>
              </w:rPr>
            </w:pPr>
            <w:r w:rsidRPr="004A740F">
              <w:rPr>
                <w:sz w:val="20"/>
                <w:szCs w:val="20"/>
              </w:rPr>
              <w:t>1 353,4</w:t>
            </w:r>
          </w:p>
        </w:tc>
        <w:tc>
          <w:tcPr>
            <w:tcW w:w="1080" w:type="dxa"/>
          </w:tcPr>
          <w:p w:rsidR="00AF32E8" w:rsidRPr="004A740F" w:rsidRDefault="00AF32E8" w:rsidP="001D49E3">
            <w:pPr>
              <w:jc w:val="center"/>
              <w:rPr>
                <w:sz w:val="20"/>
                <w:szCs w:val="20"/>
              </w:rPr>
            </w:pPr>
            <w:r>
              <w:rPr>
                <w:sz w:val="20"/>
                <w:szCs w:val="20"/>
              </w:rPr>
              <w:t>1 353,4</w:t>
            </w:r>
          </w:p>
        </w:tc>
        <w:tc>
          <w:tcPr>
            <w:tcW w:w="1080" w:type="dxa"/>
          </w:tcPr>
          <w:p w:rsidR="00AF32E8" w:rsidRPr="004A740F" w:rsidRDefault="00AF32E8" w:rsidP="001D49E3">
            <w:pPr>
              <w:jc w:val="center"/>
              <w:rPr>
                <w:sz w:val="20"/>
                <w:szCs w:val="20"/>
              </w:rPr>
            </w:pPr>
            <w:r>
              <w:rPr>
                <w:sz w:val="20"/>
                <w:szCs w:val="20"/>
              </w:rPr>
              <w:t>1 353,4</w:t>
            </w:r>
          </w:p>
        </w:tc>
      </w:tr>
      <w:tr w:rsidR="00AF32E8">
        <w:tc>
          <w:tcPr>
            <w:tcW w:w="648" w:type="dxa"/>
          </w:tcPr>
          <w:p w:rsidR="00AF32E8" w:rsidRPr="00903D73" w:rsidRDefault="00AF32E8" w:rsidP="001D49E3">
            <w:pPr>
              <w:jc w:val="both"/>
              <w:rPr>
                <w:i/>
                <w:iCs/>
                <w:sz w:val="20"/>
                <w:szCs w:val="20"/>
              </w:rPr>
            </w:pPr>
            <w:r w:rsidRPr="00903D73">
              <w:rPr>
                <w:i/>
                <w:iCs/>
                <w:sz w:val="20"/>
                <w:szCs w:val="20"/>
              </w:rPr>
              <w:t>0104</w:t>
            </w:r>
          </w:p>
        </w:tc>
        <w:tc>
          <w:tcPr>
            <w:tcW w:w="3060" w:type="dxa"/>
          </w:tcPr>
          <w:p w:rsidR="00AF32E8" w:rsidRPr="00903D73" w:rsidRDefault="00AF32E8" w:rsidP="001D49E3">
            <w:pPr>
              <w:jc w:val="both"/>
              <w:rPr>
                <w:sz w:val="20"/>
                <w:szCs w:val="20"/>
              </w:rPr>
            </w:pPr>
            <w:r w:rsidRPr="00903D73">
              <w:rPr>
                <w:i/>
                <w:iCs/>
                <w:sz w:val="20"/>
                <w:szCs w:val="20"/>
              </w:rPr>
              <w:t>функционирование местных администраций</w:t>
            </w:r>
          </w:p>
        </w:tc>
        <w:tc>
          <w:tcPr>
            <w:tcW w:w="1440" w:type="dxa"/>
          </w:tcPr>
          <w:p w:rsidR="00AF32E8" w:rsidRPr="004A740F" w:rsidRDefault="00AF32E8" w:rsidP="001D49E3">
            <w:pPr>
              <w:jc w:val="center"/>
              <w:rPr>
                <w:sz w:val="20"/>
                <w:szCs w:val="20"/>
              </w:rPr>
            </w:pPr>
            <w:r>
              <w:rPr>
                <w:sz w:val="20"/>
                <w:szCs w:val="20"/>
              </w:rPr>
              <w:t>37 954,1</w:t>
            </w:r>
          </w:p>
        </w:tc>
        <w:tc>
          <w:tcPr>
            <w:tcW w:w="1440" w:type="dxa"/>
          </w:tcPr>
          <w:p w:rsidR="00AF32E8" w:rsidRPr="004A740F" w:rsidRDefault="00AF32E8" w:rsidP="001D49E3">
            <w:pPr>
              <w:jc w:val="center"/>
              <w:rPr>
                <w:sz w:val="20"/>
                <w:szCs w:val="20"/>
              </w:rPr>
            </w:pPr>
            <w:r>
              <w:rPr>
                <w:sz w:val="20"/>
                <w:szCs w:val="20"/>
              </w:rPr>
              <w:t>46 795,0</w:t>
            </w:r>
          </w:p>
        </w:tc>
        <w:tc>
          <w:tcPr>
            <w:tcW w:w="1080" w:type="dxa"/>
          </w:tcPr>
          <w:p w:rsidR="00AF32E8" w:rsidRPr="004A740F" w:rsidRDefault="00AF32E8" w:rsidP="001D49E3">
            <w:pPr>
              <w:jc w:val="center"/>
              <w:rPr>
                <w:sz w:val="20"/>
                <w:szCs w:val="20"/>
              </w:rPr>
            </w:pPr>
            <w:r w:rsidRPr="004A740F">
              <w:rPr>
                <w:sz w:val="20"/>
                <w:szCs w:val="20"/>
              </w:rPr>
              <w:t>39 231,3</w:t>
            </w:r>
          </w:p>
        </w:tc>
        <w:tc>
          <w:tcPr>
            <w:tcW w:w="1080" w:type="dxa"/>
          </w:tcPr>
          <w:p w:rsidR="00AF32E8" w:rsidRPr="004A740F" w:rsidRDefault="00AF32E8" w:rsidP="001D49E3">
            <w:pPr>
              <w:jc w:val="center"/>
              <w:rPr>
                <w:sz w:val="20"/>
                <w:szCs w:val="20"/>
              </w:rPr>
            </w:pPr>
            <w:r>
              <w:rPr>
                <w:sz w:val="20"/>
                <w:szCs w:val="20"/>
              </w:rPr>
              <w:t>38 958,2</w:t>
            </w:r>
          </w:p>
        </w:tc>
        <w:tc>
          <w:tcPr>
            <w:tcW w:w="1080" w:type="dxa"/>
          </w:tcPr>
          <w:p w:rsidR="00AF32E8" w:rsidRPr="004A740F" w:rsidRDefault="00AF32E8" w:rsidP="001D49E3">
            <w:pPr>
              <w:jc w:val="center"/>
              <w:rPr>
                <w:sz w:val="20"/>
                <w:szCs w:val="20"/>
              </w:rPr>
            </w:pPr>
            <w:r>
              <w:rPr>
                <w:sz w:val="20"/>
                <w:szCs w:val="20"/>
              </w:rPr>
              <w:t>39 000,9</w:t>
            </w:r>
          </w:p>
        </w:tc>
      </w:tr>
      <w:tr w:rsidR="00AF32E8">
        <w:tc>
          <w:tcPr>
            <w:tcW w:w="648" w:type="dxa"/>
          </w:tcPr>
          <w:p w:rsidR="00AF32E8" w:rsidRPr="00903D73" w:rsidRDefault="00AF32E8" w:rsidP="001D49E3">
            <w:pPr>
              <w:jc w:val="both"/>
              <w:rPr>
                <w:i/>
                <w:iCs/>
                <w:sz w:val="20"/>
                <w:szCs w:val="20"/>
              </w:rPr>
            </w:pPr>
            <w:r>
              <w:rPr>
                <w:i/>
                <w:iCs/>
                <w:sz w:val="20"/>
                <w:szCs w:val="20"/>
              </w:rPr>
              <w:t>0105</w:t>
            </w:r>
          </w:p>
        </w:tc>
        <w:tc>
          <w:tcPr>
            <w:tcW w:w="3060" w:type="dxa"/>
          </w:tcPr>
          <w:p w:rsidR="00AF32E8" w:rsidRPr="007D33A0" w:rsidRDefault="00AF32E8" w:rsidP="007D33A0">
            <w:pPr>
              <w:rPr>
                <w:i/>
                <w:iCs/>
                <w:sz w:val="20"/>
                <w:szCs w:val="20"/>
              </w:rPr>
            </w:pPr>
            <w:r w:rsidRPr="007D33A0">
              <w:rPr>
                <w:i/>
                <w:iCs/>
                <w:color w:val="000000"/>
                <w:sz w:val="20"/>
                <w:szCs w:val="20"/>
              </w:rPr>
              <w:t>Судебная система</w:t>
            </w:r>
          </w:p>
        </w:tc>
        <w:tc>
          <w:tcPr>
            <w:tcW w:w="1440" w:type="dxa"/>
          </w:tcPr>
          <w:p w:rsidR="00AF32E8" w:rsidRPr="004A740F" w:rsidRDefault="00AF32E8" w:rsidP="001D49E3">
            <w:pPr>
              <w:jc w:val="center"/>
              <w:rPr>
                <w:sz w:val="20"/>
                <w:szCs w:val="20"/>
              </w:rPr>
            </w:pPr>
            <w:r>
              <w:rPr>
                <w:sz w:val="20"/>
                <w:szCs w:val="20"/>
              </w:rPr>
              <w:t>1,0</w:t>
            </w:r>
          </w:p>
        </w:tc>
        <w:tc>
          <w:tcPr>
            <w:tcW w:w="1440" w:type="dxa"/>
          </w:tcPr>
          <w:p w:rsidR="00AF32E8" w:rsidRPr="004A740F" w:rsidRDefault="00AF32E8" w:rsidP="001D49E3">
            <w:pPr>
              <w:jc w:val="center"/>
              <w:rPr>
                <w:sz w:val="20"/>
                <w:szCs w:val="20"/>
              </w:rPr>
            </w:pPr>
            <w:r>
              <w:rPr>
                <w:sz w:val="20"/>
                <w:szCs w:val="20"/>
              </w:rPr>
              <w:t>5,2</w:t>
            </w:r>
          </w:p>
        </w:tc>
        <w:tc>
          <w:tcPr>
            <w:tcW w:w="1080" w:type="dxa"/>
          </w:tcPr>
          <w:p w:rsidR="00AF32E8" w:rsidRPr="004A740F" w:rsidRDefault="00AF32E8" w:rsidP="001D49E3">
            <w:pPr>
              <w:jc w:val="center"/>
              <w:rPr>
                <w:sz w:val="20"/>
                <w:szCs w:val="20"/>
              </w:rPr>
            </w:pPr>
            <w:r w:rsidRPr="004A740F">
              <w:rPr>
                <w:sz w:val="20"/>
                <w:szCs w:val="20"/>
              </w:rPr>
              <w:t>5,4</w:t>
            </w:r>
          </w:p>
        </w:tc>
        <w:tc>
          <w:tcPr>
            <w:tcW w:w="1080" w:type="dxa"/>
          </w:tcPr>
          <w:p w:rsidR="00AF32E8" w:rsidRPr="004A740F" w:rsidRDefault="00AF32E8" w:rsidP="001D49E3">
            <w:pPr>
              <w:jc w:val="center"/>
              <w:rPr>
                <w:sz w:val="20"/>
                <w:szCs w:val="20"/>
              </w:rPr>
            </w:pPr>
            <w:r>
              <w:rPr>
                <w:sz w:val="20"/>
                <w:szCs w:val="20"/>
              </w:rPr>
              <w:t>28,2</w:t>
            </w:r>
          </w:p>
        </w:tc>
        <w:tc>
          <w:tcPr>
            <w:tcW w:w="1080" w:type="dxa"/>
          </w:tcPr>
          <w:p w:rsidR="00AF32E8" w:rsidRPr="004A740F" w:rsidRDefault="00AF32E8" w:rsidP="001D49E3">
            <w:pPr>
              <w:jc w:val="center"/>
              <w:rPr>
                <w:sz w:val="20"/>
                <w:szCs w:val="20"/>
              </w:rPr>
            </w:pPr>
            <w:r>
              <w:rPr>
                <w:sz w:val="20"/>
                <w:szCs w:val="20"/>
              </w:rPr>
              <w:t>28,2</w:t>
            </w:r>
          </w:p>
        </w:tc>
      </w:tr>
      <w:tr w:rsidR="00AF32E8">
        <w:tc>
          <w:tcPr>
            <w:tcW w:w="648" w:type="dxa"/>
          </w:tcPr>
          <w:p w:rsidR="00AF32E8" w:rsidRPr="00F21FB0" w:rsidRDefault="00AF32E8" w:rsidP="001D49E3">
            <w:pPr>
              <w:jc w:val="both"/>
              <w:rPr>
                <w:i/>
                <w:iCs/>
                <w:sz w:val="20"/>
                <w:szCs w:val="20"/>
              </w:rPr>
            </w:pPr>
            <w:r w:rsidRPr="00F21FB0">
              <w:rPr>
                <w:i/>
                <w:iCs/>
                <w:sz w:val="20"/>
                <w:szCs w:val="20"/>
              </w:rPr>
              <w:t>0106</w:t>
            </w:r>
          </w:p>
        </w:tc>
        <w:tc>
          <w:tcPr>
            <w:tcW w:w="3060" w:type="dxa"/>
          </w:tcPr>
          <w:p w:rsidR="00AF32E8" w:rsidRPr="00F21FB0" w:rsidRDefault="00AF32E8" w:rsidP="001D49E3">
            <w:pPr>
              <w:jc w:val="both"/>
              <w:rPr>
                <w:sz w:val="20"/>
                <w:szCs w:val="20"/>
              </w:rPr>
            </w:pPr>
            <w:r w:rsidRPr="00F21FB0">
              <w:rPr>
                <w:i/>
                <w:iCs/>
                <w:sz w:val="20"/>
                <w:szCs w:val="20"/>
              </w:rPr>
              <w:t xml:space="preserve">Обеспечение деятельности финансовых, налоговых и таможенных органов и органов финансового </w:t>
            </w:r>
            <w:r>
              <w:rPr>
                <w:i/>
                <w:iCs/>
                <w:sz w:val="20"/>
                <w:szCs w:val="20"/>
              </w:rPr>
              <w:t>(</w:t>
            </w:r>
            <w:r w:rsidRPr="00F21FB0">
              <w:rPr>
                <w:i/>
                <w:iCs/>
                <w:sz w:val="20"/>
                <w:szCs w:val="20"/>
              </w:rPr>
              <w:t>финансово-бюджетного) надзора</w:t>
            </w:r>
          </w:p>
        </w:tc>
        <w:tc>
          <w:tcPr>
            <w:tcW w:w="1440" w:type="dxa"/>
          </w:tcPr>
          <w:p w:rsidR="00AF32E8" w:rsidRPr="004A740F" w:rsidRDefault="00AF32E8" w:rsidP="001D49E3">
            <w:pPr>
              <w:jc w:val="center"/>
              <w:rPr>
                <w:sz w:val="20"/>
                <w:szCs w:val="20"/>
              </w:rPr>
            </w:pPr>
            <w:r>
              <w:rPr>
                <w:sz w:val="20"/>
                <w:szCs w:val="20"/>
              </w:rPr>
              <w:t>11 493,3</w:t>
            </w:r>
          </w:p>
        </w:tc>
        <w:tc>
          <w:tcPr>
            <w:tcW w:w="1440" w:type="dxa"/>
          </w:tcPr>
          <w:p w:rsidR="00AF32E8" w:rsidRPr="004A740F" w:rsidRDefault="00AF32E8" w:rsidP="001D49E3">
            <w:pPr>
              <w:jc w:val="center"/>
              <w:rPr>
                <w:sz w:val="20"/>
                <w:szCs w:val="20"/>
              </w:rPr>
            </w:pPr>
            <w:r>
              <w:rPr>
                <w:sz w:val="20"/>
                <w:szCs w:val="20"/>
              </w:rPr>
              <w:t>12 135,6</w:t>
            </w:r>
          </w:p>
        </w:tc>
        <w:tc>
          <w:tcPr>
            <w:tcW w:w="1080" w:type="dxa"/>
          </w:tcPr>
          <w:p w:rsidR="00AF32E8" w:rsidRPr="004A740F" w:rsidRDefault="00AF32E8" w:rsidP="001D49E3">
            <w:pPr>
              <w:jc w:val="center"/>
              <w:rPr>
                <w:sz w:val="20"/>
                <w:szCs w:val="20"/>
              </w:rPr>
            </w:pPr>
            <w:r w:rsidRPr="004A740F">
              <w:rPr>
                <w:sz w:val="20"/>
                <w:szCs w:val="20"/>
              </w:rPr>
              <w:t>11 064,0</w:t>
            </w:r>
          </w:p>
        </w:tc>
        <w:tc>
          <w:tcPr>
            <w:tcW w:w="1080" w:type="dxa"/>
          </w:tcPr>
          <w:p w:rsidR="00AF32E8" w:rsidRPr="004A740F" w:rsidRDefault="00AF32E8" w:rsidP="001D49E3">
            <w:pPr>
              <w:jc w:val="center"/>
              <w:rPr>
                <w:sz w:val="20"/>
                <w:szCs w:val="20"/>
              </w:rPr>
            </w:pPr>
            <w:r>
              <w:rPr>
                <w:sz w:val="20"/>
                <w:szCs w:val="20"/>
              </w:rPr>
              <w:t>11 064,0</w:t>
            </w:r>
          </w:p>
        </w:tc>
        <w:tc>
          <w:tcPr>
            <w:tcW w:w="1080" w:type="dxa"/>
          </w:tcPr>
          <w:p w:rsidR="00AF32E8" w:rsidRPr="004A740F" w:rsidRDefault="00AF32E8" w:rsidP="001D49E3">
            <w:pPr>
              <w:jc w:val="center"/>
              <w:rPr>
                <w:sz w:val="20"/>
                <w:szCs w:val="20"/>
              </w:rPr>
            </w:pPr>
            <w:r>
              <w:rPr>
                <w:sz w:val="20"/>
                <w:szCs w:val="20"/>
              </w:rPr>
              <w:t>11 064,0</w:t>
            </w:r>
          </w:p>
        </w:tc>
      </w:tr>
      <w:tr w:rsidR="00AF32E8">
        <w:tc>
          <w:tcPr>
            <w:tcW w:w="648" w:type="dxa"/>
          </w:tcPr>
          <w:p w:rsidR="00AF32E8" w:rsidRPr="00F21FB0" w:rsidRDefault="00AF32E8" w:rsidP="001D49E3">
            <w:pPr>
              <w:jc w:val="both"/>
              <w:rPr>
                <w:i/>
                <w:iCs/>
                <w:sz w:val="20"/>
                <w:szCs w:val="20"/>
              </w:rPr>
            </w:pPr>
            <w:r>
              <w:rPr>
                <w:i/>
                <w:iCs/>
                <w:sz w:val="20"/>
                <w:szCs w:val="20"/>
              </w:rPr>
              <w:t>0107</w:t>
            </w:r>
          </w:p>
        </w:tc>
        <w:tc>
          <w:tcPr>
            <w:tcW w:w="3060" w:type="dxa"/>
          </w:tcPr>
          <w:p w:rsidR="00AF32E8" w:rsidRPr="00F21FB0" w:rsidRDefault="00AF32E8" w:rsidP="001D49E3">
            <w:pPr>
              <w:jc w:val="both"/>
              <w:rPr>
                <w:i/>
                <w:iCs/>
                <w:sz w:val="20"/>
                <w:szCs w:val="20"/>
              </w:rPr>
            </w:pPr>
            <w:r>
              <w:rPr>
                <w:i/>
                <w:iCs/>
                <w:sz w:val="20"/>
                <w:szCs w:val="20"/>
              </w:rPr>
              <w:t>Обеспечение проведения выборов, референдумов</w:t>
            </w:r>
          </w:p>
        </w:tc>
        <w:tc>
          <w:tcPr>
            <w:tcW w:w="1440" w:type="dxa"/>
          </w:tcPr>
          <w:p w:rsidR="00AF32E8" w:rsidRPr="004A740F" w:rsidRDefault="00AF32E8" w:rsidP="001D49E3">
            <w:pPr>
              <w:jc w:val="center"/>
              <w:rPr>
                <w:sz w:val="20"/>
                <w:szCs w:val="20"/>
              </w:rPr>
            </w:pPr>
            <w:r>
              <w:rPr>
                <w:sz w:val="20"/>
                <w:szCs w:val="20"/>
              </w:rPr>
              <w:t>5 157,7</w:t>
            </w:r>
          </w:p>
        </w:tc>
        <w:tc>
          <w:tcPr>
            <w:tcW w:w="1440" w:type="dxa"/>
          </w:tcPr>
          <w:p w:rsidR="00AF32E8" w:rsidRPr="004A740F" w:rsidRDefault="00AF32E8" w:rsidP="001D49E3">
            <w:pPr>
              <w:jc w:val="center"/>
              <w:rPr>
                <w:sz w:val="20"/>
                <w:szCs w:val="20"/>
              </w:rPr>
            </w:pPr>
            <w:r>
              <w:rPr>
                <w:sz w:val="20"/>
                <w:szCs w:val="20"/>
              </w:rPr>
              <w:t>38,9</w:t>
            </w:r>
          </w:p>
        </w:tc>
        <w:tc>
          <w:tcPr>
            <w:tcW w:w="1080" w:type="dxa"/>
          </w:tcPr>
          <w:p w:rsidR="00AF32E8" w:rsidRPr="004A740F" w:rsidRDefault="00AF32E8" w:rsidP="001D49E3">
            <w:pPr>
              <w:jc w:val="center"/>
              <w:rPr>
                <w:sz w:val="20"/>
                <w:szCs w:val="20"/>
              </w:rPr>
            </w:pPr>
            <w:r>
              <w:rPr>
                <w:sz w:val="20"/>
                <w:szCs w:val="20"/>
              </w:rPr>
              <w:t>0</w:t>
            </w:r>
          </w:p>
        </w:tc>
        <w:tc>
          <w:tcPr>
            <w:tcW w:w="1080" w:type="dxa"/>
          </w:tcPr>
          <w:p w:rsidR="00AF32E8" w:rsidRPr="004A740F" w:rsidRDefault="00AF32E8" w:rsidP="001D49E3">
            <w:pPr>
              <w:jc w:val="center"/>
              <w:rPr>
                <w:sz w:val="20"/>
                <w:szCs w:val="20"/>
              </w:rPr>
            </w:pPr>
            <w:r>
              <w:rPr>
                <w:sz w:val="20"/>
                <w:szCs w:val="20"/>
              </w:rPr>
              <w:t>0</w:t>
            </w:r>
          </w:p>
        </w:tc>
        <w:tc>
          <w:tcPr>
            <w:tcW w:w="1080" w:type="dxa"/>
          </w:tcPr>
          <w:p w:rsidR="00AF32E8" w:rsidRPr="004A740F" w:rsidRDefault="00AF32E8" w:rsidP="001D49E3">
            <w:pPr>
              <w:jc w:val="center"/>
              <w:rPr>
                <w:sz w:val="20"/>
                <w:szCs w:val="20"/>
              </w:rPr>
            </w:pPr>
            <w:r>
              <w:rPr>
                <w:sz w:val="20"/>
                <w:szCs w:val="20"/>
              </w:rPr>
              <w:t>0</w:t>
            </w:r>
          </w:p>
        </w:tc>
      </w:tr>
      <w:tr w:rsidR="00AF32E8">
        <w:tc>
          <w:tcPr>
            <w:tcW w:w="648" w:type="dxa"/>
          </w:tcPr>
          <w:p w:rsidR="00AF32E8" w:rsidRPr="00F21FB0" w:rsidRDefault="00AF32E8" w:rsidP="001D49E3">
            <w:pPr>
              <w:jc w:val="both"/>
              <w:rPr>
                <w:i/>
                <w:iCs/>
                <w:sz w:val="20"/>
                <w:szCs w:val="20"/>
              </w:rPr>
            </w:pPr>
            <w:r w:rsidRPr="00F21FB0">
              <w:rPr>
                <w:i/>
                <w:iCs/>
                <w:sz w:val="20"/>
                <w:szCs w:val="20"/>
              </w:rPr>
              <w:t>0111</w:t>
            </w:r>
          </w:p>
        </w:tc>
        <w:tc>
          <w:tcPr>
            <w:tcW w:w="3060" w:type="dxa"/>
          </w:tcPr>
          <w:p w:rsidR="00AF32E8" w:rsidRPr="00F21FB0" w:rsidRDefault="00AF32E8" w:rsidP="001D49E3">
            <w:pPr>
              <w:jc w:val="both"/>
              <w:rPr>
                <w:sz w:val="20"/>
                <w:szCs w:val="20"/>
              </w:rPr>
            </w:pPr>
            <w:r w:rsidRPr="00F21FB0">
              <w:rPr>
                <w:i/>
                <w:iCs/>
                <w:sz w:val="20"/>
                <w:szCs w:val="20"/>
              </w:rPr>
              <w:t>Резервные фонды</w:t>
            </w:r>
          </w:p>
        </w:tc>
        <w:tc>
          <w:tcPr>
            <w:tcW w:w="1440" w:type="dxa"/>
          </w:tcPr>
          <w:p w:rsidR="00AF32E8" w:rsidRPr="004A740F" w:rsidRDefault="00AF32E8" w:rsidP="001D49E3">
            <w:pPr>
              <w:jc w:val="center"/>
              <w:rPr>
                <w:sz w:val="20"/>
                <w:szCs w:val="20"/>
              </w:rPr>
            </w:pPr>
            <w:r>
              <w:rPr>
                <w:sz w:val="20"/>
                <w:szCs w:val="20"/>
              </w:rPr>
              <w:t>0</w:t>
            </w:r>
          </w:p>
        </w:tc>
        <w:tc>
          <w:tcPr>
            <w:tcW w:w="1440" w:type="dxa"/>
          </w:tcPr>
          <w:p w:rsidR="00AF32E8" w:rsidRPr="004A740F" w:rsidRDefault="00AF32E8" w:rsidP="001D49E3">
            <w:pPr>
              <w:jc w:val="center"/>
              <w:rPr>
                <w:sz w:val="20"/>
                <w:szCs w:val="20"/>
              </w:rPr>
            </w:pPr>
            <w:r>
              <w:rPr>
                <w:sz w:val="20"/>
                <w:szCs w:val="20"/>
              </w:rPr>
              <w:t>186,1</w:t>
            </w:r>
          </w:p>
        </w:tc>
        <w:tc>
          <w:tcPr>
            <w:tcW w:w="1080" w:type="dxa"/>
          </w:tcPr>
          <w:p w:rsidR="00AF32E8" w:rsidRPr="004A740F" w:rsidRDefault="00AF32E8" w:rsidP="001D49E3">
            <w:pPr>
              <w:jc w:val="center"/>
              <w:rPr>
                <w:sz w:val="20"/>
                <w:szCs w:val="20"/>
              </w:rPr>
            </w:pPr>
            <w:r w:rsidRPr="004A740F">
              <w:rPr>
                <w:sz w:val="20"/>
                <w:szCs w:val="20"/>
              </w:rPr>
              <w:t>1 000,0</w:t>
            </w:r>
          </w:p>
        </w:tc>
        <w:tc>
          <w:tcPr>
            <w:tcW w:w="1080" w:type="dxa"/>
          </w:tcPr>
          <w:p w:rsidR="00AF32E8" w:rsidRPr="004A740F" w:rsidRDefault="00AF32E8" w:rsidP="001D49E3">
            <w:pPr>
              <w:jc w:val="center"/>
              <w:rPr>
                <w:sz w:val="20"/>
                <w:szCs w:val="20"/>
              </w:rPr>
            </w:pPr>
            <w:r>
              <w:rPr>
                <w:sz w:val="20"/>
                <w:szCs w:val="20"/>
              </w:rPr>
              <w:t>1 000,0</w:t>
            </w:r>
          </w:p>
        </w:tc>
        <w:tc>
          <w:tcPr>
            <w:tcW w:w="1080" w:type="dxa"/>
          </w:tcPr>
          <w:p w:rsidR="00AF32E8" w:rsidRPr="004A740F" w:rsidRDefault="00AF32E8" w:rsidP="001D49E3">
            <w:pPr>
              <w:jc w:val="center"/>
              <w:rPr>
                <w:sz w:val="20"/>
                <w:szCs w:val="20"/>
              </w:rPr>
            </w:pPr>
            <w:r>
              <w:rPr>
                <w:sz w:val="20"/>
                <w:szCs w:val="20"/>
              </w:rPr>
              <w:t>1 000,0</w:t>
            </w:r>
          </w:p>
        </w:tc>
      </w:tr>
      <w:tr w:rsidR="00AF32E8">
        <w:tc>
          <w:tcPr>
            <w:tcW w:w="648" w:type="dxa"/>
          </w:tcPr>
          <w:p w:rsidR="00AF32E8" w:rsidRPr="00F21FB0" w:rsidRDefault="00AF32E8" w:rsidP="001D49E3">
            <w:pPr>
              <w:jc w:val="both"/>
              <w:rPr>
                <w:i/>
                <w:iCs/>
                <w:sz w:val="20"/>
                <w:szCs w:val="20"/>
              </w:rPr>
            </w:pPr>
            <w:r w:rsidRPr="00F21FB0">
              <w:rPr>
                <w:i/>
                <w:iCs/>
                <w:sz w:val="20"/>
                <w:szCs w:val="20"/>
              </w:rPr>
              <w:t>0113</w:t>
            </w:r>
          </w:p>
        </w:tc>
        <w:tc>
          <w:tcPr>
            <w:tcW w:w="3060" w:type="dxa"/>
          </w:tcPr>
          <w:p w:rsidR="00AF32E8" w:rsidRPr="00F21FB0" w:rsidRDefault="00AF32E8" w:rsidP="001D49E3">
            <w:pPr>
              <w:jc w:val="both"/>
              <w:rPr>
                <w:i/>
                <w:iCs/>
                <w:sz w:val="20"/>
                <w:szCs w:val="20"/>
              </w:rPr>
            </w:pPr>
            <w:r w:rsidRPr="00F21FB0">
              <w:rPr>
                <w:i/>
                <w:iCs/>
                <w:sz w:val="20"/>
                <w:szCs w:val="20"/>
              </w:rPr>
              <w:t>другие общегосударственные вопросы</w:t>
            </w:r>
          </w:p>
        </w:tc>
        <w:tc>
          <w:tcPr>
            <w:tcW w:w="1440" w:type="dxa"/>
          </w:tcPr>
          <w:p w:rsidR="00AF32E8" w:rsidRPr="004A740F" w:rsidRDefault="00AF32E8" w:rsidP="001D49E3">
            <w:pPr>
              <w:jc w:val="center"/>
              <w:rPr>
                <w:sz w:val="20"/>
                <w:szCs w:val="20"/>
              </w:rPr>
            </w:pPr>
            <w:r>
              <w:rPr>
                <w:sz w:val="20"/>
                <w:szCs w:val="20"/>
              </w:rPr>
              <w:t>69 013,0</w:t>
            </w:r>
          </w:p>
        </w:tc>
        <w:tc>
          <w:tcPr>
            <w:tcW w:w="1440" w:type="dxa"/>
          </w:tcPr>
          <w:p w:rsidR="00AF32E8" w:rsidRPr="004A740F" w:rsidRDefault="00AF32E8" w:rsidP="001D49E3">
            <w:pPr>
              <w:jc w:val="center"/>
              <w:rPr>
                <w:sz w:val="20"/>
                <w:szCs w:val="20"/>
              </w:rPr>
            </w:pPr>
            <w:r>
              <w:rPr>
                <w:sz w:val="20"/>
                <w:szCs w:val="20"/>
              </w:rPr>
              <w:t>81 348,7</w:t>
            </w:r>
          </w:p>
        </w:tc>
        <w:tc>
          <w:tcPr>
            <w:tcW w:w="1080" w:type="dxa"/>
          </w:tcPr>
          <w:p w:rsidR="00AF32E8" w:rsidRPr="004A740F" w:rsidRDefault="00AF32E8" w:rsidP="001D49E3">
            <w:pPr>
              <w:jc w:val="center"/>
              <w:rPr>
                <w:sz w:val="20"/>
                <w:szCs w:val="20"/>
              </w:rPr>
            </w:pPr>
            <w:r w:rsidRPr="004A740F">
              <w:rPr>
                <w:sz w:val="20"/>
                <w:szCs w:val="20"/>
              </w:rPr>
              <w:t>79 498,2</w:t>
            </w:r>
          </w:p>
        </w:tc>
        <w:tc>
          <w:tcPr>
            <w:tcW w:w="1080" w:type="dxa"/>
          </w:tcPr>
          <w:p w:rsidR="00AF32E8" w:rsidRPr="004A740F" w:rsidRDefault="00AF32E8" w:rsidP="001D49E3">
            <w:pPr>
              <w:jc w:val="center"/>
              <w:rPr>
                <w:sz w:val="20"/>
                <w:szCs w:val="20"/>
              </w:rPr>
            </w:pPr>
            <w:r>
              <w:rPr>
                <w:sz w:val="20"/>
                <w:szCs w:val="20"/>
              </w:rPr>
              <w:t>72 027,9</w:t>
            </w:r>
          </w:p>
        </w:tc>
        <w:tc>
          <w:tcPr>
            <w:tcW w:w="1080" w:type="dxa"/>
          </w:tcPr>
          <w:p w:rsidR="00AF32E8" w:rsidRPr="004A740F" w:rsidRDefault="00AF32E8" w:rsidP="001D49E3">
            <w:pPr>
              <w:jc w:val="center"/>
              <w:rPr>
                <w:sz w:val="20"/>
                <w:szCs w:val="20"/>
              </w:rPr>
            </w:pPr>
            <w:r>
              <w:rPr>
                <w:sz w:val="20"/>
                <w:szCs w:val="20"/>
              </w:rPr>
              <w:t>61 678,6</w:t>
            </w:r>
          </w:p>
        </w:tc>
      </w:tr>
      <w:tr w:rsidR="00AF32E8">
        <w:tc>
          <w:tcPr>
            <w:tcW w:w="648" w:type="dxa"/>
          </w:tcPr>
          <w:p w:rsidR="00AF32E8" w:rsidRPr="00F21FB0" w:rsidRDefault="00AF32E8" w:rsidP="001D49E3">
            <w:pPr>
              <w:jc w:val="both"/>
              <w:rPr>
                <w:i/>
                <w:iCs/>
                <w:sz w:val="20"/>
                <w:szCs w:val="20"/>
              </w:rPr>
            </w:pPr>
          </w:p>
        </w:tc>
        <w:tc>
          <w:tcPr>
            <w:tcW w:w="3060" w:type="dxa"/>
          </w:tcPr>
          <w:p w:rsidR="00AF32E8" w:rsidRPr="00F21FB0" w:rsidRDefault="00AF32E8" w:rsidP="001D49E3">
            <w:pPr>
              <w:jc w:val="both"/>
              <w:rPr>
                <w:b/>
                <w:bCs/>
                <w:i/>
                <w:iCs/>
                <w:sz w:val="20"/>
                <w:szCs w:val="20"/>
              </w:rPr>
            </w:pPr>
            <w:r w:rsidRPr="00F21FB0">
              <w:rPr>
                <w:b/>
                <w:bCs/>
                <w:i/>
                <w:iCs/>
                <w:sz w:val="20"/>
                <w:szCs w:val="20"/>
              </w:rPr>
              <w:t>Всего расходов по р.01</w:t>
            </w:r>
          </w:p>
        </w:tc>
        <w:tc>
          <w:tcPr>
            <w:tcW w:w="1440" w:type="dxa"/>
          </w:tcPr>
          <w:p w:rsidR="00AF32E8" w:rsidRPr="00F21FB0" w:rsidRDefault="00AF32E8" w:rsidP="001D49E3">
            <w:pPr>
              <w:jc w:val="center"/>
              <w:rPr>
                <w:b/>
                <w:bCs/>
                <w:i/>
                <w:iCs/>
                <w:sz w:val="20"/>
                <w:szCs w:val="20"/>
              </w:rPr>
            </w:pPr>
            <w:r>
              <w:rPr>
                <w:b/>
                <w:bCs/>
                <w:i/>
                <w:iCs/>
                <w:sz w:val="20"/>
                <w:szCs w:val="20"/>
              </w:rPr>
              <w:t>129 925,9</w:t>
            </w:r>
          </w:p>
        </w:tc>
        <w:tc>
          <w:tcPr>
            <w:tcW w:w="1440" w:type="dxa"/>
          </w:tcPr>
          <w:p w:rsidR="00AF32E8" w:rsidRPr="00F21FB0" w:rsidRDefault="00AF32E8" w:rsidP="001D49E3">
            <w:pPr>
              <w:jc w:val="center"/>
              <w:rPr>
                <w:b/>
                <w:bCs/>
                <w:i/>
                <w:iCs/>
                <w:sz w:val="20"/>
                <w:szCs w:val="20"/>
              </w:rPr>
            </w:pPr>
            <w:r>
              <w:rPr>
                <w:b/>
                <w:bCs/>
                <w:i/>
                <w:iCs/>
                <w:sz w:val="20"/>
                <w:szCs w:val="20"/>
              </w:rPr>
              <w:t>145 433,0</w:t>
            </w:r>
          </w:p>
        </w:tc>
        <w:tc>
          <w:tcPr>
            <w:tcW w:w="1080" w:type="dxa"/>
          </w:tcPr>
          <w:p w:rsidR="00AF32E8" w:rsidRPr="00F21FB0" w:rsidRDefault="00AF32E8" w:rsidP="001D49E3">
            <w:pPr>
              <w:jc w:val="center"/>
              <w:rPr>
                <w:b/>
                <w:bCs/>
                <w:i/>
                <w:iCs/>
                <w:sz w:val="20"/>
                <w:szCs w:val="20"/>
              </w:rPr>
            </w:pPr>
            <w:r>
              <w:rPr>
                <w:b/>
                <w:bCs/>
                <w:i/>
                <w:iCs/>
                <w:sz w:val="20"/>
                <w:szCs w:val="20"/>
              </w:rPr>
              <w:t>134 191,2</w:t>
            </w:r>
          </w:p>
        </w:tc>
        <w:tc>
          <w:tcPr>
            <w:tcW w:w="1080" w:type="dxa"/>
          </w:tcPr>
          <w:p w:rsidR="00AF32E8" w:rsidRPr="00F21FB0" w:rsidRDefault="00AF32E8" w:rsidP="001D49E3">
            <w:pPr>
              <w:jc w:val="center"/>
              <w:rPr>
                <w:b/>
                <w:bCs/>
                <w:i/>
                <w:iCs/>
                <w:sz w:val="20"/>
                <w:szCs w:val="20"/>
              </w:rPr>
            </w:pPr>
            <w:r>
              <w:rPr>
                <w:b/>
                <w:bCs/>
                <w:i/>
                <w:iCs/>
                <w:sz w:val="20"/>
                <w:szCs w:val="20"/>
              </w:rPr>
              <w:t>126 470,6</w:t>
            </w:r>
          </w:p>
        </w:tc>
        <w:tc>
          <w:tcPr>
            <w:tcW w:w="1080" w:type="dxa"/>
          </w:tcPr>
          <w:p w:rsidR="00AF32E8" w:rsidRPr="00F21FB0" w:rsidRDefault="00AF32E8" w:rsidP="001D49E3">
            <w:pPr>
              <w:jc w:val="center"/>
              <w:rPr>
                <w:b/>
                <w:bCs/>
                <w:i/>
                <w:iCs/>
                <w:sz w:val="20"/>
                <w:szCs w:val="20"/>
              </w:rPr>
            </w:pPr>
            <w:r>
              <w:rPr>
                <w:b/>
                <w:bCs/>
                <w:i/>
                <w:iCs/>
                <w:sz w:val="20"/>
                <w:szCs w:val="20"/>
              </w:rPr>
              <w:t>116 164,0</w:t>
            </w:r>
          </w:p>
        </w:tc>
      </w:tr>
      <w:tr w:rsidR="00AF32E8">
        <w:tc>
          <w:tcPr>
            <w:tcW w:w="648" w:type="dxa"/>
          </w:tcPr>
          <w:p w:rsidR="00AF32E8" w:rsidRPr="00F21FB0" w:rsidRDefault="00AF32E8" w:rsidP="001D49E3">
            <w:pPr>
              <w:jc w:val="both"/>
              <w:rPr>
                <w:i/>
                <w:iCs/>
                <w:sz w:val="20"/>
                <w:szCs w:val="20"/>
              </w:rPr>
            </w:pPr>
          </w:p>
        </w:tc>
        <w:tc>
          <w:tcPr>
            <w:tcW w:w="3060" w:type="dxa"/>
          </w:tcPr>
          <w:p w:rsidR="00AF32E8" w:rsidRDefault="00AF32E8" w:rsidP="001D49E3">
            <w:pPr>
              <w:jc w:val="both"/>
              <w:rPr>
                <w:i/>
                <w:iCs/>
                <w:sz w:val="20"/>
                <w:szCs w:val="20"/>
              </w:rPr>
            </w:pPr>
            <w:r>
              <w:rPr>
                <w:i/>
                <w:iCs/>
                <w:sz w:val="20"/>
                <w:szCs w:val="20"/>
              </w:rPr>
              <w:t>Доля в общем объеме расходов, %</w:t>
            </w:r>
          </w:p>
        </w:tc>
        <w:tc>
          <w:tcPr>
            <w:tcW w:w="1440" w:type="dxa"/>
          </w:tcPr>
          <w:p w:rsidR="00AF32E8" w:rsidRPr="009F767C" w:rsidRDefault="00AF32E8" w:rsidP="001D49E3">
            <w:pPr>
              <w:jc w:val="center"/>
              <w:rPr>
                <w:sz w:val="20"/>
                <w:szCs w:val="20"/>
              </w:rPr>
            </w:pPr>
            <w:r w:rsidRPr="009F767C">
              <w:rPr>
                <w:sz w:val="20"/>
                <w:szCs w:val="20"/>
              </w:rPr>
              <w:t>12,1</w:t>
            </w:r>
          </w:p>
        </w:tc>
        <w:tc>
          <w:tcPr>
            <w:tcW w:w="1440" w:type="dxa"/>
          </w:tcPr>
          <w:p w:rsidR="00AF32E8" w:rsidRPr="009F767C" w:rsidRDefault="00AF32E8" w:rsidP="001D49E3">
            <w:pPr>
              <w:jc w:val="center"/>
              <w:rPr>
                <w:sz w:val="20"/>
                <w:szCs w:val="20"/>
              </w:rPr>
            </w:pPr>
            <w:r>
              <w:rPr>
                <w:sz w:val="20"/>
                <w:szCs w:val="20"/>
              </w:rPr>
              <w:t>13.2</w:t>
            </w:r>
          </w:p>
        </w:tc>
        <w:tc>
          <w:tcPr>
            <w:tcW w:w="1080" w:type="dxa"/>
          </w:tcPr>
          <w:p w:rsidR="00AF32E8" w:rsidRPr="009F767C" w:rsidRDefault="00AF32E8" w:rsidP="001D49E3">
            <w:pPr>
              <w:jc w:val="center"/>
              <w:rPr>
                <w:sz w:val="20"/>
                <w:szCs w:val="20"/>
              </w:rPr>
            </w:pPr>
            <w:r w:rsidRPr="009F767C">
              <w:rPr>
                <w:sz w:val="20"/>
                <w:szCs w:val="20"/>
              </w:rPr>
              <w:t>15,6</w:t>
            </w:r>
          </w:p>
        </w:tc>
        <w:tc>
          <w:tcPr>
            <w:tcW w:w="1080" w:type="dxa"/>
          </w:tcPr>
          <w:p w:rsidR="00AF32E8" w:rsidRPr="009F767C" w:rsidRDefault="00AF32E8" w:rsidP="001D49E3">
            <w:pPr>
              <w:jc w:val="center"/>
              <w:rPr>
                <w:sz w:val="20"/>
                <w:szCs w:val="20"/>
              </w:rPr>
            </w:pPr>
            <w:r w:rsidRPr="009F767C">
              <w:rPr>
                <w:sz w:val="20"/>
                <w:szCs w:val="20"/>
              </w:rPr>
              <w:t>15,2</w:t>
            </w:r>
          </w:p>
        </w:tc>
        <w:tc>
          <w:tcPr>
            <w:tcW w:w="1080" w:type="dxa"/>
          </w:tcPr>
          <w:p w:rsidR="00AF32E8" w:rsidRPr="009F767C" w:rsidRDefault="00AF32E8" w:rsidP="001D49E3">
            <w:pPr>
              <w:jc w:val="center"/>
              <w:rPr>
                <w:sz w:val="20"/>
                <w:szCs w:val="20"/>
              </w:rPr>
            </w:pPr>
            <w:r w:rsidRPr="009F767C">
              <w:rPr>
                <w:sz w:val="20"/>
                <w:szCs w:val="20"/>
              </w:rPr>
              <w:t>12,5</w:t>
            </w:r>
          </w:p>
        </w:tc>
      </w:tr>
      <w:tr w:rsidR="00AF32E8">
        <w:tc>
          <w:tcPr>
            <w:tcW w:w="648" w:type="dxa"/>
            <w:vMerge w:val="restart"/>
          </w:tcPr>
          <w:p w:rsidR="00AF32E8" w:rsidRPr="00C05A44" w:rsidRDefault="00AF32E8" w:rsidP="001D49E3">
            <w:pPr>
              <w:jc w:val="both"/>
              <w:rPr>
                <w:i/>
                <w:iCs/>
                <w:sz w:val="16"/>
                <w:szCs w:val="16"/>
              </w:rPr>
            </w:pPr>
            <w:r w:rsidRPr="00C05A44">
              <w:rPr>
                <w:i/>
                <w:iCs/>
                <w:sz w:val="16"/>
                <w:szCs w:val="16"/>
              </w:rPr>
              <w:t>прирост</w:t>
            </w:r>
          </w:p>
        </w:tc>
        <w:tc>
          <w:tcPr>
            <w:tcW w:w="306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 тыс. руб.</w:t>
            </w:r>
          </w:p>
        </w:tc>
        <w:tc>
          <w:tcPr>
            <w:tcW w:w="1440" w:type="dxa"/>
          </w:tcPr>
          <w:p w:rsidR="00AF32E8" w:rsidRPr="009F767C" w:rsidRDefault="00AF32E8" w:rsidP="001D49E3">
            <w:pPr>
              <w:jc w:val="center"/>
              <w:rPr>
                <w:sz w:val="20"/>
                <w:szCs w:val="20"/>
              </w:rPr>
            </w:pPr>
            <w:r w:rsidRPr="009F767C">
              <w:rPr>
                <w:sz w:val="20"/>
                <w:szCs w:val="20"/>
              </w:rPr>
              <w:t>Х</w:t>
            </w:r>
          </w:p>
        </w:tc>
        <w:tc>
          <w:tcPr>
            <w:tcW w:w="1440" w:type="dxa"/>
          </w:tcPr>
          <w:p w:rsidR="00AF32E8" w:rsidRPr="009F767C" w:rsidRDefault="00AF32E8" w:rsidP="001D49E3">
            <w:pPr>
              <w:jc w:val="center"/>
              <w:rPr>
                <w:sz w:val="20"/>
                <w:szCs w:val="20"/>
              </w:rPr>
            </w:pPr>
            <w:r w:rsidRPr="009F767C">
              <w:rPr>
                <w:sz w:val="20"/>
                <w:szCs w:val="20"/>
              </w:rPr>
              <w:t>Х</w:t>
            </w:r>
          </w:p>
        </w:tc>
        <w:tc>
          <w:tcPr>
            <w:tcW w:w="1080" w:type="dxa"/>
          </w:tcPr>
          <w:p w:rsidR="00AF32E8" w:rsidRPr="009F767C" w:rsidRDefault="00AF32E8" w:rsidP="001D49E3">
            <w:pPr>
              <w:jc w:val="center"/>
              <w:rPr>
                <w:sz w:val="20"/>
                <w:szCs w:val="20"/>
              </w:rPr>
            </w:pPr>
            <w:r w:rsidRPr="009F767C">
              <w:rPr>
                <w:sz w:val="20"/>
                <w:szCs w:val="20"/>
              </w:rPr>
              <w:t>+4 263,3</w:t>
            </w:r>
          </w:p>
        </w:tc>
        <w:tc>
          <w:tcPr>
            <w:tcW w:w="1080" w:type="dxa"/>
          </w:tcPr>
          <w:p w:rsidR="00AF32E8" w:rsidRPr="009F767C" w:rsidRDefault="00AF32E8" w:rsidP="001D49E3">
            <w:pPr>
              <w:jc w:val="center"/>
              <w:rPr>
                <w:sz w:val="20"/>
                <w:szCs w:val="20"/>
              </w:rPr>
            </w:pPr>
            <w:r w:rsidRPr="009F767C">
              <w:rPr>
                <w:sz w:val="20"/>
                <w:szCs w:val="20"/>
              </w:rPr>
              <w:t>-3 455,2</w:t>
            </w:r>
          </w:p>
        </w:tc>
        <w:tc>
          <w:tcPr>
            <w:tcW w:w="1080" w:type="dxa"/>
          </w:tcPr>
          <w:p w:rsidR="00AF32E8" w:rsidRPr="009F767C" w:rsidRDefault="00AF32E8" w:rsidP="001D49E3">
            <w:pPr>
              <w:jc w:val="center"/>
              <w:rPr>
                <w:sz w:val="20"/>
                <w:szCs w:val="20"/>
              </w:rPr>
            </w:pPr>
            <w:r w:rsidRPr="009F767C">
              <w:rPr>
                <w:sz w:val="20"/>
                <w:szCs w:val="20"/>
              </w:rPr>
              <w:t>-13 761,9</w:t>
            </w:r>
          </w:p>
        </w:tc>
      </w:tr>
      <w:tr w:rsidR="00AF32E8">
        <w:tc>
          <w:tcPr>
            <w:tcW w:w="648" w:type="dxa"/>
            <w:vMerge/>
          </w:tcPr>
          <w:p w:rsidR="00AF32E8" w:rsidRPr="00F21FB0" w:rsidRDefault="00AF32E8" w:rsidP="001D49E3">
            <w:pPr>
              <w:jc w:val="both"/>
              <w:rPr>
                <w:i/>
                <w:iCs/>
                <w:sz w:val="20"/>
                <w:szCs w:val="20"/>
              </w:rPr>
            </w:pPr>
          </w:p>
        </w:tc>
        <w:tc>
          <w:tcPr>
            <w:tcW w:w="306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на 01.11.2024</w:t>
            </w:r>
            <w:r w:rsidRPr="00C05A44">
              <w:rPr>
                <w:sz w:val="20"/>
                <w:szCs w:val="20"/>
              </w:rPr>
              <w:t>, тыс. руб.</w:t>
            </w:r>
          </w:p>
        </w:tc>
        <w:tc>
          <w:tcPr>
            <w:tcW w:w="1440" w:type="dxa"/>
          </w:tcPr>
          <w:p w:rsidR="00AF32E8" w:rsidRPr="009F767C" w:rsidRDefault="00AF32E8" w:rsidP="001D49E3">
            <w:pPr>
              <w:jc w:val="center"/>
              <w:rPr>
                <w:sz w:val="20"/>
                <w:szCs w:val="20"/>
              </w:rPr>
            </w:pPr>
            <w:r w:rsidRPr="009F767C">
              <w:rPr>
                <w:sz w:val="20"/>
                <w:szCs w:val="20"/>
              </w:rPr>
              <w:t>Х</w:t>
            </w:r>
          </w:p>
        </w:tc>
        <w:tc>
          <w:tcPr>
            <w:tcW w:w="1440" w:type="dxa"/>
          </w:tcPr>
          <w:p w:rsidR="00AF32E8" w:rsidRPr="009F767C" w:rsidRDefault="00AF32E8" w:rsidP="001D49E3">
            <w:pPr>
              <w:jc w:val="center"/>
              <w:rPr>
                <w:sz w:val="20"/>
                <w:szCs w:val="20"/>
              </w:rPr>
            </w:pPr>
            <w:r w:rsidRPr="009F767C">
              <w:rPr>
                <w:sz w:val="20"/>
                <w:szCs w:val="20"/>
              </w:rPr>
              <w:t>Х</w:t>
            </w:r>
          </w:p>
        </w:tc>
        <w:tc>
          <w:tcPr>
            <w:tcW w:w="1080" w:type="dxa"/>
          </w:tcPr>
          <w:p w:rsidR="00AF32E8" w:rsidRPr="009F767C" w:rsidRDefault="00AF32E8" w:rsidP="001D49E3">
            <w:pPr>
              <w:jc w:val="center"/>
              <w:rPr>
                <w:sz w:val="20"/>
                <w:szCs w:val="20"/>
              </w:rPr>
            </w:pPr>
            <w:r>
              <w:rPr>
                <w:sz w:val="20"/>
                <w:szCs w:val="20"/>
              </w:rPr>
              <w:t>-11 241,8</w:t>
            </w:r>
          </w:p>
        </w:tc>
        <w:tc>
          <w:tcPr>
            <w:tcW w:w="1080" w:type="dxa"/>
          </w:tcPr>
          <w:p w:rsidR="00AF32E8" w:rsidRPr="009F767C" w:rsidRDefault="00AF32E8" w:rsidP="001D49E3">
            <w:pPr>
              <w:jc w:val="center"/>
              <w:rPr>
                <w:sz w:val="20"/>
                <w:szCs w:val="20"/>
              </w:rPr>
            </w:pPr>
            <w:r>
              <w:rPr>
                <w:sz w:val="20"/>
                <w:szCs w:val="20"/>
              </w:rPr>
              <w:t>-18 962,4</w:t>
            </w:r>
          </w:p>
        </w:tc>
        <w:tc>
          <w:tcPr>
            <w:tcW w:w="1080" w:type="dxa"/>
          </w:tcPr>
          <w:p w:rsidR="00AF32E8" w:rsidRPr="009F767C" w:rsidRDefault="00AF32E8" w:rsidP="001D49E3">
            <w:pPr>
              <w:jc w:val="center"/>
              <w:rPr>
                <w:sz w:val="20"/>
                <w:szCs w:val="20"/>
              </w:rPr>
            </w:pPr>
            <w:r>
              <w:rPr>
                <w:sz w:val="20"/>
                <w:szCs w:val="20"/>
              </w:rPr>
              <w:t>-29 269,0</w:t>
            </w:r>
          </w:p>
        </w:tc>
      </w:tr>
    </w:tbl>
    <w:p w:rsidR="00AF32E8" w:rsidRDefault="00AF32E8" w:rsidP="00F9686B">
      <w:pPr>
        <w:jc w:val="both"/>
      </w:pPr>
    </w:p>
    <w:p w:rsidR="00AF32E8" w:rsidRDefault="00AF32E8" w:rsidP="006C224D">
      <w:pPr>
        <w:ind w:firstLine="708"/>
        <w:jc w:val="both"/>
      </w:pPr>
      <w:r>
        <w:t xml:space="preserve">- </w:t>
      </w:r>
      <w:r w:rsidRPr="00DD4C73">
        <w:rPr>
          <w:b/>
          <w:bCs/>
          <w:i/>
          <w:iCs/>
        </w:rPr>
        <w:t>по разделу 02 «Национальная оборона»</w:t>
      </w:r>
      <w:r>
        <w:t xml:space="preserve"> предусмотрены бюджетные ассигнования на 2025 года по </w:t>
      </w:r>
      <w:hyperlink w:anchor="sub_11015" w:history="1">
        <w:r w:rsidRPr="00DD4C73">
          <w:rPr>
            <w:rStyle w:val="a0"/>
          </w:rPr>
          <w:t>подразделу 0203</w:t>
        </w:r>
      </w:hyperlink>
      <w:r w:rsidRPr="00DD4C73">
        <w:t xml:space="preserve"> </w:t>
      </w:r>
      <w:r>
        <w:t>"Мобилизационная и вневойсковая подготовка" на расходы, связанные с обеспечением воинского учета и призыва в армию в сумме 1 803,4 тыс.руб. на счет субвенций субъектов РФ.</w:t>
      </w:r>
    </w:p>
    <w:p w:rsidR="00AF32E8" w:rsidRDefault="00AF32E8" w:rsidP="006C224D">
      <w:pPr>
        <w:ind w:firstLine="708"/>
        <w:jc w:val="both"/>
      </w:pPr>
    </w:p>
    <w:p w:rsidR="00AF32E8" w:rsidRDefault="00AF32E8" w:rsidP="006C224D">
      <w:pPr>
        <w:ind w:firstLine="708"/>
        <w:jc w:val="both"/>
      </w:pPr>
      <w:r w:rsidRPr="00E94036">
        <w:rPr>
          <w:b/>
          <w:bCs/>
          <w:i/>
          <w:iCs/>
        </w:rPr>
        <w:t>- по разделу 03 «Национальная безопасность и правоохранительная деятельность»</w:t>
      </w:r>
      <w:r w:rsidRPr="00E94036">
        <w:t xml:space="preserve"> бюджетные ассигн</w:t>
      </w:r>
      <w:r>
        <w:t>ования в проекте бюджета на 2025</w:t>
      </w:r>
      <w:r w:rsidRPr="00E94036">
        <w:t xml:space="preserve"> год предусмотрены в сумме </w:t>
      </w:r>
      <w:r>
        <w:t>6 792,6</w:t>
      </w:r>
      <w:r w:rsidRPr="00E94036">
        <w:t xml:space="preserve"> тыс.руб.,</w:t>
      </w:r>
      <w:r>
        <w:t xml:space="preserve"> </w:t>
      </w:r>
      <w:r w:rsidRPr="00E94036">
        <w:t xml:space="preserve"> в том числе:</w:t>
      </w:r>
    </w:p>
    <w:p w:rsidR="00AF32E8" w:rsidRDefault="00AF32E8" w:rsidP="006C224D">
      <w:pPr>
        <w:ind w:firstLine="708"/>
        <w:jc w:val="both"/>
      </w:pPr>
    </w:p>
    <w:p w:rsidR="00AF32E8" w:rsidRDefault="00AF32E8" w:rsidP="006C224D">
      <w:pPr>
        <w:ind w:firstLine="708"/>
        <w:jc w:val="both"/>
      </w:pPr>
      <w:r w:rsidRPr="00E94036">
        <w:rPr>
          <w:i/>
          <w:iCs/>
        </w:rPr>
        <w:t>- подраздел</w:t>
      </w:r>
      <w:r>
        <w:rPr>
          <w:i/>
          <w:iCs/>
        </w:rPr>
        <w:t xml:space="preserve"> 0309</w:t>
      </w:r>
      <w:r w:rsidRPr="00E94036">
        <w:t xml:space="preserve"> </w:t>
      </w:r>
      <w:r w:rsidRPr="00E94036">
        <w:rPr>
          <w:i/>
          <w:iCs/>
        </w:rPr>
        <w:t>«</w:t>
      </w:r>
      <w:r>
        <w:rPr>
          <w:i/>
          <w:iCs/>
          <w:color w:val="000000"/>
        </w:rPr>
        <w:t>Гражданская оборона</w:t>
      </w:r>
      <w:r w:rsidRPr="00E94036">
        <w:rPr>
          <w:i/>
          <w:iCs/>
        </w:rPr>
        <w:t xml:space="preserve">» </w:t>
      </w:r>
      <w:r w:rsidRPr="00E94036">
        <w:t xml:space="preserve">предусмотрены бюджетные ассигнования в сумме </w:t>
      </w:r>
      <w:r>
        <w:t>4 960,7</w:t>
      </w:r>
      <w:r w:rsidRPr="00E94036">
        <w:t xml:space="preserve"> тыс.руб</w:t>
      </w:r>
      <w:r>
        <w:t>., из них: 4 660,7</w:t>
      </w:r>
      <w:r w:rsidRPr="00953468">
        <w:t xml:space="preserve"> тыс.руб. на содержание диспет</w:t>
      </w:r>
      <w:r>
        <w:t>черской службы и службы 112 и 3</w:t>
      </w:r>
      <w:r w:rsidRPr="00953468">
        <w:t>00,0 тыс.</w:t>
      </w:r>
      <w:r w:rsidRPr="00DA0735">
        <w:t>руб. на создание целевого финансового резерва для ликвидации чрезвычайных ситуаций муниципального округа в соответствии с постановлением администрации муниципального района «Тунгокоченский район» от 18.05.2009 года №82 «Об утверждении Положения о резервах финансовых ресурсов муниципального района «Тунгокоченский район».</w:t>
      </w:r>
    </w:p>
    <w:p w:rsidR="00AF32E8" w:rsidRDefault="00AF32E8" w:rsidP="00677BE1">
      <w:pPr>
        <w:ind w:firstLine="708"/>
        <w:jc w:val="both"/>
      </w:pPr>
      <w:r>
        <w:t>-</w:t>
      </w:r>
      <w:r w:rsidRPr="00A0591E">
        <w:rPr>
          <w:rFonts w:ascii="Arial CYR" w:hAnsi="Arial CYR" w:cs="Arial CYR"/>
          <w:color w:val="000000"/>
          <w:sz w:val="20"/>
          <w:szCs w:val="20"/>
        </w:rPr>
        <w:t xml:space="preserve"> </w:t>
      </w:r>
      <w:r w:rsidRPr="00A0591E">
        <w:rPr>
          <w:i/>
          <w:iCs/>
          <w:color w:val="000000"/>
        </w:rPr>
        <w:t>подраздел</w:t>
      </w:r>
      <w:r>
        <w:rPr>
          <w:i/>
          <w:iCs/>
          <w:color w:val="000000"/>
        </w:rPr>
        <w:t xml:space="preserve"> 0310</w:t>
      </w:r>
      <w:r w:rsidRPr="00A0591E">
        <w:rPr>
          <w:i/>
          <w:iCs/>
          <w:color w:val="000000"/>
        </w:rPr>
        <w:t xml:space="preserve"> «</w:t>
      </w:r>
      <w:r>
        <w:rPr>
          <w:i/>
          <w:iCs/>
          <w:color w:val="000000"/>
        </w:rPr>
        <w:t>Защита населения и территорий от чрезвычайных ситуаций природного и техногенного характера, пожарная безопасность</w:t>
      </w:r>
      <w:r w:rsidRPr="00A0591E">
        <w:rPr>
          <w:i/>
          <w:iCs/>
          <w:color w:val="000000"/>
        </w:rPr>
        <w:t>»</w:t>
      </w:r>
      <w:r>
        <w:rPr>
          <w:i/>
          <w:iCs/>
          <w:color w:val="000000"/>
        </w:rPr>
        <w:t xml:space="preserve"> - </w:t>
      </w:r>
      <w:r>
        <w:rPr>
          <w:color w:val="000000"/>
        </w:rPr>
        <w:t xml:space="preserve">предусмотрены расходы на </w:t>
      </w:r>
      <w:r>
        <w:t>МП</w:t>
      </w:r>
      <w:r w:rsidRPr="00A0591E">
        <w:t xml:space="preserve"> «Обеспечение </w:t>
      </w:r>
      <w:r>
        <w:t xml:space="preserve">первичных мер </w:t>
      </w:r>
      <w:r w:rsidRPr="00A0591E">
        <w:t xml:space="preserve">пожарной безопасности </w:t>
      </w:r>
      <w:r>
        <w:t xml:space="preserve">населенных пунктах Тунгокоченского </w:t>
      </w:r>
      <w:r w:rsidRPr="00A0591E">
        <w:t xml:space="preserve">муниципального </w:t>
      </w:r>
      <w:r>
        <w:t>округа</w:t>
      </w:r>
      <w:r w:rsidRPr="00A0591E">
        <w:t xml:space="preserve"> на 20</w:t>
      </w:r>
      <w:r>
        <w:t>24</w:t>
      </w:r>
      <w:r w:rsidRPr="00A0591E">
        <w:t>-20</w:t>
      </w:r>
      <w:r>
        <w:t>28</w:t>
      </w:r>
      <w:r w:rsidRPr="00A0591E">
        <w:t xml:space="preserve"> годы»</w:t>
      </w:r>
      <w:r>
        <w:t xml:space="preserve"> в сумме 1 831,9 тыс.руб.</w:t>
      </w:r>
    </w:p>
    <w:p w:rsidR="00AF32E8" w:rsidRDefault="00AF32E8" w:rsidP="00677BE1">
      <w:pPr>
        <w:ind w:firstLine="708"/>
        <w:jc w:val="both"/>
      </w:pPr>
      <w:r>
        <w:t>Анализ п</w:t>
      </w:r>
      <w:r w:rsidRPr="0066032F">
        <w:t>роект</w:t>
      </w:r>
      <w:r>
        <w:t>а</w:t>
      </w:r>
      <w:r w:rsidRPr="0066032F">
        <w:t xml:space="preserve"> б</w:t>
      </w:r>
      <w:r>
        <w:t>юджета по разделу 03 «</w:t>
      </w:r>
      <w:r w:rsidRPr="0001158A">
        <w:rPr>
          <w:i/>
          <w:iCs/>
          <w:color w:val="000000"/>
        </w:rPr>
        <w:t>Национальная безопасность и правоохранительная деятельность</w:t>
      </w:r>
      <w:r>
        <w:t>» на 2025 год и плановый период 2026 и 2027 годов в динамике представлен в таблице:</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1440"/>
        <w:gridCol w:w="1440"/>
        <w:gridCol w:w="1080"/>
        <w:gridCol w:w="1080"/>
        <w:gridCol w:w="1080"/>
      </w:tblGrid>
      <w:tr w:rsidR="00AF32E8">
        <w:tc>
          <w:tcPr>
            <w:tcW w:w="648" w:type="dxa"/>
          </w:tcPr>
          <w:p w:rsidR="00AF32E8" w:rsidRPr="00E83402" w:rsidRDefault="00AF32E8" w:rsidP="001D49E3">
            <w:pPr>
              <w:jc w:val="center"/>
              <w:rPr>
                <w:sz w:val="20"/>
                <w:szCs w:val="20"/>
              </w:rPr>
            </w:pPr>
            <w:r w:rsidRPr="00E83402">
              <w:rPr>
                <w:sz w:val="20"/>
                <w:szCs w:val="20"/>
              </w:rPr>
              <w:t>КБК</w:t>
            </w:r>
          </w:p>
        </w:tc>
        <w:tc>
          <w:tcPr>
            <w:tcW w:w="3060" w:type="dxa"/>
          </w:tcPr>
          <w:p w:rsidR="00AF32E8" w:rsidRPr="00E83402" w:rsidRDefault="00AF32E8" w:rsidP="001D49E3">
            <w:pPr>
              <w:jc w:val="center"/>
              <w:rPr>
                <w:sz w:val="20"/>
                <w:szCs w:val="20"/>
              </w:rPr>
            </w:pPr>
            <w:r w:rsidRPr="00E83402">
              <w:rPr>
                <w:sz w:val="20"/>
                <w:szCs w:val="20"/>
              </w:rPr>
              <w:t>Наименование</w:t>
            </w:r>
          </w:p>
        </w:tc>
        <w:tc>
          <w:tcPr>
            <w:tcW w:w="1440" w:type="dxa"/>
          </w:tcPr>
          <w:p w:rsidR="00AF32E8" w:rsidRPr="00E83402" w:rsidRDefault="00AF32E8" w:rsidP="001D49E3">
            <w:pPr>
              <w:jc w:val="center"/>
              <w:rPr>
                <w:sz w:val="20"/>
                <w:szCs w:val="20"/>
              </w:rPr>
            </w:pPr>
            <w:r>
              <w:rPr>
                <w:sz w:val="20"/>
                <w:szCs w:val="20"/>
              </w:rPr>
              <w:t>Уточненный бюджет 2023 года</w:t>
            </w:r>
          </w:p>
        </w:tc>
        <w:tc>
          <w:tcPr>
            <w:tcW w:w="1440" w:type="dxa"/>
          </w:tcPr>
          <w:p w:rsidR="00AF32E8" w:rsidRPr="007A6976" w:rsidRDefault="00AF32E8" w:rsidP="001D49E3">
            <w:pPr>
              <w:jc w:val="center"/>
              <w:rPr>
                <w:sz w:val="20"/>
                <w:szCs w:val="20"/>
              </w:rPr>
            </w:pPr>
            <w:r>
              <w:rPr>
                <w:sz w:val="20"/>
                <w:szCs w:val="20"/>
              </w:rPr>
              <w:t>Уточненный бюджет на 01.11.2024</w:t>
            </w:r>
          </w:p>
        </w:tc>
        <w:tc>
          <w:tcPr>
            <w:tcW w:w="1080" w:type="dxa"/>
          </w:tcPr>
          <w:p w:rsidR="00AF32E8" w:rsidRPr="00E83402" w:rsidRDefault="00AF32E8" w:rsidP="001D49E3">
            <w:pPr>
              <w:jc w:val="center"/>
              <w:rPr>
                <w:sz w:val="20"/>
                <w:szCs w:val="20"/>
              </w:rPr>
            </w:pPr>
            <w:r>
              <w:rPr>
                <w:sz w:val="20"/>
                <w:szCs w:val="20"/>
              </w:rPr>
              <w:t>проект 2025</w:t>
            </w:r>
            <w:r w:rsidRPr="00E83402">
              <w:rPr>
                <w:sz w:val="20"/>
                <w:szCs w:val="20"/>
              </w:rPr>
              <w:t xml:space="preserve"> год</w:t>
            </w:r>
          </w:p>
        </w:tc>
        <w:tc>
          <w:tcPr>
            <w:tcW w:w="1080" w:type="dxa"/>
          </w:tcPr>
          <w:p w:rsidR="00AF32E8" w:rsidRPr="00E83402" w:rsidRDefault="00AF32E8" w:rsidP="001D49E3">
            <w:pPr>
              <w:jc w:val="center"/>
              <w:rPr>
                <w:sz w:val="20"/>
                <w:szCs w:val="20"/>
              </w:rPr>
            </w:pPr>
            <w:r w:rsidRPr="00E83402">
              <w:rPr>
                <w:sz w:val="20"/>
                <w:szCs w:val="20"/>
              </w:rPr>
              <w:t xml:space="preserve">проект </w:t>
            </w:r>
          </w:p>
          <w:p w:rsidR="00AF32E8" w:rsidRPr="00E83402" w:rsidRDefault="00AF32E8" w:rsidP="001D49E3">
            <w:pPr>
              <w:jc w:val="center"/>
              <w:rPr>
                <w:sz w:val="20"/>
                <w:szCs w:val="20"/>
              </w:rPr>
            </w:pPr>
            <w:r>
              <w:rPr>
                <w:sz w:val="20"/>
                <w:szCs w:val="20"/>
              </w:rPr>
              <w:t>2026</w:t>
            </w:r>
            <w:r w:rsidRPr="00E83402">
              <w:rPr>
                <w:sz w:val="20"/>
                <w:szCs w:val="20"/>
              </w:rPr>
              <w:t xml:space="preserve"> год</w:t>
            </w:r>
          </w:p>
        </w:tc>
        <w:tc>
          <w:tcPr>
            <w:tcW w:w="1080" w:type="dxa"/>
          </w:tcPr>
          <w:p w:rsidR="00AF32E8" w:rsidRPr="00E83402" w:rsidRDefault="00AF32E8" w:rsidP="001D49E3">
            <w:pPr>
              <w:jc w:val="center"/>
              <w:rPr>
                <w:sz w:val="20"/>
                <w:szCs w:val="20"/>
              </w:rPr>
            </w:pPr>
            <w:r>
              <w:rPr>
                <w:sz w:val="20"/>
                <w:szCs w:val="20"/>
              </w:rPr>
              <w:t>проект 2027</w:t>
            </w:r>
            <w:r w:rsidRPr="00E83402">
              <w:rPr>
                <w:sz w:val="20"/>
                <w:szCs w:val="20"/>
              </w:rPr>
              <w:t xml:space="preserve"> год</w:t>
            </w:r>
          </w:p>
        </w:tc>
      </w:tr>
      <w:tr w:rsidR="00AF32E8">
        <w:tc>
          <w:tcPr>
            <w:tcW w:w="648" w:type="dxa"/>
          </w:tcPr>
          <w:p w:rsidR="00AF32E8" w:rsidRPr="00903D73" w:rsidRDefault="00AF32E8" w:rsidP="001D49E3">
            <w:pPr>
              <w:jc w:val="both"/>
              <w:rPr>
                <w:i/>
                <w:iCs/>
                <w:sz w:val="20"/>
                <w:szCs w:val="20"/>
              </w:rPr>
            </w:pPr>
            <w:r>
              <w:rPr>
                <w:i/>
                <w:iCs/>
                <w:sz w:val="20"/>
                <w:szCs w:val="20"/>
              </w:rPr>
              <w:t>0309</w:t>
            </w:r>
          </w:p>
        </w:tc>
        <w:tc>
          <w:tcPr>
            <w:tcW w:w="3060" w:type="dxa"/>
          </w:tcPr>
          <w:p w:rsidR="00AF32E8" w:rsidRPr="0001158A" w:rsidRDefault="00AF32E8" w:rsidP="001D49E3">
            <w:pPr>
              <w:rPr>
                <w:b/>
                <w:bCs/>
                <w:i/>
                <w:iCs/>
                <w:sz w:val="20"/>
                <w:szCs w:val="20"/>
              </w:rPr>
            </w:pPr>
            <w:r>
              <w:rPr>
                <w:i/>
                <w:iCs/>
                <w:color w:val="000000"/>
                <w:sz w:val="20"/>
                <w:szCs w:val="20"/>
              </w:rPr>
              <w:t>Г</w:t>
            </w:r>
            <w:r w:rsidRPr="0001158A">
              <w:rPr>
                <w:i/>
                <w:iCs/>
                <w:color w:val="000000"/>
                <w:sz w:val="20"/>
                <w:szCs w:val="20"/>
              </w:rPr>
              <w:t>ражданская оборона</w:t>
            </w:r>
          </w:p>
        </w:tc>
        <w:tc>
          <w:tcPr>
            <w:tcW w:w="1440" w:type="dxa"/>
          </w:tcPr>
          <w:p w:rsidR="00AF32E8" w:rsidRPr="00677BE1" w:rsidRDefault="00AF32E8" w:rsidP="001D49E3">
            <w:pPr>
              <w:jc w:val="center"/>
              <w:rPr>
                <w:sz w:val="20"/>
                <w:szCs w:val="20"/>
              </w:rPr>
            </w:pPr>
            <w:r>
              <w:rPr>
                <w:sz w:val="20"/>
                <w:szCs w:val="20"/>
              </w:rPr>
              <w:t>6 140,2</w:t>
            </w:r>
          </w:p>
        </w:tc>
        <w:tc>
          <w:tcPr>
            <w:tcW w:w="1440" w:type="dxa"/>
          </w:tcPr>
          <w:p w:rsidR="00AF32E8" w:rsidRPr="00677BE1" w:rsidRDefault="00AF32E8" w:rsidP="001D49E3">
            <w:pPr>
              <w:jc w:val="center"/>
              <w:rPr>
                <w:sz w:val="20"/>
                <w:szCs w:val="20"/>
              </w:rPr>
            </w:pPr>
            <w:r>
              <w:rPr>
                <w:sz w:val="20"/>
                <w:szCs w:val="20"/>
              </w:rPr>
              <w:t>5 511,0</w:t>
            </w:r>
          </w:p>
        </w:tc>
        <w:tc>
          <w:tcPr>
            <w:tcW w:w="1080" w:type="dxa"/>
          </w:tcPr>
          <w:p w:rsidR="00AF32E8" w:rsidRPr="00677BE1" w:rsidRDefault="00AF32E8" w:rsidP="001D49E3">
            <w:pPr>
              <w:jc w:val="center"/>
              <w:rPr>
                <w:sz w:val="20"/>
                <w:szCs w:val="20"/>
              </w:rPr>
            </w:pPr>
            <w:r w:rsidRPr="00677BE1">
              <w:rPr>
                <w:sz w:val="20"/>
                <w:szCs w:val="20"/>
              </w:rPr>
              <w:t>4 960,7</w:t>
            </w:r>
          </w:p>
        </w:tc>
        <w:tc>
          <w:tcPr>
            <w:tcW w:w="1080" w:type="dxa"/>
          </w:tcPr>
          <w:p w:rsidR="00AF32E8" w:rsidRPr="00677BE1" w:rsidRDefault="00AF32E8" w:rsidP="001D49E3">
            <w:pPr>
              <w:jc w:val="center"/>
              <w:rPr>
                <w:sz w:val="20"/>
                <w:szCs w:val="20"/>
              </w:rPr>
            </w:pPr>
            <w:r w:rsidRPr="00677BE1">
              <w:rPr>
                <w:sz w:val="20"/>
                <w:szCs w:val="20"/>
              </w:rPr>
              <w:t>4 960,7</w:t>
            </w:r>
          </w:p>
        </w:tc>
        <w:tc>
          <w:tcPr>
            <w:tcW w:w="1080" w:type="dxa"/>
          </w:tcPr>
          <w:p w:rsidR="00AF32E8" w:rsidRPr="00677BE1" w:rsidRDefault="00AF32E8" w:rsidP="001D49E3">
            <w:pPr>
              <w:jc w:val="center"/>
              <w:rPr>
                <w:sz w:val="20"/>
                <w:szCs w:val="20"/>
              </w:rPr>
            </w:pPr>
            <w:r w:rsidRPr="00677BE1">
              <w:rPr>
                <w:sz w:val="20"/>
                <w:szCs w:val="20"/>
              </w:rPr>
              <w:t>4 960,7</w:t>
            </w:r>
          </w:p>
        </w:tc>
      </w:tr>
      <w:tr w:rsidR="00AF32E8">
        <w:tc>
          <w:tcPr>
            <w:tcW w:w="648" w:type="dxa"/>
          </w:tcPr>
          <w:p w:rsidR="00AF32E8" w:rsidRPr="00903D73" w:rsidRDefault="00AF32E8" w:rsidP="001D49E3">
            <w:pPr>
              <w:jc w:val="both"/>
              <w:rPr>
                <w:i/>
                <w:iCs/>
                <w:sz w:val="20"/>
                <w:szCs w:val="20"/>
              </w:rPr>
            </w:pPr>
            <w:r>
              <w:rPr>
                <w:i/>
                <w:iCs/>
                <w:sz w:val="20"/>
                <w:szCs w:val="20"/>
              </w:rPr>
              <w:t>0310</w:t>
            </w:r>
          </w:p>
        </w:tc>
        <w:tc>
          <w:tcPr>
            <w:tcW w:w="3060" w:type="dxa"/>
          </w:tcPr>
          <w:p w:rsidR="00AF32E8" w:rsidRPr="00677BE1" w:rsidRDefault="00AF32E8" w:rsidP="0001158A">
            <w:pPr>
              <w:rPr>
                <w:i/>
                <w:iCs/>
                <w:sz w:val="20"/>
                <w:szCs w:val="20"/>
              </w:rPr>
            </w:pPr>
            <w:r w:rsidRPr="00677BE1">
              <w:rPr>
                <w:i/>
                <w:iCs/>
                <w:color w:val="000000"/>
                <w:sz w:val="20"/>
                <w:szCs w:val="20"/>
              </w:rPr>
              <w:t>Защита населения и территорий от чрезвычайных ситуаций природного и техногенного характера, пожарная безопасность</w:t>
            </w:r>
          </w:p>
        </w:tc>
        <w:tc>
          <w:tcPr>
            <w:tcW w:w="1440" w:type="dxa"/>
          </w:tcPr>
          <w:p w:rsidR="00AF32E8" w:rsidRPr="00677BE1" w:rsidRDefault="00AF32E8" w:rsidP="001D49E3">
            <w:pPr>
              <w:jc w:val="center"/>
              <w:rPr>
                <w:sz w:val="20"/>
                <w:szCs w:val="20"/>
              </w:rPr>
            </w:pPr>
            <w:r>
              <w:rPr>
                <w:sz w:val="20"/>
                <w:szCs w:val="20"/>
              </w:rPr>
              <w:t>1 731,9</w:t>
            </w:r>
          </w:p>
        </w:tc>
        <w:tc>
          <w:tcPr>
            <w:tcW w:w="1440" w:type="dxa"/>
          </w:tcPr>
          <w:p w:rsidR="00AF32E8" w:rsidRPr="00677BE1" w:rsidRDefault="00AF32E8" w:rsidP="001D49E3">
            <w:pPr>
              <w:jc w:val="center"/>
              <w:rPr>
                <w:sz w:val="20"/>
                <w:szCs w:val="20"/>
              </w:rPr>
            </w:pPr>
            <w:r>
              <w:rPr>
                <w:sz w:val="20"/>
                <w:szCs w:val="20"/>
              </w:rPr>
              <w:t>6927,4</w:t>
            </w:r>
          </w:p>
        </w:tc>
        <w:tc>
          <w:tcPr>
            <w:tcW w:w="1080" w:type="dxa"/>
          </w:tcPr>
          <w:p w:rsidR="00AF32E8" w:rsidRPr="00677BE1" w:rsidRDefault="00AF32E8" w:rsidP="001D49E3">
            <w:pPr>
              <w:jc w:val="center"/>
              <w:rPr>
                <w:sz w:val="20"/>
                <w:szCs w:val="20"/>
              </w:rPr>
            </w:pPr>
            <w:r w:rsidRPr="00677BE1">
              <w:rPr>
                <w:sz w:val="20"/>
                <w:szCs w:val="20"/>
              </w:rPr>
              <w:t>1 831,9</w:t>
            </w:r>
          </w:p>
        </w:tc>
        <w:tc>
          <w:tcPr>
            <w:tcW w:w="1080" w:type="dxa"/>
          </w:tcPr>
          <w:p w:rsidR="00AF32E8" w:rsidRPr="00677BE1" w:rsidRDefault="00AF32E8" w:rsidP="0001158A">
            <w:pPr>
              <w:jc w:val="center"/>
              <w:rPr>
                <w:sz w:val="20"/>
                <w:szCs w:val="20"/>
              </w:rPr>
            </w:pPr>
            <w:r w:rsidRPr="00677BE1">
              <w:rPr>
                <w:sz w:val="20"/>
                <w:szCs w:val="20"/>
              </w:rPr>
              <w:t>4 394,4</w:t>
            </w:r>
          </w:p>
        </w:tc>
        <w:tc>
          <w:tcPr>
            <w:tcW w:w="1080" w:type="dxa"/>
          </w:tcPr>
          <w:p w:rsidR="00AF32E8" w:rsidRPr="00677BE1" w:rsidRDefault="00AF32E8" w:rsidP="001D49E3">
            <w:pPr>
              <w:jc w:val="center"/>
              <w:rPr>
                <w:sz w:val="20"/>
                <w:szCs w:val="20"/>
              </w:rPr>
            </w:pPr>
            <w:r w:rsidRPr="00677BE1">
              <w:rPr>
                <w:sz w:val="20"/>
                <w:szCs w:val="20"/>
              </w:rPr>
              <w:t>15 532,5</w:t>
            </w:r>
          </w:p>
        </w:tc>
      </w:tr>
      <w:tr w:rsidR="00AF32E8">
        <w:tc>
          <w:tcPr>
            <w:tcW w:w="648" w:type="dxa"/>
          </w:tcPr>
          <w:p w:rsidR="00AF32E8" w:rsidRDefault="00AF32E8" w:rsidP="001D49E3">
            <w:pPr>
              <w:jc w:val="both"/>
              <w:rPr>
                <w:i/>
                <w:iCs/>
                <w:sz w:val="20"/>
                <w:szCs w:val="20"/>
              </w:rPr>
            </w:pPr>
            <w:r>
              <w:rPr>
                <w:i/>
                <w:iCs/>
                <w:sz w:val="20"/>
                <w:szCs w:val="20"/>
              </w:rPr>
              <w:t>0314</w:t>
            </w:r>
          </w:p>
        </w:tc>
        <w:tc>
          <w:tcPr>
            <w:tcW w:w="3060" w:type="dxa"/>
          </w:tcPr>
          <w:p w:rsidR="00AF32E8" w:rsidRPr="005402BE" w:rsidRDefault="00AF32E8" w:rsidP="0001158A">
            <w:pPr>
              <w:rPr>
                <w:i/>
                <w:iCs/>
                <w:color w:val="000000"/>
                <w:sz w:val="20"/>
                <w:szCs w:val="20"/>
              </w:rPr>
            </w:pPr>
            <w:r w:rsidRPr="005402BE">
              <w:rPr>
                <w:i/>
                <w:iCs/>
                <w:sz w:val="20"/>
                <w:szCs w:val="20"/>
              </w:rPr>
              <w:t>Другие вопросы в области национальной безопасности и правоохранительной деятельности</w:t>
            </w:r>
          </w:p>
        </w:tc>
        <w:tc>
          <w:tcPr>
            <w:tcW w:w="1440" w:type="dxa"/>
          </w:tcPr>
          <w:p w:rsidR="00AF32E8" w:rsidRPr="00677BE1" w:rsidRDefault="00AF32E8" w:rsidP="001D49E3">
            <w:pPr>
              <w:jc w:val="center"/>
              <w:rPr>
                <w:sz w:val="20"/>
                <w:szCs w:val="20"/>
              </w:rPr>
            </w:pPr>
            <w:r>
              <w:rPr>
                <w:sz w:val="20"/>
                <w:szCs w:val="20"/>
              </w:rPr>
              <w:t>0</w:t>
            </w:r>
          </w:p>
        </w:tc>
        <w:tc>
          <w:tcPr>
            <w:tcW w:w="1440" w:type="dxa"/>
          </w:tcPr>
          <w:p w:rsidR="00AF32E8" w:rsidRPr="00677BE1" w:rsidRDefault="00AF32E8" w:rsidP="001D49E3">
            <w:pPr>
              <w:jc w:val="center"/>
              <w:rPr>
                <w:sz w:val="20"/>
                <w:szCs w:val="20"/>
              </w:rPr>
            </w:pPr>
            <w:r>
              <w:rPr>
                <w:sz w:val="20"/>
                <w:szCs w:val="20"/>
              </w:rPr>
              <w:t>1 252,8</w:t>
            </w:r>
          </w:p>
        </w:tc>
        <w:tc>
          <w:tcPr>
            <w:tcW w:w="1080" w:type="dxa"/>
          </w:tcPr>
          <w:p w:rsidR="00AF32E8" w:rsidRPr="00677BE1" w:rsidRDefault="00AF32E8" w:rsidP="001D49E3">
            <w:pPr>
              <w:jc w:val="center"/>
              <w:rPr>
                <w:sz w:val="20"/>
                <w:szCs w:val="20"/>
              </w:rPr>
            </w:pPr>
            <w:r w:rsidRPr="00677BE1">
              <w:rPr>
                <w:sz w:val="20"/>
                <w:szCs w:val="20"/>
              </w:rPr>
              <w:t>0</w:t>
            </w:r>
          </w:p>
        </w:tc>
        <w:tc>
          <w:tcPr>
            <w:tcW w:w="1080" w:type="dxa"/>
          </w:tcPr>
          <w:p w:rsidR="00AF32E8" w:rsidRPr="00677BE1" w:rsidRDefault="00AF32E8" w:rsidP="0001158A">
            <w:pPr>
              <w:jc w:val="center"/>
              <w:rPr>
                <w:sz w:val="20"/>
                <w:szCs w:val="20"/>
              </w:rPr>
            </w:pPr>
            <w:r>
              <w:rPr>
                <w:sz w:val="20"/>
                <w:szCs w:val="20"/>
              </w:rPr>
              <w:t>0</w:t>
            </w:r>
          </w:p>
        </w:tc>
        <w:tc>
          <w:tcPr>
            <w:tcW w:w="1080" w:type="dxa"/>
          </w:tcPr>
          <w:p w:rsidR="00AF32E8" w:rsidRPr="00677BE1" w:rsidRDefault="00AF32E8" w:rsidP="001D49E3">
            <w:pPr>
              <w:jc w:val="center"/>
              <w:rPr>
                <w:sz w:val="20"/>
                <w:szCs w:val="20"/>
              </w:rPr>
            </w:pPr>
            <w:r>
              <w:rPr>
                <w:sz w:val="20"/>
                <w:szCs w:val="20"/>
              </w:rPr>
              <w:t>0</w:t>
            </w:r>
          </w:p>
        </w:tc>
      </w:tr>
      <w:tr w:rsidR="00AF32E8">
        <w:tc>
          <w:tcPr>
            <w:tcW w:w="648" w:type="dxa"/>
          </w:tcPr>
          <w:p w:rsidR="00AF32E8" w:rsidRPr="00F21FB0" w:rsidRDefault="00AF32E8" w:rsidP="001D49E3">
            <w:pPr>
              <w:jc w:val="both"/>
              <w:rPr>
                <w:i/>
                <w:iCs/>
                <w:sz w:val="20"/>
                <w:szCs w:val="20"/>
              </w:rPr>
            </w:pPr>
          </w:p>
        </w:tc>
        <w:tc>
          <w:tcPr>
            <w:tcW w:w="3060" w:type="dxa"/>
          </w:tcPr>
          <w:p w:rsidR="00AF32E8" w:rsidRPr="00F21FB0" w:rsidRDefault="00AF32E8" w:rsidP="001D49E3">
            <w:pPr>
              <w:jc w:val="both"/>
              <w:rPr>
                <w:b/>
                <w:bCs/>
                <w:i/>
                <w:iCs/>
                <w:sz w:val="20"/>
                <w:szCs w:val="20"/>
              </w:rPr>
            </w:pPr>
            <w:r>
              <w:rPr>
                <w:b/>
                <w:bCs/>
                <w:i/>
                <w:iCs/>
                <w:sz w:val="20"/>
                <w:szCs w:val="20"/>
              </w:rPr>
              <w:t>Всего расходов по разделу 03</w:t>
            </w:r>
          </w:p>
        </w:tc>
        <w:tc>
          <w:tcPr>
            <w:tcW w:w="1440" w:type="dxa"/>
          </w:tcPr>
          <w:p w:rsidR="00AF32E8" w:rsidRPr="00677BE1" w:rsidRDefault="00AF32E8" w:rsidP="001D49E3">
            <w:pPr>
              <w:jc w:val="center"/>
              <w:rPr>
                <w:b/>
                <w:bCs/>
                <w:i/>
                <w:iCs/>
                <w:sz w:val="20"/>
                <w:szCs w:val="20"/>
              </w:rPr>
            </w:pPr>
            <w:r>
              <w:rPr>
                <w:b/>
                <w:bCs/>
                <w:i/>
                <w:iCs/>
                <w:sz w:val="20"/>
                <w:szCs w:val="20"/>
              </w:rPr>
              <w:t>7 872,1</w:t>
            </w:r>
          </w:p>
        </w:tc>
        <w:tc>
          <w:tcPr>
            <w:tcW w:w="1440" w:type="dxa"/>
          </w:tcPr>
          <w:p w:rsidR="00AF32E8" w:rsidRPr="00677BE1" w:rsidRDefault="00AF32E8" w:rsidP="001D49E3">
            <w:pPr>
              <w:jc w:val="center"/>
              <w:rPr>
                <w:b/>
                <w:bCs/>
                <w:i/>
                <w:iCs/>
                <w:sz w:val="20"/>
                <w:szCs w:val="20"/>
              </w:rPr>
            </w:pPr>
            <w:r>
              <w:rPr>
                <w:b/>
                <w:bCs/>
                <w:i/>
                <w:iCs/>
                <w:sz w:val="20"/>
                <w:szCs w:val="20"/>
              </w:rPr>
              <w:t>13 691,2</w:t>
            </w:r>
          </w:p>
        </w:tc>
        <w:tc>
          <w:tcPr>
            <w:tcW w:w="1080" w:type="dxa"/>
          </w:tcPr>
          <w:p w:rsidR="00AF32E8" w:rsidRPr="00677BE1" w:rsidRDefault="00AF32E8" w:rsidP="001D49E3">
            <w:pPr>
              <w:jc w:val="center"/>
              <w:rPr>
                <w:b/>
                <w:bCs/>
                <w:i/>
                <w:iCs/>
                <w:sz w:val="20"/>
                <w:szCs w:val="20"/>
              </w:rPr>
            </w:pPr>
            <w:r w:rsidRPr="00677BE1">
              <w:rPr>
                <w:b/>
                <w:bCs/>
                <w:i/>
                <w:iCs/>
                <w:sz w:val="20"/>
                <w:szCs w:val="20"/>
              </w:rPr>
              <w:t>6 792,6</w:t>
            </w:r>
          </w:p>
        </w:tc>
        <w:tc>
          <w:tcPr>
            <w:tcW w:w="1080" w:type="dxa"/>
          </w:tcPr>
          <w:p w:rsidR="00AF32E8" w:rsidRPr="00677BE1" w:rsidRDefault="00AF32E8" w:rsidP="001D49E3">
            <w:pPr>
              <w:jc w:val="center"/>
              <w:rPr>
                <w:b/>
                <w:bCs/>
                <w:i/>
                <w:iCs/>
                <w:sz w:val="20"/>
                <w:szCs w:val="20"/>
              </w:rPr>
            </w:pPr>
            <w:r w:rsidRPr="00677BE1">
              <w:rPr>
                <w:b/>
                <w:bCs/>
                <w:i/>
                <w:iCs/>
                <w:sz w:val="20"/>
                <w:szCs w:val="20"/>
              </w:rPr>
              <w:t>9 385,1</w:t>
            </w:r>
          </w:p>
        </w:tc>
        <w:tc>
          <w:tcPr>
            <w:tcW w:w="1080" w:type="dxa"/>
          </w:tcPr>
          <w:p w:rsidR="00AF32E8" w:rsidRPr="00677BE1" w:rsidRDefault="00AF32E8" w:rsidP="001D49E3">
            <w:pPr>
              <w:jc w:val="center"/>
              <w:rPr>
                <w:b/>
                <w:bCs/>
                <w:i/>
                <w:iCs/>
                <w:sz w:val="20"/>
                <w:szCs w:val="20"/>
              </w:rPr>
            </w:pPr>
            <w:r w:rsidRPr="00677BE1">
              <w:rPr>
                <w:b/>
                <w:bCs/>
                <w:i/>
                <w:iCs/>
                <w:sz w:val="20"/>
                <w:szCs w:val="20"/>
              </w:rPr>
              <w:t>20 833,2</w:t>
            </w:r>
          </w:p>
        </w:tc>
      </w:tr>
      <w:tr w:rsidR="00AF32E8">
        <w:tc>
          <w:tcPr>
            <w:tcW w:w="648" w:type="dxa"/>
          </w:tcPr>
          <w:p w:rsidR="00AF32E8" w:rsidRPr="00F21FB0" w:rsidRDefault="00AF32E8" w:rsidP="001D49E3">
            <w:pPr>
              <w:jc w:val="both"/>
              <w:rPr>
                <w:i/>
                <w:iCs/>
                <w:sz w:val="20"/>
                <w:szCs w:val="20"/>
              </w:rPr>
            </w:pPr>
          </w:p>
        </w:tc>
        <w:tc>
          <w:tcPr>
            <w:tcW w:w="3060" w:type="dxa"/>
          </w:tcPr>
          <w:p w:rsidR="00AF32E8" w:rsidRDefault="00AF32E8" w:rsidP="001D49E3">
            <w:pPr>
              <w:jc w:val="both"/>
              <w:rPr>
                <w:i/>
                <w:iCs/>
                <w:sz w:val="20"/>
                <w:szCs w:val="20"/>
              </w:rPr>
            </w:pPr>
            <w:r>
              <w:rPr>
                <w:i/>
                <w:iCs/>
                <w:sz w:val="20"/>
                <w:szCs w:val="20"/>
              </w:rPr>
              <w:t>Доля в общем объеме расходов, %</w:t>
            </w:r>
          </w:p>
        </w:tc>
        <w:tc>
          <w:tcPr>
            <w:tcW w:w="1440" w:type="dxa"/>
          </w:tcPr>
          <w:p w:rsidR="00AF32E8" w:rsidRPr="00677BE1" w:rsidRDefault="00AF32E8" w:rsidP="001D49E3">
            <w:pPr>
              <w:jc w:val="center"/>
              <w:rPr>
                <w:sz w:val="20"/>
                <w:szCs w:val="20"/>
              </w:rPr>
            </w:pPr>
            <w:r>
              <w:rPr>
                <w:sz w:val="20"/>
                <w:szCs w:val="20"/>
              </w:rPr>
              <w:t>0,7</w:t>
            </w:r>
          </w:p>
        </w:tc>
        <w:tc>
          <w:tcPr>
            <w:tcW w:w="1440" w:type="dxa"/>
          </w:tcPr>
          <w:p w:rsidR="00AF32E8" w:rsidRPr="00677BE1" w:rsidRDefault="00AF32E8" w:rsidP="001D49E3">
            <w:pPr>
              <w:jc w:val="center"/>
              <w:rPr>
                <w:sz w:val="20"/>
                <w:szCs w:val="20"/>
              </w:rPr>
            </w:pPr>
            <w:r>
              <w:rPr>
                <w:sz w:val="20"/>
                <w:szCs w:val="20"/>
              </w:rPr>
              <w:t>1,3</w:t>
            </w:r>
          </w:p>
        </w:tc>
        <w:tc>
          <w:tcPr>
            <w:tcW w:w="1080" w:type="dxa"/>
          </w:tcPr>
          <w:p w:rsidR="00AF32E8" w:rsidRPr="00677BE1" w:rsidRDefault="00AF32E8" w:rsidP="001D49E3">
            <w:pPr>
              <w:jc w:val="center"/>
              <w:rPr>
                <w:sz w:val="20"/>
                <w:szCs w:val="20"/>
              </w:rPr>
            </w:pPr>
            <w:r>
              <w:rPr>
                <w:sz w:val="20"/>
                <w:szCs w:val="20"/>
              </w:rPr>
              <w:t>0,8</w:t>
            </w:r>
          </w:p>
        </w:tc>
        <w:tc>
          <w:tcPr>
            <w:tcW w:w="1080" w:type="dxa"/>
          </w:tcPr>
          <w:p w:rsidR="00AF32E8" w:rsidRPr="00677BE1" w:rsidRDefault="00AF32E8" w:rsidP="001D49E3">
            <w:pPr>
              <w:jc w:val="center"/>
              <w:rPr>
                <w:sz w:val="20"/>
                <w:szCs w:val="20"/>
              </w:rPr>
            </w:pPr>
            <w:r>
              <w:rPr>
                <w:sz w:val="20"/>
                <w:szCs w:val="20"/>
              </w:rPr>
              <w:t>1,1</w:t>
            </w:r>
          </w:p>
        </w:tc>
        <w:tc>
          <w:tcPr>
            <w:tcW w:w="1080" w:type="dxa"/>
          </w:tcPr>
          <w:p w:rsidR="00AF32E8" w:rsidRPr="00677BE1" w:rsidRDefault="00AF32E8" w:rsidP="001D49E3">
            <w:pPr>
              <w:jc w:val="center"/>
              <w:rPr>
                <w:sz w:val="20"/>
                <w:szCs w:val="20"/>
              </w:rPr>
            </w:pPr>
            <w:r>
              <w:rPr>
                <w:sz w:val="20"/>
                <w:szCs w:val="20"/>
              </w:rPr>
              <w:t>2,2</w:t>
            </w:r>
          </w:p>
        </w:tc>
      </w:tr>
      <w:tr w:rsidR="00AF32E8">
        <w:tc>
          <w:tcPr>
            <w:tcW w:w="648" w:type="dxa"/>
            <w:vMerge w:val="restart"/>
          </w:tcPr>
          <w:p w:rsidR="00AF32E8" w:rsidRPr="00C05A44" w:rsidRDefault="00AF32E8" w:rsidP="001D49E3">
            <w:pPr>
              <w:jc w:val="both"/>
              <w:rPr>
                <w:i/>
                <w:iCs/>
                <w:sz w:val="16"/>
                <w:szCs w:val="16"/>
              </w:rPr>
            </w:pPr>
            <w:r w:rsidRPr="00C05A44">
              <w:rPr>
                <w:i/>
                <w:iCs/>
                <w:sz w:val="16"/>
                <w:szCs w:val="16"/>
              </w:rPr>
              <w:t>прирост</w:t>
            </w:r>
          </w:p>
        </w:tc>
        <w:tc>
          <w:tcPr>
            <w:tcW w:w="306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  тыс. руб.</w:t>
            </w:r>
          </w:p>
        </w:tc>
        <w:tc>
          <w:tcPr>
            <w:tcW w:w="1440" w:type="dxa"/>
          </w:tcPr>
          <w:p w:rsidR="00AF32E8" w:rsidRPr="00677BE1" w:rsidRDefault="00AF32E8" w:rsidP="001D49E3">
            <w:pPr>
              <w:jc w:val="center"/>
              <w:rPr>
                <w:sz w:val="20"/>
                <w:szCs w:val="20"/>
              </w:rPr>
            </w:pPr>
            <w:r w:rsidRPr="00677BE1">
              <w:rPr>
                <w:sz w:val="20"/>
                <w:szCs w:val="20"/>
              </w:rPr>
              <w:t>Х</w:t>
            </w:r>
          </w:p>
        </w:tc>
        <w:tc>
          <w:tcPr>
            <w:tcW w:w="1440" w:type="dxa"/>
          </w:tcPr>
          <w:p w:rsidR="00AF32E8" w:rsidRPr="00677BE1" w:rsidRDefault="00AF32E8" w:rsidP="001D49E3">
            <w:pPr>
              <w:jc w:val="center"/>
              <w:rPr>
                <w:sz w:val="20"/>
                <w:szCs w:val="20"/>
              </w:rPr>
            </w:pPr>
            <w:r w:rsidRPr="00677BE1">
              <w:rPr>
                <w:sz w:val="20"/>
                <w:szCs w:val="20"/>
              </w:rPr>
              <w:t>Х</w:t>
            </w:r>
          </w:p>
        </w:tc>
        <w:tc>
          <w:tcPr>
            <w:tcW w:w="1080" w:type="dxa"/>
          </w:tcPr>
          <w:p w:rsidR="00AF32E8" w:rsidRPr="00677BE1" w:rsidRDefault="00AF32E8" w:rsidP="001D49E3">
            <w:pPr>
              <w:jc w:val="center"/>
              <w:rPr>
                <w:sz w:val="20"/>
                <w:szCs w:val="20"/>
              </w:rPr>
            </w:pPr>
            <w:r>
              <w:rPr>
                <w:sz w:val="20"/>
                <w:szCs w:val="20"/>
              </w:rPr>
              <w:t>-1 079,5</w:t>
            </w:r>
          </w:p>
        </w:tc>
        <w:tc>
          <w:tcPr>
            <w:tcW w:w="1080" w:type="dxa"/>
          </w:tcPr>
          <w:p w:rsidR="00AF32E8" w:rsidRPr="00677BE1" w:rsidRDefault="00AF32E8" w:rsidP="001D49E3">
            <w:pPr>
              <w:jc w:val="center"/>
              <w:rPr>
                <w:sz w:val="20"/>
                <w:szCs w:val="20"/>
              </w:rPr>
            </w:pPr>
            <w:r>
              <w:rPr>
                <w:sz w:val="20"/>
                <w:szCs w:val="20"/>
              </w:rPr>
              <w:t>+1 513,0</w:t>
            </w:r>
          </w:p>
        </w:tc>
        <w:tc>
          <w:tcPr>
            <w:tcW w:w="1080" w:type="dxa"/>
          </w:tcPr>
          <w:p w:rsidR="00AF32E8" w:rsidRPr="00677BE1" w:rsidRDefault="00AF32E8" w:rsidP="001D49E3">
            <w:pPr>
              <w:jc w:val="center"/>
              <w:rPr>
                <w:sz w:val="20"/>
                <w:szCs w:val="20"/>
              </w:rPr>
            </w:pPr>
            <w:r>
              <w:rPr>
                <w:sz w:val="20"/>
                <w:szCs w:val="20"/>
              </w:rPr>
              <w:t>+12 961,1</w:t>
            </w:r>
          </w:p>
        </w:tc>
      </w:tr>
      <w:tr w:rsidR="00AF32E8">
        <w:tc>
          <w:tcPr>
            <w:tcW w:w="648" w:type="dxa"/>
            <w:vMerge/>
          </w:tcPr>
          <w:p w:rsidR="00AF32E8" w:rsidRPr="00F21FB0" w:rsidRDefault="00AF32E8" w:rsidP="001D49E3">
            <w:pPr>
              <w:jc w:val="both"/>
              <w:rPr>
                <w:i/>
                <w:iCs/>
                <w:sz w:val="20"/>
                <w:szCs w:val="20"/>
              </w:rPr>
            </w:pPr>
          </w:p>
        </w:tc>
        <w:tc>
          <w:tcPr>
            <w:tcW w:w="306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на 01.11.2024</w:t>
            </w:r>
            <w:r w:rsidRPr="00C05A44">
              <w:rPr>
                <w:sz w:val="20"/>
                <w:szCs w:val="20"/>
              </w:rPr>
              <w:t>, тыс.руб.</w:t>
            </w:r>
          </w:p>
        </w:tc>
        <w:tc>
          <w:tcPr>
            <w:tcW w:w="1440" w:type="dxa"/>
          </w:tcPr>
          <w:p w:rsidR="00AF32E8" w:rsidRPr="00677BE1" w:rsidRDefault="00AF32E8" w:rsidP="001D49E3">
            <w:pPr>
              <w:jc w:val="center"/>
              <w:rPr>
                <w:sz w:val="20"/>
                <w:szCs w:val="20"/>
              </w:rPr>
            </w:pPr>
            <w:r w:rsidRPr="00677BE1">
              <w:rPr>
                <w:sz w:val="20"/>
                <w:szCs w:val="20"/>
              </w:rPr>
              <w:t>Х</w:t>
            </w:r>
          </w:p>
        </w:tc>
        <w:tc>
          <w:tcPr>
            <w:tcW w:w="1440" w:type="dxa"/>
          </w:tcPr>
          <w:p w:rsidR="00AF32E8" w:rsidRPr="00677BE1" w:rsidRDefault="00AF32E8" w:rsidP="001D49E3">
            <w:pPr>
              <w:jc w:val="center"/>
              <w:rPr>
                <w:sz w:val="20"/>
                <w:szCs w:val="20"/>
              </w:rPr>
            </w:pPr>
            <w:r w:rsidRPr="00677BE1">
              <w:rPr>
                <w:sz w:val="20"/>
                <w:szCs w:val="20"/>
              </w:rPr>
              <w:t>Х</w:t>
            </w:r>
          </w:p>
        </w:tc>
        <w:tc>
          <w:tcPr>
            <w:tcW w:w="1080" w:type="dxa"/>
          </w:tcPr>
          <w:p w:rsidR="00AF32E8" w:rsidRPr="00677BE1" w:rsidRDefault="00AF32E8" w:rsidP="001D49E3">
            <w:pPr>
              <w:jc w:val="center"/>
              <w:rPr>
                <w:sz w:val="20"/>
                <w:szCs w:val="20"/>
              </w:rPr>
            </w:pPr>
            <w:r>
              <w:rPr>
                <w:sz w:val="20"/>
                <w:szCs w:val="20"/>
              </w:rPr>
              <w:t>-6 898,6</w:t>
            </w:r>
          </w:p>
        </w:tc>
        <w:tc>
          <w:tcPr>
            <w:tcW w:w="1080" w:type="dxa"/>
          </w:tcPr>
          <w:p w:rsidR="00AF32E8" w:rsidRPr="00677BE1" w:rsidRDefault="00AF32E8" w:rsidP="001D49E3">
            <w:pPr>
              <w:jc w:val="center"/>
              <w:rPr>
                <w:sz w:val="20"/>
                <w:szCs w:val="20"/>
              </w:rPr>
            </w:pPr>
            <w:r>
              <w:rPr>
                <w:sz w:val="20"/>
                <w:szCs w:val="20"/>
              </w:rPr>
              <w:t>-4 306,1</w:t>
            </w:r>
          </w:p>
        </w:tc>
        <w:tc>
          <w:tcPr>
            <w:tcW w:w="1080" w:type="dxa"/>
          </w:tcPr>
          <w:p w:rsidR="00AF32E8" w:rsidRPr="00677BE1" w:rsidRDefault="00AF32E8" w:rsidP="001D49E3">
            <w:pPr>
              <w:jc w:val="center"/>
              <w:rPr>
                <w:sz w:val="20"/>
                <w:szCs w:val="20"/>
              </w:rPr>
            </w:pPr>
            <w:r>
              <w:rPr>
                <w:sz w:val="20"/>
                <w:szCs w:val="20"/>
              </w:rPr>
              <w:t>+7 142,0</w:t>
            </w:r>
          </w:p>
        </w:tc>
      </w:tr>
    </w:tbl>
    <w:p w:rsidR="00AF32E8" w:rsidRPr="00A0591E" w:rsidRDefault="00AF32E8" w:rsidP="00D56204">
      <w:pPr>
        <w:jc w:val="both"/>
      </w:pPr>
    </w:p>
    <w:p w:rsidR="00AF32E8" w:rsidRDefault="00AF32E8" w:rsidP="007E1585">
      <w:pPr>
        <w:ind w:firstLine="708"/>
        <w:jc w:val="both"/>
      </w:pPr>
      <w:r w:rsidRPr="00EF3434">
        <w:rPr>
          <w:b/>
          <w:bCs/>
          <w:i/>
          <w:iCs/>
        </w:rPr>
        <w:t>- по разделу</w:t>
      </w:r>
      <w:r>
        <w:rPr>
          <w:b/>
          <w:bCs/>
          <w:i/>
          <w:iCs/>
        </w:rPr>
        <w:t xml:space="preserve"> 04</w:t>
      </w:r>
      <w:r w:rsidRPr="00E94036">
        <w:rPr>
          <w:b/>
          <w:bCs/>
          <w:i/>
          <w:iCs/>
        </w:rPr>
        <w:t xml:space="preserve"> «Национальная экономика»</w:t>
      </w:r>
      <w:r w:rsidRPr="00E94036">
        <w:t xml:space="preserve"> бюджетные ассигнования в проекте бюджета н</w:t>
      </w:r>
      <w:r>
        <w:t>а 2025</w:t>
      </w:r>
      <w:r w:rsidRPr="00E94036">
        <w:t xml:space="preserve"> год предусмотрены в сумме</w:t>
      </w:r>
      <w:r>
        <w:t xml:space="preserve"> 22 766,2</w:t>
      </w:r>
      <w:r w:rsidRPr="00E94036">
        <w:t xml:space="preserve"> </w:t>
      </w:r>
      <w:r>
        <w:t>тыс.руб., в том числе:</w:t>
      </w:r>
    </w:p>
    <w:p w:rsidR="00AF32E8" w:rsidRDefault="00AF32E8" w:rsidP="007E1585">
      <w:pPr>
        <w:ind w:firstLine="708"/>
        <w:jc w:val="both"/>
        <w:rPr>
          <w:i/>
          <w:iCs/>
        </w:rPr>
      </w:pPr>
    </w:p>
    <w:p w:rsidR="00AF32E8" w:rsidRDefault="00AF32E8" w:rsidP="007E1585">
      <w:pPr>
        <w:ind w:firstLine="708"/>
        <w:jc w:val="both"/>
        <w:rPr>
          <w:color w:val="000000"/>
        </w:rPr>
      </w:pPr>
      <w:r>
        <w:rPr>
          <w:i/>
          <w:iCs/>
        </w:rPr>
        <w:t>-</w:t>
      </w:r>
      <w:r w:rsidRPr="0001158A">
        <w:rPr>
          <w:i/>
          <w:iCs/>
        </w:rPr>
        <w:t xml:space="preserve">подраздел </w:t>
      </w:r>
      <w:r>
        <w:rPr>
          <w:i/>
          <w:iCs/>
        </w:rPr>
        <w:t>04</w:t>
      </w:r>
      <w:r w:rsidRPr="0001158A">
        <w:rPr>
          <w:i/>
          <w:iCs/>
        </w:rPr>
        <w:t>05 «</w:t>
      </w:r>
      <w:r w:rsidRPr="0001158A">
        <w:rPr>
          <w:i/>
          <w:iCs/>
          <w:color w:val="000000"/>
        </w:rPr>
        <w:t>Сельское хозяйство и рыболовство</w:t>
      </w:r>
      <w:r>
        <w:rPr>
          <w:rFonts w:ascii="Arial" w:hAnsi="Arial" w:cs="Arial"/>
          <w:color w:val="000000"/>
          <w:sz w:val="20"/>
          <w:szCs w:val="20"/>
        </w:rPr>
        <w:t xml:space="preserve">»  </w:t>
      </w:r>
      <w:r w:rsidRPr="00E35CD1">
        <w:rPr>
          <w:color w:val="000000"/>
        </w:rPr>
        <w:t xml:space="preserve">в сумме </w:t>
      </w:r>
      <w:r>
        <w:rPr>
          <w:color w:val="000000"/>
        </w:rPr>
        <w:t>1 485,0</w:t>
      </w:r>
      <w:r w:rsidRPr="00E35CD1">
        <w:rPr>
          <w:color w:val="000000"/>
        </w:rPr>
        <w:t xml:space="preserve"> тыс.руб.</w:t>
      </w:r>
      <w:r>
        <w:rPr>
          <w:color w:val="000000"/>
        </w:rPr>
        <w:t>, из них: на</w:t>
      </w:r>
      <w:r>
        <w:rPr>
          <w:rFonts w:ascii="Arial" w:hAnsi="Arial" w:cs="Arial"/>
          <w:color w:val="000000"/>
          <w:sz w:val="20"/>
          <w:szCs w:val="20"/>
        </w:rPr>
        <w:t xml:space="preserve"> </w:t>
      </w:r>
      <w:r>
        <w:rPr>
          <w:color w:val="000000"/>
        </w:rPr>
        <w:t>организацию</w:t>
      </w:r>
      <w:r w:rsidRPr="00E35CD1">
        <w:rPr>
          <w:color w:val="000000"/>
        </w:rPr>
        <w:t xml:space="preserve"> мероприятий при осуществлении деятельности по обращению с животными без владельцев – </w:t>
      </w:r>
      <w:r>
        <w:rPr>
          <w:color w:val="000000"/>
        </w:rPr>
        <w:t xml:space="preserve">1 344,6 тыс.руб. и субвенция </w:t>
      </w:r>
      <w:r w:rsidRPr="00E35CD1">
        <w:rPr>
          <w:color w:val="000000"/>
        </w:rPr>
        <w:t xml:space="preserve">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 – </w:t>
      </w:r>
      <w:r>
        <w:rPr>
          <w:color w:val="000000"/>
        </w:rPr>
        <w:t>140,4</w:t>
      </w:r>
      <w:r w:rsidRPr="00E35CD1">
        <w:rPr>
          <w:color w:val="000000"/>
        </w:rPr>
        <w:t xml:space="preserve"> тыс.руб.</w:t>
      </w:r>
    </w:p>
    <w:p w:rsidR="00AF32E8" w:rsidRDefault="00AF32E8" w:rsidP="001D5898">
      <w:pPr>
        <w:ind w:firstLine="709"/>
        <w:jc w:val="both"/>
        <w:rPr>
          <w:color w:val="000000"/>
        </w:rPr>
      </w:pPr>
    </w:p>
    <w:p w:rsidR="00AF32E8" w:rsidRPr="00326A1C" w:rsidRDefault="00AF32E8" w:rsidP="001D5898">
      <w:pPr>
        <w:ind w:firstLine="709"/>
        <w:jc w:val="both"/>
        <w:rPr>
          <w:color w:val="000000"/>
        </w:rPr>
      </w:pPr>
      <w:r>
        <w:rPr>
          <w:color w:val="000000"/>
        </w:rPr>
        <w:t>-</w:t>
      </w:r>
      <w:r w:rsidRPr="001D5898">
        <w:rPr>
          <w:i/>
          <w:iCs/>
          <w:color w:val="000000"/>
        </w:rPr>
        <w:t xml:space="preserve"> подраздел 0406 «Водное хозяйство»</w:t>
      </w:r>
      <w:r>
        <w:rPr>
          <w:color w:val="000000"/>
        </w:rPr>
        <w:t xml:space="preserve">. </w:t>
      </w:r>
      <w:r w:rsidRPr="00326A1C">
        <w:rPr>
          <w:color w:val="000000"/>
        </w:rPr>
        <w:t>По данному разделу предусмотрены расходы на 2027 год на реализацию мероприятий по вопросам местного значения в отношении ГТС, находящихся в муниципальной собственности в сумме 15</w:t>
      </w:r>
      <w:r>
        <w:rPr>
          <w:color w:val="000000"/>
        </w:rPr>
        <w:t> </w:t>
      </w:r>
      <w:r w:rsidRPr="00326A1C">
        <w:rPr>
          <w:color w:val="000000"/>
        </w:rPr>
        <w:t>000</w:t>
      </w:r>
      <w:r>
        <w:rPr>
          <w:color w:val="000000"/>
        </w:rPr>
        <w:t>,</w:t>
      </w:r>
      <w:r w:rsidRPr="00326A1C">
        <w:rPr>
          <w:color w:val="000000"/>
        </w:rPr>
        <w:t>0 тыс. рублей.</w:t>
      </w:r>
    </w:p>
    <w:p w:rsidR="00AF32E8" w:rsidRDefault="00AF32E8" w:rsidP="007E1585">
      <w:pPr>
        <w:ind w:firstLine="708"/>
        <w:jc w:val="both"/>
        <w:rPr>
          <w:i/>
          <w:iCs/>
        </w:rPr>
      </w:pPr>
    </w:p>
    <w:p w:rsidR="00AF32E8" w:rsidRDefault="00AF32E8" w:rsidP="007E1585">
      <w:pPr>
        <w:ind w:firstLine="708"/>
        <w:jc w:val="both"/>
      </w:pPr>
      <w:r>
        <w:rPr>
          <w:i/>
          <w:iCs/>
        </w:rPr>
        <w:t xml:space="preserve">- </w:t>
      </w:r>
      <w:r w:rsidRPr="00E94036">
        <w:rPr>
          <w:i/>
          <w:iCs/>
        </w:rPr>
        <w:t>подраздел</w:t>
      </w:r>
      <w:r>
        <w:rPr>
          <w:i/>
          <w:iCs/>
        </w:rPr>
        <w:t xml:space="preserve"> 0409</w:t>
      </w:r>
      <w:r w:rsidRPr="00E94036">
        <w:rPr>
          <w:i/>
          <w:iCs/>
        </w:rPr>
        <w:t xml:space="preserve"> «Дорожный фонд(дорожное хозяйство)</w:t>
      </w:r>
      <w:r>
        <w:rPr>
          <w:i/>
          <w:iCs/>
        </w:rPr>
        <w:t>»</w:t>
      </w:r>
      <w:r w:rsidRPr="00E94036">
        <w:rPr>
          <w:i/>
          <w:iCs/>
        </w:rPr>
        <w:t xml:space="preserve"> </w:t>
      </w:r>
      <w:r w:rsidRPr="00E94036">
        <w:t xml:space="preserve">предусмотрены проектом расходы в сумме </w:t>
      </w:r>
      <w:r>
        <w:t>15 931,2</w:t>
      </w:r>
      <w:r w:rsidRPr="00E94036">
        <w:t xml:space="preserve"> тыс.руб.,</w:t>
      </w:r>
      <w:r>
        <w:t xml:space="preserve"> из них:</w:t>
      </w:r>
    </w:p>
    <w:p w:rsidR="00AF32E8" w:rsidRDefault="00AF32E8" w:rsidP="007E1585">
      <w:pPr>
        <w:ind w:firstLine="708"/>
        <w:jc w:val="both"/>
      </w:pPr>
      <w:r>
        <w:t>расходы на содержание дорого в сельских поселениях из дорожного фонда МО, формируемого за счет поступления акцизов в сумме 15 396,2</w:t>
      </w:r>
    </w:p>
    <w:p w:rsidR="00AF32E8" w:rsidRDefault="00AF32E8" w:rsidP="007E1585">
      <w:pPr>
        <w:ind w:firstLine="708"/>
        <w:jc w:val="both"/>
      </w:pPr>
      <w:r w:rsidRPr="00A03A40">
        <w:t xml:space="preserve">расходы </w:t>
      </w:r>
      <w:r>
        <w:t>на МП «Повышение безопасности дорожного движения на территории МР «Тунгокоченский район» (2022-2026 годы)» в сумме 185,0 тыс.руб.;</w:t>
      </w:r>
    </w:p>
    <w:p w:rsidR="00AF32E8" w:rsidRDefault="00AF32E8" w:rsidP="0086472C">
      <w:pPr>
        <w:ind w:firstLine="708"/>
        <w:jc w:val="both"/>
      </w:pPr>
      <w:r>
        <w:t>уплата иных платежей на содержание дорог в сумме 350,0 тыс.руб.;</w:t>
      </w:r>
    </w:p>
    <w:p w:rsidR="00AF32E8" w:rsidRPr="00D96165" w:rsidRDefault="00AF32E8" w:rsidP="0086472C">
      <w:pPr>
        <w:ind w:firstLine="708"/>
        <w:jc w:val="both"/>
      </w:pPr>
    </w:p>
    <w:p w:rsidR="00AF32E8" w:rsidRPr="00D96165" w:rsidRDefault="00AF32E8" w:rsidP="0086472C">
      <w:pPr>
        <w:ind w:firstLine="708"/>
        <w:jc w:val="both"/>
      </w:pPr>
      <w:r w:rsidRPr="00D96165">
        <w:t xml:space="preserve">В муниципальном округе Решением Совета Тунгокоченского муниципального округа от 15.02.2024 № 3 создан «муниципальный дорожный фонд Тунгокоченского муниципальногоокруга», в котором прописан порядок формирования и использования бюджетных ассигнований муниципального дорожного фонда. </w:t>
      </w:r>
    </w:p>
    <w:p w:rsidR="00AF32E8" w:rsidRDefault="00AF32E8" w:rsidP="007E1585">
      <w:pPr>
        <w:ind w:firstLine="708"/>
        <w:jc w:val="both"/>
        <w:rPr>
          <w:i/>
          <w:iCs/>
        </w:rPr>
      </w:pPr>
    </w:p>
    <w:p w:rsidR="00AF32E8" w:rsidRPr="001E1EF4" w:rsidRDefault="00AF32E8" w:rsidP="007E1585">
      <w:pPr>
        <w:ind w:firstLine="708"/>
        <w:jc w:val="both"/>
      </w:pPr>
      <w:r w:rsidRPr="001E1EF4">
        <w:rPr>
          <w:i/>
          <w:iCs/>
        </w:rPr>
        <w:t>- подраздел 0412 «Другие вопросы в области национальной экономики»</w:t>
      </w:r>
      <w:r w:rsidRPr="001E1EF4">
        <w:t xml:space="preserve"> предусмотрены проектом расходы в сумме 5 350,0, из них:</w:t>
      </w:r>
    </w:p>
    <w:p w:rsidR="00AF32E8" w:rsidRPr="001E1EF4" w:rsidRDefault="00AF32E8" w:rsidP="007E1585">
      <w:pPr>
        <w:ind w:firstLine="708"/>
        <w:jc w:val="both"/>
      </w:pPr>
      <w:r w:rsidRPr="001E1EF4">
        <w:t>- расходы на МП «Развитие субъектов малого и среднего предпринимательства в МР «Тунгокоченский район» на 2021-2025 годы» в сумме 4 050,0 тыс.руб.</w:t>
      </w:r>
    </w:p>
    <w:p w:rsidR="00AF32E8" w:rsidRDefault="00AF32E8" w:rsidP="00D427D7">
      <w:pPr>
        <w:ind w:firstLine="708"/>
        <w:jc w:val="both"/>
      </w:pPr>
      <w:r w:rsidRPr="001E1EF4">
        <w:t>- расходы на МП «Создание системы государственного кадастра</w:t>
      </w:r>
      <w:r>
        <w:t xml:space="preserve"> и недвижимости и управления земельно-имущественным комплексом» (2024-2026 годы) в сумме 1 300,0 тыс.руб.</w:t>
      </w:r>
    </w:p>
    <w:p w:rsidR="00AF32E8" w:rsidRDefault="00AF32E8" w:rsidP="00D427D7">
      <w:pPr>
        <w:ind w:firstLine="708"/>
        <w:jc w:val="both"/>
      </w:pPr>
      <w:r>
        <w:t>Анализ п</w:t>
      </w:r>
      <w:r w:rsidRPr="0066032F">
        <w:t>роект</w:t>
      </w:r>
      <w:r>
        <w:t>а</w:t>
      </w:r>
      <w:r w:rsidRPr="0066032F">
        <w:t xml:space="preserve"> б</w:t>
      </w:r>
      <w:r>
        <w:t>юджета по разделу 04 «</w:t>
      </w:r>
      <w:r w:rsidRPr="00BC5C9C">
        <w:rPr>
          <w:color w:val="000000"/>
        </w:rPr>
        <w:t>Национальная экономика</w:t>
      </w:r>
      <w:r>
        <w:rPr>
          <w:rFonts w:ascii="Arial CYR" w:hAnsi="Arial CYR" w:cs="Arial CYR"/>
          <w:color w:val="000000"/>
          <w:sz w:val="20"/>
          <w:szCs w:val="20"/>
        </w:rPr>
        <w:t>»</w:t>
      </w:r>
      <w:r>
        <w:t xml:space="preserve"> на 2025 год и плановый период 2026 и 2027 годов в динамике представлен в таблице:</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80"/>
        <w:gridCol w:w="1260"/>
        <w:gridCol w:w="1260"/>
        <w:gridCol w:w="1260"/>
        <w:gridCol w:w="1260"/>
        <w:gridCol w:w="1260"/>
      </w:tblGrid>
      <w:tr w:rsidR="00AF32E8">
        <w:tc>
          <w:tcPr>
            <w:tcW w:w="648" w:type="dxa"/>
          </w:tcPr>
          <w:p w:rsidR="00AF32E8" w:rsidRPr="00E83402" w:rsidRDefault="00AF32E8" w:rsidP="001D49E3">
            <w:pPr>
              <w:jc w:val="center"/>
              <w:rPr>
                <w:sz w:val="20"/>
                <w:szCs w:val="20"/>
              </w:rPr>
            </w:pPr>
            <w:r w:rsidRPr="00E83402">
              <w:rPr>
                <w:sz w:val="20"/>
                <w:szCs w:val="20"/>
              </w:rPr>
              <w:t>КБК</w:t>
            </w:r>
          </w:p>
        </w:tc>
        <w:tc>
          <w:tcPr>
            <w:tcW w:w="2880" w:type="dxa"/>
          </w:tcPr>
          <w:p w:rsidR="00AF32E8" w:rsidRPr="00E83402" w:rsidRDefault="00AF32E8" w:rsidP="001D49E3">
            <w:pPr>
              <w:jc w:val="center"/>
              <w:rPr>
                <w:sz w:val="20"/>
                <w:szCs w:val="20"/>
              </w:rPr>
            </w:pPr>
            <w:r w:rsidRPr="00E83402">
              <w:rPr>
                <w:sz w:val="20"/>
                <w:szCs w:val="20"/>
              </w:rPr>
              <w:t>Наименование</w:t>
            </w:r>
          </w:p>
        </w:tc>
        <w:tc>
          <w:tcPr>
            <w:tcW w:w="1260" w:type="dxa"/>
          </w:tcPr>
          <w:p w:rsidR="00AF32E8" w:rsidRPr="00E83402" w:rsidRDefault="00AF32E8" w:rsidP="001D49E3">
            <w:pPr>
              <w:jc w:val="center"/>
              <w:rPr>
                <w:sz w:val="20"/>
                <w:szCs w:val="20"/>
              </w:rPr>
            </w:pPr>
            <w:r>
              <w:rPr>
                <w:sz w:val="20"/>
                <w:szCs w:val="20"/>
              </w:rPr>
              <w:t>Уточненный бюджет 2023 года</w:t>
            </w:r>
          </w:p>
        </w:tc>
        <w:tc>
          <w:tcPr>
            <w:tcW w:w="1260" w:type="dxa"/>
          </w:tcPr>
          <w:p w:rsidR="00AF32E8" w:rsidRPr="007A6976" w:rsidRDefault="00AF32E8" w:rsidP="001D49E3">
            <w:pPr>
              <w:jc w:val="center"/>
              <w:rPr>
                <w:sz w:val="20"/>
                <w:szCs w:val="20"/>
              </w:rPr>
            </w:pPr>
            <w:r>
              <w:rPr>
                <w:sz w:val="20"/>
                <w:szCs w:val="20"/>
              </w:rPr>
              <w:t>Уточненный бюджет на 01.11.2024</w:t>
            </w:r>
          </w:p>
        </w:tc>
        <w:tc>
          <w:tcPr>
            <w:tcW w:w="1260" w:type="dxa"/>
          </w:tcPr>
          <w:p w:rsidR="00AF32E8" w:rsidRPr="00E83402" w:rsidRDefault="00AF32E8" w:rsidP="001D49E3">
            <w:pPr>
              <w:jc w:val="center"/>
              <w:rPr>
                <w:sz w:val="20"/>
                <w:szCs w:val="20"/>
              </w:rPr>
            </w:pPr>
            <w:r>
              <w:rPr>
                <w:sz w:val="20"/>
                <w:szCs w:val="20"/>
              </w:rPr>
              <w:t>проект 2025</w:t>
            </w:r>
            <w:r w:rsidRPr="00E83402">
              <w:rPr>
                <w:sz w:val="20"/>
                <w:szCs w:val="20"/>
              </w:rPr>
              <w:t xml:space="preserve"> год</w:t>
            </w:r>
          </w:p>
        </w:tc>
        <w:tc>
          <w:tcPr>
            <w:tcW w:w="1260" w:type="dxa"/>
          </w:tcPr>
          <w:p w:rsidR="00AF32E8" w:rsidRPr="00E83402" w:rsidRDefault="00AF32E8" w:rsidP="001D49E3">
            <w:pPr>
              <w:jc w:val="center"/>
              <w:rPr>
                <w:sz w:val="20"/>
                <w:szCs w:val="20"/>
              </w:rPr>
            </w:pPr>
            <w:r w:rsidRPr="00E83402">
              <w:rPr>
                <w:sz w:val="20"/>
                <w:szCs w:val="20"/>
              </w:rPr>
              <w:t xml:space="preserve">проект </w:t>
            </w:r>
          </w:p>
          <w:p w:rsidR="00AF32E8" w:rsidRPr="00E83402" w:rsidRDefault="00AF32E8" w:rsidP="001D49E3">
            <w:pPr>
              <w:jc w:val="center"/>
              <w:rPr>
                <w:sz w:val="20"/>
                <w:szCs w:val="20"/>
              </w:rPr>
            </w:pPr>
            <w:r>
              <w:rPr>
                <w:sz w:val="20"/>
                <w:szCs w:val="20"/>
              </w:rPr>
              <w:t>2026</w:t>
            </w:r>
            <w:r w:rsidRPr="00E83402">
              <w:rPr>
                <w:sz w:val="20"/>
                <w:szCs w:val="20"/>
              </w:rPr>
              <w:t xml:space="preserve"> год</w:t>
            </w:r>
          </w:p>
        </w:tc>
        <w:tc>
          <w:tcPr>
            <w:tcW w:w="1260" w:type="dxa"/>
          </w:tcPr>
          <w:p w:rsidR="00AF32E8" w:rsidRPr="00E83402" w:rsidRDefault="00AF32E8" w:rsidP="001D49E3">
            <w:pPr>
              <w:jc w:val="center"/>
              <w:rPr>
                <w:sz w:val="20"/>
                <w:szCs w:val="20"/>
              </w:rPr>
            </w:pPr>
            <w:r>
              <w:rPr>
                <w:sz w:val="20"/>
                <w:szCs w:val="20"/>
              </w:rPr>
              <w:t>проект 2027</w:t>
            </w:r>
            <w:r w:rsidRPr="00E83402">
              <w:rPr>
                <w:sz w:val="20"/>
                <w:szCs w:val="20"/>
              </w:rPr>
              <w:t xml:space="preserve"> год</w:t>
            </w:r>
          </w:p>
        </w:tc>
      </w:tr>
      <w:tr w:rsidR="00AF32E8">
        <w:tc>
          <w:tcPr>
            <w:tcW w:w="648" w:type="dxa"/>
          </w:tcPr>
          <w:p w:rsidR="00AF32E8" w:rsidRPr="0001158A" w:rsidRDefault="00AF32E8" w:rsidP="001D49E3">
            <w:pPr>
              <w:jc w:val="center"/>
              <w:rPr>
                <w:i/>
                <w:iCs/>
                <w:sz w:val="20"/>
                <w:szCs w:val="20"/>
              </w:rPr>
            </w:pPr>
            <w:r>
              <w:rPr>
                <w:i/>
                <w:iCs/>
                <w:sz w:val="20"/>
                <w:szCs w:val="20"/>
              </w:rPr>
              <w:t>0405</w:t>
            </w:r>
          </w:p>
        </w:tc>
        <w:tc>
          <w:tcPr>
            <w:tcW w:w="2880" w:type="dxa"/>
          </w:tcPr>
          <w:p w:rsidR="00AF32E8" w:rsidRPr="00A426AB" w:rsidRDefault="00AF32E8" w:rsidP="00A426AB">
            <w:pPr>
              <w:rPr>
                <w:i/>
                <w:iCs/>
                <w:sz w:val="20"/>
                <w:szCs w:val="20"/>
              </w:rPr>
            </w:pPr>
            <w:r w:rsidRPr="00A426AB">
              <w:rPr>
                <w:i/>
                <w:iCs/>
                <w:sz w:val="20"/>
                <w:szCs w:val="20"/>
              </w:rPr>
              <w:t>Сельское хозяйство и рыболовство</w:t>
            </w:r>
          </w:p>
        </w:tc>
        <w:tc>
          <w:tcPr>
            <w:tcW w:w="1260" w:type="dxa"/>
          </w:tcPr>
          <w:p w:rsidR="00AF32E8" w:rsidRPr="009B6E4E" w:rsidRDefault="00AF32E8" w:rsidP="001D49E3">
            <w:pPr>
              <w:jc w:val="center"/>
              <w:rPr>
                <w:sz w:val="20"/>
                <w:szCs w:val="20"/>
              </w:rPr>
            </w:pPr>
            <w:r w:rsidRPr="009B6E4E">
              <w:rPr>
                <w:sz w:val="20"/>
                <w:szCs w:val="20"/>
              </w:rPr>
              <w:t>1 095,1</w:t>
            </w:r>
          </w:p>
        </w:tc>
        <w:tc>
          <w:tcPr>
            <w:tcW w:w="1260" w:type="dxa"/>
          </w:tcPr>
          <w:p w:rsidR="00AF32E8" w:rsidRPr="009B6E4E" w:rsidRDefault="00AF32E8" w:rsidP="001D49E3">
            <w:pPr>
              <w:jc w:val="center"/>
              <w:rPr>
                <w:sz w:val="20"/>
                <w:szCs w:val="20"/>
              </w:rPr>
            </w:pPr>
            <w:r>
              <w:rPr>
                <w:sz w:val="20"/>
                <w:szCs w:val="20"/>
              </w:rPr>
              <w:t>1 534,0</w:t>
            </w:r>
          </w:p>
        </w:tc>
        <w:tc>
          <w:tcPr>
            <w:tcW w:w="1260" w:type="dxa"/>
          </w:tcPr>
          <w:p w:rsidR="00AF32E8" w:rsidRPr="009B6E4E" w:rsidRDefault="00AF32E8" w:rsidP="001D49E3">
            <w:pPr>
              <w:jc w:val="center"/>
              <w:rPr>
                <w:sz w:val="20"/>
                <w:szCs w:val="20"/>
              </w:rPr>
            </w:pPr>
            <w:r w:rsidRPr="009B6E4E">
              <w:rPr>
                <w:sz w:val="20"/>
                <w:szCs w:val="20"/>
              </w:rPr>
              <w:t>1 485,0</w:t>
            </w:r>
          </w:p>
        </w:tc>
        <w:tc>
          <w:tcPr>
            <w:tcW w:w="1260" w:type="dxa"/>
          </w:tcPr>
          <w:p w:rsidR="00AF32E8" w:rsidRPr="009B6E4E" w:rsidRDefault="00AF32E8" w:rsidP="001D49E3">
            <w:pPr>
              <w:jc w:val="center"/>
              <w:rPr>
                <w:sz w:val="20"/>
                <w:szCs w:val="20"/>
              </w:rPr>
            </w:pPr>
            <w:r w:rsidRPr="009B6E4E">
              <w:rPr>
                <w:sz w:val="20"/>
                <w:szCs w:val="20"/>
              </w:rPr>
              <w:t>852,1</w:t>
            </w:r>
          </w:p>
        </w:tc>
        <w:tc>
          <w:tcPr>
            <w:tcW w:w="1260" w:type="dxa"/>
          </w:tcPr>
          <w:p w:rsidR="00AF32E8" w:rsidRPr="009B6E4E" w:rsidRDefault="00AF32E8" w:rsidP="001D49E3">
            <w:pPr>
              <w:jc w:val="center"/>
              <w:rPr>
                <w:sz w:val="20"/>
                <w:szCs w:val="20"/>
              </w:rPr>
            </w:pPr>
            <w:r w:rsidRPr="009B6E4E">
              <w:rPr>
                <w:sz w:val="20"/>
                <w:szCs w:val="20"/>
              </w:rPr>
              <w:t>876,1</w:t>
            </w:r>
          </w:p>
        </w:tc>
      </w:tr>
      <w:tr w:rsidR="00AF32E8">
        <w:tc>
          <w:tcPr>
            <w:tcW w:w="648" w:type="dxa"/>
          </w:tcPr>
          <w:p w:rsidR="00AF32E8" w:rsidRPr="00903D73" w:rsidRDefault="00AF32E8" w:rsidP="001D49E3">
            <w:pPr>
              <w:jc w:val="both"/>
              <w:rPr>
                <w:i/>
                <w:iCs/>
                <w:sz w:val="20"/>
                <w:szCs w:val="20"/>
              </w:rPr>
            </w:pPr>
            <w:r>
              <w:rPr>
                <w:i/>
                <w:iCs/>
                <w:sz w:val="20"/>
                <w:szCs w:val="20"/>
              </w:rPr>
              <w:t>0406</w:t>
            </w:r>
          </w:p>
        </w:tc>
        <w:tc>
          <w:tcPr>
            <w:tcW w:w="2880" w:type="dxa"/>
          </w:tcPr>
          <w:p w:rsidR="00AF32E8" w:rsidRPr="005B7AB4" w:rsidRDefault="00AF32E8" w:rsidP="001D49E3">
            <w:pPr>
              <w:rPr>
                <w:i/>
                <w:iCs/>
                <w:sz w:val="20"/>
                <w:szCs w:val="20"/>
              </w:rPr>
            </w:pPr>
            <w:r w:rsidRPr="005B7AB4">
              <w:rPr>
                <w:i/>
                <w:iCs/>
                <w:sz w:val="20"/>
                <w:szCs w:val="20"/>
              </w:rPr>
              <w:t>Водное хозяйство</w:t>
            </w:r>
          </w:p>
        </w:tc>
        <w:tc>
          <w:tcPr>
            <w:tcW w:w="1260" w:type="dxa"/>
          </w:tcPr>
          <w:p w:rsidR="00AF32E8" w:rsidRPr="009B6E4E" w:rsidRDefault="00AF32E8" w:rsidP="001D49E3">
            <w:pPr>
              <w:jc w:val="center"/>
              <w:rPr>
                <w:sz w:val="20"/>
                <w:szCs w:val="20"/>
              </w:rPr>
            </w:pPr>
            <w:r>
              <w:rPr>
                <w:sz w:val="20"/>
                <w:szCs w:val="20"/>
              </w:rPr>
              <w:t>0</w:t>
            </w:r>
          </w:p>
        </w:tc>
        <w:tc>
          <w:tcPr>
            <w:tcW w:w="1260" w:type="dxa"/>
          </w:tcPr>
          <w:p w:rsidR="00AF32E8" w:rsidRPr="009B6E4E" w:rsidRDefault="00AF32E8" w:rsidP="001D49E3">
            <w:pPr>
              <w:jc w:val="center"/>
              <w:rPr>
                <w:sz w:val="20"/>
                <w:szCs w:val="20"/>
              </w:rPr>
            </w:pPr>
            <w:r>
              <w:rPr>
                <w:sz w:val="20"/>
                <w:szCs w:val="20"/>
              </w:rPr>
              <w:t>0</w:t>
            </w:r>
          </w:p>
        </w:tc>
        <w:tc>
          <w:tcPr>
            <w:tcW w:w="1260" w:type="dxa"/>
          </w:tcPr>
          <w:p w:rsidR="00AF32E8" w:rsidRPr="009B6E4E" w:rsidRDefault="00AF32E8" w:rsidP="001D49E3">
            <w:pPr>
              <w:jc w:val="center"/>
              <w:rPr>
                <w:sz w:val="20"/>
                <w:szCs w:val="20"/>
              </w:rPr>
            </w:pPr>
            <w:r w:rsidRPr="009B6E4E">
              <w:rPr>
                <w:sz w:val="20"/>
                <w:szCs w:val="20"/>
              </w:rPr>
              <w:t>0</w:t>
            </w:r>
          </w:p>
        </w:tc>
        <w:tc>
          <w:tcPr>
            <w:tcW w:w="1260" w:type="dxa"/>
          </w:tcPr>
          <w:p w:rsidR="00AF32E8" w:rsidRPr="009B6E4E" w:rsidRDefault="00AF32E8" w:rsidP="001D49E3">
            <w:pPr>
              <w:jc w:val="center"/>
              <w:rPr>
                <w:sz w:val="20"/>
                <w:szCs w:val="20"/>
              </w:rPr>
            </w:pPr>
            <w:r w:rsidRPr="009B6E4E">
              <w:rPr>
                <w:sz w:val="20"/>
                <w:szCs w:val="20"/>
              </w:rPr>
              <w:t>0</w:t>
            </w:r>
          </w:p>
        </w:tc>
        <w:tc>
          <w:tcPr>
            <w:tcW w:w="1260" w:type="dxa"/>
          </w:tcPr>
          <w:p w:rsidR="00AF32E8" w:rsidRPr="009B6E4E" w:rsidRDefault="00AF32E8" w:rsidP="001D49E3">
            <w:pPr>
              <w:jc w:val="center"/>
              <w:rPr>
                <w:sz w:val="20"/>
                <w:szCs w:val="20"/>
              </w:rPr>
            </w:pPr>
            <w:r w:rsidRPr="009B6E4E">
              <w:rPr>
                <w:sz w:val="20"/>
                <w:szCs w:val="20"/>
              </w:rPr>
              <w:t>15 000,0</w:t>
            </w:r>
          </w:p>
        </w:tc>
      </w:tr>
      <w:tr w:rsidR="00AF32E8">
        <w:tc>
          <w:tcPr>
            <w:tcW w:w="648" w:type="dxa"/>
          </w:tcPr>
          <w:p w:rsidR="00AF32E8" w:rsidRPr="00903D73" w:rsidRDefault="00AF32E8" w:rsidP="001D49E3">
            <w:pPr>
              <w:jc w:val="both"/>
              <w:rPr>
                <w:i/>
                <w:iCs/>
                <w:sz w:val="20"/>
                <w:szCs w:val="20"/>
              </w:rPr>
            </w:pPr>
            <w:r>
              <w:rPr>
                <w:i/>
                <w:iCs/>
                <w:sz w:val="20"/>
                <w:szCs w:val="20"/>
              </w:rPr>
              <w:t>0408</w:t>
            </w:r>
          </w:p>
        </w:tc>
        <w:tc>
          <w:tcPr>
            <w:tcW w:w="2880" w:type="dxa"/>
          </w:tcPr>
          <w:p w:rsidR="00AF32E8" w:rsidRPr="0001158A" w:rsidRDefault="00AF32E8" w:rsidP="001D49E3">
            <w:pPr>
              <w:rPr>
                <w:i/>
                <w:iCs/>
                <w:sz w:val="20"/>
                <w:szCs w:val="20"/>
              </w:rPr>
            </w:pPr>
            <w:r>
              <w:rPr>
                <w:i/>
                <w:iCs/>
                <w:sz w:val="20"/>
                <w:szCs w:val="20"/>
              </w:rPr>
              <w:t>Транспорт</w:t>
            </w:r>
          </w:p>
        </w:tc>
        <w:tc>
          <w:tcPr>
            <w:tcW w:w="1260" w:type="dxa"/>
          </w:tcPr>
          <w:p w:rsidR="00AF32E8" w:rsidRPr="009B6E4E" w:rsidRDefault="00AF32E8" w:rsidP="001D49E3">
            <w:pPr>
              <w:jc w:val="center"/>
              <w:rPr>
                <w:sz w:val="20"/>
                <w:szCs w:val="20"/>
              </w:rPr>
            </w:pPr>
            <w:r>
              <w:rPr>
                <w:sz w:val="20"/>
                <w:szCs w:val="20"/>
              </w:rPr>
              <w:t>0</w:t>
            </w:r>
          </w:p>
        </w:tc>
        <w:tc>
          <w:tcPr>
            <w:tcW w:w="1260" w:type="dxa"/>
          </w:tcPr>
          <w:p w:rsidR="00AF32E8" w:rsidRPr="009B6E4E" w:rsidRDefault="00AF32E8" w:rsidP="001D49E3">
            <w:pPr>
              <w:jc w:val="center"/>
              <w:rPr>
                <w:sz w:val="20"/>
                <w:szCs w:val="20"/>
              </w:rPr>
            </w:pPr>
            <w:r>
              <w:rPr>
                <w:sz w:val="20"/>
                <w:szCs w:val="20"/>
              </w:rPr>
              <w:t>20,7</w:t>
            </w:r>
          </w:p>
        </w:tc>
        <w:tc>
          <w:tcPr>
            <w:tcW w:w="1260" w:type="dxa"/>
          </w:tcPr>
          <w:p w:rsidR="00AF32E8" w:rsidRPr="009B6E4E" w:rsidRDefault="00AF32E8" w:rsidP="001D49E3">
            <w:pPr>
              <w:jc w:val="center"/>
              <w:rPr>
                <w:sz w:val="20"/>
                <w:szCs w:val="20"/>
              </w:rPr>
            </w:pPr>
            <w:r w:rsidRPr="009B6E4E">
              <w:rPr>
                <w:sz w:val="20"/>
                <w:szCs w:val="20"/>
              </w:rPr>
              <w:t>0</w:t>
            </w:r>
          </w:p>
        </w:tc>
        <w:tc>
          <w:tcPr>
            <w:tcW w:w="1260" w:type="dxa"/>
          </w:tcPr>
          <w:p w:rsidR="00AF32E8" w:rsidRPr="009B6E4E" w:rsidRDefault="00AF32E8" w:rsidP="001D49E3">
            <w:pPr>
              <w:jc w:val="center"/>
              <w:rPr>
                <w:sz w:val="20"/>
                <w:szCs w:val="20"/>
              </w:rPr>
            </w:pPr>
            <w:r w:rsidRPr="009B6E4E">
              <w:rPr>
                <w:sz w:val="20"/>
                <w:szCs w:val="20"/>
              </w:rPr>
              <w:t>0</w:t>
            </w:r>
          </w:p>
        </w:tc>
        <w:tc>
          <w:tcPr>
            <w:tcW w:w="1260" w:type="dxa"/>
          </w:tcPr>
          <w:p w:rsidR="00AF32E8" w:rsidRPr="009B6E4E" w:rsidRDefault="00AF32E8" w:rsidP="001D49E3">
            <w:pPr>
              <w:jc w:val="center"/>
              <w:rPr>
                <w:sz w:val="20"/>
                <w:szCs w:val="20"/>
              </w:rPr>
            </w:pPr>
            <w:r w:rsidRPr="009B6E4E">
              <w:rPr>
                <w:sz w:val="20"/>
                <w:szCs w:val="20"/>
              </w:rPr>
              <w:t>0</w:t>
            </w:r>
          </w:p>
        </w:tc>
      </w:tr>
      <w:tr w:rsidR="00AF32E8">
        <w:tc>
          <w:tcPr>
            <w:tcW w:w="648" w:type="dxa"/>
          </w:tcPr>
          <w:p w:rsidR="00AF32E8" w:rsidRDefault="00AF32E8" w:rsidP="001D49E3">
            <w:pPr>
              <w:jc w:val="both"/>
              <w:rPr>
                <w:i/>
                <w:iCs/>
                <w:sz w:val="20"/>
                <w:szCs w:val="20"/>
              </w:rPr>
            </w:pPr>
            <w:r>
              <w:rPr>
                <w:i/>
                <w:iCs/>
                <w:sz w:val="20"/>
                <w:szCs w:val="20"/>
              </w:rPr>
              <w:t>0409</w:t>
            </w:r>
          </w:p>
        </w:tc>
        <w:tc>
          <w:tcPr>
            <w:tcW w:w="2880" w:type="dxa"/>
          </w:tcPr>
          <w:p w:rsidR="00AF32E8" w:rsidRDefault="00AF32E8" w:rsidP="001D49E3">
            <w:pPr>
              <w:rPr>
                <w:i/>
                <w:iCs/>
                <w:sz w:val="20"/>
                <w:szCs w:val="20"/>
              </w:rPr>
            </w:pPr>
            <w:r>
              <w:rPr>
                <w:i/>
                <w:iCs/>
                <w:sz w:val="20"/>
                <w:szCs w:val="20"/>
              </w:rPr>
              <w:t>Дорожное хозяйство</w:t>
            </w:r>
          </w:p>
        </w:tc>
        <w:tc>
          <w:tcPr>
            <w:tcW w:w="1260" w:type="dxa"/>
          </w:tcPr>
          <w:p w:rsidR="00AF32E8" w:rsidRPr="009B6E4E" w:rsidRDefault="00AF32E8" w:rsidP="001D49E3">
            <w:pPr>
              <w:jc w:val="center"/>
              <w:rPr>
                <w:sz w:val="20"/>
                <w:szCs w:val="20"/>
              </w:rPr>
            </w:pPr>
            <w:r w:rsidRPr="009B6E4E">
              <w:rPr>
                <w:sz w:val="20"/>
                <w:szCs w:val="20"/>
              </w:rPr>
              <w:t>202 602,7</w:t>
            </w:r>
          </w:p>
        </w:tc>
        <w:tc>
          <w:tcPr>
            <w:tcW w:w="1260" w:type="dxa"/>
          </w:tcPr>
          <w:p w:rsidR="00AF32E8" w:rsidRPr="009B6E4E" w:rsidRDefault="00AF32E8" w:rsidP="001D49E3">
            <w:pPr>
              <w:jc w:val="center"/>
              <w:rPr>
                <w:sz w:val="20"/>
                <w:szCs w:val="20"/>
              </w:rPr>
            </w:pPr>
            <w:r>
              <w:rPr>
                <w:sz w:val="20"/>
                <w:szCs w:val="20"/>
              </w:rPr>
              <w:t>45 841,6</w:t>
            </w:r>
          </w:p>
        </w:tc>
        <w:tc>
          <w:tcPr>
            <w:tcW w:w="1260" w:type="dxa"/>
          </w:tcPr>
          <w:p w:rsidR="00AF32E8" w:rsidRPr="009B6E4E" w:rsidRDefault="00AF32E8" w:rsidP="001D49E3">
            <w:pPr>
              <w:jc w:val="center"/>
              <w:rPr>
                <w:sz w:val="20"/>
                <w:szCs w:val="20"/>
              </w:rPr>
            </w:pPr>
            <w:r w:rsidRPr="009B6E4E">
              <w:rPr>
                <w:sz w:val="20"/>
                <w:szCs w:val="20"/>
              </w:rPr>
              <w:t>15 931,2</w:t>
            </w:r>
          </w:p>
        </w:tc>
        <w:tc>
          <w:tcPr>
            <w:tcW w:w="1260" w:type="dxa"/>
          </w:tcPr>
          <w:p w:rsidR="00AF32E8" w:rsidRPr="009B6E4E" w:rsidRDefault="00AF32E8" w:rsidP="001D49E3">
            <w:pPr>
              <w:jc w:val="center"/>
              <w:rPr>
                <w:sz w:val="20"/>
                <w:szCs w:val="20"/>
              </w:rPr>
            </w:pPr>
            <w:r w:rsidRPr="009B6E4E">
              <w:rPr>
                <w:sz w:val="20"/>
                <w:szCs w:val="20"/>
              </w:rPr>
              <w:t>16 486,1</w:t>
            </w:r>
          </w:p>
        </w:tc>
        <w:tc>
          <w:tcPr>
            <w:tcW w:w="1260" w:type="dxa"/>
          </w:tcPr>
          <w:p w:rsidR="00AF32E8" w:rsidRPr="009B6E4E" w:rsidRDefault="00AF32E8" w:rsidP="001D49E3">
            <w:pPr>
              <w:jc w:val="center"/>
              <w:rPr>
                <w:sz w:val="20"/>
                <w:szCs w:val="20"/>
              </w:rPr>
            </w:pPr>
            <w:r w:rsidRPr="009B6E4E">
              <w:rPr>
                <w:sz w:val="20"/>
                <w:szCs w:val="20"/>
              </w:rPr>
              <w:t>96 079,3</w:t>
            </w:r>
          </w:p>
        </w:tc>
      </w:tr>
      <w:tr w:rsidR="00AF32E8">
        <w:tc>
          <w:tcPr>
            <w:tcW w:w="648" w:type="dxa"/>
          </w:tcPr>
          <w:p w:rsidR="00AF32E8" w:rsidRDefault="00AF32E8" w:rsidP="001D49E3">
            <w:pPr>
              <w:jc w:val="both"/>
              <w:rPr>
                <w:i/>
                <w:iCs/>
                <w:sz w:val="20"/>
                <w:szCs w:val="20"/>
              </w:rPr>
            </w:pPr>
            <w:r>
              <w:rPr>
                <w:i/>
                <w:iCs/>
                <w:sz w:val="20"/>
                <w:szCs w:val="20"/>
              </w:rPr>
              <w:t>0412</w:t>
            </w:r>
          </w:p>
        </w:tc>
        <w:tc>
          <w:tcPr>
            <w:tcW w:w="2880" w:type="dxa"/>
          </w:tcPr>
          <w:p w:rsidR="00AF32E8" w:rsidRPr="00BC5C9C" w:rsidRDefault="00AF32E8" w:rsidP="001D49E3">
            <w:pPr>
              <w:outlineLvl w:val="0"/>
              <w:rPr>
                <w:i/>
                <w:iCs/>
                <w:color w:val="000000"/>
                <w:sz w:val="20"/>
                <w:szCs w:val="20"/>
              </w:rPr>
            </w:pPr>
            <w:r w:rsidRPr="00BC5C9C">
              <w:rPr>
                <w:i/>
                <w:iCs/>
                <w:color w:val="000000"/>
                <w:sz w:val="20"/>
                <w:szCs w:val="20"/>
              </w:rPr>
              <w:t>Другие вопросы в области национальной экономики</w:t>
            </w:r>
          </w:p>
        </w:tc>
        <w:tc>
          <w:tcPr>
            <w:tcW w:w="1260" w:type="dxa"/>
          </w:tcPr>
          <w:p w:rsidR="00AF32E8" w:rsidRPr="009B6E4E" w:rsidRDefault="00AF32E8" w:rsidP="001D49E3">
            <w:pPr>
              <w:jc w:val="center"/>
              <w:rPr>
                <w:sz w:val="20"/>
                <w:szCs w:val="20"/>
              </w:rPr>
            </w:pPr>
            <w:r w:rsidRPr="009B6E4E">
              <w:rPr>
                <w:sz w:val="20"/>
                <w:szCs w:val="20"/>
              </w:rPr>
              <w:t>4 215,1</w:t>
            </w:r>
          </w:p>
        </w:tc>
        <w:tc>
          <w:tcPr>
            <w:tcW w:w="1260" w:type="dxa"/>
          </w:tcPr>
          <w:p w:rsidR="00AF32E8" w:rsidRPr="009B6E4E" w:rsidRDefault="00AF32E8" w:rsidP="001D49E3">
            <w:pPr>
              <w:jc w:val="center"/>
              <w:rPr>
                <w:sz w:val="20"/>
                <w:szCs w:val="20"/>
              </w:rPr>
            </w:pPr>
            <w:r>
              <w:rPr>
                <w:sz w:val="20"/>
                <w:szCs w:val="20"/>
              </w:rPr>
              <w:t>6 667,8</w:t>
            </w:r>
          </w:p>
        </w:tc>
        <w:tc>
          <w:tcPr>
            <w:tcW w:w="1260" w:type="dxa"/>
          </w:tcPr>
          <w:p w:rsidR="00AF32E8" w:rsidRPr="009B6E4E" w:rsidRDefault="00AF32E8" w:rsidP="001D49E3">
            <w:pPr>
              <w:jc w:val="center"/>
              <w:rPr>
                <w:sz w:val="20"/>
                <w:szCs w:val="20"/>
              </w:rPr>
            </w:pPr>
            <w:r w:rsidRPr="009B6E4E">
              <w:rPr>
                <w:sz w:val="20"/>
                <w:szCs w:val="20"/>
              </w:rPr>
              <w:t>5 350,0</w:t>
            </w:r>
          </w:p>
        </w:tc>
        <w:tc>
          <w:tcPr>
            <w:tcW w:w="1260" w:type="dxa"/>
          </w:tcPr>
          <w:p w:rsidR="00AF32E8" w:rsidRPr="009B6E4E" w:rsidRDefault="00AF32E8" w:rsidP="001D49E3">
            <w:pPr>
              <w:jc w:val="center"/>
              <w:rPr>
                <w:sz w:val="20"/>
                <w:szCs w:val="20"/>
              </w:rPr>
            </w:pPr>
            <w:r w:rsidRPr="009B6E4E">
              <w:rPr>
                <w:sz w:val="20"/>
                <w:szCs w:val="20"/>
              </w:rPr>
              <w:t>500,0</w:t>
            </w:r>
          </w:p>
        </w:tc>
        <w:tc>
          <w:tcPr>
            <w:tcW w:w="1260" w:type="dxa"/>
          </w:tcPr>
          <w:p w:rsidR="00AF32E8" w:rsidRPr="009B6E4E" w:rsidRDefault="00AF32E8" w:rsidP="001D49E3">
            <w:pPr>
              <w:jc w:val="center"/>
              <w:rPr>
                <w:sz w:val="20"/>
                <w:szCs w:val="20"/>
              </w:rPr>
            </w:pPr>
            <w:r w:rsidRPr="009B6E4E">
              <w:rPr>
                <w:sz w:val="20"/>
                <w:szCs w:val="20"/>
              </w:rPr>
              <w:t>0</w:t>
            </w:r>
          </w:p>
        </w:tc>
      </w:tr>
      <w:tr w:rsidR="00AF32E8">
        <w:tc>
          <w:tcPr>
            <w:tcW w:w="648" w:type="dxa"/>
          </w:tcPr>
          <w:p w:rsidR="00AF32E8" w:rsidRPr="00F21FB0" w:rsidRDefault="00AF32E8" w:rsidP="001D49E3">
            <w:pPr>
              <w:jc w:val="both"/>
              <w:rPr>
                <w:i/>
                <w:iCs/>
                <w:sz w:val="20"/>
                <w:szCs w:val="20"/>
              </w:rPr>
            </w:pPr>
          </w:p>
        </w:tc>
        <w:tc>
          <w:tcPr>
            <w:tcW w:w="2880" w:type="dxa"/>
          </w:tcPr>
          <w:p w:rsidR="00AF32E8" w:rsidRPr="00F21FB0" w:rsidRDefault="00AF32E8" w:rsidP="001D49E3">
            <w:pPr>
              <w:jc w:val="both"/>
              <w:rPr>
                <w:b/>
                <w:bCs/>
                <w:i/>
                <w:iCs/>
                <w:sz w:val="20"/>
                <w:szCs w:val="20"/>
              </w:rPr>
            </w:pPr>
            <w:r>
              <w:rPr>
                <w:b/>
                <w:bCs/>
                <w:i/>
                <w:iCs/>
                <w:sz w:val="20"/>
                <w:szCs w:val="20"/>
              </w:rPr>
              <w:t>Всего расходов по разделу 04</w:t>
            </w:r>
          </w:p>
        </w:tc>
        <w:tc>
          <w:tcPr>
            <w:tcW w:w="1260" w:type="dxa"/>
          </w:tcPr>
          <w:p w:rsidR="00AF32E8" w:rsidRPr="00F21FB0" w:rsidRDefault="00AF32E8" w:rsidP="001D49E3">
            <w:pPr>
              <w:jc w:val="center"/>
              <w:rPr>
                <w:b/>
                <w:bCs/>
                <w:i/>
                <w:iCs/>
                <w:sz w:val="20"/>
                <w:szCs w:val="20"/>
              </w:rPr>
            </w:pPr>
            <w:r>
              <w:rPr>
                <w:b/>
                <w:bCs/>
                <w:i/>
                <w:iCs/>
                <w:sz w:val="20"/>
                <w:szCs w:val="20"/>
              </w:rPr>
              <w:t>207 912,9</w:t>
            </w:r>
          </w:p>
        </w:tc>
        <w:tc>
          <w:tcPr>
            <w:tcW w:w="1260" w:type="dxa"/>
          </w:tcPr>
          <w:p w:rsidR="00AF32E8" w:rsidRPr="00F21FB0" w:rsidRDefault="00AF32E8" w:rsidP="001D49E3">
            <w:pPr>
              <w:jc w:val="center"/>
              <w:rPr>
                <w:b/>
                <w:bCs/>
                <w:i/>
                <w:iCs/>
                <w:sz w:val="20"/>
                <w:szCs w:val="20"/>
              </w:rPr>
            </w:pPr>
            <w:r>
              <w:rPr>
                <w:b/>
                <w:bCs/>
                <w:i/>
                <w:iCs/>
                <w:sz w:val="20"/>
                <w:szCs w:val="20"/>
              </w:rPr>
              <w:t>54 064,1</w:t>
            </w:r>
          </w:p>
        </w:tc>
        <w:tc>
          <w:tcPr>
            <w:tcW w:w="1260" w:type="dxa"/>
          </w:tcPr>
          <w:p w:rsidR="00AF32E8" w:rsidRPr="00F21FB0" w:rsidRDefault="00AF32E8" w:rsidP="001D49E3">
            <w:pPr>
              <w:jc w:val="center"/>
              <w:rPr>
                <w:b/>
                <w:bCs/>
                <w:i/>
                <w:iCs/>
                <w:sz w:val="20"/>
                <w:szCs w:val="20"/>
              </w:rPr>
            </w:pPr>
            <w:r>
              <w:rPr>
                <w:b/>
                <w:bCs/>
                <w:i/>
                <w:iCs/>
                <w:sz w:val="20"/>
                <w:szCs w:val="20"/>
              </w:rPr>
              <w:t>22 766,2</w:t>
            </w:r>
          </w:p>
        </w:tc>
        <w:tc>
          <w:tcPr>
            <w:tcW w:w="1260" w:type="dxa"/>
          </w:tcPr>
          <w:p w:rsidR="00AF32E8" w:rsidRPr="00F21FB0" w:rsidRDefault="00AF32E8" w:rsidP="001D49E3">
            <w:pPr>
              <w:jc w:val="center"/>
              <w:rPr>
                <w:b/>
                <w:bCs/>
                <w:i/>
                <w:iCs/>
                <w:sz w:val="20"/>
                <w:szCs w:val="20"/>
              </w:rPr>
            </w:pPr>
            <w:r>
              <w:rPr>
                <w:b/>
                <w:bCs/>
                <w:i/>
                <w:iCs/>
                <w:sz w:val="20"/>
                <w:szCs w:val="20"/>
              </w:rPr>
              <w:t>17 838,2</w:t>
            </w:r>
          </w:p>
        </w:tc>
        <w:tc>
          <w:tcPr>
            <w:tcW w:w="1260" w:type="dxa"/>
          </w:tcPr>
          <w:p w:rsidR="00AF32E8" w:rsidRPr="00F21FB0" w:rsidRDefault="00AF32E8" w:rsidP="001D49E3">
            <w:pPr>
              <w:jc w:val="center"/>
              <w:rPr>
                <w:b/>
                <w:bCs/>
                <w:i/>
                <w:iCs/>
                <w:sz w:val="20"/>
                <w:szCs w:val="20"/>
              </w:rPr>
            </w:pPr>
            <w:r>
              <w:rPr>
                <w:b/>
                <w:bCs/>
                <w:i/>
                <w:iCs/>
                <w:sz w:val="20"/>
                <w:szCs w:val="20"/>
              </w:rPr>
              <w:t>111 955,4</w:t>
            </w:r>
          </w:p>
        </w:tc>
      </w:tr>
      <w:tr w:rsidR="00AF32E8">
        <w:tc>
          <w:tcPr>
            <w:tcW w:w="648" w:type="dxa"/>
          </w:tcPr>
          <w:p w:rsidR="00AF32E8" w:rsidRPr="00F21FB0" w:rsidRDefault="00AF32E8" w:rsidP="001D49E3">
            <w:pPr>
              <w:jc w:val="both"/>
              <w:rPr>
                <w:i/>
                <w:iCs/>
                <w:sz w:val="20"/>
                <w:szCs w:val="20"/>
              </w:rPr>
            </w:pPr>
          </w:p>
        </w:tc>
        <w:tc>
          <w:tcPr>
            <w:tcW w:w="2880" w:type="dxa"/>
          </w:tcPr>
          <w:p w:rsidR="00AF32E8" w:rsidRDefault="00AF32E8" w:rsidP="001D49E3">
            <w:pPr>
              <w:jc w:val="both"/>
              <w:rPr>
                <w:i/>
                <w:iCs/>
                <w:sz w:val="20"/>
                <w:szCs w:val="20"/>
              </w:rPr>
            </w:pPr>
            <w:r>
              <w:rPr>
                <w:i/>
                <w:iCs/>
                <w:sz w:val="20"/>
                <w:szCs w:val="20"/>
              </w:rPr>
              <w:t>Доля в общем объеме расходов, %</w:t>
            </w:r>
          </w:p>
        </w:tc>
        <w:tc>
          <w:tcPr>
            <w:tcW w:w="1260" w:type="dxa"/>
          </w:tcPr>
          <w:p w:rsidR="00AF32E8" w:rsidRPr="009B6E4E" w:rsidRDefault="00AF32E8" w:rsidP="001D49E3">
            <w:pPr>
              <w:jc w:val="center"/>
              <w:rPr>
                <w:sz w:val="20"/>
                <w:szCs w:val="20"/>
              </w:rPr>
            </w:pPr>
            <w:r>
              <w:rPr>
                <w:sz w:val="20"/>
                <w:szCs w:val="20"/>
              </w:rPr>
              <w:t>19,4</w:t>
            </w:r>
          </w:p>
        </w:tc>
        <w:tc>
          <w:tcPr>
            <w:tcW w:w="1260" w:type="dxa"/>
          </w:tcPr>
          <w:p w:rsidR="00AF32E8" w:rsidRPr="009B6E4E" w:rsidRDefault="00AF32E8" w:rsidP="001D49E3">
            <w:pPr>
              <w:jc w:val="center"/>
              <w:rPr>
                <w:sz w:val="20"/>
                <w:szCs w:val="20"/>
              </w:rPr>
            </w:pPr>
            <w:r>
              <w:rPr>
                <w:sz w:val="20"/>
                <w:szCs w:val="20"/>
              </w:rPr>
              <w:t>4,9</w:t>
            </w:r>
          </w:p>
        </w:tc>
        <w:tc>
          <w:tcPr>
            <w:tcW w:w="1260" w:type="dxa"/>
          </w:tcPr>
          <w:p w:rsidR="00AF32E8" w:rsidRPr="009B6E4E" w:rsidRDefault="00AF32E8" w:rsidP="001D49E3">
            <w:pPr>
              <w:jc w:val="center"/>
              <w:rPr>
                <w:sz w:val="20"/>
                <w:szCs w:val="20"/>
              </w:rPr>
            </w:pPr>
            <w:r>
              <w:rPr>
                <w:sz w:val="20"/>
                <w:szCs w:val="20"/>
              </w:rPr>
              <w:t>2,7</w:t>
            </w:r>
          </w:p>
        </w:tc>
        <w:tc>
          <w:tcPr>
            <w:tcW w:w="1260" w:type="dxa"/>
          </w:tcPr>
          <w:p w:rsidR="00AF32E8" w:rsidRPr="009B6E4E" w:rsidRDefault="00AF32E8" w:rsidP="001D49E3">
            <w:pPr>
              <w:jc w:val="center"/>
              <w:rPr>
                <w:sz w:val="20"/>
                <w:szCs w:val="20"/>
              </w:rPr>
            </w:pPr>
            <w:r>
              <w:rPr>
                <w:sz w:val="20"/>
                <w:szCs w:val="20"/>
              </w:rPr>
              <w:t>1,9</w:t>
            </w:r>
          </w:p>
        </w:tc>
        <w:tc>
          <w:tcPr>
            <w:tcW w:w="1260" w:type="dxa"/>
          </w:tcPr>
          <w:p w:rsidR="00AF32E8" w:rsidRPr="009B6E4E" w:rsidRDefault="00AF32E8" w:rsidP="001D49E3">
            <w:pPr>
              <w:jc w:val="center"/>
              <w:rPr>
                <w:sz w:val="20"/>
                <w:szCs w:val="20"/>
              </w:rPr>
            </w:pPr>
            <w:r>
              <w:rPr>
                <w:sz w:val="20"/>
                <w:szCs w:val="20"/>
              </w:rPr>
              <w:t>12,0</w:t>
            </w:r>
          </w:p>
        </w:tc>
      </w:tr>
      <w:tr w:rsidR="00AF32E8">
        <w:tc>
          <w:tcPr>
            <w:tcW w:w="648" w:type="dxa"/>
            <w:vMerge w:val="restart"/>
          </w:tcPr>
          <w:p w:rsidR="00AF32E8" w:rsidRPr="00C05A44" w:rsidRDefault="00AF32E8" w:rsidP="001D49E3">
            <w:pPr>
              <w:jc w:val="both"/>
              <w:rPr>
                <w:i/>
                <w:iCs/>
                <w:sz w:val="16"/>
                <w:szCs w:val="16"/>
              </w:rPr>
            </w:pPr>
            <w:r w:rsidRPr="00C05A44">
              <w:rPr>
                <w:i/>
                <w:iCs/>
                <w:sz w:val="16"/>
                <w:szCs w:val="16"/>
              </w:rPr>
              <w:t>прирост</w:t>
            </w:r>
          </w:p>
        </w:tc>
        <w:tc>
          <w:tcPr>
            <w:tcW w:w="288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 тыс.руб.</w:t>
            </w:r>
          </w:p>
        </w:tc>
        <w:tc>
          <w:tcPr>
            <w:tcW w:w="1260" w:type="dxa"/>
          </w:tcPr>
          <w:p w:rsidR="00AF32E8" w:rsidRPr="009B6E4E" w:rsidRDefault="00AF32E8" w:rsidP="001D49E3">
            <w:pPr>
              <w:jc w:val="center"/>
              <w:rPr>
                <w:sz w:val="20"/>
                <w:szCs w:val="20"/>
              </w:rPr>
            </w:pPr>
            <w:r w:rsidRPr="009B6E4E">
              <w:rPr>
                <w:sz w:val="20"/>
                <w:szCs w:val="20"/>
              </w:rPr>
              <w:t>Х</w:t>
            </w:r>
          </w:p>
        </w:tc>
        <w:tc>
          <w:tcPr>
            <w:tcW w:w="1260" w:type="dxa"/>
          </w:tcPr>
          <w:p w:rsidR="00AF32E8" w:rsidRPr="009B6E4E" w:rsidRDefault="00AF32E8" w:rsidP="001D49E3">
            <w:pPr>
              <w:jc w:val="center"/>
              <w:rPr>
                <w:sz w:val="20"/>
                <w:szCs w:val="20"/>
              </w:rPr>
            </w:pPr>
            <w:r w:rsidRPr="009B6E4E">
              <w:rPr>
                <w:sz w:val="20"/>
                <w:szCs w:val="20"/>
              </w:rPr>
              <w:t>Х</w:t>
            </w:r>
          </w:p>
        </w:tc>
        <w:tc>
          <w:tcPr>
            <w:tcW w:w="1260" w:type="dxa"/>
          </w:tcPr>
          <w:p w:rsidR="00AF32E8" w:rsidRPr="009B6E4E" w:rsidRDefault="00AF32E8" w:rsidP="001D49E3">
            <w:pPr>
              <w:jc w:val="center"/>
              <w:rPr>
                <w:sz w:val="20"/>
                <w:szCs w:val="20"/>
              </w:rPr>
            </w:pPr>
            <w:r>
              <w:rPr>
                <w:sz w:val="20"/>
                <w:szCs w:val="20"/>
              </w:rPr>
              <w:t>-185 146,7</w:t>
            </w:r>
          </w:p>
        </w:tc>
        <w:tc>
          <w:tcPr>
            <w:tcW w:w="1260" w:type="dxa"/>
          </w:tcPr>
          <w:p w:rsidR="00AF32E8" w:rsidRPr="009B6E4E" w:rsidRDefault="00AF32E8" w:rsidP="001D49E3">
            <w:pPr>
              <w:jc w:val="center"/>
              <w:rPr>
                <w:sz w:val="20"/>
                <w:szCs w:val="20"/>
              </w:rPr>
            </w:pPr>
            <w:r>
              <w:rPr>
                <w:sz w:val="20"/>
                <w:szCs w:val="20"/>
              </w:rPr>
              <w:t>-190 074,7</w:t>
            </w:r>
          </w:p>
        </w:tc>
        <w:tc>
          <w:tcPr>
            <w:tcW w:w="1260" w:type="dxa"/>
          </w:tcPr>
          <w:p w:rsidR="00AF32E8" w:rsidRPr="009B6E4E" w:rsidRDefault="00AF32E8" w:rsidP="001D49E3">
            <w:pPr>
              <w:jc w:val="center"/>
              <w:rPr>
                <w:sz w:val="20"/>
                <w:szCs w:val="20"/>
              </w:rPr>
            </w:pPr>
            <w:r>
              <w:rPr>
                <w:sz w:val="20"/>
                <w:szCs w:val="20"/>
              </w:rPr>
              <w:t>-95 957,5</w:t>
            </w:r>
          </w:p>
        </w:tc>
      </w:tr>
      <w:tr w:rsidR="00AF32E8">
        <w:tc>
          <w:tcPr>
            <w:tcW w:w="648" w:type="dxa"/>
            <w:vMerge/>
          </w:tcPr>
          <w:p w:rsidR="00AF32E8" w:rsidRPr="00F21FB0" w:rsidRDefault="00AF32E8" w:rsidP="001D49E3">
            <w:pPr>
              <w:jc w:val="both"/>
              <w:rPr>
                <w:i/>
                <w:iCs/>
                <w:sz w:val="20"/>
                <w:szCs w:val="20"/>
              </w:rPr>
            </w:pPr>
          </w:p>
        </w:tc>
        <w:tc>
          <w:tcPr>
            <w:tcW w:w="288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на 01.11.2024</w:t>
            </w:r>
            <w:r w:rsidRPr="00C05A44">
              <w:rPr>
                <w:sz w:val="20"/>
                <w:szCs w:val="20"/>
              </w:rPr>
              <w:t>, тыс.руб.</w:t>
            </w:r>
          </w:p>
        </w:tc>
        <w:tc>
          <w:tcPr>
            <w:tcW w:w="1260" w:type="dxa"/>
          </w:tcPr>
          <w:p w:rsidR="00AF32E8" w:rsidRPr="009B6E4E" w:rsidRDefault="00AF32E8" w:rsidP="001D49E3">
            <w:pPr>
              <w:jc w:val="center"/>
              <w:rPr>
                <w:sz w:val="20"/>
                <w:szCs w:val="20"/>
              </w:rPr>
            </w:pPr>
            <w:r w:rsidRPr="009B6E4E">
              <w:rPr>
                <w:sz w:val="20"/>
                <w:szCs w:val="20"/>
              </w:rPr>
              <w:t>Х</w:t>
            </w:r>
          </w:p>
        </w:tc>
        <w:tc>
          <w:tcPr>
            <w:tcW w:w="1260" w:type="dxa"/>
          </w:tcPr>
          <w:p w:rsidR="00AF32E8" w:rsidRPr="009B6E4E" w:rsidRDefault="00AF32E8" w:rsidP="001D49E3">
            <w:pPr>
              <w:jc w:val="center"/>
              <w:rPr>
                <w:sz w:val="20"/>
                <w:szCs w:val="20"/>
              </w:rPr>
            </w:pPr>
            <w:r w:rsidRPr="009B6E4E">
              <w:rPr>
                <w:sz w:val="20"/>
                <w:szCs w:val="20"/>
              </w:rPr>
              <w:t>Х</w:t>
            </w:r>
          </w:p>
        </w:tc>
        <w:tc>
          <w:tcPr>
            <w:tcW w:w="1260" w:type="dxa"/>
          </w:tcPr>
          <w:p w:rsidR="00AF32E8" w:rsidRPr="009B6E4E" w:rsidRDefault="00AF32E8" w:rsidP="001D49E3">
            <w:pPr>
              <w:jc w:val="center"/>
              <w:rPr>
                <w:sz w:val="20"/>
                <w:szCs w:val="20"/>
              </w:rPr>
            </w:pPr>
            <w:r>
              <w:rPr>
                <w:sz w:val="20"/>
                <w:szCs w:val="20"/>
              </w:rPr>
              <w:t>-31 297,9</w:t>
            </w:r>
          </w:p>
        </w:tc>
        <w:tc>
          <w:tcPr>
            <w:tcW w:w="1260" w:type="dxa"/>
          </w:tcPr>
          <w:p w:rsidR="00AF32E8" w:rsidRPr="009B6E4E" w:rsidRDefault="00AF32E8" w:rsidP="001D49E3">
            <w:pPr>
              <w:jc w:val="center"/>
              <w:rPr>
                <w:sz w:val="20"/>
                <w:szCs w:val="20"/>
              </w:rPr>
            </w:pPr>
            <w:r>
              <w:rPr>
                <w:sz w:val="20"/>
                <w:szCs w:val="20"/>
              </w:rPr>
              <w:t>-36 225,9</w:t>
            </w:r>
          </w:p>
        </w:tc>
        <w:tc>
          <w:tcPr>
            <w:tcW w:w="1260" w:type="dxa"/>
          </w:tcPr>
          <w:p w:rsidR="00AF32E8" w:rsidRPr="009B6E4E" w:rsidRDefault="00AF32E8" w:rsidP="001D49E3">
            <w:pPr>
              <w:jc w:val="center"/>
              <w:rPr>
                <w:sz w:val="20"/>
                <w:szCs w:val="20"/>
              </w:rPr>
            </w:pPr>
            <w:r>
              <w:rPr>
                <w:sz w:val="20"/>
                <w:szCs w:val="20"/>
              </w:rPr>
              <w:t>+57 891,3</w:t>
            </w:r>
          </w:p>
        </w:tc>
      </w:tr>
    </w:tbl>
    <w:p w:rsidR="00AF32E8" w:rsidRPr="00A0591E" w:rsidRDefault="00AF32E8" w:rsidP="00BC5C9C">
      <w:pPr>
        <w:jc w:val="both"/>
      </w:pPr>
    </w:p>
    <w:p w:rsidR="00AF32E8" w:rsidRDefault="00AF32E8" w:rsidP="00BB709E">
      <w:pPr>
        <w:ind w:firstLine="708"/>
        <w:jc w:val="both"/>
      </w:pPr>
      <w:r w:rsidRPr="0068575B">
        <w:rPr>
          <w:b/>
          <w:bCs/>
          <w:i/>
          <w:iCs/>
        </w:rPr>
        <w:t>- по разделу</w:t>
      </w:r>
      <w:r>
        <w:rPr>
          <w:b/>
          <w:bCs/>
          <w:i/>
          <w:iCs/>
        </w:rPr>
        <w:t xml:space="preserve"> 05</w:t>
      </w:r>
      <w:r w:rsidRPr="00E94036">
        <w:rPr>
          <w:b/>
          <w:bCs/>
          <w:i/>
          <w:iCs/>
        </w:rPr>
        <w:t xml:space="preserve"> «Жилищно-коммунальное хозяйство» </w:t>
      </w:r>
      <w:r w:rsidRPr="00E94036">
        <w:t>бюджетные ассигнования в</w:t>
      </w:r>
      <w:r>
        <w:t xml:space="preserve"> проекте бюджета на 2025 год предусмотрены в сумме 19 480,6 тыс.руб., в т</w:t>
      </w:r>
      <w:r w:rsidRPr="00E94036">
        <w:t>ом числе:</w:t>
      </w:r>
    </w:p>
    <w:p w:rsidR="00AF32E8" w:rsidRDefault="00AF32E8" w:rsidP="00BB709E">
      <w:pPr>
        <w:ind w:firstLine="708"/>
        <w:jc w:val="both"/>
      </w:pPr>
    </w:p>
    <w:p w:rsidR="00AF32E8" w:rsidRDefault="00AF32E8" w:rsidP="00BB709E">
      <w:pPr>
        <w:ind w:firstLine="708"/>
        <w:jc w:val="both"/>
      </w:pPr>
      <w:r>
        <w:t xml:space="preserve">- </w:t>
      </w:r>
      <w:r w:rsidRPr="00FF4D5F">
        <w:rPr>
          <w:i/>
          <w:iCs/>
        </w:rPr>
        <w:t>подраздел 0501 «жилищное хозяйство</w:t>
      </w:r>
      <w:r>
        <w:t>» - 745</w:t>
      </w:r>
      <w:r w:rsidRPr="00FF4D5F">
        <w:t>,0 тыс.руб. на выполнение мероприятий</w:t>
      </w:r>
      <w:r>
        <w:t>:</w:t>
      </w:r>
      <w:r w:rsidRPr="00FF4D5F">
        <w:t xml:space="preserve"> </w:t>
      </w:r>
      <w:r>
        <w:t xml:space="preserve">по МП «Проведение капитального ремонта общего имущества многоквартирных домов, расположенных на территории муниципального района «Тунгокоченский район» (2018-2043 годы)» в сумме 545,0 тыс.руб.; </w:t>
      </w:r>
      <w:r w:rsidRPr="00FF4D5F">
        <w:t xml:space="preserve">по </w:t>
      </w:r>
      <w:r>
        <w:t>МП</w:t>
      </w:r>
      <w:r w:rsidRPr="00FF4D5F">
        <w:t xml:space="preserve"> "</w:t>
      </w:r>
      <w:r>
        <w:t>Капитальный ремонт муниципального жилищного фонда Тунгокоченского муниципального округа на период 2025-2029 годы</w:t>
      </w:r>
      <w:r w:rsidRPr="00FF4D5F">
        <w:t>"</w:t>
      </w:r>
      <w:r>
        <w:t xml:space="preserve"> в сумме 200,0 тыс.руб.</w:t>
      </w:r>
    </w:p>
    <w:p w:rsidR="00AF32E8" w:rsidRDefault="00AF32E8" w:rsidP="00747838">
      <w:pPr>
        <w:ind w:firstLine="708"/>
        <w:jc w:val="both"/>
        <w:rPr>
          <w:i/>
          <w:iCs/>
        </w:rPr>
      </w:pPr>
    </w:p>
    <w:p w:rsidR="00AF32E8" w:rsidRDefault="00AF32E8" w:rsidP="00747838">
      <w:pPr>
        <w:ind w:firstLine="708"/>
        <w:jc w:val="both"/>
      </w:pPr>
      <w:r w:rsidRPr="00E94036">
        <w:rPr>
          <w:i/>
          <w:iCs/>
        </w:rPr>
        <w:t>- подраздел</w:t>
      </w:r>
      <w:r>
        <w:rPr>
          <w:i/>
          <w:iCs/>
        </w:rPr>
        <w:t xml:space="preserve"> 0502</w:t>
      </w:r>
      <w:r w:rsidRPr="00E94036">
        <w:rPr>
          <w:i/>
          <w:iCs/>
        </w:rPr>
        <w:t xml:space="preserve"> «</w:t>
      </w:r>
      <w:r>
        <w:rPr>
          <w:i/>
          <w:iCs/>
        </w:rPr>
        <w:t>коммунальное хозяйство» -</w:t>
      </w:r>
      <w:r>
        <w:t xml:space="preserve"> запланировано 16 846,8 </w:t>
      </w:r>
      <w:r w:rsidRPr="00FF4D5F">
        <w:t>тыс.руб.</w:t>
      </w:r>
      <w:r>
        <w:t>, из них на:</w:t>
      </w:r>
    </w:p>
    <w:p w:rsidR="00AF32E8" w:rsidRPr="00326A1C" w:rsidRDefault="00AF32E8" w:rsidP="00747838">
      <w:pPr>
        <w:ind w:firstLine="708"/>
        <w:jc w:val="both"/>
      </w:pPr>
      <w:r w:rsidRPr="00326A1C">
        <w:t>- реализацию мероприятий по поддержке коммунального хозяйства в 2025 году в сумме 9 166,0 тыс.руб</w:t>
      </w:r>
      <w:r>
        <w:t>.</w:t>
      </w:r>
      <w:r w:rsidRPr="00326A1C">
        <w:t>;</w:t>
      </w:r>
    </w:p>
    <w:p w:rsidR="00AF32E8" w:rsidRDefault="00AF32E8" w:rsidP="00747838">
      <w:pPr>
        <w:ind w:firstLine="709"/>
        <w:jc w:val="both"/>
      </w:pPr>
      <w:r w:rsidRPr="00326A1C">
        <w:t xml:space="preserve">- реализацию </w:t>
      </w:r>
      <w:r>
        <w:t xml:space="preserve">МП </w:t>
      </w:r>
      <w:r w:rsidRPr="00326A1C">
        <w:t>«Энергосбережение и повышение энергетической эффективности в Тунгокоченском муниципальном округе (2021-2025 годы) на 2025 год 200,0 тыс.рублей;</w:t>
      </w:r>
    </w:p>
    <w:p w:rsidR="00AF32E8" w:rsidRDefault="00AF32E8" w:rsidP="00747838">
      <w:pPr>
        <w:ind w:firstLine="709"/>
        <w:jc w:val="both"/>
      </w:pPr>
      <w:r w:rsidRPr="00326A1C">
        <w:t xml:space="preserve">- реализацию </w:t>
      </w:r>
      <w:r>
        <w:t>МП</w:t>
      </w:r>
      <w:r w:rsidRPr="00326A1C">
        <w:t xml:space="preserve"> «Комплексного развития объектов коммунальной инфраструктуры Тунгокоченского муниципального округа на 2022-2026 годы» в 2025 году 2</w:t>
      </w:r>
      <w:r>
        <w:t> </w:t>
      </w:r>
      <w:r w:rsidRPr="00326A1C">
        <w:t>055,8</w:t>
      </w:r>
      <w:r>
        <w:t xml:space="preserve"> </w:t>
      </w:r>
      <w:r w:rsidRPr="00326A1C">
        <w:t>тыс.руб</w:t>
      </w:r>
      <w:r>
        <w:t>.</w:t>
      </w:r>
      <w:r w:rsidRPr="00326A1C">
        <w:t>;</w:t>
      </w:r>
    </w:p>
    <w:p w:rsidR="00AF32E8" w:rsidRDefault="00AF32E8" w:rsidP="00747838">
      <w:pPr>
        <w:ind w:firstLine="709"/>
        <w:jc w:val="both"/>
      </w:pPr>
      <w:r w:rsidRPr="00326A1C">
        <w:t xml:space="preserve">- реализацию </w:t>
      </w:r>
      <w:r>
        <w:t>МП</w:t>
      </w:r>
      <w:r w:rsidRPr="00326A1C">
        <w:t xml:space="preserve">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 в 2025 году 5</w:t>
      </w:r>
      <w:r>
        <w:t> </w:t>
      </w:r>
      <w:r w:rsidRPr="00326A1C">
        <w:t>075,0 тыс.руб</w:t>
      </w:r>
      <w:r>
        <w:t>.</w:t>
      </w:r>
      <w:r w:rsidRPr="00326A1C">
        <w:t>;</w:t>
      </w:r>
    </w:p>
    <w:p w:rsidR="00AF32E8" w:rsidRDefault="00AF32E8" w:rsidP="009542FF">
      <w:pPr>
        <w:ind w:firstLine="709"/>
        <w:jc w:val="both"/>
      </w:pPr>
      <w:r w:rsidRPr="00326A1C">
        <w:t>- уплата иных платежей по жилищно-коммунальному хозяйству предусмотрена в 2025 году сумме 350,0 тыс.руб.</w:t>
      </w:r>
    </w:p>
    <w:p w:rsidR="00AF32E8" w:rsidRDefault="00AF32E8" w:rsidP="009542FF">
      <w:pPr>
        <w:ind w:firstLine="709"/>
        <w:jc w:val="both"/>
      </w:pPr>
    </w:p>
    <w:p w:rsidR="00AF32E8" w:rsidRDefault="00AF32E8" w:rsidP="00415394">
      <w:pPr>
        <w:ind w:firstLine="709"/>
        <w:jc w:val="both"/>
      </w:pPr>
      <w:r>
        <w:t xml:space="preserve">- </w:t>
      </w:r>
      <w:r w:rsidRPr="00792EFA">
        <w:rPr>
          <w:i/>
          <w:iCs/>
        </w:rPr>
        <w:t>подраздел</w:t>
      </w:r>
      <w:r>
        <w:rPr>
          <w:i/>
          <w:iCs/>
        </w:rPr>
        <w:t xml:space="preserve"> 0503</w:t>
      </w:r>
      <w:r w:rsidRPr="00792EFA">
        <w:rPr>
          <w:i/>
          <w:iCs/>
        </w:rPr>
        <w:t xml:space="preserve"> «благоустройство</w:t>
      </w:r>
      <w:r>
        <w:t>» -</w:t>
      </w:r>
      <w:r w:rsidRPr="00792EFA">
        <w:rPr>
          <w:sz w:val="28"/>
          <w:szCs w:val="28"/>
        </w:rPr>
        <w:t xml:space="preserve"> </w:t>
      </w:r>
      <w:r w:rsidRPr="00792EFA">
        <w:t>бюджетные средства</w:t>
      </w:r>
      <w:r>
        <w:t xml:space="preserve"> в сумме 1 503,8 тыс.руб.</w:t>
      </w:r>
      <w:r w:rsidRPr="00792EFA">
        <w:t xml:space="preserve"> будут направлены</w:t>
      </w:r>
      <w:r>
        <w:t xml:space="preserve"> на:</w:t>
      </w:r>
    </w:p>
    <w:p w:rsidR="00AF32E8" w:rsidRDefault="00AF32E8" w:rsidP="00415394">
      <w:pPr>
        <w:ind w:firstLine="709"/>
        <w:jc w:val="both"/>
        <w:outlineLvl w:val="2"/>
      </w:pPr>
      <w:r w:rsidRPr="00326A1C">
        <w:t>- прочее благоустройство в 2025</w:t>
      </w:r>
      <w:r>
        <w:t xml:space="preserve"> году </w:t>
      </w:r>
      <w:r w:rsidRPr="00326A1C">
        <w:t>в сумме 617,0 тыс.руб</w:t>
      </w:r>
      <w:r>
        <w:t>.</w:t>
      </w:r>
      <w:r w:rsidRPr="00326A1C">
        <w:t xml:space="preserve"> на закупку энергетических ресурсов для освещения дороги.</w:t>
      </w:r>
    </w:p>
    <w:p w:rsidR="00AF32E8" w:rsidRPr="00326A1C" w:rsidRDefault="00AF32E8" w:rsidP="00415394">
      <w:pPr>
        <w:ind w:firstLine="709"/>
        <w:jc w:val="both"/>
        <w:outlineLvl w:val="2"/>
        <w:rPr>
          <w:color w:val="000000"/>
        </w:rPr>
      </w:pPr>
      <w:r w:rsidRPr="00326A1C">
        <w:t>-</w:t>
      </w:r>
      <w:r>
        <w:t xml:space="preserve"> </w:t>
      </w:r>
      <w:r w:rsidRPr="00326A1C">
        <w:t xml:space="preserve">реализацию </w:t>
      </w:r>
      <w:r>
        <w:t>МП</w:t>
      </w:r>
      <w:r w:rsidRPr="00326A1C">
        <w:rPr>
          <w:color w:val="000000"/>
        </w:rPr>
        <w:t xml:space="preserve"> "Благоустройство населенных пунктов Тунгокоченского муниципального округа Забайкальского края (2022-2026 годы)" в 2025 году 786,8 тыс.руб</w:t>
      </w:r>
      <w:r>
        <w:rPr>
          <w:color w:val="000000"/>
        </w:rPr>
        <w:t>.</w:t>
      </w:r>
      <w:r w:rsidRPr="00326A1C">
        <w:rPr>
          <w:color w:val="000000"/>
        </w:rPr>
        <w:t>;</w:t>
      </w:r>
    </w:p>
    <w:p w:rsidR="00AF32E8" w:rsidRPr="00326A1C" w:rsidRDefault="00AF32E8" w:rsidP="00415394">
      <w:pPr>
        <w:ind w:firstLine="709"/>
        <w:jc w:val="both"/>
        <w:outlineLvl w:val="2"/>
        <w:rPr>
          <w:color w:val="000000"/>
        </w:rPr>
      </w:pPr>
      <w:r w:rsidRPr="00326A1C">
        <w:rPr>
          <w:color w:val="000000"/>
        </w:rPr>
        <w:t xml:space="preserve">- </w:t>
      </w:r>
      <w:r w:rsidRPr="00326A1C">
        <w:t xml:space="preserve">реализацию </w:t>
      </w:r>
      <w:r>
        <w:t>МП</w:t>
      </w:r>
      <w:r w:rsidRPr="00326A1C">
        <w:t xml:space="preserve">«Комплексное развитие сельских территорий» в муниципальном районе «Тунгокоченский район» на 2020-2025 годы» подпрограмма «Создание и развитие инфраструктуры на сельских территориях в сумме 100,0 тыс.рублей </w:t>
      </w:r>
      <w:r>
        <w:t>в</w:t>
      </w:r>
      <w:r w:rsidRPr="00326A1C">
        <w:t xml:space="preserve"> 2025 год</w:t>
      </w:r>
      <w:r>
        <w:t>у</w:t>
      </w:r>
      <w:r w:rsidRPr="00326A1C">
        <w:t>.</w:t>
      </w:r>
    </w:p>
    <w:p w:rsidR="00AF32E8" w:rsidRDefault="00AF32E8" w:rsidP="00415394">
      <w:pPr>
        <w:ind w:firstLine="709"/>
        <w:jc w:val="both"/>
      </w:pPr>
    </w:p>
    <w:p w:rsidR="00AF32E8" w:rsidRDefault="00AF32E8" w:rsidP="00415394">
      <w:pPr>
        <w:ind w:firstLine="709"/>
        <w:jc w:val="both"/>
      </w:pPr>
      <w:r w:rsidRPr="00415394">
        <w:rPr>
          <w:i/>
          <w:iCs/>
        </w:rPr>
        <w:t>- подраздел 0505 «Другие вопросы в области ЖКХ»</w:t>
      </w:r>
      <w:r>
        <w:t xml:space="preserve"> бюджетные ассигнования предусмотрены в сумме 385,0 тыс.руб.</w:t>
      </w:r>
    </w:p>
    <w:p w:rsidR="00AF32E8" w:rsidRDefault="00AF32E8" w:rsidP="00415394">
      <w:pPr>
        <w:ind w:firstLine="709"/>
        <w:jc w:val="both"/>
      </w:pPr>
      <w:r>
        <w:t>Анализ  п</w:t>
      </w:r>
      <w:r w:rsidRPr="0066032F">
        <w:t>роект</w:t>
      </w:r>
      <w:r>
        <w:t>а</w:t>
      </w:r>
      <w:r w:rsidRPr="0066032F">
        <w:t xml:space="preserve"> б</w:t>
      </w:r>
      <w:r>
        <w:t>юджета по разделу 05  «</w:t>
      </w:r>
      <w:r>
        <w:rPr>
          <w:color w:val="000000"/>
        </w:rPr>
        <w:t>Жилищно-коммунальное хозяйство</w:t>
      </w:r>
      <w:r>
        <w:rPr>
          <w:rFonts w:ascii="Arial CYR" w:hAnsi="Arial CYR" w:cs="Arial CYR"/>
          <w:color w:val="000000"/>
          <w:sz w:val="20"/>
          <w:szCs w:val="20"/>
        </w:rPr>
        <w:t>»</w:t>
      </w:r>
      <w:r>
        <w:t xml:space="preserve"> на 2025 год и плановый период 2026 и 2027 годов в динамике представлен в таблице:</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224"/>
        <w:gridCol w:w="1224"/>
        <w:gridCol w:w="1224"/>
        <w:gridCol w:w="1224"/>
        <w:gridCol w:w="1224"/>
      </w:tblGrid>
      <w:tr w:rsidR="00AF32E8">
        <w:tc>
          <w:tcPr>
            <w:tcW w:w="720" w:type="dxa"/>
          </w:tcPr>
          <w:p w:rsidR="00AF32E8" w:rsidRPr="00E83402" w:rsidRDefault="00AF32E8" w:rsidP="001D49E3">
            <w:pPr>
              <w:jc w:val="center"/>
              <w:rPr>
                <w:sz w:val="20"/>
                <w:szCs w:val="20"/>
              </w:rPr>
            </w:pPr>
            <w:r w:rsidRPr="00E83402">
              <w:rPr>
                <w:sz w:val="20"/>
                <w:szCs w:val="20"/>
              </w:rPr>
              <w:t>КБК</w:t>
            </w:r>
          </w:p>
        </w:tc>
        <w:tc>
          <w:tcPr>
            <w:tcW w:w="2880" w:type="dxa"/>
          </w:tcPr>
          <w:p w:rsidR="00AF32E8" w:rsidRPr="00E83402" w:rsidRDefault="00AF32E8" w:rsidP="001D49E3">
            <w:pPr>
              <w:jc w:val="center"/>
              <w:rPr>
                <w:sz w:val="20"/>
                <w:szCs w:val="20"/>
              </w:rPr>
            </w:pPr>
            <w:r w:rsidRPr="00E83402">
              <w:rPr>
                <w:sz w:val="20"/>
                <w:szCs w:val="20"/>
              </w:rPr>
              <w:t>Наименование</w:t>
            </w:r>
          </w:p>
        </w:tc>
        <w:tc>
          <w:tcPr>
            <w:tcW w:w="1224" w:type="dxa"/>
          </w:tcPr>
          <w:p w:rsidR="00AF32E8" w:rsidRPr="00E83402" w:rsidRDefault="00AF32E8" w:rsidP="001D49E3">
            <w:pPr>
              <w:jc w:val="center"/>
              <w:rPr>
                <w:sz w:val="20"/>
                <w:szCs w:val="20"/>
              </w:rPr>
            </w:pPr>
            <w:r>
              <w:rPr>
                <w:sz w:val="20"/>
                <w:szCs w:val="20"/>
              </w:rPr>
              <w:t>Уточнен-ный бюджет 2023 года</w:t>
            </w:r>
          </w:p>
        </w:tc>
        <w:tc>
          <w:tcPr>
            <w:tcW w:w="1224" w:type="dxa"/>
          </w:tcPr>
          <w:p w:rsidR="00AF32E8" w:rsidRPr="007A6976" w:rsidRDefault="00AF32E8" w:rsidP="001D49E3">
            <w:pPr>
              <w:jc w:val="center"/>
              <w:rPr>
                <w:sz w:val="20"/>
                <w:szCs w:val="20"/>
              </w:rPr>
            </w:pPr>
            <w:r>
              <w:rPr>
                <w:sz w:val="20"/>
                <w:szCs w:val="20"/>
              </w:rPr>
              <w:t>Уточнен-ный бюджет на 01.11.2024</w:t>
            </w:r>
          </w:p>
        </w:tc>
        <w:tc>
          <w:tcPr>
            <w:tcW w:w="1224" w:type="dxa"/>
          </w:tcPr>
          <w:p w:rsidR="00AF32E8" w:rsidRPr="00E83402" w:rsidRDefault="00AF32E8" w:rsidP="001D49E3">
            <w:pPr>
              <w:jc w:val="center"/>
              <w:rPr>
                <w:sz w:val="20"/>
                <w:szCs w:val="20"/>
              </w:rPr>
            </w:pPr>
            <w:r>
              <w:rPr>
                <w:sz w:val="20"/>
                <w:szCs w:val="20"/>
              </w:rPr>
              <w:t>проект 2025</w:t>
            </w:r>
            <w:r w:rsidRPr="00E83402">
              <w:rPr>
                <w:sz w:val="20"/>
                <w:szCs w:val="20"/>
              </w:rPr>
              <w:t xml:space="preserve"> год</w:t>
            </w:r>
          </w:p>
        </w:tc>
        <w:tc>
          <w:tcPr>
            <w:tcW w:w="1224" w:type="dxa"/>
          </w:tcPr>
          <w:p w:rsidR="00AF32E8" w:rsidRPr="00E83402" w:rsidRDefault="00AF32E8" w:rsidP="001D49E3">
            <w:pPr>
              <w:jc w:val="center"/>
              <w:rPr>
                <w:sz w:val="20"/>
                <w:szCs w:val="20"/>
              </w:rPr>
            </w:pPr>
            <w:r w:rsidRPr="00E83402">
              <w:rPr>
                <w:sz w:val="20"/>
                <w:szCs w:val="20"/>
              </w:rPr>
              <w:t xml:space="preserve">проект </w:t>
            </w:r>
          </w:p>
          <w:p w:rsidR="00AF32E8" w:rsidRPr="00E83402" w:rsidRDefault="00AF32E8" w:rsidP="001D49E3">
            <w:pPr>
              <w:jc w:val="center"/>
              <w:rPr>
                <w:sz w:val="20"/>
                <w:szCs w:val="20"/>
              </w:rPr>
            </w:pPr>
            <w:r>
              <w:rPr>
                <w:sz w:val="20"/>
                <w:szCs w:val="20"/>
              </w:rPr>
              <w:t>2026</w:t>
            </w:r>
            <w:r w:rsidRPr="00E83402">
              <w:rPr>
                <w:sz w:val="20"/>
                <w:szCs w:val="20"/>
              </w:rPr>
              <w:t xml:space="preserve"> год</w:t>
            </w:r>
          </w:p>
        </w:tc>
        <w:tc>
          <w:tcPr>
            <w:tcW w:w="1224" w:type="dxa"/>
          </w:tcPr>
          <w:p w:rsidR="00AF32E8" w:rsidRPr="00E83402" w:rsidRDefault="00AF32E8" w:rsidP="001D49E3">
            <w:pPr>
              <w:jc w:val="center"/>
              <w:rPr>
                <w:sz w:val="20"/>
                <w:szCs w:val="20"/>
              </w:rPr>
            </w:pPr>
            <w:r>
              <w:rPr>
                <w:sz w:val="20"/>
                <w:szCs w:val="20"/>
              </w:rPr>
              <w:t>проект 2027</w:t>
            </w:r>
            <w:r w:rsidRPr="00E83402">
              <w:rPr>
                <w:sz w:val="20"/>
                <w:szCs w:val="20"/>
              </w:rPr>
              <w:t>год</w:t>
            </w:r>
          </w:p>
        </w:tc>
      </w:tr>
      <w:tr w:rsidR="00AF32E8">
        <w:tc>
          <w:tcPr>
            <w:tcW w:w="720" w:type="dxa"/>
          </w:tcPr>
          <w:p w:rsidR="00AF32E8" w:rsidRPr="0001158A" w:rsidRDefault="00AF32E8" w:rsidP="001D49E3">
            <w:pPr>
              <w:jc w:val="center"/>
              <w:rPr>
                <w:i/>
                <w:iCs/>
                <w:sz w:val="20"/>
                <w:szCs w:val="20"/>
              </w:rPr>
            </w:pPr>
            <w:r>
              <w:rPr>
                <w:i/>
                <w:iCs/>
                <w:sz w:val="20"/>
                <w:szCs w:val="20"/>
              </w:rPr>
              <w:t>0501</w:t>
            </w:r>
          </w:p>
        </w:tc>
        <w:tc>
          <w:tcPr>
            <w:tcW w:w="2880" w:type="dxa"/>
          </w:tcPr>
          <w:p w:rsidR="00AF32E8" w:rsidRPr="00E83402" w:rsidRDefault="00AF32E8" w:rsidP="00FF4D5F">
            <w:pPr>
              <w:rPr>
                <w:sz w:val="20"/>
                <w:szCs w:val="20"/>
              </w:rPr>
            </w:pPr>
            <w:r>
              <w:rPr>
                <w:sz w:val="20"/>
                <w:szCs w:val="20"/>
              </w:rPr>
              <w:t>Жилищное хозяйство</w:t>
            </w:r>
          </w:p>
        </w:tc>
        <w:tc>
          <w:tcPr>
            <w:tcW w:w="1224" w:type="dxa"/>
          </w:tcPr>
          <w:p w:rsidR="00AF32E8" w:rsidRPr="003B7553" w:rsidRDefault="00AF32E8" w:rsidP="001D49E3">
            <w:pPr>
              <w:jc w:val="center"/>
              <w:rPr>
                <w:sz w:val="20"/>
                <w:szCs w:val="20"/>
              </w:rPr>
            </w:pPr>
            <w:r>
              <w:rPr>
                <w:sz w:val="20"/>
                <w:szCs w:val="20"/>
              </w:rPr>
              <w:t>567,7</w:t>
            </w:r>
          </w:p>
        </w:tc>
        <w:tc>
          <w:tcPr>
            <w:tcW w:w="1224" w:type="dxa"/>
          </w:tcPr>
          <w:p w:rsidR="00AF32E8" w:rsidRPr="003B7553" w:rsidRDefault="00AF32E8" w:rsidP="001D49E3">
            <w:pPr>
              <w:jc w:val="center"/>
              <w:rPr>
                <w:sz w:val="20"/>
                <w:szCs w:val="20"/>
              </w:rPr>
            </w:pPr>
            <w:r>
              <w:rPr>
                <w:sz w:val="20"/>
                <w:szCs w:val="20"/>
              </w:rPr>
              <w:t>998,1</w:t>
            </w:r>
          </w:p>
        </w:tc>
        <w:tc>
          <w:tcPr>
            <w:tcW w:w="1224" w:type="dxa"/>
          </w:tcPr>
          <w:p w:rsidR="00AF32E8" w:rsidRPr="003B7553" w:rsidRDefault="00AF32E8" w:rsidP="001D49E3">
            <w:pPr>
              <w:jc w:val="center"/>
              <w:rPr>
                <w:sz w:val="20"/>
                <w:szCs w:val="20"/>
              </w:rPr>
            </w:pPr>
            <w:r>
              <w:rPr>
                <w:sz w:val="20"/>
                <w:szCs w:val="20"/>
              </w:rPr>
              <w:t>745,0</w:t>
            </w:r>
          </w:p>
        </w:tc>
        <w:tc>
          <w:tcPr>
            <w:tcW w:w="1224" w:type="dxa"/>
          </w:tcPr>
          <w:p w:rsidR="00AF32E8" w:rsidRPr="003B7553" w:rsidRDefault="00AF32E8" w:rsidP="001D49E3">
            <w:pPr>
              <w:jc w:val="center"/>
              <w:rPr>
                <w:sz w:val="20"/>
                <w:szCs w:val="20"/>
              </w:rPr>
            </w:pPr>
            <w:r>
              <w:rPr>
                <w:sz w:val="20"/>
                <w:szCs w:val="20"/>
              </w:rPr>
              <w:t>2 045,0</w:t>
            </w:r>
          </w:p>
        </w:tc>
        <w:tc>
          <w:tcPr>
            <w:tcW w:w="1224" w:type="dxa"/>
          </w:tcPr>
          <w:p w:rsidR="00AF32E8" w:rsidRPr="003B7553" w:rsidRDefault="00AF32E8" w:rsidP="001D49E3">
            <w:pPr>
              <w:jc w:val="center"/>
              <w:rPr>
                <w:sz w:val="20"/>
                <w:szCs w:val="20"/>
              </w:rPr>
            </w:pPr>
            <w:r>
              <w:rPr>
                <w:sz w:val="20"/>
                <w:szCs w:val="20"/>
              </w:rPr>
              <w:t>1 600,0</w:t>
            </w:r>
          </w:p>
        </w:tc>
      </w:tr>
      <w:tr w:rsidR="00AF32E8">
        <w:tc>
          <w:tcPr>
            <w:tcW w:w="720" w:type="dxa"/>
          </w:tcPr>
          <w:p w:rsidR="00AF32E8" w:rsidRPr="00903D73" w:rsidRDefault="00AF32E8" w:rsidP="001D49E3">
            <w:pPr>
              <w:jc w:val="both"/>
              <w:rPr>
                <w:i/>
                <w:iCs/>
                <w:sz w:val="20"/>
                <w:szCs w:val="20"/>
              </w:rPr>
            </w:pPr>
            <w:r>
              <w:rPr>
                <w:i/>
                <w:iCs/>
                <w:sz w:val="20"/>
                <w:szCs w:val="20"/>
              </w:rPr>
              <w:t>0502</w:t>
            </w:r>
          </w:p>
        </w:tc>
        <w:tc>
          <w:tcPr>
            <w:tcW w:w="2880" w:type="dxa"/>
          </w:tcPr>
          <w:p w:rsidR="00AF32E8" w:rsidRPr="00FF4D5F" w:rsidRDefault="00AF32E8" w:rsidP="001D49E3">
            <w:pPr>
              <w:rPr>
                <w:sz w:val="20"/>
                <w:szCs w:val="20"/>
              </w:rPr>
            </w:pPr>
            <w:r w:rsidRPr="00FF4D5F">
              <w:rPr>
                <w:sz w:val="20"/>
                <w:szCs w:val="20"/>
              </w:rPr>
              <w:t>Коммунальное хозяйство</w:t>
            </w:r>
          </w:p>
        </w:tc>
        <w:tc>
          <w:tcPr>
            <w:tcW w:w="1224" w:type="dxa"/>
          </w:tcPr>
          <w:p w:rsidR="00AF32E8" w:rsidRPr="003B7553" w:rsidRDefault="00AF32E8" w:rsidP="001D49E3">
            <w:pPr>
              <w:jc w:val="center"/>
              <w:rPr>
                <w:sz w:val="20"/>
                <w:szCs w:val="20"/>
              </w:rPr>
            </w:pPr>
            <w:r>
              <w:rPr>
                <w:sz w:val="20"/>
                <w:szCs w:val="20"/>
              </w:rPr>
              <w:t>30 795,0</w:t>
            </w:r>
          </w:p>
        </w:tc>
        <w:tc>
          <w:tcPr>
            <w:tcW w:w="1224" w:type="dxa"/>
          </w:tcPr>
          <w:p w:rsidR="00AF32E8" w:rsidRPr="003B7553" w:rsidRDefault="00AF32E8" w:rsidP="001D49E3">
            <w:pPr>
              <w:jc w:val="center"/>
              <w:rPr>
                <w:sz w:val="20"/>
                <w:szCs w:val="20"/>
              </w:rPr>
            </w:pPr>
            <w:r>
              <w:rPr>
                <w:sz w:val="20"/>
                <w:szCs w:val="20"/>
              </w:rPr>
              <w:t>37 729,6</w:t>
            </w:r>
          </w:p>
        </w:tc>
        <w:tc>
          <w:tcPr>
            <w:tcW w:w="1224" w:type="dxa"/>
          </w:tcPr>
          <w:p w:rsidR="00AF32E8" w:rsidRPr="003B7553" w:rsidRDefault="00AF32E8" w:rsidP="001D49E3">
            <w:pPr>
              <w:jc w:val="center"/>
              <w:rPr>
                <w:sz w:val="20"/>
                <w:szCs w:val="20"/>
              </w:rPr>
            </w:pPr>
            <w:r>
              <w:rPr>
                <w:sz w:val="20"/>
                <w:szCs w:val="20"/>
              </w:rPr>
              <w:t>16 846,8</w:t>
            </w:r>
          </w:p>
        </w:tc>
        <w:tc>
          <w:tcPr>
            <w:tcW w:w="1224" w:type="dxa"/>
          </w:tcPr>
          <w:p w:rsidR="00AF32E8" w:rsidRPr="003B7553" w:rsidRDefault="00AF32E8" w:rsidP="001D49E3">
            <w:pPr>
              <w:jc w:val="center"/>
              <w:rPr>
                <w:sz w:val="20"/>
                <w:szCs w:val="20"/>
              </w:rPr>
            </w:pPr>
            <w:r>
              <w:rPr>
                <w:sz w:val="20"/>
                <w:szCs w:val="20"/>
              </w:rPr>
              <w:t>8 428,0</w:t>
            </w:r>
          </w:p>
        </w:tc>
        <w:tc>
          <w:tcPr>
            <w:tcW w:w="1224" w:type="dxa"/>
          </w:tcPr>
          <w:p w:rsidR="00AF32E8" w:rsidRPr="003B7553" w:rsidRDefault="00AF32E8" w:rsidP="001D49E3">
            <w:pPr>
              <w:jc w:val="center"/>
              <w:rPr>
                <w:sz w:val="20"/>
                <w:szCs w:val="20"/>
              </w:rPr>
            </w:pPr>
            <w:r>
              <w:rPr>
                <w:sz w:val="20"/>
                <w:szCs w:val="20"/>
              </w:rPr>
              <w:t>5 631,0</w:t>
            </w:r>
          </w:p>
        </w:tc>
      </w:tr>
      <w:tr w:rsidR="00AF32E8">
        <w:tc>
          <w:tcPr>
            <w:tcW w:w="720" w:type="dxa"/>
          </w:tcPr>
          <w:p w:rsidR="00AF32E8" w:rsidRPr="00903D73" w:rsidRDefault="00AF32E8" w:rsidP="001D49E3">
            <w:pPr>
              <w:jc w:val="both"/>
              <w:rPr>
                <w:i/>
                <w:iCs/>
                <w:sz w:val="20"/>
                <w:szCs w:val="20"/>
              </w:rPr>
            </w:pPr>
            <w:r>
              <w:rPr>
                <w:i/>
                <w:iCs/>
                <w:sz w:val="20"/>
                <w:szCs w:val="20"/>
              </w:rPr>
              <w:t>0503</w:t>
            </w:r>
          </w:p>
        </w:tc>
        <w:tc>
          <w:tcPr>
            <w:tcW w:w="2880" w:type="dxa"/>
          </w:tcPr>
          <w:p w:rsidR="00AF32E8" w:rsidRPr="00FF4D5F" w:rsidRDefault="00AF32E8" w:rsidP="001D49E3">
            <w:pPr>
              <w:rPr>
                <w:sz w:val="20"/>
                <w:szCs w:val="20"/>
              </w:rPr>
            </w:pPr>
            <w:r w:rsidRPr="00FF4D5F">
              <w:rPr>
                <w:sz w:val="20"/>
                <w:szCs w:val="20"/>
              </w:rPr>
              <w:t>Благоустройство</w:t>
            </w:r>
          </w:p>
        </w:tc>
        <w:tc>
          <w:tcPr>
            <w:tcW w:w="1224" w:type="dxa"/>
          </w:tcPr>
          <w:p w:rsidR="00AF32E8" w:rsidRPr="003B7553" w:rsidRDefault="00AF32E8" w:rsidP="001D49E3">
            <w:pPr>
              <w:jc w:val="center"/>
              <w:rPr>
                <w:sz w:val="20"/>
                <w:szCs w:val="20"/>
              </w:rPr>
            </w:pPr>
            <w:r>
              <w:rPr>
                <w:sz w:val="20"/>
                <w:szCs w:val="20"/>
              </w:rPr>
              <w:t>37 695,1</w:t>
            </w:r>
          </w:p>
        </w:tc>
        <w:tc>
          <w:tcPr>
            <w:tcW w:w="1224" w:type="dxa"/>
          </w:tcPr>
          <w:p w:rsidR="00AF32E8" w:rsidRPr="003B7553" w:rsidRDefault="00AF32E8" w:rsidP="001D49E3">
            <w:pPr>
              <w:jc w:val="center"/>
              <w:rPr>
                <w:sz w:val="20"/>
                <w:szCs w:val="20"/>
              </w:rPr>
            </w:pPr>
            <w:r>
              <w:rPr>
                <w:sz w:val="20"/>
                <w:szCs w:val="20"/>
              </w:rPr>
              <w:t>84 235,7</w:t>
            </w:r>
          </w:p>
        </w:tc>
        <w:tc>
          <w:tcPr>
            <w:tcW w:w="1224" w:type="dxa"/>
          </w:tcPr>
          <w:p w:rsidR="00AF32E8" w:rsidRPr="003B7553" w:rsidRDefault="00AF32E8" w:rsidP="001D49E3">
            <w:pPr>
              <w:jc w:val="center"/>
              <w:rPr>
                <w:sz w:val="20"/>
                <w:szCs w:val="20"/>
              </w:rPr>
            </w:pPr>
            <w:r>
              <w:rPr>
                <w:sz w:val="20"/>
                <w:szCs w:val="20"/>
              </w:rPr>
              <w:t>1 503,8</w:t>
            </w:r>
          </w:p>
        </w:tc>
        <w:tc>
          <w:tcPr>
            <w:tcW w:w="1224" w:type="dxa"/>
          </w:tcPr>
          <w:p w:rsidR="00AF32E8" w:rsidRPr="003B7553" w:rsidRDefault="00AF32E8" w:rsidP="001D49E3">
            <w:pPr>
              <w:jc w:val="center"/>
              <w:rPr>
                <w:sz w:val="20"/>
                <w:szCs w:val="20"/>
              </w:rPr>
            </w:pPr>
            <w:r>
              <w:rPr>
                <w:sz w:val="20"/>
                <w:szCs w:val="20"/>
              </w:rPr>
              <w:t>1 403,8</w:t>
            </w:r>
          </w:p>
        </w:tc>
        <w:tc>
          <w:tcPr>
            <w:tcW w:w="1224" w:type="dxa"/>
          </w:tcPr>
          <w:p w:rsidR="00AF32E8" w:rsidRPr="003B7553" w:rsidRDefault="00AF32E8" w:rsidP="001D49E3">
            <w:pPr>
              <w:jc w:val="center"/>
              <w:rPr>
                <w:sz w:val="20"/>
                <w:szCs w:val="20"/>
              </w:rPr>
            </w:pPr>
            <w:r>
              <w:rPr>
                <w:sz w:val="20"/>
                <w:szCs w:val="20"/>
              </w:rPr>
              <w:t>617,0</w:t>
            </w:r>
          </w:p>
        </w:tc>
      </w:tr>
      <w:tr w:rsidR="00AF32E8">
        <w:tc>
          <w:tcPr>
            <w:tcW w:w="720" w:type="dxa"/>
          </w:tcPr>
          <w:p w:rsidR="00AF32E8" w:rsidRDefault="00AF32E8" w:rsidP="001D49E3">
            <w:pPr>
              <w:jc w:val="both"/>
              <w:rPr>
                <w:i/>
                <w:iCs/>
                <w:sz w:val="20"/>
                <w:szCs w:val="20"/>
              </w:rPr>
            </w:pPr>
            <w:r>
              <w:rPr>
                <w:i/>
                <w:iCs/>
                <w:sz w:val="20"/>
                <w:szCs w:val="20"/>
              </w:rPr>
              <w:t>0505</w:t>
            </w:r>
          </w:p>
        </w:tc>
        <w:tc>
          <w:tcPr>
            <w:tcW w:w="2880" w:type="dxa"/>
          </w:tcPr>
          <w:p w:rsidR="00AF32E8" w:rsidRPr="00FF4D5F" w:rsidRDefault="00AF32E8" w:rsidP="001D49E3">
            <w:pPr>
              <w:rPr>
                <w:sz w:val="20"/>
                <w:szCs w:val="20"/>
              </w:rPr>
            </w:pPr>
            <w:r>
              <w:rPr>
                <w:sz w:val="20"/>
                <w:szCs w:val="20"/>
              </w:rPr>
              <w:t>Другие вопросы в области ЖКХ</w:t>
            </w:r>
          </w:p>
        </w:tc>
        <w:tc>
          <w:tcPr>
            <w:tcW w:w="1224" w:type="dxa"/>
          </w:tcPr>
          <w:p w:rsidR="00AF32E8" w:rsidRPr="003B7553" w:rsidRDefault="00AF32E8" w:rsidP="001D49E3">
            <w:pPr>
              <w:jc w:val="center"/>
              <w:rPr>
                <w:sz w:val="20"/>
                <w:szCs w:val="20"/>
              </w:rPr>
            </w:pPr>
            <w:r>
              <w:rPr>
                <w:sz w:val="20"/>
                <w:szCs w:val="20"/>
              </w:rPr>
              <w:t>51,7</w:t>
            </w:r>
          </w:p>
        </w:tc>
        <w:tc>
          <w:tcPr>
            <w:tcW w:w="1224" w:type="dxa"/>
          </w:tcPr>
          <w:p w:rsidR="00AF32E8" w:rsidRPr="003B7553" w:rsidRDefault="00AF32E8" w:rsidP="001D49E3">
            <w:pPr>
              <w:jc w:val="center"/>
              <w:rPr>
                <w:sz w:val="20"/>
                <w:szCs w:val="20"/>
              </w:rPr>
            </w:pPr>
            <w:r>
              <w:rPr>
                <w:sz w:val="20"/>
                <w:szCs w:val="20"/>
              </w:rPr>
              <w:t>2 321,5</w:t>
            </w:r>
          </w:p>
        </w:tc>
        <w:tc>
          <w:tcPr>
            <w:tcW w:w="1224" w:type="dxa"/>
          </w:tcPr>
          <w:p w:rsidR="00AF32E8" w:rsidRDefault="00AF32E8" w:rsidP="001D49E3">
            <w:pPr>
              <w:jc w:val="center"/>
              <w:rPr>
                <w:sz w:val="20"/>
                <w:szCs w:val="20"/>
              </w:rPr>
            </w:pPr>
            <w:r>
              <w:rPr>
                <w:sz w:val="20"/>
                <w:szCs w:val="20"/>
              </w:rPr>
              <w:t>385,0</w:t>
            </w:r>
          </w:p>
        </w:tc>
        <w:tc>
          <w:tcPr>
            <w:tcW w:w="1224" w:type="dxa"/>
          </w:tcPr>
          <w:p w:rsidR="00AF32E8" w:rsidRPr="003B7553" w:rsidRDefault="00AF32E8" w:rsidP="001D49E3">
            <w:pPr>
              <w:jc w:val="center"/>
              <w:rPr>
                <w:sz w:val="20"/>
                <w:szCs w:val="20"/>
              </w:rPr>
            </w:pPr>
            <w:r>
              <w:rPr>
                <w:sz w:val="20"/>
                <w:szCs w:val="20"/>
              </w:rPr>
              <w:t>252,4</w:t>
            </w:r>
          </w:p>
        </w:tc>
        <w:tc>
          <w:tcPr>
            <w:tcW w:w="1224" w:type="dxa"/>
          </w:tcPr>
          <w:p w:rsidR="00AF32E8" w:rsidRPr="003B7553" w:rsidRDefault="00AF32E8" w:rsidP="001D49E3">
            <w:pPr>
              <w:jc w:val="center"/>
              <w:rPr>
                <w:sz w:val="20"/>
                <w:szCs w:val="20"/>
              </w:rPr>
            </w:pPr>
            <w:r>
              <w:rPr>
                <w:sz w:val="20"/>
                <w:szCs w:val="20"/>
              </w:rPr>
              <w:t>252,4</w:t>
            </w:r>
          </w:p>
        </w:tc>
      </w:tr>
      <w:tr w:rsidR="00AF32E8">
        <w:tc>
          <w:tcPr>
            <w:tcW w:w="720" w:type="dxa"/>
          </w:tcPr>
          <w:p w:rsidR="00AF32E8" w:rsidRPr="00F21FB0" w:rsidRDefault="00AF32E8" w:rsidP="001D49E3">
            <w:pPr>
              <w:jc w:val="both"/>
              <w:rPr>
                <w:i/>
                <w:iCs/>
                <w:sz w:val="20"/>
                <w:szCs w:val="20"/>
              </w:rPr>
            </w:pPr>
          </w:p>
        </w:tc>
        <w:tc>
          <w:tcPr>
            <w:tcW w:w="2880" w:type="dxa"/>
          </w:tcPr>
          <w:p w:rsidR="00AF32E8" w:rsidRPr="00F21FB0" w:rsidRDefault="00AF32E8" w:rsidP="001D49E3">
            <w:pPr>
              <w:jc w:val="both"/>
              <w:rPr>
                <w:b/>
                <w:bCs/>
                <w:i/>
                <w:iCs/>
                <w:sz w:val="20"/>
                <w:szCs w:val="20"/>
              </w:rPr>
            </w:pPr>
            <w:r>
              <w:rPr>
                <w:b/>
                <w:bCs/>
                <w:i/>
                <w:iCs/>
                <w:sz w:val="20"/>
                <w:szCs w:val="20"/>
              </w:rPr>
              <w:t>Всего расходов по разделу 05</w:t>
            </w:r>
          </w:p>
        </w:tc>
        <w:tc>
          <w:tcPr>
            <w:tcW w:w="1224" w:type="dxa"/>
          </w:tcPr>
          <w:p w:rsidR="00AF32E8" w:rsidRPr="00F21FB0" w:rsidRDefault="00AF32E8" w:rsidP="001D49E3">
            <w:pPr>
              <w:jc w:val="center"/>
              <w:rPr>
                <w:b/>
                <w:bCs/>
                <w:i/>
                <w:iCs/>
                <w:sz w:val="20"/>
                <w:szCs w:val="20"/>
              </w:rPr>
            </w:pPr>
            <w:r>
              <w:rPr>
                <w:b/>
                <w:bCs/>
                <w:i/>
                <w:iCs/>
                <w:sz w:val="20"/>
                <w:szCs w:val="20"/>
              </w:rPr>
              <w:t>69 109,5</w:t>
            </w:r>
          </w:p>
        </w:tc>
        <w:tc>
          <w:tcPr>
            <w:tcW w:w="1224" w:type="dxa"/>
          </w:tcPr>
          <w:p w:rsidR="00AF32E8" w:rsidRPr="00F21FB0" w:rsidRDefault="00AF32E8" w:rsidP="001D49E3">
            <w:pPr>
              <w:jc w:val="center"/>
              <w:rPr>
                <w:b/>
                <w:bCs/>
                <w:i/>
                <w:iCs/>
                <w:sz w:val="20"/>
                <w:szCs w:val="20"/>
              </w:rPr>
            </w:pPr>
            <w:r>
              <w:rPr>
                <w:b/>
                <w:bCs/>
                <w:i/>
                <w:iCs/>
                <w:sz w:val="20"/>
                <w:szCs w:val="20"/>
              </w:rPr>
              <w:t>125 284,9</w:t>
            </w:r>
          </w:p>
        </w:tc>
        <w:tc>
          <w:tcPr>
            <w:tcW w:w="1224" w:type="dxa"/>
          </w:tcPr>
          <w:p w:rsidR="00AF32E8" w:rsidRPr="00F21FB0" w:rsidRDefault="00AF32E8" w:rsidP="001D49E3">
            <w:pPr>
              <w:jc w:val="center"/>
              <w:rPr>
                <w:b/>
                <w:bCs/>
                <w:i/>
                <w:iCs/>
                <w:sz w:val="20"/>
                <w:szCs w:val="20"/>
              </w:rPr>
            </w:pPr>
            <w:r>
              <w:rPr>
                <w:b/>
                <w:bCs/>
                <w:i/>
                <w:iCs/>
                <w:sz w:val="20"/>
                <w:szCs w:val="20"/>
              </w:rPr>
              <w:t>19 480,6</w:t>
            </w:r>
          </w:p>
        </w:tc>
        <w:tc>
          <w:tcPr>
            <w:tcW w:w="1224" w:type="dxa"/>
          </w:tcPr>
          <w:p w:rsidR="00AF32E8" w:rsidRPr="00F21FB0" w:rsidRDefault="00AF32E8" w:rsidP="001D49E3">
            <w:pPr>
              <w:jc w:val="center"/>
              <w:rPr>
                <w:b/>
                <w:bCs/>
                <w:i/>
                <w:iCs/>
                <w:sz w:val="20"/>
                <w:szCs w:val="20"/>
              </w:rPr>
            </w:pPr>
            <w:r>
              <w:rPr>
                <w:b/>
                <w:bCs/>
                <w:i/>
                <w:iCs/>
                <w:sz w:val="20"/>
                <w:szCs w:val="20"/>
              </w:rPr>
              <w:t>12 129,2</w:t>
            </w:r>
          </w:p>
        </w:tc>
        <w:tc>
          <w:tcPr>
            <w:tcW w:w="1224" w:type="dxa"/>
          </w:tcPr>
          <w:p w:rsidR="00AF32E8" w:rsidRPr="00F21FB0" w:rsidRDefault="00AF32E8" w:rsidP="001D49E3">
            <w:pPr>
              <w:jc w:val="center"/>
              <w:rPr>
                <w:b/>
                <w:bCs/>
                <w:i/>
                <w:iCs/>
                <w:sz w:val="20"/>
                <w:szCs w:val="20"/>
              </w:rPr>
            </w:pPr>
            <w:r>
              <w:rPr>
                <w:b/>
                <w:bCs/>
                <w:i/>
                <w:iCs/>
                <w:sz w:val="20"/>
                <w:szCs w:val="20"/>
              </w:rPr>
              <w:t>8 100,4</w:t>
            </w:r>
          </w:p>
        </w:tc>
      </w:tr>
      <w:tr w:rsidR="00AF32E8">
        <w:tc>
          <w:tcPr>
            <w:tcW w:w="720" w:type="dxa"/>
          </w:tcPr>
          <w:p w:rsidR="00AF32E8" w:rsidRPr="00F21FB0" w:rsidRDefault="00AF32E8" w:rsidP="001D49E3">
            <w:pPr>
              <w:jc w:val="both"/>
              <w:rPr>
                <w:i/>
                <w:iCs/>
                <w:sz w:val="20"/>
                <w:szCs w:val="20"/>
              </w:rPr>
            </w:pPr>
          </w:p>
        </w:tc>
        <w:tc>
          <w:tcPr>
            <w:tcW w:w="2880" w:type="dxa"/>
          </w:tcPr>
          <w:p w:rsidR="00AF32E8" w:rsidRDefault="00AF32E8" w:rsidP="001D49E3">
            <w:pPr>
              <w:jc w:val="both"/>
              <w:rPr>
                <w:i/>
                <w:iCs/>
                <w:sz w:val="20"/>
                <w:szCs w:val="20"/>
              </w:rPr>
            </w:pPr>
            <w:r>
              <w:rPr>
                <w:i/>
                <w:iCs/>
                <w:sz w:val="20"/>
                <w:szCs w:val="20"/>
              </w:rPr>
              <w:t>Доля в общем объеме расходов, %</w:t>
            </w:r>
          </w:p>
        </w:tc>
        <w:tc>
          <w:tcPr>
            <w:tcW w:w="1224" w:type="dxa"/>
          </w:tcPr>
          <w:p w:rsidR="00AF32E8" w:rsidRPr="00A503CC" w:rsidRDefault="00AF32E8" w:rsidP="001D49E3">
            <w:pPr>
              <w:jc w:val="center"/>
              <w:rPr>
                <w:sz w:val="20"/>
                <w:szCs w:val="20"/>
              </w:rPr>
            </w:pPr>
            <w:r>
              <w:rPr>
                <w:sz w:val="20"/>
                <w:szCs w:val="20"/>
              </w:rPr>
              <w:t>6,4</w:t>
            </w:r>
          </w:p>
        </w:tc>
        <w:tc>
          <w:tcPr>
            <w:tcW w:w="1224" w:type="dxa"/>
          </w:tcPr>
          <w:p w:rsidR="00AF32E8" w:rsidRPr="00A503CC" w:rsidRDefault="00AF32E8" w:rsidP="001D49E3">
            <w:pPr>
              <w:jc w:val="center"/>
              <w:rPr>
                <w:sz w:val="20"/>
                <w:szCs w:val="20"/>
              </w:rPr>
            </w:pPr>
            <w:r>
              <w:rPr>
                <w:sz w:val="20"/>
                <w:szCs w:val="20"/>
              </w:rPr>
              <w:t>11,4</w:t>
            </w:r>
          </w:p>
        </w:tc>
        <w:tc>
          <w:tcPr>
            <w:tcW w:w="1224" w:type="dxa"/>
          </w:tcPr>
          <w:p w:rsidR="00AF32E8" w:rsidRPr="00A503CC" w:rsidRDefault="00AF32E8" w:rsidP="001D49E3">
            <w:pPr>
              <w:jc w:val="center"/>
              <w:rPr>
                <w:sz w:val="20"/>
                <w:szCs w:val="20"/>
              </w:rPr>
            </w:pPr>
            <w:r>
              <w:rPr>
                <w:sz w:val="20"/>
                <w:szCs w:val="20"/>
              </w:rPr>
              <w:t>2,3</w:t>
            </w:r>
          </w:p>
        </w:tc>
        <w:tc>
          <w:tcPr>
            <w:tcW w:w="1224" w:type="dxa"/>
          </w:tcPr>
          <w:p w:rsidR="00AF32E8" w:rsidRPr="00A503CC" w:rsidRDefault="00AF32E8" w:rsidP="001D49E3">
            <w:pPr>
              <w:jc w:val="center"/>
              <w:rPr>
                <w:sz w:val="20"/>
                <w:szCs w:val="20"/>
              </w:rPr>
            </w:pPr>
            <w:r>
              <w:rPr>
                <w:sz w:val="20"/>
                <w:szCs w:val="20"/>
              </w:rPr>
              <w:t>1,5</w:t>
            </w:r>
          </w:p>
        </w:tc>
        <w:tc>
          <w:tcPr>
            <w:tcW w:w="1224" w:type="dxa"/>
          </w:tcPr>
          <w:p w:rsidR="00AF32E8" w:rsidRPr="00A503CC" w:rsidRDefault="00AF32E8" w:rsidP="001D49E3">
            <w:pPr>
              <w:jc w:val="center"/>
              <w:rPr>
                <w:sz w:val="20"/>
                <w:szCs w:val="20"/>
              </w:rPr>
            </w:pPr>
            <w:r>
              <w:rPr>
                <w:sz w:val="20"/>
                <w:szCs w:val="20"/>
              </w:rPr>
              <w:t>0,8</w:t>
            </w:r>
          </w:p>
        </w:tc>
      </w:tr>
      <w:tr w:rsidR="00AF32E8">
        <w:trPr>
          <w:trHeight w:val="312"/>
        </w:trPr>
        <w:tc>
          <w:tcPr>
            <w:tcW w:w="720" w:type="dxa"/>
            <w:vMerge w:val="restart"/>
          </w:tcPr>
          <w:p w:rsidR="00AF32E8" w:rsidRPr="00C05A44" w:rsidRDefault="00AF32E8" w:rsidP="001D49E3">
            <w:pPr>
              <w:jc w:val="both"/>
              <w:rPr>
                <w:i/>
                <w:iCs/>
                <w:sz w:val="16"/>
                <w:szCs w:val="16"/>
              </w:rPr>
            </w:pPr>
            <w:r w:rsidRPr="00C05A44">
              <w:rPr>
                <w:i/>
                <w:iCs/>
                <w:sz w:val="16"/>
                <w:szCs w:val="16"/>
              </w:rPr>
              <w:t>прирост</w:t>
            </w:r>
          </w:p>
        </w:tc>
        <w:tc>
          <w:tcPr>
            <w:tcW w:w="288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  тыс.руб.</w:t>
            </w:r>
          </w:p>
        </w:tc>
        <w:tc>
          <w:tcPr>
            <w:tcW w:w="1224" w:type="dxa"/>
          </w:tcPr>
          <w:p w:rsidR="00AF32E8" w:rsidRPr="00A503CC" w:rsidRDefault="00AF32E8" w:rsidP="001D49E3">
            <w:pPr>
              <w:jc w:val="center"/>
              <w:rPr>
                <w:sz w:val="20"/>
                <w:szCs w:val="20"/>
              </w:rPr>
            </w:pPr>
            <w:r w:rsidRPr="00A503CC">
              <w:rPr>
                <w:sz w:val="20"/>
                <w:szCs w:val="20"/>
              </w:rPr>
              <w:t>Х</w:t>
            </w:r>
          </w:p>
        </w:tc>
        <w:tc>
          <w:tcPr>
            <w:tcW w:w="1224" w:type="dxa"/>
          </w:tcPr>
          <w:p w:rsidR="00AF32E8" w:rsidRPr="00A503CC" w:rsidRDefault="00AF32E8" w:rsidP="001D49E3">
            <w:pPr>
              <w:jc w:val="center"/>
              <w:rPr>
                <w:sz w:val="20"/>
                <w:szCs w:val="20"/>
              </w:rPr>
            </w:pPr>
            <w:r w:rsidRPr="00A503CC">
              <w:rPr>
                <w:sz w:val="20"/>
                <w:szCs w:val="20"/>
              </w:rPr>
              <w:t>Х</w:t>
            </w:r>
          </w:p>
        </w:tc>
        <w:tc>
          <w:tcPr>
            <w:tcW w:w="1224" w:type="dxa"/>
          </w:tcPr>
          <w:p w:rsidR="00AF32E8" w:rsidRPr="00A503CC" w:rsidRDefault="00AF32E8" w:rsidP="001D49E3">
            <w:pPr>
              <w:jc w:val="center"/>
              <w:rPr>
                <w:sz w:val="20"/>
                <w:szCs w:val="20"/>
              </w:rPr>
            </w:pPr>
            <w:r>
              <w:rPr>
                <w:sz w:val="20"/>
                <w:szCs w:val="20"/>
              </w:rPr>
              <w:t>-49 628,9</w:t>
            </w:r>
          </w:p>
        </w:tc>
        <w:tc>
          <w:tcPr>
            <w:tcW w:w="1224" w:type="dxa"/>
          </w:tcPr>
          <w:p w:rsidR="00AF32E8" w:rsidRPr="00A503CC" w:rsidRDefault="00AF32E8" w:rsidP="001D49E3">
            <w:pPr>
              <w:jc w:val="center"/>
              <w:rPr>
                <w:sz w:val="20"/>
                <w:szCs w:val="20"/>
              </w:rPr>
            </w:pPr>
            <w:r>
              <w:rPr>
                <w:sz w:val="20"/>
                <w:szCs w:val="20"/>
              </w:rPr>
              <w:t>-56 980,3</w:t>
            </w:r>
          </w:p>
        </w:tc>
        <w:tc>
          <w:tcPr>
            <w:tcW w:w="1224" w:type="dxa"/>
          </w:tcPr>
          <w:p w:rsidR="00AF32E8" w:rsidRPr="00A503CC" w:rsidRDefault="00AF32E8" w:rsidP="001D49E3">
            <w:pPr>
              <w:jc w:val="center"/>
              <w:rPr>
                <w:sz w:val="20"/>
                <w:szCs w:val="20"/>
              </w:rPr>
            </w:pPr>
            <w:r>
              <w:rPr>
                <w:sz w:val="20"/>
                <w:szCs w:val="20"/>
              </w:rPr>
              <w:t>61 009,1</w:t>
            </w:r>
          </w:p>
        </w:tc>
      </w:tr>
      <w:tr w:rsidR="00AF32E8">
        <w:tc>
          <w:tcPr>
            <w:tcW w:w="720" w:type="dxa"/>
            <w:vMerge/>
          </w:tcPr>
          <w:p w:rsidR="00AF32E8" w:rsidRPr="00F21FB0" w:rsidRDefault="00AF32E8" w:rsidP="001D49E3">
            <w:pPr>
              <w:jc w:val="both"/>
              <w:rPr>
                <w:i/>
                <w:iCs/>
                <w:sz w:val="20"/>
                <w:szCs w:val="20"/>
              </w:rPr>
            </w:pPr>
          </w:p>
        </w:tc>
        <w:tc>
          <w:tcPr>
            <w:tcW w:w="2880" w:type="dxa"/>
          </w:tcPr>
          <w:p w:rsidR="00AF32E8" w:rsidRPr="00C05A44" w:rsidRDefault="00AF32E8" w:rsidP="001D49E3">
            <w:pPr>
              <w:rPr>
                <w:sz w:val="20"/>
                <w:szCs w:val="20"/>
              </w:rPr>
            </w:pPr>
            <w:r w:rsidRPr="00C05A44">
              <w:rPr>
                <w:sz w:val="20"/>
                <w:szCs w:val="20"/>
              </w:rPr>
              <w:t>к</w:t>
            </w:r>
            <w:r>
              <w:rPr>
                <w:sz w:val="20"/>
                <w:szCs w:val="20"/>
              </w:rPr>
              <w:t xml:space="preserve"> уточненному бюджету на 01.11.2024</w:t>
            </w:r>
            <w:r w:rsidRPr="00C05A44">
              <w:rPr>
                <w:sz w:val="20"/>
                <w:szCs w:val="20"/>
              </w:rPr>
              <w:t>, тыс.руб.</w:t>
            </w:r>
          </w:p>
        </w:tc>
        <w:tc>
          <w:tcPr>
            <w:tcW w:w="1224" w:type="dxa"/>
          </w:tcPr>
          <w:p w:rsidR="00AF32E8" w:rsidRPr="00A503CC" w:rsidRDefault="00AF32E8" w:rsidP="001D49E3">
            <w:pPr>
              <w:jc w:val="center"/>
              <w:rPr>
                <w:sz w:val="20"/>
                <w:szCs w:val="20"/>
              </w:rPr>
            </w:pPr>
            <w:r w:rsidRPr="00A503CC">
              <w:rPr>
                <w:sz w:val="20"/>
                <w:szCs w:val="20"/>
              </w:rPr>
              <w:t>Х</w:t>
            </w:r>
          </w:p>
        </w:tc>
        <w:tc>
          <w:tcPr>
            <w:tcW w:w="1224" w:type="dxa"/>
          </w:tcPr>
          <w:p w:rsidR="00AF32E8" w:rsidRPr="00A503CC" w:rsidRDefault="00AF32E8" w:rsidP="001D49E3">
            <w:pPr>
              <w:jc w:val="center"/>
              <w:rPr>
                <w:sz w:val="20"/>
                <w:szCs w:val="20"/>
              </w:rPr>
            </w:pPr>
            <w:r w:rsidRPr="00A503CC">
              <w:rPr>
                <w:sz w:val="20"/>
                <w:szCs w:val="20"/>
              </w:rPr>
              <w:t>Х</w:t>
            </w:r>
          </w:p>
        </w:tc>
        <w:tc>
          <w:tcPr>
            <w:tcW w:w="1224" w:type="dxa"/>
          </w:tcPr>
          <w:p w:rsidR="00AF32E8" w:rsidRPr="00A503CC" w:rsidRDefault="00AF32E8" w:rsidP="001D49E3">
            <w:pPr>
              <w:jc w:val="center"/>
              <w:rPr>
                <w:sz w:val="20"/>
                <w:szCs w:val="20"/>
              </w:rPr>
            </w:pPr>
            <w:r>
              <w:rPr>
                <w:sz w:val="20"/>
                <w:szCs w:val="20"/>
              </w:rPr>
              <w:t>-105 804,3</w:t>
            </w:r>
          </w:p>
        </w:tc>
        <w:tc>
          <w:tcPr>
            <w:tcW w:w="1224" w:type="dxa"/>
          </w:tcPr>
          <w:p w:rsidR="00AF32E8" w:rsidRPr="00A503CC" w:rsidRDefault="00AF32E8" w:rsidP="001D49E3">
            <w:pPr>
              <w:jc w:val="center"/>
              <w:rPr>
                <w:sz w:val="20"/>
                <w:szCs w:val="20"/>
              </w:rPr>
            </w:pPr>
            <w:r>
              <w:rPr>
                <w:sz w:val="20"/>
                <w:szCs w:val="20"/>
              </w:rPr>
              <w:t>-113 155,7</w:t>
            </w:r>
          </w:p>
        </w:tc>
        <w:tc>
          <w:tcPr>
            <w:tcW w:w="1224" w:type="dxa"/>
          </w:tcPr>
          <w:p w:rsidR="00AF32E8" w:rsidRPr="00A503CC" w:rsidRDefault="00AF32E8" w:rsidP="001D49E3">
            <w:pPr>
              <w:jc w:val="center"/>
              <w:rPr>
                <w:sz w:val="20"/>
                <w:szCs w:val="20"/>
              </w:rPr>
            </w:pPr>
            <w:r>
              <w:rPr>
                <w:sz w:val="20"/>
                <w:szCs w:val="20"/>
              </w:rPr>
              <w:t>-117 184,5</w:t>
            </w:r>
          </w:p>
        </w:tc>
      </w:tr>
    </w:tbl>
    <w:p w:rsidR="00AF32E8" w:rsidRPr="00A0591E" w:rsidRDefault="00AF32E8" w:rsidP="00FF4D5F">
      <w:pPr>
        <w:jc w:val="both"/>
      </w:pPr>
    </w:p>
    <w:p w:rsidR="00AF32E8" w:rsidRDefault="00AF32E8" w:rsidP="008261D7">
      <w:pPr>
        <w:ind w:firstLine="709"/>
        <w:jc w:val="both"/>
      </w:pPr>
      <w:r w:rsidRPr="00E94036">
        <w:rPr>
          <w:b/>
          <w:bCs/>
          <w:i/>
          <w:iCs/>
        </w:rPr>
        <w:t>- по разделу</w:t>
      </w:r>
      <w:r>
        <w:rPr>
          <w:b/>
          <w:bCs/>
          <w:i/>
          <w:iCs/>
        </w:rPr>
        <w:t xml:space="preserve"> 07</w:t>
      </w:r>
      <w:r w:rsidRPr="00E94036">
        <w:rPr>
          <w:b/>
          <w:bCs/>
          <w:i/>
          <w:iCs/>
        </w:rPr>
        <w:t xml:space="preserve"> «Образование»</w:t>
      </w:r>
      <w:r w:rsidRPr="00E94036">
        <w:t xml:space="preserve"> бюджетные ассигн</w:t>
      </w:r>
      <w:r>
        <w:t>ования в проекте бюджета на 2025</w:t>
      </w:r>
      <w:r w:rsidRPr="00E94036">
        <w:t xml:space="preserve"> год предусмотрены в сумме</w:t>
      </w:r>
      <w:r>
        <w:t xml:space="preserve"> 571 543,4 тыс.руб.</w:t>
      </w:r>
    </w:p>
    <w:p w:rsidR="00AF32E8" w:rsidRDefault="00AF32E8" w:rsidP="008261D7">
      <w:pPr>
        <w:ind w:firstLine="709"/>
        <w:jc w:val="both"/>
      </w:pPr>
      <w:r w:rsidRPr="007555AB">
        <w:t>В сфере образования в полномочия</w:t>
      </w:r>
      <w:r w:rsidRPr="00E94036">
        <w:t xml:space="preserve"> органов исполнительной власти муниципального </w:t>
      </w:r>
      <w:r>
        <w:t>округа</w:t>
      </w:r>
      <w:r w:rsidRPr="00E94036">
        <w:t xml:space="preserve"> входят вопросы обеспечения</w:t>
      </w:r>
      <w:r>
        <w:t xml:space="preserve"> и</w:t>
      </w:r>
      <w:r w:rsidRPr="00E94036">
        <w:t xml:space="preserve"> предоставления дошкольного, общего образования и дополнительного образования в общеобразовательных учреждениях (</w:t>
      </w:r>
      <w:r>
        <w:t>за счет</w:t>
      </w:r>
      <w:r w:rsidRPr="00E94036">
        <w:t xml:space="preserve"> субвенции из </w:t>
      </w:r>
      <w:r>
        <w:t>краевого</w:t>
      </w:r>
      <w:r w:rsidRPr="00E94036">
        <w:t xml:space="preserve"> бюджета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в соответствии с нормативами, установленными законами Забайкальского края</w:t>
      </w:r>
      <w:r>
        <w:t>).</w:t>
      </w:r>
    </w:p>
    <w:p w:rsidR="00AF32E8" w:rsidRDefault="00AF32E8" w:rsidP="008261D7">
      <w:pPr>
        <w:ind w:firstLine="709"/>
        <w:jc w:val="both"/>
      </w:pPr>
      <w:r w:rsidRPr="00E94036">
        <w:t xml:space="preserve">Расходные обязательства муниципального </w:t>
      </w:r>
      <w:r>
        <w:t>округа</w:t>
      </w:r>
      <w:r w:rsidRPr="00E94036">
        <w:t xml:space="preserve"> в сфере образования </w:t>
      </w:r>
      <w:r>
        <w:t>предусмотрены:</w:t>
      </w:r>
    </w:p>
    <w:p w:rsidR="00AF32E8" w:rsidRDefault="00AF32E8" w:rsidP="008261D7">
      <w:pPr>
        <w:ind w:firstLine="709"/>
        <w:jc w:val="both"/>
        <w:rPr>
          <w:i/>
          <w:iCs/>
        </w:rPr>
      </w:pPr>
    </w:p>
    <w:p w:rsidR="00AF32E8" w:rsidRDefault="00AF32E8" w:rsidP="008261D7">
      <w:pPr>
        <w:ind w:firstLine="709"/>
        <w:jc w:val="both"/>
      </w:pPr>
      <w:r w:rsidRPr="007870CB">
        <w:rPr>
          <w:i/>
          <w:iCs/>
        </w:rPr>
        <w:t xml:space="preserve">- </w:t>
      </w:r>
      <w:r>
        <w:rPr>
          <w:i/>
          <w:iCs/>
        </w:rPr>
        <w:t xml:space="preserve">на </w:t>
      </w:r>
      <w:r w:rsidRPr="007870CB">
        <w:rPr>
          <w:i/>
          <w:iCs/>
        </w:rPr>
        <w:t>подраздел 0701 «дошкольное</w:t>
      </w:r>
      <w:r w:rsidRPr="00BC491E">
        <w:rPr>
          <w:i/>
          <w:iCs/>
        </w:rPr>
        <w:t xml:space="preserve"> образование»</w:t>
      </w:r>
      <w:r w:rsidRPr="00BC491E">
        <w:t xml:space="preserve"> </w:t>
      </w:r>
      <w:r w:rsidRPr="00E94036">
        <w:t>в сумме</w:t>
      </w:r>
      <w:r>
        <w:t xml:space="preserve"> 125 734,1 тыс.руб.</w:t>
      </w:r>
    </w:p>
    <w:p w:rsidR="00AF32E8" w:rsidRDefault="00AF32E8" w:rsidP="008261D7">
      <w:pPr>
        <w:ind w:firstLine="709"/>
        <w:jc w:val="both"/>
      </w:pPr>
      <w:r w:rsidRPr="00BC491E">
        <w:t>В их составе предусмотрены средства:</w:t>
      </w:r>
    </w:p>
    <w:p w:rsidR="00AF32E8" w:rsidRDefault="00AF32E8" w:rsidP="008261D7">
      <w:pPr>
        <w:ind w:firstLine="709"/>
        <w:jc w:val="both"/>
      </w:pPr>
      <w:r w:rsidRPr="00326A1C">
        <w:t>- на содержание детских дошкольных учреждений за счет бюджета муниципального округа в сумме 38 319,0 тыс.руб</w:t>
      </w:r>
      <w:r>
        <w:t xml:space="preserve">. </w:t>
      </w:r>
      <w:r w:rsidRPr="00326A1C">
        <w:t>(в том числе по предписаниям на В</w:t>
      </w:r>
      <w:r>
        <w:t xml:space="preserve">ерх-Усуглинское </w:t>
      </w:r>
      <w:r w:rsidRPr="00326A1C">
        <w:t xml:space="preserve">ДОУ и ограждение </w:t>
      </w:r>
      <w:r>
        <w:t xml:space="preserve">Нижнее Станского </w:t>
      </w:r>
      <w:r w:rsidRPr="00326A1C">
        <w:t>ДОУ);</w:t>
      </w:r>
    </w:p>
    <w:p w:rsidR="00AF32E8" w:rsidRDefault="00AF32E8" w:rsidP="008261D7">
      <w:pPr>
        <w:ind w:firstLine="709"/>
        <w:jc w:val="both"/>
      </w:pPr>
      <w:r w:rsidRPr="00326A1C">
        <w:t>-субвенция из краевого бюджета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86 412,9 тыс. руб</w:t>
      </w:r>
      <w:r>
        <w:t>.</w:t>
      </w:r>
      <w:r w:rsidRPr="00326A1C">
        <w:t>;</w:t>
      </w:r>
    </w:p>
    <w:p w:rsidR="00AF32E8" w:rsidRDefault="00AF32E8" w:rsidP="003D203F">
      <w:pPr>
        <w:ind w:firstLine="709"/>
        <w:jc w:val="both"/>
      </w:pPr>
      <w:r w:rsidRPr="00326A1C">
        <w:t>- на осуществление дополнительной меры социальной поддержки отдельной категории граждан Российской Федерации в виде невз</w:t>
      </w:r>
      <w:r>
        <w:t>и</w:t>
      </w:r>
      <w:r w:rsidRPr="00326A1C">
        <w:t>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краях 1</w:t>
      </w:r>
      <w:r>
        <w:t> </w:t>
      </w:r>
      <w:r w:rsidRPr="00326A1C">
        <w:t>002,2 тыс. рублей.</w:t>
      </w:r>
    </w:p>
    <w:p w:rsidR="00AF32E8" w:rsidRDefault="00AF32E8" w:rsidP="003D203F">
      <w:pPr>
        <w:ind w:firstLine="709"/>
        <w:jc w:val="both"/>
      </w:pPr>
    </w:p>
    <w:p w:rsidR="00AF32E8" w:rsidRDefault="00AF32E8" w:rsidP="003D203F">
      <w:pPr>
        <w:ind w:firstLine="709"/>
        <w:jc w:val="both"/>
      </w:pPr>
      <w:r w:rsidRPr="00E94036">
        <w:rPr>
          <w:i/>
          <w:iCs/>
        </w:rPr>
        <w:t>-</w:t>
      </w:r>
      <w:r>
        <w:rPr>
          <w:i/>
          <w:iCs/>
        </w:rPr>
        <w:t>на</w:t>
      </w:r>
      <w:r w:rsidRPr="00E94036">
        <w:rPr>
          <w:i/>
          <w:iCs/>
        </w:rPr>
        <w:t xml:space="preserve"> подраздел</w:t>
      </w:r>
      <w:r>
        <w:rPr>
          <w:i/>
          <w:iCs/>
        </w:rPr>
        <w:t xml:space="preserve"> 0702</w:t>
      </w:r>
      <w:r w:rsidRPr="00E94036">
        <w:rPr>
          <w:i/>
          <w:iCs/>
        </w:rPr>
        <w:t xml:space="preserve"> «общее образование»</w:t>
      </w:r>
      <w:r w:rsidRPr="00E94036">
        <w:t xml:space="preserve"> </w:t>
      </w:r>
      <w:r>
        <w:t xml:space="preserve">на содержание школ </w:t>
      </w:r>
      <w:r w:rsidRPr="00E94036">
        <w:t>в сумме</w:t>
      </w:r>
      <w:r>
        <w:t xml:space="preserve"> 292 470,0 тыс.руб.</w:t>
      </w:r>
    </w:p>
    <w:p w:rsidR="00AF32E8" w:rsidRDefault="00AF32E8" w:rsidP="003D203F">
      <w:pPr>
        <w:ind w:firstLine="709"/>
        <w:jc w:val="both"/>
      </w:pPr>
      <w:r w:rsidRPr="00E94036">
        <w:t>В их составе предусмотрены</w:t>
      </w:r>
      <w:r>
        <w:t xml:space="preserve"> бюджетные </w:t>
      </w:r>
      <w:r w:rsidRPr="00E94036">
        <w:t>ассигнования</w:t>
      </w:r>
      <w:r>
        <w:t xml:space="preserve"> на</w:t>
      </w:r>
      <w:r w:rsidRPr="00E94036">
        <w:t>:</w:t>
      </w:r>
    </w:p>
    <w:p w:rsidR="00AF32E8" w:rsidRDefault="00AF32E8" w:rsidP="000E08D4">
      <w:pPr>
        <w:ind w:firstLine="709"/>
        <w:jc w:val="both"/>
      </w:pPr>
      <w:r w:rsidRPr="00326A1C">
        <w:t>- средства бюджета муниципального округа 67 775,0 тыс.руб</w:t>
      </w:r>
      <w:r>
        <w:t>.</w:t>
      </w:r>
      <w:r w:rsidRPr="00326A1C">
        <w:t>;</w:t>
      </w:r>
    </w:p>
    <w:p w:rsidR="00AF32E8" w:rsidRDefault="00AF32E8" w:rsidP="000E08D4">
      <w:pPr>
        <w:ind w:firstLine="709"/>
        <w:jc w:val="both"/>
      </w:pPr>
      <w:r w:rsidRPr="00326A1C">
        <w:t>- субвенция из краевого бюджета 221 491,5 тыс.руб</w:t>
      </w:r>
      <w:r>
        <w:t>.</w:t>
      </w:r>
      <w:r w:rsidRPr="00326A1C">
        <w:t>;</w:t>
      </w:r>
    </w:p>
    <w:p w:rsidR="00AF32E8" w:rsidRDefault="00AF32E8" w:rsidP="000E08D4">
      <w:pPr>
        <w:ind w:firstLine="709"/>
        <w:jc w:val="both"/>
      </w:pPr>
      <w:r w:rsidRPr="00326A1C">
        <w:t>- субвенция из краевого бюджета на питание детей из малоимущих семей в сумме 841,1</w:t>
      </w:r>
      <w:r>
        <w:t xml:space="preserve"> </w:t>
      </w:r>
      <w:r w:rsidRPr="00326A1C">
        <w:t>тыс.руб</w:t>
      </w:r>
      <w:r>
        <w:t>.</w:t>
      </w:r>
      <w:r w:rsidRPr="00326A1C">
        <w:t>;</w:t>
      </w:r>
    </w:p>
    <w:p w:rsidR="00AF32E8" w:rsidRDefault="00AF32E8" w:rsidP="000E08D4">
      <w:pPr>
        <w:ind w:firstLine="709"/>
        <w:jc w:val="both"/>
      </w:pPr>
      <w:r w:rsidRPr="00326A1C">
        <w:t>- 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в сумме 1 763,3 тыс.руб</w:t>
      </w:r>
      <w:r>
        <w:t>.</w:t>
      </w:r>
      <w:r w:rsidRPr="00326A1C">
        <w:t>;</w:t>
      </w:r>
    </w:p>
    <w:p w:rsidR="00AF32E8" w:rsidRDefault="00AF32E8" w:rsidP="008927B4">
      <w:pPr>
        <w:ind w:firstLine="709"/>
        <w:jc w:val="both"/>
      </w:pPr>
      <w:r w:rsidRPr="00326A1C">
        <w:t>- на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r>
        <w:t xml:space="preserve"> </w:t>
      </w:r>
      <w:r w:rsidRPr="00326A1C">
        <w:t>в сумме 599,1 тыс.руб</w:t>
      </w:r>
      <w:r>
        <w:t>.</w:t>
      </w:r>
      <w:r w:rsidRPr="00326A1C">
        <w:t>;</w:t>
      </w:r>
    </w:p>
    <w:p w:rsidR="00AF32E8" w:rsidRDefault="00AF32E8" w:rsidP="008927B4">
      <w:pPr>
        <w:ind w:firstLine="709"/>
        <w:jc w:val="both"/>
      </w:pPr>
    </w:p>
    <w:p w:rsidR="00AF32E8" w:rsidRDefault="00AF32E8" w:rsidP="008927B4">
      <w:pPr>
        <w:ind w:firstLine="709"/>
        <w:jc w:val="both"/>
      </w:pPr>
      <w:r w:rsidRPr="00CD544C">
        <w:rPr>
          <w:i/>
          <w:iCs/>
        </w:rPr>
        <w:t>- подраздел</w:t>
      </w:r>
      <w:r>
        <w:rPr>
          <w:i/>
          <w:iCs/>
        </w:rPr>
        <w:t xml:space="preserve"> 0703</w:t>
      </w:r>
      <w:r w:rsidRPr="00CD544C">
        <w:rPr>
          <w:i/>
          <w:iCs/>
        </w:rPr>
        <w:t xml:space="preserve"> «дополнительное образование детей»</w:t>
      </w:r>
      <w:r>
        <w:t xml:space="preserve"> на внешкольные учреждения в сумме 41 133,2 тыс.руб., в том числе:</w:t>
      </w:r>
    </w:p>
    <w:p w:rsidR="00AF32E8" w:rsidRDefault="00AF32E8" w:rsidP="008927B4">
      <w:pPr>
        <w:ind w:firstLine="709"/>
        <w:jc w:val="both"/>
      </w:pPr>
      <w:r w:rsidRPr="00326A1C">
        <w:t>- Субсидия из краевого бюджета на увеличение тарифной ставки на 25 процентов в поселках городского типа 2 832,0 тыс.руб</w:t>
      </w:r>
      <w:r>
        <w:t>.;</w:t>
      </w:r>
    </w:p>
    <w:p w:rsidR="00AF32E8" w:rsidRDefault="00AF32E8" w:rsidP="008927B4">
      <w:pPr>
        <w:ind w:firstLine="709"/>
        <w:jc w:val="both"/>
      </w:pPr>
      <w:r w:rsidRPr="00326A1C">
        <w:t>- Расходы на содержание учреждений по внешкольной работе с детьми в сумме 28 198,5 тыс.руб</w:t>
      </w:r>
      <w:r>
        <w:t>.</w:t>
      </w:r>
      <w:r w:rsidRPr="00326A1C">
        <w:t>, в том числе:</w:t>
      </w:r>
    </w:p>
    <w:p w:rsidR="00AF32E8" w:rsidRDefault="00AF32E8" w:rsidP="008927B4">
      <w:pPr>
        <w:ind w:firstLine="709"/>
        <w:jc w:val="both"/>
        <w:rPr>
          <w:i/>
          <w:iCs/>
        </w:rPr>
      </w:pPr>
      <w:r w:rsidRPr="00326A1C">
        <w:rPr>
          <w:i/>
          <w:iCs/>
        </w:rPr>
        <w:t>- детские музыкальные школы 13 109,6</w:t>
      </w:r>
      <w:r>
        <w:rPr>
          <w:i/>
          <w:iCs/>
        </w:rPr>
        <w:t xml:space="preserve"> </w:t>
      </w:r>
      <w:r w:rsidRPr="00326A1C">
        <w:rPr>
          <w:i/>
          <w:iCs/>
        </w:rPr>
        <w:t>тыс.руб</w:t>
      </w:r>
      <w:r>
        <w:rPr>
          <w:i/>
          <w:iCs/>
        </w:rPr>
        <w:t>.</w:t>
      </w:r>
      <w:r w:rsidRPr="00326A1C">
        <w:rPr>
          <w:i/>
          <w:iCs/>
        </w:rPr>
        <w:t>;</w:t>
      </w:r>
    </w:p>
    <w:p w:rsidR="00AF32E8" w:rsidRDefault="00AF32E8" w:rsidP="008927B4">
      <w:pPr>
        <w:ind w:firstLine="709"/>
        <w:jc w:val="both"/>
        <w:rPr>
          <w:i/>
          <w:iCs/>
        </w:rPr>
      </w:pPr>
      <w:r w:rsidRPr="00326A1C">
        <w:rPr>
          <w:i/>
          <w:iCs/>
        </w:rPr>
        <w:t>- Дом детского творчества и ДЮСШ 15 088,9 тыс.руб</w:t>
      </w:r>
      <w:r>
        <w:rPr>
          <w:i/>
          <w:iCs/>
        </w:rPr>
        <w:t>.</w:t>
      </w:r>
      <w:r w:rsidRPr="00326A1C">
        <w:rPr>
          <w:i/>
          <w:iCs/>
        </w:rPr>
        <w:t xml:space="preserve"> (в том числе расходы на летний лагерь «Кучегер» ограждение реки, приобретения мягкого инвентаря, текущий ремонт помещений).</w:t>
      </w:r>
    </w:p>
    <w:p w:rsidR="00AF32E8" w:rsidRDefault="00AF32E8" w:rsidP="008E0B2F">
      <w:pPr>
        <w:ind w:firstLine="709"/>
        <w:jc w:val="both"/>
      </w:pPr>
      <w:r w:rsidRPr="00326A1C">
        <w:t>-</w:t>
      </w:r>
      <w:r w:rsidRPr="00326A1C">
        <w:rPr>
          <w:color w:val="000000"/>
        </w:rPr>
        <w:t xml:space="preserve"> реализация </w:t>
      </w:r>
      <w:r>
        <w:rPr>
          <w:color w:val="000000"/>
        </w:rPr>
        <w:t>МП</w:t>
      </w:r>
      <w:r w:rsidRPr="00326A1C">
        <w:rPr>
          <w:color w:val="000000"/>
        </w:rPr>
        <w:t xml:space="preserve"> "Развитие образования в муниципальном районе «Тунгокоченский </w:t>
      </w:r>
      <w:r w:rsidRPr="00326A1C">
        <w:t>район на 2021-2025 годы»</w:t>
      </w:r>
      <w:r w:rsidRPr="00326A1C">
        <w:rPr>
          <w:color w:val="000000"/>
        </w:rPr>
        <w:t xml:space="preserve"> на реализацию мероприятия по обеспечению функционирования модели персонифицированного финансирования дополнительного образования детей</w:t>
      </w:r>
      <w:r>
        <w:rPr>
          <w:color w:val="000000"/>
        </w:rPr>
        <w:t xml:space="preserve"> </w:t>
      </w:r>
      <w:r w:rsidRPr="00326A1C">
        <w:rPr>
          <w:color w:val="000000"/>
        </w:rPr>
        <w:t xml:space="preserve">в муниципальном районе "Тунгокоченский район" </w:t>
      </w:r>
      <w:r w:rsidRPr="00326A1C">
        <w:t>на 2021-2025 годы"</w:t>
      </w:r>
      <w:r>
        <w:t xml:space="preserve"> в сумме</w:t>
      </w:r>
      <w:r w:rsidRPr="00326A1C">
        <w:t xml:space="preserve"> 10</w:t>
      </w:r>
      <w:r>
        <w:t> </w:t>
      </w:r>
      <w:r w:rsidRPr="00326A1C">
        <w:t>102,7</w:t>
      </w:r>
      <w:r>
        <w:t xml:space="preserve"> </w:t>
      </w:r>
      <w:r w:rsidRPr="00326A1C">
        <w:t>тыс.руб.</w:t>
      </w:r>
    </w:p>
    <w:p w:rsidR="00AF32E8" w:rsidRDefault="00AF32E8" w:rsidP="008E0B2F">
      <w:pPr>
        <w:ind w:firstLine="709"/>
        <w:jc w:val="both"/>
      </w:pPr>
    </w:p>
    <w:p w:rsidR="00AF32E8" w:rsidRDefault="00AF32E8" w:rsidP="008E0B2F">
      <w:pPr>
        <w:ind w:firstLine="709"/>
        <w:jc w:val="both"/>
      </w:pPr>
      <w:r w:rsidRPr="0068114F">
        <w:rPr>
          <w:i/>
          <w:iCs/>
        </w:rPr>
        <w:t>- подраздел 0707 «</w:t>
      </w:r>
      <w:r>
        <w:rPr>
          <w:i/>
          <w:iCs/>
        </w:rPr>
        <w:t>М</w:t>
      </w:r>
      <w:r w:rsidRPr="0068114F">
        <w:rPr>
          <w:i/>
          <w:iCs/>
        </w:rPr>
        <w:t>олодежная</w:t>
      </w:r>
      <w:r w:rsidRPr="00E94036">
        <w:rPr>
          <w:i/>
          <w:iCs/>
        </w:rPr>
        <w:t xml:space="preserve"> политика</w:t>
      </w:r>
      <w:r w:rsidRPr="00E94036">
        <w:t xml:space="preserve">» - бюджетные ассигнования планируется в сумме </w:t>
      </w:r>
      <w:r>
        <w:t>1 250,0 тыс.руб.</w:t>
      </w:r>
    </w:p>
    <w:p w:rsidR="00AF32E8" w:rsidRDefault="00AF32E8" w:rsidP="008E0B2F">
      <w:pPr>
        <w:ind w:firstLine="709"/>
        <w:jc w:val="both"/>
        <w:rPr>
          <w:color w:val="000000"/>
        </w:rPr>
      </w:pPr>
      <w:r w:rsidRPr="0068114F">
        <w:t>Бюджетные ассигнования по подразделу предусматриваются на выполнение мероприятий</w:t>
      </w:r>
      <w:r w:rsidRPr="0068114F">
        <w:rPr>
          <w:color w:val="000000"/>
        </w:rPr>
        <w:t xml:space="preserve"> по обеспечению отдыха, организации и обеспечению оздоровления детей в каникулярное время в муниципальных организациях отдыха детей и их оздоровления, из них</w:t>
      </w:r>
      <w:r>
        <w:rPr>
          <w:color w:val="000000"/>
        </w:rPr>
        <w:t xml:space="preserve"> по:</w:t>
      </w:r>
    </w:p>
    <w:p w:rsidR="00AF32E8" w:rsidRDefault="00AF32E8" w:rsidP="008E0B2F">
      <w:pPr>
        <w:ind w:firstLine="709"/>
        <w:jc w:val="both"/>
      </w:pPr>
      <w:r w:rsidRPr="00326A1C">
        <w:t xml:space="preserve">- </w:t>
      </w:r>
      <w:r>
        <w:t>МП</w:t>
      </w:r>
      <w:r w:rsidRPr="00326A1C">
        <w:t xml:space="preserve"> «Организация отдыха, оздоровления, занятости детей и подростков 2021-2025гг</w:t>
      </w:r>
      <w:r>
        <w:t>.</w:t>
      </w:r>
      <w:r w:rsidRPr="00326A1C">
        <w:t>» в сумме 1 000,0 тыс.руб</w:t>
      </w:r>
      <w:r>
        <w:t>.</w:t>
      </w:r>
      <w:r w:rsidRPr="00326A1C">
        <w:t>;</w:t>
      </w:r>
    </w:p>
    <w:p w:rsidR="00AF32E8" w:rsidRDefault="00AF32E8" w:rsidP="00384669">
      <w:pPr>
        <w:ind w:firstLine="709"/>
        <w:jc w:val="both"/>
      </w:pPr>
      <w:r w:rsidRPr="00326A1C">
        <w:t xml:space="preserve">- </w:t>
      </w:r>
      <w:r>
        <w:t>МП</w:t>
      </w:r>
      <w:r w:rsidRPr="00326A1C">
        <w:t xml:space="preserve"> «Молодежь XXI века» на 2025-2027 годы в сумме 250,0 тыс.руб.</w:t>
      </w:r>
    </w:p>
    <w:p w:rsidR="00AF32E8" w:rsidRDefault="00AF32E8" w:rsidP="00384669">
      <w:pPr>
        <w:ind w:firstLine="709"/>
        <w:jc w:val="both"/>
      </w:pPr>
    </w:p>
    <w:p w:rsidR="00AF32E8" w:rsidRDefault="00AF32E8" w:rsidP="00384669">
      <w:pPr>
        <w:ind w:firstLine="709"/>
        <w:jc w:val="both"/>
      </w:pPr>
      <w:r w:rsidRPr="00E94036">
        <w:rPr>
          <w:i/>
          <w:iCs/>
        </w:rPr>
        <w:t>- подраздел</w:t>
      </w:r>
      <w:r>
        <w:rPr>
          <w:i/>
          <w:iCs/>
        </w:rPr>
        <w:t xml:space="preserve"> 0709</w:t>
      </w:r>
      <w:r w:rsidRPr="00E94036">
        <w:rPr>
          <w:i/>
          <w:iCs/>
        </w:rPr>
        <w:t xml:space="preserve"> «другие вопросы в области образования»</w:t>
      </w:r>
      <w:r w:rsidRPr="00E94036">
        <w:t xml:space="preserve"> - бюджетные ассигнования планируется в сумме</w:t>
      </w:r>
      <w:r>
        <w:t xml:space="preserve"> 110 956,1 тыс.руб.</w:t>
      </w:r>
    </w:p>
    <w:p w:rsidR="00AF32E8" w:rsidRDefault="00AF32E8" w:rsidP="007635F1">
      <w:pPr>
        <w:ind w:firstLine="709"/>
        <w:jc w:val="both"/>
      </w:pPr>
      <w:r w:rsidRPr="00E94036">
        <w:t>Бюджетные ассигнования, предусматриваемые на обеспечение реализации других вопросов в об</w:t>
      </w:r>
      <w:r>
        <w:t>ласти образования, направлены</w:t>
      </w:r>
      <w:r w:rsidRPr="00E94036">
        <w:t>:</w:t>
      </w:r>
    </w:p>
    <w:p w:rsidR="00AF32E8" w:rsidRDefault="00AF32E8" w:rsidP="007635F1">
      <w:pPr>
        <w:ind w:firstLine="709"/>
        <w:jc w:val="both"/>
      </w:pPr>
      <w:r w:rsidRPr="00326A1C">
        <w:t>- на содержание аппарата управления в сумме 2 713,6 тыс.руб</w:t>
      </w:r>
      <w:r>
        <w:t>.</w:t>
      </w:r>
      <w:r w:rsidRPr="00326A1C">
        <w:t>;</w:t>
      </w:r>
    </w:p>
    <w:p w:rsidR="00AF32E8" w:rsidRDefault="00AF32E8" w:rsidP="007635F1">
      <w:pPr>
        <w:ind w:firstLine="709"/>
        <w:jc w:val="both"/>
      </w:pPr>
      <w:r w:rsidRPr="00326A1C">
        <w:t>- на содержание методического кабинета и централизованных бухгалтерий в сумме 102 530,0 тыс.руб</w:t>
      </w:r>
      <w:r>
        <w:t>.</w:t>
      </w:r>
      <w:r w:rsidRPr="00326A1C">
        <w:t xml:space="preserve">, в том числе расходы по коммунальным услугам по учреждениям образования </w:t>
      </w:r>
      <w:r>
        <w:t xml:space="preserve">в размере </w:t>
      </w:r>
      <w:r w:rsidRPr="00326A1C">
        <w:t>83</w:t>
      </w:r>
      <w:r>
        <w:t> </w:t>
      </w:r>
      <w:r w:rsidRPr="00326A1C">
        <w:t>400</w:t>
      </w:r>
      <w:r>
        <w:t>,</w:t>
      </w:r>
      <w:r w:rsidRPr="00326A1C">
        <w:t>0 тыс.руб</w:t>
      </w:r>
      <w:r>
        <w:t>.</w:t>
      </w:r>
      <w:r w:rsidRPr="00326A1C">
        <w:t>;</w:t>
      </w:r>
    </w:p>
    <w:p w:rsidR="00AF32E8" w:rsidRDefault="00AF32E8" w:rsidP="007635F1">
      <w:pPr>
        <w:ind w:firstLine="709"/>
        <w:jc w:val="both"/>
      </w:pPr>
      <w:r w:rsidRPr="00326A1C">
        <w:t>- на исполнение государственных полномочий в сумме 2 350,8 тыс. рублей;</w:t>
      </w:r>
    </w:p>
    <w:p w:rsidR="00AF32E8" w:rsidRDefault="00AF32E8" w:rsidP="007635F1">
      <w:pPr>
        <w:ind w:firstLine="709"/>
        <w:jc w:val="both"/>
        <w:rPr>
          <w:color w:val="000000"/>
        </w:rPr>
      </w:pPr>
      <w:r w:rsidRPr="00326A1C">
        <w:rPr>
          <w:color w:val="000000"/>
        </w:rPr>
        <w:t xml:space="preserve">- </w:t>
      </w:r>
      <w:r>
        <w:rPr>
          <w:color w:val="000000"/>
        </w:rPr>
        <w:t>на МП</w:t>
      </w:r>
      <w:r w:rsidRPr="00326A1C">
        <w:rPr>
          <w:color w:val="000000"/>
        </w:rPr>
        <w:t xml:space="preserve"> "Развитие образования в муниципальном районе «Тунгокоченский </w:t>
      </w:r>
      <w:r w:rsidRPr="00326A1C">
        <w:t>район на 2021-2025 годы»</w:t>
      </w:r>
      <w:r w:rsidRPr="00326A1C">
        <w:rPr>
          <w:color w:val="000000"/>
        </w:rPr>
        <w:t xml:space="preserve"> 880,4 тыс.руб</w:t>
      </w:r>
      <w:r>
        <w:rPr>
          <w:color w:val="000000"/>
        </w:rPr>
        <w:t>.</w:t>
      </w:r>
      <w:r w:rsidRPr="00326A1C">
        <w:rPr>
          <w:color w:val="000000"/>
        </w:rPr>
        <w:t>;</w:t>
      </w:r>
    </w:p>
    <w:p w:rsidR="00AF32E8" w:rsidRDefault="00AF32E8" w:rsidP="007635F1">
      <w:pPr>
        <w:ind w:firstLine="709"/>
        <w:jc w:val="both"/>
      </w:pPr>
      <w:r w:rsidRPr="00326A1C">
        <w:t>-</w:t>
      </w:r>
      <w:r>
        <w:t xml:space="preserve"> на МП</w:t>
      </w:r>
      <w:r w:rsidRPr="00326A1C">
        <w:t xml:space="preserve"> «Мониторинг муниципальной системы образования и организация проведения государственной итоговой аттестации выпускников 11-х и 9-х классов на территории муниципального района «Тунгокоченский район» на период на 2021-2025 год</w:t>
      </w:r>
      <w:r>
        <w:t>ов</w:t>
      </w:r>
      <w:r w:rsidRPr="00326A1C">
        <w:t>» в сумме 800,0 тыс.руб</w:t>
      </w:r>
      <w:r>
        <w:t>.;</w:t>
      </w:r>
    </w:p>
    <w:p w:rsidR="00AF32E8" w:rsidRDefault="00AF32E8" w:rsidP="007635F1">
      <w:pPr>
        <w:ind w:firstLine="709"/>
        <w:jc w:val="both"/>
      </w:pPr>
      <w:r w:rsidRPr="00326A1C">
        <w:t>- расходы за счет краевого бюджета на организацию оздоровления детей и летнего отдыха предусмотрены в сумме 1 681,3 тыс. руб.</w:t>
      </w:r>
      <w:r>
        <w:t>;</w:t>
      </w:r>
    </w:p>
    <w:p w:rsidR="00AF32E8" w:rsidRDefault="00AF32E8" w:rsidP="007635F1">
      <w:pPr>
        <w:ind w:firstLine="709"/>
        <w:jc w:val="both"/>
      </w:pPr>
      <w:r>
        <w:t>Анализ  п</w:t>
      </w:r>
      <w:r w:rsidRPr="0066032F">
        <w:t>роект</w:t>
      </w:r>
      <w:r>
        <w:t>а</w:t>
      </w:r>
      <w:r w:rsidRPr="0066032F">
        <w:t xml:space="preserve"> б</w:t>
      </w:r>
      <w:r>
        <w:t>юджета по разделу 07 «</w:t>
      </w:r>
      <w:r>
        <w:rPr>
          <w:color w:val="000000"/>
        </w:rPr>
        <w:t>Образование</w:t>
      </w:r>
      <w:r>
        <w:rPr>
          <w:rFonts w:ascii="Arial CYR" w:hAnsi="Arial CYR" w:cs="Arial CYR"/>
          <w:color w:val="000000"/>
          <w:sz w:val="20"/>
          <w:szCs w:val="20"/>
        </w:rPr>
        <w:t>»</w:t>
      </w:r>
      <w:r>
        <w:t xml:space="preserve"> на 2025 год и плановый период 2026 и 2027 годов в динамике представлен в таблице:</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188"/>
        <w:gridCol w:w="1188"/>
        <w:gridCol w:w="1188"/>
        <w:gridCol w:w="1188"/>
        <w:gridCol w:w="1188"/>
      </w:tblGrid>
      <w:tr w:rsidR="00AF32E8">
        <w:tc>
          <w:tcPr>
            <w:tcW w:w="648" w:type="dxa"/>
          </w:tcPr>
          <w:p w:rsidR="00AF32E8" w:rsidRPr="00E83402" w:rsidRDefault="00AF32E8" w:rsidP="00CD69C5">
            <w:pPr>
              <w:jc w:val="center"/>
              <w:rPr>
                <w:sz w:val="20"/>
                <w:szCs w:val="20"/>
              </w:rPr>
            </w:pPr>
            <w:r w:rsidRPr="00E83402">
              <w:rPr>
                <w:sz w:val="20"/>
                <w:szCs w:val="20"/>
              </w:rPr>
              <w:t>КБК</w:t>
            </w:r>
          </w:p>
        </w:tc>
        <w:tc>
          <w:tcPr>
            <w:tcW w:w="3240" w:type="dxa"/>
          </w:tcPr>
          <w:p w:rsidR="00AF32E8" w:rsidRPr="00E83402" w:rsidRDefault="00AF32E8" w:rsidP="00CD69C5">
            <w:pPr>
              <w:jc w:val="center"/>
              <w:rPr>
                <w:sz w:val="20"/>
                <w:szCs w:val="20"/>
              </w:rPr>
            </w:pPr>
            <w:r w:rsidRPr="00E83402">
              <w:rPr>
                <w:sz w:val="20"/>
                <w:szCs w:val="20"/>
              </w:rPr>
              <w:t>Наименование</w:t>
            </w:r>
          </w:p>
        </w:tc>
        <w:tc>
          <w:tcPr>
            <w:tcW w:w="1188" w:type="dxa"/>
          </w:tcPr>
          <w:p w:rsidR="00AF32E8" w:rsidRPr="00E83402" w:rsidRDefault="00AF32E8" w:rsidP="00CD69C5">
            <w:pPr>
              <w:jc w:val="center"/>
              <w:rPr>
                <w:sz w:val="20"/>
                <w:szCs w:val="20"/>
              </w:rPr>
            </w:pPr>
            <w:r>
              <w:rPr>
                <w:sz w:val="20"/>
                <w:szCs w:val="20"/>
              </w:rPr>
              <w:t>Уточненный бюджет 2023 года</w:t>
            </w:r>
          </w:p>
        </w:tc>
        <w:tc>
          <w:tcPr>
            <w:tcW w:w="1188" w:type="dxa"/>
          </w:tcPr>
          <w:p w:rsidR="00AF32E8" w:rsidRPr="007A6976" w:rsidRDefault="00AF32E8" w:rsidP="00CD69C5">
            <w:pPr>
              <w:jc w:val="center"/>
              <w:rPr>
                <w:sz w:val="20"/>
                <w:szCs w:val="20"/>
              </w:rPr>
            </w:pPr>
            <w:r>
              <w:rPr>
                <w:sz w:val="20"/>
                <w:szCs w:val="20"/>
              </w:rPr>
              <w:t>Уточненный бюджет на 01.11.2024</w:t>
            </w:r>
          </w:p>
        </w:tc>
        <w:tc>
          <w:tcPr>
            <w:tcW w:w="1188" w:type="dxa"/>
          </w:tcPr>
          <w:p w:rsidR="00AF32E8" w:rsidRPr="00E83402" w:rsidRDefault="00AF32E8" w:rsidP="00CD69C5">
            <w:pPr>
              <w:jc w:val="center"/>
              <w:rPr>
                <w:sz w:val="20"/>
                <w:szCs w:val="20"/>
              </w:rPr>
            </w:pPr>
            <w:r>
              <w:rPr>
                <w:sz w:val="20"/>
                <w:szCs w:val="20"/>
              </w:rPr>
              <w:t>проект 2025</w:t>
            </w:r>
            <w:r w:rsidRPr="00E83402">
              <w:rPr>
                <w:sz w:val="20"/>
                <w:szCs w:val="20"/>
              </w:rPr>
              <w:t xml:space="preserve"> год</w:t>
            </w:r>
          </w:p>
        </w:tc>
        <w:tc>
          <w:tcPr>
            <w:tcW w:w="1188" w:type="dxa"/>
          </w:tcPr>
          <w:p w:rsidR="00AF32E8" w:rsidRPr="00E83402" w:rsidRDefault="00AF32E8" w:rsidP="00CD69C5">
            <w:pPr>
              <w:jc w:val="center"/>
              <w:rPr>
                <w:sz w:val="20"/>
                <w:szCs w:val="20"/>
              </w:rPr>
            </w:pPr>
            <w:r w:rsidRPr="00E83402">
              <w:rPr>
                <w:sz w:val="20"/>
                <w:szCs w:val="20"/>
              </w:rPr>
              <w:t xml:space="preserve">проект </w:t>
            </w:r>
          </w:p>
          <w:p w:rsidR="00AF32E8" w:rsidRPr="00E83402" w:rsidRDefault="00AF32E8" w:rsidP="00CD69C5">
            <w:pPr>
              <w:jc w:val="center"/>
              <w:rPr>
                <w:sz w:val="20"/>
                <w:szCs w:val="20"/>
              </w:rPr>
            </w:pPr>
            <w:r>
              <w:rPr>
                <w:sz w:val="20"/>
                <w:szCs w:val="20"/>
              </w:rPr>
              <w:t>2026</w:t>
            </w:r>
            <w:r w:rsidRPr="00E83402">
              <w:rPr>
                <w:sz w:val="20"/>
                <w:szCs w:val="20"/>
              </w:rPr>
              <w:t xml:space="preserve"> год</w:t>
            </w:r>
          </w:p>
        </w:tc>
        <w:tc>
          <w:tcPr>
            <w:tcW w:w="1188" w:type="dxa"/>
          </w:tcPr>
          <w:p w:rsidR="00AF32E8" w:rsidRPr="00E83402" w:rsidRDefault="00AF32E8" w:rsidP="00CD69C5">
            <w:pPr>
              <w:jc w:val="center"/>
              <w:rPr>
                <w:sz w:val="20"/>
                <w:szCs w:val="20"/>
              </w:rPr>
            </w:pPr>
            <w:r>
              <w:rPr>
                <w:sz w:val="20"/>
                <w:szCs w:val="20"/>
              </w:rPr>
              <w:t>проект 2027</w:t>
            </w:r>
            <w:r w:rsidRPr="00E83402">
              <w:rPr>
                <w:sz w:val="20"/>
                <w:szCs w:val="20"/>
              </w:rPr>
              <w:t xml:space="preserve"> год</w:t>
            </w:r>
          </w:p>
        </w:tc>
      </w:tr>
      <w:tr w:rsidR="00AF32E8">
        <w:tc>
          <w:tcPr>
            <w:tcW w:w="648" w:type="dxa"/>
          </w:tcPr>
          <w:p w:rsidR="00AF32E8" w:rsidRPr="0001158A" w:rsidRDefault="00AF32E8" w:rsidP="00CD69C5">
            <w:pPr>
              <w:jc w:val="center"/>
              <w:rPr>
                <w:i/>
                <w:iCs/>
                <w:sz w:val="20"/>
                <w:szCs w:val="20"/>
              </w:rPr>
            </w:pPr>
            <w:r>
              <w:rPr>
                <w:i/>
                <w:iCs/>
                <w:sz w:val="20"/>
                <w:szCs w:val="20"/>
              </w:rPr>
              <w:t>0701</w:t>
            </w:r>
          </w:p>
        </w:tc>
        <w:tc>
          <w:tcPr>
            <w:tcW w:w="3240" w:type="dxa"/>
          </w:tcPr>
          <w:p w:rsidR="00AF32E8" w:rsidRPr="00E83402" w:rsidRDefault="00AF32E8" w:rsidP="00CD69C5">
            <w:pPr>
              <w:rPr>
                <w:sz w:val="20"/>
                <w:szCs w:val="20"/>
              </w:rPr>
            </w:pPr>
            <w:r>
              <w:rPr>
                <w:sz w:val="20"/>
                <w:szCs w:val="20"/>
              </w:rPr>
              <w:t>Дошкольное образование</w:t>
            </w:r>
          </w:p>
        </w:tc>
        <w:tc>
          <w:tcPr>
            <w:tcW w:w="1188" w:type="dxa"/>
          </w:tcPr>
          <w:p w:rsidR="00AF32E8" w:rsidRPr="008261D7" w:rsidRDefault="00AF32E8" w:rsidP="00CD69C5">
            <w:pPr>
              <w:jc w:val="center"/>
              <w:rPr>
                <w:sz w:val="20"/>
                <w:szCs w:val="20"/>
              </w:rPr>
            </w:pPr>
            <w:r>
              <w:rPr>
                <w:sz w:val="20"/>
                <w:szCs w:val="20"/>
              </w:rPr>
              <w:t>121 422,5</w:t>
            </w:r>
          </w:p>
        </w:tc>
        <w:tc>
          <w:tcPr>
            <w:tcW w:w="1188" w:type="dxa"/>
          </w:tcPr>
          <w:p w:rsidR="00AF32E8" w:rsidRPr="008261D7" w:rsidRDefault="00AF32E8" w:rsidP="00B8408A">
            <w:pPr>
              <w:jc w:val="center"/>
              <w:rPr>
                <w:sz w:val="20"/>
                <w:szCs w:val="20"/>
              </w:rPr>
            </w:pPr>
            <w:r>
              <w:rPr>
                <w:sz w:val="20"/>
                <w:szCs w:val="20"/>
              </w:rPr>
              <w:t>132 293,3</w:t>
            </w:r>
          </w:p>
        </w:tc>
        <w:tc>
          <w:tcPr>
            <w:tcW w:w="1188" w:type="dxa"/>
          </w:tcPr>
          <w:p w:rsidR="00AF32E8" w:rsidRPr="008261D7" w:rsidRDefault="00AF32E8" w:rsidP="00CD69C5">
            <w:pPr>
              <w:jc w:val="center"/>
              <w:rPr>
                <w:sz w:val="20"/>
                <w:szCs w:val="20"/>
              </w:rPr>
            </w:pPr>
            <w:r>
              <w:rPr>
                <w:sz w:val="20"/>
                <w:szCs w:val="20"/>
              </w:rPr>
              <w:t>125 734,1</w:t>
            </w:r>
          </w:p>
        </w:tc>
        <w:tc>
          <w:tcPr>
            <w:tcW w:w="1188" w:type="dxa"/>
          </w:tcPr>
          <w:p w:rsidR="00AF32E8" w:rsidRPr="008261D7" w:rsidRDefault="00AF32E8" w:rsidP="00CD69C5">
            <w:pPr>
              <w:jc w:val="center"/>
              <w:rPr>
                <w:sz w:val="20"/>
                <w:szCs w:val="20"/>
              </w:rPr>
            </w:pPr>
            <w:r>
              <w:rPr>
                <w:sz w:val="20"/>
                <w:szCs w:val="20"/>
              </w:rPr>
              <w:t>123 749,1</w:t>
            </w:r>
          </w:p>
        </w:tc>
        <w:tc>
          <w:tcPr>
            <w:tcW w:w="1188" w:type="dxa"/>
          </w:tcPr>
          <w:p w:rsidR="00AF32E8" w:rsidRPr="008261D7" w:rsidRDefault="00AF32E8" w:rsidP="00CD69C5">
            <w:pPr>
              <w:jc w:val="center"/>
              <w:rPr>
                <w:sz w:val="20"/>
                <w:szCs w:val="20"/>
              </w:rPr>
            </w:pPr>
            <w:r>
              <w:rPr>
                <w:sz w:val="20"/>
                <w:szCs w:val="20"/>
              </w:rPr>
              <w:t>125 686,3</w:t>
            </w:r>
          </w:p>
        </w:tc>
      </w:tr>
      <w:tr w:rsidR="00AF32E8">
        <w:tc>
          <w:tcPr>
            <w:tcW w:w="648" w:type="dxa"/>
          </w:tcPr>
          <w:p w:rsidR="00AF32E8" w:rsidRPr="00903D73" w:rsidRDefault="00AF32E8" w:rsidP="00CD69C5">
            <w:pPr>
              <w:jc w:val="both"/>
              <w:rPr>
                <w:i/>
                <w:iCs/>
                <w:sz w:val="20"/>
                <w:szCs w:val="20"/>
              </w:rPr>
            </w:pPr>
            <w:r>
              <w:rPr>
                <w:i/>
                <w:iCs/>
                <w:sz w:val="20"/>
                <w:szCs w:val="20"/>
              </w:rPr>
              <w:t>0702</w:t>
            </w:r>
          </w:p>
        </w:tc>
        <w:tc>
          <w:tcPr>
            <w:tcW w:w="3240" w:type="dxa"/>
          </w:tcPr>
          <w:p w:rsidR="00AF32E8" w:rsidRPr="00FF4D5F" w:rsidRDefault="00AF32E8" w:rsidP="00CD69C5">
            <w:pPr>
              <w:rPr>
                <w:sz w:val="20"/>
                <w:szCs w:val="20"/>
              </w:rPr>
            </w:pPr>
            <w:r>
              <w:rPr>
                <w:sz w:val="20"/>
                <w:szCs w:val="20"/>
              </w:rPr>
              <w:t>Общее образование</w:t>
            </w:r>
          </w:p>
        </w:tc>
        <w:tc>
          <w:tcPr>
            <w:tcW w:w="1188" w:type="dxa"/>
          </w:tcPr>
          <w:p w:rsidR="00AF32E8" w:rsidRPr="008261D7" w:rsidRDefault="00AF32E8" w:rsidP="00CD69C5">
            <w:pPr>
              <w:jc w:val="center"/>
              <w:rPr>
                <w:sz w:val="20"/>
                <w:szCs w:val="20"/>
              </w:rPr>
            </w:pPr>
            <w:r>
              <w:rPr>
                <w:sz w:val="20"/>
                <w:szCs w:val="20"/>
              </w:rPr>
              <w:t>267 465,0</w:t>
            </w:r>
          </w:p>
        </w:tc>
        <w:tc>
          <w:tcPr>
            <w:tcW w:w="1188" w:type="dxa"/>
          </w:tcPr>
          <w:p w:rsidR="00AF32E8" w:rsidRPr="008261D7" w:rsidRDefault="00AF32E8" w:rsidP="00CD69C5">
            <w:pPr>
              <w:jc w:val="center"/>
              <w:rPr>
                <w:sz w:val="20"/>
                <w:szCs w:val="20"/>
              </w:rPr>
            </w:pPr>
            <w:r>
              <w:rPr>
                <w:sz w:val="20"/>
                <w:szCs w:val="20"/>
              </w:rPr>
              <w:t>317 290,8</w:t>
            </w:r>
          </w:p>
        </w:tc>
        <w:tc>
          <w:tcPr>
            <w:tcW w:w="1188" w:type="dxa"/>
          </w:tcPr>
          <w:p w:rsidR="00AF32E8" w:rsidRPr="008261D7" w:rsidRDefault="00AF32E8" w:rsidP="00CD69C5">
            <w:pPr>
              <w:jc w:val="center"/>
              <w:rPr>
                <w:sz w:val="20"/>
                <w:szCs w:val="20"/>
              </w:rPr>
            </w:pPr>
            <w:r>
              <w:rPr>
                <w:sz w:val="20"/>
                <w:szCs w:val="20"/>
              </w:rPr>
              <w:t>292 470,0</w:t>
            </w:r>
          </w:p>
        </w:tc>
        <w:tc>
          <w:tcPr>
            <w:tcW w:w="1188" w:type="dxa"/>
          </w:tcPr>
          <w:p w:rsidR="00AF32E8" w:rsidRPr="008261D7" w:rsidRDefault="00AF32E8" w:rsidP="00CD69C5">
            <w:pPr>
              <w:jc w:val="center"/>
              <w:rPr>
                <w:sz w:val="20"/>
                <w:szCs w:val="20"/>
              </w:rPr>
            </w:pPr>
            <w:r>
              <w:rPr>
                <w:sz w:val="20"/>
                <w:szCs w:val="20"/>
              </w:rPr>
              <w:t>287 344,5</w:t>
            </w:r>
          </w:p>
        </w:tc>
        <w:tc>
          <w:tcPr>
            <w:tcW w:w="1188" w:type="dxa"/>
          </w:tcPr>
          <w:p w:rsidR="00AF32E8" w:rsidRPr="008261D7" w:rsidRDefault="00AF32E8" w:rsidP="00CD69C5">
            <w:pPr>
              <w:jc w:val="center"/>
              <w:rPr>
                <w:sz w:val="20"/>
                <w:szCs w:val="20"/>
              </w:rPr>
            </w:pPr>
            <w:r>
              <w:rPr>
                <w:sz w:val="20"/>
                <w:szCs w:val="20"/>
              </w:rPr>
              <w:t>293 311,9</w:t>
            </w:r>
          </w:p>
        </w:tc>
      </w:tr>
      <w:tr w:rsidR="00AF32E8">
        <w:trPr>
          <w:trHeight w:val="477"/>
        </w:trPr>
        <w:tc>
          <w:tcPr>
            <w:tcW w:w="648" w:type="dxa"/>
          </w:tcPr>
          <w:p w:rsidR="00AF32E8" w:rsidRPr="00903D73" w:rsidRDefault="00AF32E8" w:rsidP="00CD69C5">
            <w:pPr>
              <w:jc w:val="both"/>
              <w:rPr>
                <w:i/>
                <w:iCs/>
                <w:sz w:val="20"/>
                <w:szCs w:val="20"/>
              </w:rPr>
            </w:pPr>
            <w:r>
              <w:rPr>
                <w:i/>
                <w:iCs/>
                <w:sz w:val="20"/>
                <w:szCs w:val="20"/>
              </w:rPr>
              <w:t>0703</w:t>
            </w:r>
          </w:p>
        </w:tc>
        <w:tc>
          <w:tcPr>
            <w:tcW w:w="3240" w:type="dxa"/>
          </w:tcPr>
          <w:p w:rsidR="00AF32E8" w:rsidRPr="00FF4D5F" w:rsidRDefault="00AF32E8" w:rsidP="00CD69C5">
            <w:pPr>
              <w:rPr>
                <w:sz w:val="20"/>
                <w:szCs w:val="20"/>
              </w:rPr>
            </w:pPr>
            <w:r>
              <w:rPr>
                <w:sz w:val="20"/>
                <w:szCs w:val="20"/>
              </w:rPr>
              <w:t>Дополнительное образование детей</w:t>
            </w:r>
          </w:p>
        </w:tc>
        <w:tc>
          <w:tcPr>
            <w:tcW w:w="1188" w:type="dxa"/>
          </w:tcPr>
          <w:p w:rsidR="00AF32E8" w:rsidRPr="008261D7" w:rsidRDefault="00AF32E8" w:rsidP="00CD69C5">
            <w:pPr>
              <w:jc w:val="center"/>
              <w:rPr>
                <w:sz w:val="20"/>
                <w:szCs w:val="20"/>
              </w:rPr>
            </w:pPr>
            <w:r>
              <w:rPr>
                <w:sz w:val="20"/>
                <w:szCs w:val="20"/>
              </w:rPr>
              <w:t>38 550,9</w:t>
            </w:r>
          </w:p>
        </w:tc>
        <w:tc>
          <w:tcPr>
            <w:tcW w:w="1188" w:type="dxa"/>
          </w:tcPr>
          <w:p w:rsidR="00AF32E8" w:rsidRPr="008261D7" w:rsidRDefault="00AF32E8" w:rsidP="00CD69C5">
            <w:pPr>
              <w:jc w:val="center"/>
              <w:rPr>
                <w:sz w:val="20"/>
                <w:szCs w:val="20"/>
              </w:rPr>
            </w:pPr>
            <w:r>
              <w:rPr>
                <w:sz w:val="20"/>
                <w:szCs w:val="20"/>
              </w:rPr>
              <w:t>41 997,3</w:t>
            </w:r>
          </w:p>
        </w:tc>
        <w:tc>
          <w:tcPr>
            <w:tcW w:w="1188" w:type="dxa"/>
          </w:tcPr>
          <w:p w:rsidR="00AF32E8" w:rsidRPr="008261D7" w:rsidRDefault="00AF32E8" w:rsidP="00CD69C5">
            <w:pPr>
              <w:jc w:val="center"/>
              <w:rPr>
                <w:sz w:val="20"/>
                <w:szCs w:val="20"/>
              </w:rPr>
            </w:pPr>
            <w:r>
              <w:rPr>
                <w:sz w:val="20"/>
                <w:szCs w:val="20"/>
              </w:rPr>
              <w:t>41 133,2</w:t>
            </w:r>
          </w:p>
        </w:tc>
        <w:tc>
          <w:tcPr>
            <w:tcW w:w="1188" w:type="dxa"/>
          </w:tcPr>
          <w:p w:rsidR="00AF32E8" w:rsidRPr="008261D7" w:rsidRDefault="00AF32E8" w:rsidP="00CD69C5">
            <w:pPr>
              <w:jc w:val="center"/>
              <w:rPr>
                <w:sz w:val="20"/>
                <w:szCs w:val="20"/>
              </w:rPr>
            </w:pPr>
            <w:r>
              <w:rPr>
                <w:sz w:val="20"/>
                <w:szCs w:val="20"/>
              </w:rPr>
              <w:t>37 270,8</w:t>
            </w:r>
          </w:p>
        </w:tc>
        <w:tc>
          <w:tcPr>
            <w:tcW w:w="1188" w:type="dxa"/>
          </w:tcPr>
          <w:p w:rsidR="00AF32E8" w:rsidRPr="008261D7" w:rsidRDefault="00AF32E8" w:rsidP="00CD69C5">
            <w:pPr>
              <w:jc w:val="center"/>
              <w:rPr>
                <w:sz w:val="20"/>
                <w:szCs w:val="20"/>
              </w:rPr>
            </w:pPr>
            <w:r>
              <w:rPr>
                <w:sz w:val="20"/>
                <w:szCs w:val="20"/>
              </w:rPr>
              <w:t>38 842,5</w:t>
            </w:r>
          </w:p>
        </w:tc>
      </w:tr>
      <w:tr w:rsidR="00AF32E8">
        <w:tc>
          <w:tcPr>
            <w:tcW w:w="648" w:type="dxa"/>
          </w:tcPr>
          <w:p w:rsidR="00AF32E8" w:rsidRDefault="00AF32E8" w:rsidP="00CD69C5">
            <w:pPr>
              <w:jc w:val="both"/>
              <w:rPr>
                <w:i/>
                <w:iCs/>
                <w:sz w:val="20"/>
                <w:szCs w:val="20"/>
              </w:rPr>
            </w:pPr>
            <w:r>
              <w:rPr>
                <w:i/>
                <w:iCs/>
                <w:sz w:val="20"/>
                <w:szCs w:val="20"/>
              </w:rPr>
              <w:t>0707</w:t>
            </w:r>
          </w:p>
        </w:tc>
        <w:tc>
          <w:tcPr>
            <w:tcW w:w="3240" w:type="dxa"/>
          </w:tcPr>
          <w:p w:rsidR="00AF32E8" w:rsidRDefault="00AF32E8" w:rsidP="00CD69C5">
            <w:pPr>
              <w:rPr>
                <w:sz w:val="20"/>
                <w:szCs w:val="20"/>
              </w:rPr>
            </w:pPr>
            <w:r>
              <w:rPr>
                <w:sz w:val="20"/>
                <w:szCs w:val="20"/>
              </w:rPr>
              <w:t>Молодежная политика</w:t>
            </w:r>
          </w:p>
        </w:tc>
        <w:tc>
          <w:tcPr>
            <w:tcW w:w="1188" w:type="dxa"/>
          </w:tcPr>
          <w:p w:rsidR="00AF32E8" w:rsidRPr="008261D7" w:rsidRDefault="00AF32E8" w:rsidP="00CD69C5">
            <w:pPr>
              <w:jc w:val="center"/>
              <w:rPr>
                <w:sz w:val="20"/>
                <w:szCs w:val="20"/>
              </w:rPr>
            </w:pPr>
            <w:r>
              <w:rPr>
                <w:sz w:val="20"/>
                <w:szCs w:val="20"/>
              </w:rPr>
              <w:t>1 602,9</w:t>
            </w:r>
          </w:p>
        </w:tc>
        <w:tc>
          <w:tcPr>
            <w:tcW w:w="1188" w:type="dxa"/>
          </w:tcPr>
          <w:p w:rsidR="00AF32E8" w:rsidRPr="008261D7" w:rsidRDefault="00AF32E8" w:rsidP="00CD69C5">
            <w:pPr>
              <w:jc w:val="center"/>
              <w:rPr>
                <w:sz w:val="20"/>
                <w:szCs w:val="20"/>
              </w:rPr>
            </w:pPr>
            <w:r>
              <w:rPr>
                <w:sz w:val="20"/>
                <w:szCs w:val="20"/>
              </w:rPr>
              <w:t>1 804,7</w:t>
            </w:r>
          </w:p>
        </w:tc>
        <w:tc>
          <w:tcPr>
            <w:tcW w:w="1188" w:type="dxa"/>
          </w:tcPr>
          <w:p w:rsidR="00AF32E8" w:rsidRPr="008261D7" w:rsidRDefault="00AF32E8" w:rsidP="00CD69C5">
            <w:pPr>
              <w:jc w:val="center"/>
              <w:rPr>
                <w:sz w:val="20"/>
                <w:szCs w:val="20"/>
              </w:rPr>
            </w:pPr>
            <w:r>
              <w:rPr>
                <w:sz w:val="20"/>
                <w:szCs w:val="20"/>
              </w:rPr>
              <w:t>1 250,0</w:t>
            </w:r>
          </w:p>
        </w:tc>
        <w:tc>
          <w:tcPr>
            <w:tcW w:w="1188" w:type="dxa"/>
          </w:tcPr>
          <w:p w:rsidR="00AF32E8" w:rsidRPr="008261D7" w:rsidRDefault="00AF32E8" w:rsidP="00CD69C5">
            <w:pPr>
              <w:jc w:val="center"/>
              <w:rPr>
                <w:sz w:val="20"/>
                <w:szCs w:val="20"/>
              </w:rPr>
            </w:pPr>
            <w:r>
              <w:rPr>
                <w:sz w:val="20"/>
                <w:szCs w:val="20"/>
              </w:rPr>
              <w:t>250,0</w:t>
            </w:r>
          </w:p>
        </w:tc>
        <w:tc>
          <w:tcPr>
            <w:tcW w:w="1188" w:type="dxa"/>
          </w:tcPr>
          <w:p w:rsidR="00AF32E8" w:rsidRPr="008261D7" w:rsidRDefault="00AF32E8" w:rsidP="00CD69C5">
            <w:pPr>
              <w:jc w:val="center"/>
              <w:rPr>
                <w:sz w:val="20"/>
                <w:szCs w:val="20"/>
              </w:rPr>
            </w:pPr>
            <w:r>
              <w:rPr>
                <w:sz w:val="20"/>
                <w:szCs w:val="20"/>
              </w:rPr>
              <w:t>250,0</w:t>
            </w:r>
          </w:p>
        </w:tc>
      </w:tr>
      <w:tr w:rsidR="00AF32E8">
        <w:tc>
          <w:tcPr>
            <w:tcW w:w="648" w:type="dxa"/>
          </w:tcPr>
          <w:p w:rsidR="00AF32E8" w:rsidRDefault="00AF32E8" w:rsidP="00CD69C5">
            <w:pPr>
              <w:jc w:val="both"/>
              <w:rPr>
                <w:i/>
                <w:iCs/>
                <w:sz w:val="20"/>
                <w:szCs w:val="20"/>
              </w:rPr>
            </w:pPr>
            <w:r>
              <w:rPr>
                <w:i/>
                <w:iCs/>
                <w:sz w:val="20"/>
                <w:szCs w:val="20"/>
              </w:rPr>
              <w:t>0709</w:t>
            </w:r>
          </w:p>
        </w:tc>
        <w:tc>
          <w:tcPr>
            <w:tcW w:w="3240" w:type="dxa"/>
          </w:tcPr>
          <w:p w:rsidR="00AF32E8" w:rsidRDefault="00AF32E8" w:rsidP="00CD69C5">
            <w:pPr>
              <w:rPr>
                <w:sz w:val="20"/>
                <w:szCs w:val="20"/>
              </w:rPr>
            </w:pPr>
            <w:r>
              <w:rPr>
                <w:sz w:val="20"/>
                <w:szCs w:val="20"/>
              </w:rPr>
              <w:t>Другие вопросы в области образования</w:t>
            </w:r>
          </w:p>
        </w:tc>
        <w:tc>
          <w:tcPr>
            <w:tcW w:w="1188" w:type="dxa"/>
          </w:tcPr>
          <w:p w:rsidR="00AF32E8" w:rsidRPr="008261D7" w:rsidRDefault="00AF32E8" w:rsidP="00CD69C5">
            <w:pPr>
              <w:jc w:val="center"/>
              <w:rPr>
                <w:sz w:val="20"/>
                <w:szCs w:val="20"/>
              </w:rPr>
            </w:pPr>
            <w:r>
              <w:rPr>
                <w:sz w:val="20"/>
                <w:szCs w:val="20"/>
              </w:rPr>
              <w:t>126 790,1</w:t>
            </w:r>
          </w:p>
        </w:tc>
        <w:tc>
          <w:tcPr>
            <w:tcW w:w="1188" w:type="dxa"/>
          </w:tcPr>
          <w:p w:rsidR="00AF32E8" w:rsidRPr="008261D7" w:rsidRDefault="00AF32E8" w:rsidP="00CD69C5">
            <w:pPr>
              <w:jc w:val="center"/>
              <w:rPr>
                <w:sz w:val="20"/>
                <w:szCs w:val="20"/>
              </w:rPr>
            </w:pPr>
            <w:r>
              <w:rPr>
                <w:sz w:val="20"/>
                <w:szCs w:val="20"/>
              </w:rPr>
              <w:t>119 693,1</w:t>
            </w:r>
          </w:p>
        </w:tc>
        <w:tc>
          <w:tcPr>
            <w:tcW w:w="1188" w:type="dxa"/>
          </w:tcPr>
          <w:p w:rsidR="00AF32E8" w:rsidRPr="008261D7" w:rsidRDefault="00AF32E8" w:rsidP="00CD69C5">
            <w:pPr>
              <w:jc w:val="center"/>
              <w:rPr>
                <w:sz w:val="20"/>
                <w:szCs w:val="20"/>
              </w:rPr>
            </w:pPr>
            <w:r>
              <w:rPr>
                <w:sz w:val="20"/>
                <w:szCs w:val="20"/>
              </w:rPr>
              <w:t>110 956,1</w:t>
            </w:r>
          </w:p>
        </w:tc>
        <w:tc>
          <w:tcPr>
            <w:tcW w:w="1188" w:type="dxa"/>
          </w:tcPr>
          <w:p w:rsidR="00AF32E8" w:rsidRPr="008261D7" w:rsidRDefault="00AF32E8" w:rsidP="00CD69C5">
            <w:pPr>
              <w:jc w:val="center"/>
              <w:rPr>
                <w:sz w:val="20"/>
                <w:szCs w:val="20"/>
              </w:rPr>
            </w:pPr>
            <w:r>
              <w:rPr>
                <w:sz w:val="20"/>
                <w:szCs w:val="20"/>
              </w:rPr>
              <w:t>118 410,2</w:t>
            </w:r>
          </w:p>
        </w:tc>
        <w:tc>
          <w:tcPr>
            <w:tcW w:w="1188" w:type="dxa"/>
          </w:tcPr>
          <w:p w:rsidR="00AF32E8" w:rsidRPr="008261D7" w:rsidRDefault="00AF32E8" w:rsidP="00CD69C5">
            <w:pPr>
              <w:jc w:val="center"/>
              <w:rPr>
                <w:sz w:val="20"/>
                <w:szCs w:val="20"/>
              </w:rPr>
            </w:pPr>
            <w:r>
              <w:rPr>
                <w:sz w:val="20"/>
                <w:szCs w:val="20"/>
              </w:rPr>
              <w:t>118 477,6</w:t>
            </w:r>
          </w:p>
        </w:tc>
      </w:tr>
      <w:tr w:rsidR="00AF32E8">
        <w:tc>
          <w:tcPr>
            <w:tcW w:w="648" w:type="dxa"/>
          </w:tcPr>
          <w:p w:rsidR="00AF32E8" w:rsidRPr="00F21FB0" w:rsidRDefault="00AF32E8" w:rsidP="00CD69C5">
            <w:pPr>
              <w:jc w:val="both"/>
              <w:rPr>
                <w:i/>
                <w:iCs/>
                <w:sz w:val="20"/>
                <w:szCs w:val="20"/>
              </w:rPr>
            </w:pPr>
          </w:p>
        </w:tc>
        <w:tc>
          <w:tcPr>
            <w:tcW w:w="3240" w:type="dxa"/>
          </w:tcPr>
          <w:p w:rsidR="00AF32E8" w:rsidRPr="00F21FB0" w:rsidRDefault="00AF32E8" w:rsidP="00CD69C5">
            <w:pPr>
              <w:jc w:val="both"/>
              <w:rPr>
                <w:b/>
                <w:bCs/>
                <w:i/>
                <w:iCs/>
                <w:sz w:val="20"/>
                <w:szCs w:val="20"/>
              </w:rPr>
            </w:pPr>
            <w:r>
              <w:rPr>
                <w:b/>
                <w:bCs/>
                <w:i/>
                <w:iCs/>
                <w:sz w:val="20"/>
                <w:szCs w:val="20"/>
              </w:rPr>
              <w:t>Всего расходов по разделу 07</w:t>
            </w:r>
          </w:p>
        </w:tc>
        <w:tc>
          <w:tcPr>
            <w:tcW w:w="1188" w:type="dxa"/>
          </w:tcPr>
          <w:p w:rsidR="00AF32E8" w:rsidRPr="00F21FB0" w:rsidRDefault="00AF32E8" w:rsidP="00CD69C5">
            <w:pPr>
              <w:jc w:val="center"/>
              <w:rPr>
                <w:b/>
                <w:bCs/>
                <w:i/>
                <w:iCs/>
                <w:sz w:val="20"/>
                <w:szCs w:val="20"/>
              </w:rPr>
            </w:pPr>
            <w:r>
              <w:rPr>
                <w:b/>
                <w:bCs/>
                <w:i/>
                <w:iCs/>
                <w:sz w:val="20"/>
                <w:szCs w:val="20"/>
              </w:rPr>
              <w:t>555 831,4</w:t>
            </w:r>
          </w:p>
        </w:tc>
        <w:tc>
          <w:tcPr>
            <w:tcW w:w="1188" w:type="dxa"/>
          </w:tcPr>
          <w:p w:rsidR="00AF32E8" w:rsidRPr="00F21FB0" w:rsidRDefault="00AF32E8" w:rsidP="00CD69C5">
            <w:pPr>
              <w:jc w:val="center"/>
              <w:rPr>
                <w:b/>
                <w:bCs/>
                <w:i/>
                <w:iCs/>
                <w:sz w:val="20"/>
                <w:szCs w:val="20"/>
              </w:rPr>
            </w:pPr>
            <w:r>
              <w:rPr>
                <w:b/>
                <w:bCs/>
                <w:i/>
                <w:iCs/>
                <w:sz w:val="20"/>
                <w:szCs w:val="20"/>
              </w:rPr>
              <w:t>613 079,2</w:t>
            </w:r>
          </w:p>
        </w:tc>
        <w:tc>
          <w:tcPr>
            <w:tcW w:w="1188" w:type="dxa"/>
          </w:tcPr>
          <w:p w:rsidR="00AF32E8" w:rsidRPr="00F21FB0" w:rsidRDefault="00AF32E8" w:rsidP="00CD69C5">
            <w:pPr>
              <w:jc w:val="center"/>
              <w:rPr>
                <w:b/>
                <w:bCs/>
                <w:i/>
                <w:iCs/>
                <w:sz w:val="20"/>
                <w:szCs w:val="20"/>
              </w:rPr>
            </w:pPr>
            <w:r>
              <w:rPr>
                <w:b/>
                <w:bCs/>
                <w:i/>
                <w:iCs/>
                <w:sz w:val="20"/>
                <w:szCs w:val="20"/>
              </w:rPr>
              <w:t>571 543,4</w:t>
            </w:r>
          </w:p>
        </w:tc>
        <w:tc>
          <w:tcPr>
            <w:tcW w:w="1188" w:type="dxa"/>
          </w:tcPr>
          <w:p w:rsidR="00AF32E8" w:rsidRPr="00F21FB0" w:rsidRDefault="00AF32E8" w:rsidP="00CD69C5">
            <w:pPr>
              <w:jc w:val="center"/>
              <w:rPr>
                <w:b/>
                <w:bCs/>
                <w:i/>
                <w:iCs/>
                <w:sz w:val="20"/>
                <w:szCs w:val="20"/>
              </w:rPr>
            </w:pPr>
            <w:r>
              <w:rPr>
                <w:b/>
                <w:bCs/>
                <w:i/>
                <w:iCs/>
                <w:sz w:val="20"/>
                <w:szCs w:val="20"/>
              </w:rPr>
              <w:t>567 024,6</w:t>
            </w:r>
          </w:p>
        </w:tc>
        <w:tc>
          <w:tcPr>
            <w:tcW w:w="1188" w:type="dxa"/>
          </w:tcPr>
          <w:p w:rsidR="00AF32E8" w:rsidRPr="00F21FB0" w:rsidRDefault="00AF32E8" w:rsidP="00CD69C5">
            <w:pPr>
              <w:jc w:val="center"/>
              <w:rPr>
                <w:b/>
                <w:bCs/>
                <w:i/>
                <w:iCs/>
                <w:sz w:val="20"/>
                <w:szCs w:val="20"/>
              </w:rPr>
            </w:pPr>
            <w:r>
              <w:rPr>
                <w:b/>
                <w:bCs/>
                <w:i/>
                <w:iCs/>
                <w:sz w:val="20"/>
                <w:szCs w:val="20"/>
              </w:rPr>
              <w:t>576 568,3</w:t>
            </w:r>
          </w:p>
        </w:tc>
      </w:tr>
      <w:tr w:rsidR="00AF32E8">
        <w:tc>
          <w:tcPr>
            <w:tcW w:w="648" w:type="dxa"/>
          </w:tcPr>
          <w:p w:rsidR="00AF32E8" w:rsidRPr="00F21FB0" w:rsidRDefault="00AF32E8" w:rsidP="00CD69C5">
            <w:pPr>
              <w:jc w:val="both"/>
              <w:rPr>
                <w:i/>
                <w:iCs/>
                <w:sz w:val="20"/>
                <w:szCs w:val="20"/>
              </w:rPr>
            </w:pPr>
          </w:p>
        </w:tc>
        <w:tc>
          <w:tcPr>
            <w:tcW w:w="3240" w:type="dxa"/>
          </w:tcPr>
          <w:p w:rsidR="00AF32E8" w:rsidRDefault="00AF32E8" w:rsidP="00CD69C5">
            <w:pPr>
              <w:jc w:val="both"/>
              <w:rPr>
                <w:i/>
                <w:iCs/>
                <w:sz w:val="20"/>
                <w:szCs w:val="20"/>
              </w:rPr>
            </w:pPr>
            <w:r>
              <w:rPr>
                <w:i/>
                <w:iCs/>
                <w:sz w:val="20"/>
                <w:szCs w:val="20"/>
              </w:rPr>
              <w:t>Доля в общем объеме расходов, %</w:t>
            </w:r>
          </w:p>
        </w:tc>
        <w:tc>
          <w:tcPr>
            <w:tcW w:w="1188" w:type="dxa"/>
          </w:tcPr>
          <w:p w:rsidR="00AF32E8" w:rsidRPr="00C44D84" w:rsidRDefault="00AF32E8" w:rsidP="00CD69C5">
            <w:pPr>
              <w:jc w:val="center"/>
              <w:rPr>
                <w:sz w:val="20"/>
                <w:szCs w:val="20"/>
              </w:rPr>
            </w:pPr>
            <w:r>
              <w:rPr>
                <w:sz w:val="20"/>
                <w:szCs w:val="20"/>
              </w:rPr>
              <w:t>51,9</w:t>
            </w:r>
          </w:p>
        </w:tc>
        <w:tc>
          <w:tcPr>
            <w:tcW w:w="1188" w:type="dxa"/>
          </w:tcPr>
          <w:p w:rsidR="00AF32E8" w:rsidRPr="00C44D84" w:rsidRDefault="00AF32E8" w:rsidP="00CD69C5">
            <w:pPr>
              <w:jc w:val="center"/>
              <w:rPr>
                <w:sz w:val="20"/>
                <w:szCs w:val="20"/>
              </w:rPr>
            </w:pPr>
            <w:r>
              <w:rPr>
                <w:sz w:val="20"/>
                <w:szCs w:val="20"/>
              </w:rPr>
              <w:t>55,8</w:t>
            </w:r>
          </w:p>
        </w:tc>
        <w:tc>
          <w:tcPr>
            <w:tcW w:w="1188" w:type="dxa"/>
          </w:tcPr>
          <w:p w:rsidR="00AF32E8" w:rsidRPr="00C44D84" w:rsidRDefault="00AF32E8" w:rsidP="00CD69C5">
            <w:pPr>
              <w:jc w:val="center"/>
              <w:rPr>
                <w:sz w:val="20"/>
                <w:szCs w:val="20"/>
              </w:rPr>
            </w:pPr>
            <w:r>
              <w:rPr>
                <w:sz w:val="20"/>
                <w:szCs w:val="20"/>
              </w:rPr>
              <w:t>66,8</w:t>
            </w:r>
          </w:p>
        </w:tc>
        <w:tc>
          <w:tcPr>
            <w:tcW w:w="1188" w:type="dxa"/>
          </w:tcPr>
          <w:p w:rsidR="00AF32E8" w:rsidRPr="00C44D84" w:rsidRDefault="00AF32E8" w:rsidP="00CD69C5">
            <w:pPr>
              <w:jc w:val="center"/>
              <w:rPr>
                <w:sz w:val="20"/>
                <w:szCs w:val="20"/>
              </w:rPr>
            </w:pPr>
            <w:r>
              <w:rPr>
                <w:sz w:val="20"/>
                <w:szCs w:val="20"/>
              </w:rPr>
              <w:t>68,2</w:t>
            </w:r>
          </w:p>
        </w:tc>
        <w:tc>
          <w:tcPr>
            <w:tcW w:w="1188" w:type="dxa"/>
          </w:tcPr>
          <w:p w:rsidR="00AF32E8" w:rsidRPr="00C44D84" w:rsidRDefault="00AF32E8" w:rsidP="00CD69C5">
            <w:pPr>
              <w:jc w:val="center"/>
              <w:rPr>
                <w:sz w:val="20"/>
                <w:szCs w:val="20"/>
              </w:rPr>
            </w:pPr>
            <w:r>
              <w:rPr>
                <w:sz w:val="20"/>
                <w:szCs w:val="20"/>
              </w:rPr>
              <w:t>61,9</w:t>
            </w:r>
          </w:p>
        </w:tc>
      </w:tr>
      <w:tr w:rsidR="00AF32E8">
        <w:tc>
          <w:tcPr>
            <w:tcW w:w="648" w:type="dxa"/>
            <w:vMerge w:val="restart"/>
          </w:tcPr>
          <w:p w:rsidR="00AF32E8" w:rsidRPr="00C05A44" w:rsidRDefault="00AF32E8" w:rsidP="00CD69C5">
            <w:pPr>
              <w:jc w:val="both"/>
              <w:rPr>
                <w:i/>
                <w:iCs/>
                <w:sz w:val="16"/>
                <w:szCs w:val="16"/>
              </w:rPr>
            </w:pPr>
            <w:r w:rsidRPr="00C05A44">
              <w:rPr>
                <w:i/>
                <w:iCs/>
                <w:sz w:val="16"/>
                <w:szCs w:val="16"/>
              </w:rPr>
              <w:t>прирост</w:t>
            </w:r>
          </w:p>
        </w:tc>
        <w:tc>
          <w:tcPr>
            <w:tcW w:w="3240" w:type="dxa"/>
          </w:tcPr>
          <w:p w:rsidR="00AF32E8" w:rsidRPr="00C05A44" w:rsidRDefault="00AF32E8" w:rsidP="00CD69C5">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 тыс.руб.</w:t>
            </w:r>
          </w:p>
        </w:tc>
        <w:tc>
          <w:tcPr>
            <w:tcW w:w="1188" w:type="dxa"/>
          </w:tcPr>
          <w:p w:rsidR="00AF32E8" w:rsidRPr="00C44D84" w:rsidRDefault="00AF32E8" w:rsidP="00CD69C5">
            <w:pPr>
              <w:jc w:val="center"/>
              <w:rPr>
                <w:sz w:val="20"/>
                <w:szCs w:val="20"/>
              </w:rPr>
            </w:pPr>
            <w:r w:rsidRPr="00C44D84">
              <w:rPr>
                <w:sz w:val="20"/>
                <w:szCs w:val="20"/>
              </w:rPr>
              <w:t>Х</w:t>
            </w:r>
          </w:p>
        </w:tc>
        <w:tc>
          <w:tcPr>
            <w:tcW w:w="1188" w:type="dxa"/>
          </w:tcPr>
          <w:p w:rsidR="00AF32E8" w:rsidRPr="00C44D84" w:rsidRDefault="00AF32E8" w:rsidP="00CD69C5">
            <w:pPr>
              <w:jc w:val="center"/>
              <w:rPr>
                <w:sz w:val="20"/>
                <w:szCs w:val="20"/>
              </w:rPr>
            </w:pPr>
            <w:r w:rsidRPr="00C44D84">
              <w:rPr>
                <w:sz w:val="20"/>
                <w:szCs w:val="20"/>
              </w:rPr>
              <w:t>Х</w:t>
            </w:r>
          </w:p>
        </w:tc>
        <w:tc>
          <w:tcPr>
            <w:tcW w:w="1188" w:type="dxa"/>
          </w:tcPr>
          <w:p w:rsidR="00AF32E8" w:rsidRPr="00C44D84" w:rsidRDefault="00AF32E8" w:rsidP="00CD69C5">
            <w:pPr>
              <w:jc w:val="center"/>
              <w:rPr>
                <w:sz w:val="20"/>
                <w:szCs w:val="20"/>
              </w:rPr>
            </w:pPr>
            <w:r>
              <w:rPr>
                <w:sz w:val="20"/>
                <w:szCs w:val="20"/>
              </w:rPr>
              <w:t>+15 622,0</w:t>
            </w:r>
          </w:p>
        </w:tc>
        <w:tc>
          <w:tcPr>
            <w:tcW w:w="1188" w:type="dxa"/>
          </w:tcPr>
          <w:p w:rsidR="00AF32E8" w:rsidRPr="00C44D84" w:rsidRDefault="00AF32E8" w:rsidP="00CD69C5">
            <w:pPr>
              <w:jc w:val="center"/>
              <w:rPr>
                <w:sz w:val="20"/>
                <w:szCs w:val="20"/>
              </w:rPr>
            </w:pPr>
            <w:r>
              <w:rPr>
                <w:sz w:val="20"/>
                <w:szCs w:val="20"/>
              </w:rPr>
              <w:t>+11 193,2</w:t>
            </w:r>
          </w:p>
        </w:tc>
        <w:tc>
          <w:tcPr>
            <w:tcW w:w="1188" w:type="dxa"/>
          </w:tcPr>
          <w:p w:rsidR="00AF32E8" w:rsidRPr="00C44D84" w:rsidRDefault="00AF32E8" w:rsidP="00CD69C5">
            <w:pPr>
              <w:jc w:val="center"/>
              <w:rPr>
                <w:sz w:val="20"/>
                <w:szCs w:val="20"/>
              </w:rPr>
            </w:pPr>
            <w:r>
              <w:rPr>
                <w:sz w:val="20"/>
                <w:szCs w:val="20"/>
              </w:rPr>
              <w:t>+20 736,9</w:t>
            </w:r>
          </w:p>
        </w:tc>
      </w:tr>
      <w:tr w:rsidR="00AF32E8">
        <w:tc>
          <w:tcPr>
            <w:tcW w:w="648" w:type="dxa"/>
            <w:vMerge/>
          </w:tcPr>
          <w:p w:rsidR="00AF32E8" w:rsidRPr="00F21FB0" w:rsidRDefault="00AF32E8" w:rsidP="00CD69C5">
            <w:pPr>
              <w:jc w:val="both"/>
              <w:rPr>
                <w:i/>
                <w:iCs/>
                <w:sz w:val="20"/>
                <w:szCs w:val="20"/>
              </w:rPr>
            </w:pPr>
          </w:p>
        </w:tc>
        <w:tc>
          <w:tcPr>
            <w:tcW w:w="3240" w:type="dxa"/>
          </w:tcPr>
          <w:p w:rsidR="00AF32E8" w:rsidRPr="00C05A44" w:rsidRDefault="00AF32E8" w:rsidP="00CD69C5">
            <w:pPr>
              <w:rPr>
                <w:sz w:val="20"/>
                <w:szCs w:val="20"/>
              </w:rPr>
            </w:pPr>
            <w:r w:rsidRPr="00C05A44">
              <w:rPr>
                <w:sz w:val="20"/>
                <w:szCs w:val="20"/>
              </w:rPr>
              <w:t>к</w:t>
            </w:r>
            <w:r>
              <w:rPr>
                <w:sz w:val="20"/>
                <w:szCs w:val="20"/>
              </w:rPr>
              <w:t xml:space="preserve"> уточненному бюджету на 01.11.2024</w:t>
            </w:r>
            <w:r w:rsidRPr="00C05A44">
              <w:rPr>
                <w:sz w:val="20"/>
                <w:szCs w:val="20"/>
              </w:rPr>
              <w:t>, тыс.руб.</w:t>
            </w:r>
          </w:p>
        </w:tc>
        <w:tc>
          <w:tcPr>
            <w:tcW w:w="1188" w:type="dxa"/>
          </w:tcPr>
          <w:p w:rsidR="00AF32E8" w:rsidRPr="00C44D84" w:rsidRDefault="00AF32E8" w:rsidP="00CD69C5">
            <w:pPr>
              <w:jc w:val="center"/>
              <w:rPr>
                <w:sz w:val="20"/>
                <w:szCs w:val="20"/>
              </w:rPr>
            </w:pPr>
            <w:r w:rsidRPr="00C44D84">
              <w:rPr>
                <w:sz w:val="20"/>
                <w:szCs w:val="20"/>
              </w:rPr>
              <w:t>Х</w:t>
            </w:r>
          </w:p>
        </w:tc>
        <w:tc>
          <w:tcPr>
            <w:tcW w:w="1188" w:type="dxa"/>
          </w:tcPr>
          <w:p w:rsidR="00AF32E8" w:rsidRPr="00C44D84" w:rsidRDefault="00AF32E8" w:rsidP="00CD69C5">
            <w:pPr>
              <w:jc w:val="center"/>
              <w:rPr>
                <w:sz w:val="20"/>
                <w:szCs w:val="20"/>
              </w:rPr>
            </w:pPr>
            <w:r w:rsidRPr="00C44D84">
              <w:rPr>
                <w:sz w:val="20"/>
                <w:szCs w:val="20"/>
              </w:rPr>
              <w:t>Х</w:t>
            </w:r>
          </w:p>
        </w:tc>
        <w:tc>
          <w:tcPr>
            <w:tcW w:w="1188" w:type="dxa"/>
          </w:tcPr>
          <w:p w:rsidR="00AF32E8" w:rsidRPr="00C44D84" w:rsidRDefault="00AF32E8" w:rsidP="00CD69C5">
            <w:pPr>
              <w:jc w:val="center"/>
              <w:rPr>
                <w:sz w:val="20"/>
                <w:szCs w:val="20"/>
              </w:rPr>
            </w:pPr>
            <w:r>
              <w:rPr>
                <w:sz w:val="20"/>
                <w:szCs w:val="20"/>
              </w:rPr>
              <w:t>-41 535,8</w:t>
            </w:r>
          </w:p>
        </w:tc>
        <w:tc>
          <w:tcPr>
            <w:tcW w:w="1188" w:type="dxa"/>
          </w:tcPr>
          <w:p w:rsidR="00AF32E8" w:rsidRPr="00C44D84" w:rsidRDefault="00AF32E8" w:rsidP="00CD69C5">
            <w:pPr>
              <w:jc w:val="center"/>
              <w:rPr>
                <w:sz w:val="20"/>
                <w:szCs w:val="20"/>
              </w:rPr>
            </w:pPr>
            <w:r>
              <w:rPr>
                <w:sz w:val="20"/>
                <w:szCs w:val="20"/>
              </w:rPr>
              <w:t>-46 054,6</w:t>
            </w:r>
          </w:p>
        </w:tc>
        <w:tc>
          <w:tcPr>
            <w:tcW w:w="1188" w:type="dxa"/>
          </w:tcPr>
          <w:p w:rsidR="00AF32E8" w:rsidRPr="00C44D84" w:rsidRDefault="00AF32E8" w:rsidP="00CD69C5">
            <w:pPr>
              <w:jc w:val="center"/>
              <w:rPr>
                <w:sz w:val="20"/>
                <w:szCs w:val="20"/>
              </w:rPr>
            </w:pPr>
            <w:r>
              <w:rPr>
                <w:sz w:val="20"/>
                <w:szCs w:val="20"/>
              </w:rPr>
              <w:t>-36 510,9</w:t>
            </w:r>
          </w:p>
        </w:tc>
      </w:tr>
    </w:tbl>
    <w:p w:rsidR="00AF32E8" w:rsidRDefault="00AF32E8" w:rsidP="004E0BCD">
      <w:pPr>
        <w:jc w:val="both"/>
        <w:rPr>
          <w:b/>
          <w:bCs/>
          <w:i/>
          <w:iCs/>
        </w:rPr>
      </w:pPr>
    </w:p>
    <w:p w:rsidR="00AF32E8" w:rsidRDefault="00AF32E8" w:rsidP="00ED2A92">
      <w:pPr>
        <w:ind w:firstLine="709"/>
        <w:jc w:val="both"/>
      </w:pPr>
      <w:r w:rsidRPr="00735C2E">
        <w:rPr>
          <w:b/>
          <w:bCs/>
          <w:i/>
          <w:iCs/>
        </w:rPr>
        <w:t>-по разделу</w:t>
      </w:r>
      <w:r>
        <w:rPr>
          <w:b/>
          <w:bCs/>
          <w:i/>
          <w:iCs/>
        </w:rPr>
        <w:t xml:space="preserve"> 08</w:t>
      </w:r>
      <w:r w:rsidRPr="00E94036">
        <w:rPr>
          <w:b/>
          <w:bCs/>
          <w:i/>
          <w:iCs/>
        </w:rPr>
        <w:t xml:space="preserve"> «Культура</w:t>
      </w:r>
      <w:r>
        <w:rPr>
          <w:b/>
          <w:bCs/>
          <w:i/>
          <w:iCs/>
        </w:rPr>
        <w:t xml:space="preserve"> и кинематография</w:t>
      </w:r>
      <w:r w:rsidRPr="00E94036">
        <w:t>» бюджетные ассигн</w:t>
      </w:r>
      <w:r>
        <w:t>ования в проекте бюджета на 2025</w:t>
      </w:r>
      <w:r w:rsidRPr="00E94036">
        <w:t xml:space="preserve"> год предусмотрены в сумме</w:t>
      </w:r>
      <w:r>
        <w:t xml:space="preserve"> 82 855,6 тыс.руб.</w:t>
      </w:r>
    </w:p>
    <w:p w:rsidR="00AF32E8" w:rsidRDefault="00AF32E8" w:rsidP="00ED2A92">
      <w:pPr>
        <w:ind w:firstLine="709"/>
        <w:jc w:val="both"/>
      </w:pPr>
      <w:r w:rsidRPr="00E94036">
        <w:t xml:space="preserve">Расходные обязательства </w:t>
      </w:r>
      <w:r>
        <w:t>предусмотрены:</w:t>
      </w:r>
    </w:p>
    <w:p w:rsidR="00AF32E8" w:rsidRDefault="00AF32E8" w:rsidP="00ED2A92">
      <w:pPr>
        <w:ind w:firstLine="709"/>
        <w:jc w:val="both"/>
      </w:pPr>
      <w:r w:rsidRPr="00E94036">
        <w:t xml:space="preserve">- </w:t>
      </w:r>
      <w:r w:rsidRPr="00EF3434">
        <w:rPr>
          <w:i/>
          <w:iCs/>
        </w:rPr>
        <w:t xml:space="preserve">на </w:t>
      </w:r>
      <w:r w:rsidRPr="00E94036">
        <w:rPr>
          <w:i/>
          <w:iCs/>
        </w:rPr>
        <w:t>подраздел</w:t>
      </w:r>
      <w:r>
        <w:rPr>
          <w:i/>
          <w:iCs/>
        </w:rPr>
        <w:t xml:space="preserve"> 0801</w:t>
      </w:r>
      <w:r w:rsidRPr="00E94036">
        <w:rPr>
          <w:i/>
          <w:iCs/>
        </w:rPr>
        <w:t xml:space="preserve"> «</w:t>
      </w:r>
      <w:r>
        <w:rPr>
          <w:i/>
          <w:iCs/>
        </w:rPr>
        <w:t>Культура</w:t>
      </w:r>
      <w:r w:rsidRPr="00E94036">
        <w:t>»</w:t>
      </w:r>
      <w:r>
        <w:t xml:space="preserve"> </w:t>
      </w:r>
      <w:r w:rsidRPr="00E94036">
        <w:t xml:space="preserve">в сумме </w:t>
      </w:r>
      <w:r>
        <w:t>41 312,4 тыс.руб.</w:t>
      </w:r>
    </w:p>
    <w:p w:rsidR="00AF32E8" w:rsidRDefault="00AF32E8" w:rsidP="00ED2A92">
      <w:pPr>
        <w:ind w:firstLine="709"/>
        <w:jc w:val="both"/>
      </w:pPr>
      <w:r w:rsidRPr="002022ED">
        <w:t>В их составе предусмотрены средства на обес</w:t>
      </w:r>
      <w:r>
        <w:t>печение деятельности учреждений</w:t>
      </w:r>
      <w:r w:rsidRPr="002022ED">
        <w:t xml:space="preserve"> культуры и искусства  в том числе:</w:t>
      </w:r>
    </w:p>
    <w:p w:rsidR="00AF32E8" w:rsidRDefault="00AF32E8" w:rsidP="00ED2A92">
      <w:pPr>
        <w:ind w:firstLine="709"/>
        <w:jc w:val="both"/>
      </w:pPr>
      <w:r w:rsidRPr="00326A1C">
        <w:t>- на содержание клубов и центров эвенкийской культуры в 2025 году 27 496,5 тыс.руб</w:t>
      </w:r>
      <w:r>
        <w:t>.;</w:t>
      </w:r>
    </w:p>
    <w:p w:rsidR="00AF32E8" w:rsidRDefault="00AF32E8" w:rsidP="00ED2A92">
      <w:pPr>
        <w:ind w:firstLine="709"/>
        <w:jc w:val="both"/>
      </w:pPr>
      <w:r w:rsidRPr="00326A1C">
        <w:t>- на содержание библиотек в 2025 году 13 335,9 тыс.руб</w:t>
      </w:r>
      <w:r>
        <w:t>.;</w:t>
      </w:r>
    </w:p>
    <w:p w:rsidR="00AF32E8" w:rsidRDefault="00AF32E8" w:rsidP="00ED2A92">
      <w:pPr>
        <w:ind w:firstLine="709"/>
        <w:jc w:val="both"/>
      </w:pPr>
      <w:r w:rsidRPr="00326A1C">
        <w:t xml:space="preserve">- на реализацию </w:t>
      </w:r>
      <w:r>
        <w:t>МП</w:t>
      </w:r>
      <w:r w:rsidRPr="00326A1C">
        <w:t xml:space="preserve"> «Экономическое и социальное развитие коренных и малочисленных народов Севера на 2021-2025 годы Тунгокоченского района" </w:t>
      </w:r>
      <w:r>
        <w:t xml:space="preserve">в размере </w:t>
      </w:r>
      <w:r w:rsidRPr="00326A1C">
        <w:t>250,0 тыс.руб</w:t>
      </w:r>
      <w:r>
        <w:t>.</w:t>
      </w:r>
      <w:r w:rsidRPr="00326A1C">
        <w:t>;</w:t>
      </w:r>
    </w:p>
    <w:p w:rsidR="00AF32E8" w:rsidRDefault="00AF32E8" w:rsidP="00ED2A92">
      <w:pPr>
        <w:ind w:firstLine="709"/>
        <w:jc w:val="both"/>
      </w:pPr>
      <w:r w:rsidRPr="00326A1C">
        <w:t>-</w:t>
      </w:r>
      <w:r>
        <w:t xml:space="preserve"> </w:t>
      </w:r>
      <w:r w:rsidRPr="00326A1C">
        <w:t xml:space="preserve">на реализацию </w:t>
      </w:r>
      <w:r>
        <w:t>МП</w:t>
      </w:r>
      <w:r w:rsidRPr="00326A1C">
        <w:t xml:space="preserve"> «Культура Тунгокоченского района на 2021-2025годы» в 2025 году 100,0 тыс.руб</w:t>
      </w:r>
      <w:r>
        <w:t>.</w:t>
      </w:r>
      <w:r w:rsidRPr="00326A1C">
        <w:t>;</w:t>
      </w:r>
    </w:p>
    <w:p w:rsidR="00AF32E8" w:rsidRDefault="00AF32E8" w:rsidP="002406A2">
      <w:pPr>
        <w:ind w:firstLine="709"/>
        <w:jc w:val="both"/>
      </w:pPr>
      <w:r w:rsidRPr="00326A1C">
        <w:t xml:space="preserve">-на реализацию </w:t>
      </w:r>
      <w:r>
        <w:t>МП</w:t>
      </w:r>
      <w:r w:rsidRPr="00326A1C">
        <w:t xml:space="preserve"> «Гармонизация межнациональных и межконфессиональных отношений в администрации муниципального района «Тунгокоченский район» на 2015 – 2025 годы» в 2025 году 130,0 тыс.руб</w:t>
      </w:r>
      <w:r>
        <w:t>.</w:t>
      </w:r>
      <w:r w:rsidRPr="00326A1C">
        <w:t>;</w:t>
      </w:r>
    </w:p>
    <w:p w:rsidR="00AF32E8" w:rsidRDefault="00AF32E8" w:rsidP="002406A2">
      <w:pPr>
        <w:ind w:firstLine="709"/>
        <w:jc w:val="both"/>
      </w:pPr>
    </w:p>
    <w:p w:rsidR="00AF32E8" w:rsidRDefault="00AF32E8" w:rsidP="002406A2">
      <w:pPr>
        <w:ind w:firstLine="709"/>
        <w:jc w:val="both"/>
      </w:pPr>
      <w:r w:rsidRPr="00E94036">
        <w:t xml:space="preserve">- </w:t>
      </w:r>
      <w:r w:rsidRPr="00E94036">
        <w:rPr>
          <w:i/>
          <w:iCs/>
        </w:rPr>
        <w:t>подраздел</w:t>
      </w:r>
      <w:r>
        <w:rPr>
          <w:i/>
          <w:iCs/>
        </w:rPr>
        <w:t xml:space="preserve"> 0804</w:t>
      </w:r>
      <w:r w:rsidRPr="00E94036">
        <w:rPr>
          <w:i/>
          <w:iCs/>
        </w:rPr>
        <w:t xml:space="preserve"> « другие вопросы в области культуры, кинематографии</w:t>
      </w:r>
      <w:r w:rsidRPr="00E94036">
        <w:t xml:space="preserve">» - бюджетные ассигнования планируется в сумме </w:t>
      </w:r>
      <w:r>
        <w:t>41 543,2 тыс.руб.</w:t>
      </w:r>
    </w:p>
    <w:p w:rsidR="00AF32E8" w:rsidRDefault="00AF32E8" w:rsidP="002406A2">
      <w:pPr>
        <w:ind w:firstLine="709"/>
        <w:jc w:val="both"/>
      </w:pPr>
      <w:r w:rsidRPr="00E94036">
        <w:t>В составе расходов по подразделу предусмотрены бюджетные ассигнования:</w:t>
      </w:r>
    </w:p>
    <w:p w:rsidR="00AF32E8" w:rsidRDefault="00AF32E8" w:rsidP="002406A2">
      <w:pPr>
        <w:ind w:firstLine="709"/>
        <w:jc w:val="both"/>
      </w:pPr>
      <w:r w:rsidRPr="00326A1C">
        <w:t>- на содержание аппарата комитета культуры и социальной политики в 2025 год</w:t>
      </w:r>
      <w:r>
        <w:t>у</w:t>
      </w:r>
      <w:r w:rsidRPr="00326A1C">
        <w:t xml:space="preserve"> </w:t>
      </w:r>
      <w:r>
        <w:t>в размере</w:t>
      </w:r>
      <w:r w:rsidRPr="00326A1C">
        <w:t xml:space="preserve"> 3 396,1 тыс.руб</w:t>
      </w:r>
      <w:r>
        <w:t>.</w:t>
      </w:r>
      <w:r w:rsidRPr="00326A1C">
        <w:t>;</w:t>
      </w:r>
    </w:p>
    <w:p w:rsidR="00AF32E8" w:rsidRDefault="00AF32E8" w:rsidP="008A72E8">
      <w:pPr>
        <w:ind w:firstLine="709"/>
        <w:jc w:val="both"/>
      </w:pPr>
      <w:r w:rsidRPr="00326A1C">
        <w:t>- на содержание группы хозяйственного обслуживания учреждений культуры в 2025 году в сумме 38 147,1 тыс.р</w:t>
      </w:r>
      <w:r>
        <w:t>ублей</w:t>
      </w:r>
      <w:r w:rsidRPr="00326A1C">
        <w:t xml:space="preserve">, в том числе расходы на оплату коммунальных услуг по учреждениям культуры в </w:t>
      </w:r>
      <w:r>
        <w:t>размере</w:t>
      </w:r>
      <w:r w:rsidRPr="00326A1C">
        <w:t xml:space="preserve"> 16 392 тыс.рублей;</w:t>
      </w:r>
    </w:p>
    <w:p w:rsidR="00AF32E8" w:rsidRDefault="00AF32E8" w:rsidP="008A72E8">
      <w:pPr>
        <w:ind w:firstLine="709"/>
        <w:jc w:val="both"/>
      </w:pPr>
      <w:r>
        <w:t>Анализ п</w:t>
      </w:r>
      <w:r w:rsidRPr="0066032F">
        <w:t>роект</w:t>
      </w:r>
      <w:r>
        <w:t>а</w:t>
      </w:r>
      <w:r w:rsidRPr="0066032F">
        <w:t xml:space="preserve"> б</w:t>
      </w:r>
      <w:r>
        <w:t>юджета по разделу 08 «</w:t>
      </w:r>
      <w:r>
        <w:rPr>
          <w:color w:val="000000"/>
        </w:rPr>
        <w:t>Культура, кинематография</w:t>
      </w:r>
      <w:r>
        <w:rPr>
          <w:rFonts w:ascii="Arial CYR" w:hAnsi="Arial CYR" w:cs="Arial CYR"/>
          <w:color w:val="000000"/>
          <w:sz w:val="20"/>
          <w:szCs w:val="20"/>
        </w:rPr>
        <w:t>»</w:t>
      </w:r>
      <w:r>
        <w:t xml:space="preserve"> на 2023 год и плановый период 2024 и 2025 годов в динамике представлен в таблице:                                                                         </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188"/>
        <w:gridCol w:w="1188"/>
        <w:gridCol w:w="1188"/>
        <w:gridCol w:w="1188"/>
        <w:gridCol w:w="1188"/>
      </w:tblGrid>
      <w:tr w:rsidR="00AF32E8">
        <w:tc>
          <w:tcPr>
            <w:tcW w:w="648" w:type="dxa"/>
          </w:tcPr>
          <w:p w:rsidR="00AF32E8" w:rsidRPr="00E83402" w:rsidRDefault="00AF32E8" w:rsidP="00CD69C5">
            <w:pPr>
              <w:jc w:val="center"/>
              <w:rPr>
                <w:sz w:val="20"/>
                <w:szCs w:val="20"/>
              </w:rPr>
            </w:pPr>
            <w:r w:rsidRPr="00E83402">
              <w:rPr>
                <w:sz w:val="20"/>
                <w:szCs w:val="20"/>
              </w:rPr>
              <w:t>КБК</w:t>
            </w:r>
          </w:p>
        </w:tc>
        <w:tc>
          <w:tcPr>
            <w:tcW w:w="3240" w:type="dxa"/>
          </w:tcPr>
          <w:p w:rsidR="00AF32E8" w:rsidRPr="00E83402" w:rsidRDefault="00AF32E8" w:rsidP="00CD69C5">
            <w:pPr>
              <w:jc w:val="center"/>
              <w:rPr>
                <w:sz w:val="20"/>
                <w:szCs w:val="20"/>
              </w:rPr>
            </w:pPr>
            <w:r w:rsidRPr="00E83402">
              <w:rPr>
                <w:sz w:val="20"/>
                <w:szCs w:val="20"/>
              </w:rPr>
              <w:t>Наименование</w:t>
            </w:r>
          </w:p>
        </w:tc>
        <w:tc>
          <w:tcPr>
            <w:tcW w:w="1188" w:type="dxa"/>
          </w:tcPr>
          <w:p w:rsidR="00AF32E8" w:rsidRPr="00E83402" w:rsidRDefault="00AF32E8" w:rsidP="00CD69C5">
            <w:pPr>
              <w:jc w:val="center"/>
              <w:rPr>
                <w:sz w:val="20"/>
                <w:szCs w:val="20"/>
              </w:rPr>
            </w:pPr>
            <w:r>
              <w:rPr>
                <w:sz w:val="20"/>
                <w:szCs w:val="20"/>
              </w:rPr>
              <w:t>Уточненный бюджет 2023 года</w:t>
            </w:r>
          </w:p>
        </w:tc>
        <w:tc>
          <w:tcPr>
            <w:tcW w:w="1188" w:type="dxa"/>
          </w:tcPr>
          <w:p w:rsidR="00AF32E8" w:rsidRPr="007A6976" w:rsidRDefault="00AF32E8" w:rsidP="00CD69C5">
            <w:pPr>
              <w:jc w:val="center"/>
              <w:rPr>
                <w:sz w:val="20"/>
                <w:szCs w:val="20"/>
              </w:rPr>
            </w:pPr>
            <w:r>
              <w:rPr>
                <w:sz w:val="20"/>
                <w:szCs w:val="20"/>
              </w:rPr>
              <w:t>Уточненный бюджет на 01.11.2024</w:t>
            </w:r>
          </w:p>
        </w:tc>
        <w:tc>
          <w:tcPr>
            <w:tcW w:w="1188" w:type="dxa"/>
          </w:tcPr>
          <w:p w:rsidR="00AF32E8" w:rsidRPr="00E83402" w:rsidRDefault="00AF32E8" w:rsidP="00CD69C5">
            <w:pPr>
              <w:jc w:val="center"/>
              <w:rPr>
                <w:sz w:val="20"/>
                <w:szCs w:val="20"/>
              </w:rPr>
            </w:pPr>
            <w:r>
              <w:rPr>
                <w:sz w:val="20"/>
                <w:szCs w:val="20"/>
              </w:rPr>
              <w:t>проект 2025</w:t>
            </w:r>
            <w:r w:rsidRPr="00E83402">
              <w:rPr>
                <w:sz w:val="20"/>
                <w:szCs w:val="20"/>
              </w:rPr>
              <w:t xml:space="preserve"> год</w:t>
            </w:r>
          </w:p>
        </w:tc>
        <w:tc>
          <w:tcPr>
            <w:tcW w:w="1188" w:type="dxa"/>
          </w:tcPr>
          <w:p w:rsidR="00AF32E8" w:rsidRPr="00E83402" w:rsidRDefault="00AF32E8" w:rsidP="00CD69C5">
            <w:pPr>
              <w:jc w:val="center"/>
              <w:rPr>
                <w:sz w:val="20"/>
                <w:szCs w:val="20"/>
              </w:rPr>
            </w:pPr>
            <w:r w:rsidRPr="00E83402">
              <w:rPr>
                <w:sz w:val="20"/>
                <w:szCs w:val="20"/>
              </w:rPr>
              <w:t xml:space="preserve">проект </w:t>
            </w:r>
          </w:p>
          <w:p w:rsidR="00AF32E8" w:rsidRPr="00E83402" w:rsidRDefault="00AF32E8" w:rsidP="00CD69C5">
            <w:pPr>
              <w:jc w:val="center"/>
              <w:rPr>
                <w:sz w:val="20"/>
                <w:szCs w:val="20"/>
              </w:rPr>
            </w:pPr>
            <w:r>
              <w:rPr>
                <w:sz w:val="20"/>
                <w:szCs w:val="20"/>
              </w:rPr>
              <w:t>2026</w:t>
            </w:r>
            <w:r w:rsidRPr="00E83402">
              <w:rPr>
                <w:sz w:val="20"/>
                <w:szCs w:val="20"/>
              </w:rPr>
              <w:t xml:space="preserve"> год</w:t>
            </w:r>
          </w:p>
        </w:tc>
        <w:tc>
          <w:tcPr>
            <w:tcW w:w="1188" w:type="dxa"/>
          </w:tcPr>
          <w:p w:rsidR="00AF32E8" w:rsidRPr="00E83402" w:rsidRDefault="00AF32E8" w:rsidP="00CD69C5">
            <w:pPr>
              <w:jc w:val="center"/>
              <w:rPr>
                <w:sz w:val="20"/>
                <w:szCs w:val="20"/>
              </w:rPr>
            </w:pPr>
            <w:r>
              <w:rPr>
                <w:sz w:val="20"/>
                <w:szCs w:val="20"/>
              </w:rPr>
              <w:t>проект 2027</w:t>
            </w:r>
            <w:r w:rsidRPr="00E83402">
              <w:rPr>
                <w:sz w:val="20"/>
                <w:szCs w:val="20"/>
              </w:rPr>
              <w:t xml:space="preserve"> год</w:t>
            </w:r>
          </w:p>
        </w:tc>
      </w:tr>
      <w:tr w:rsidR="00AF32E8">
        <w:tc>
          <w:tcPr>
            <w:tcW w:w="648" w:type="dxa"/>
          </w:tcPr>
          <w:p w:rsidR="00AF32E8" w:rsidRPr="0001158A" w:rsidRDefault="00AF32E8" w:rsidP="00CD69C5">
            <w:pPr>
              <w:jc w:val="center"/>
              <w:rPr>
                <w:i/>
                <w:iCs/>
                <w:sz w:val="20"/>
                <w:szCs w:val="20"/>
              </w:rPr>
            </w:pPr>
            <w:r>
              <w:rPr>
                <w:i/>
                <w:iCs/>
                <w:sz w:val="20"/>
                <w:szCs w:val="20"/>
              </w:rPr>
              <w:t>0801</w:t>
            </w:r>
          </w:p>
        </w:tc>
        <w:tc>
          <w:tcPr>
            <w:tcW w:w="3240" w:type="dxa"/>
          </w:tcPr>
          <w:p w:rsidR="00AF32E8" w:rsidRPr="00E83402" w:rsidRDefault="00AF32E8" w:rsidP="00CD69C5">
            <w:pPr>
              <w:rPr>
                <w:sz w:val="20"/>
                <w:szCs w:val="20"/>
              </w:rPr>
            </w:pPr>
            <w:r>
              <w:rPr>
                <w:sz w:val="20"/>
                <w:szCs w:val="20"/>
              </w:rPr>
              <w:t>Культура</w:t>
            </w:r>
          </w:p>
        </w:tc>
        <w:tc>
          <w:tcPr>
            <w:tcW w:w="1188" w:type="dxa"/>
          </w:tcPr>
          <w:p w:rsidR="00AF32E8" w:rsidRPr="00ED2A92" w:rsidRDefault="00AF32E8" w:rsidP="00CD69C5">
            <w:pPr>
              <w:jc w:val="center"/>
              <w:rPr>
                <w:sz w:val="20"/>
                <w:szCs w:val="20"/>
              </w:rPr>
            </w:pPr>
            <w:r>
              <w:rPr>
                <w:sz w:val="20"/>
                <w:szCs w:val="20"/>
              </w:rPr>
              <w:t>42 778,5</w:t>
            </w:r>
          </w:p>
        </w:tc>
        <w:tc>
          <w:tcPr>
            <w:tcW w:w="1188" w:type="dxa"/>
          </w:tcPr>
          <w:p w:rsidR="00AF32E8" w:rsidRPr="00ED2A92" w:rsidRDefault="00AF32E8" w:rsidP="00CD69C5">
            <w:pPr>
              <w:jc w:val="center"/>
              <w:rPr>
                <w:sz w:val="20"/>
                <w:szCs w:val="20"/>
              </w:rPr>
            </w:pPr>
            <w:r>
              <w:rPr>
                <w:sz w:val="20"/>
                <w:szCs w:val="20"/>
              </w:rPr>
              <w:t>49 962,3</w:t>
            </w:r>
          </w:p>
        </w:tc>
        <w:tc>
          <w:tcPr>
            <w:tcW w:w="1188" w:type="dxa"/>
          </w:tcPr>
          <w:p w:rsidR="00AF32E8" w:rsidRPr="00ED2A92" w:rsidRDefault="00AF32E8" w:rsidP="00CD69C5">
            <w:pPr>
              <w:jc w:val="center"/>
              <w:rPr>
                <w:sz w:val="20"/>
                <w:szCs w:val="20"/>
              </w:rPr>
            </w:pPr>
            <w:r>
              <w:rPr>
                <w:sz w:val="20"/>
                <w:szCs w:val="20"/>
              </w:rPr>
              <w:t>41 312,4</w:t>
            </w:r>
          </w:p>
        </w:tc>
        <w:tc>
          <w:tcPr>
            <w:tcW w:w="1188" w:type="dxa"/>
          </w:tcPr>
          <w:p w:rsidR="00AF32E8" w:rsidRPr="00ED2A92" w:rsidRDefault="00AF32E8" w:rsidP="00CD69C5">
            <w:pPr>
              <w:jc w:val="center"/>
              <w:rPr>
                <w:sz w:val="20"/>
                <w:szCs w:val="20"/>
              </w:rPr>
            </w:pPr>
            <w:r>
              <w:rPr>
                <w:sz w:val="20"/>
                <w:szCs w:val="20"/>
              </w:rPr>
              <w:t>40 370,4</w:t>
            </w:r>
          </w:p>
        </w:tc>
        <w:tc>
          <w:tcPr>
            <w:tcW w:w="1188" w:type="dxa"/>
          </w:tcPr>
          <w:p w:rsidR="00AF32E8" w:rsidRPr="00ED2A92" w:rsidRDefault="00AF32E8" w:rsidP="00CD69C5">
            <w:pPr>
              <w:jc w:val="center"/>
              <w:rPr>
                <w:sz w:val="20"/>
                <w:szCs w:val="20"/>
              </w:rPr>
            </w:pPr>
            <w:r>
              <w:rPr>
                <w:sz w:val="20"/>
                <w:szCs w:val="20"/>
              </w:rPr>
              <w:t>40 082,4</w:t>
            </w:r>
          </w:p>
        </w:tc>
      </w:tr>
      <w:tr w:rsidR="00AF32E8">
        <w:tc>
          <w:tcPr>
            <w:tcW w:w="648" w:type="dxa"/>
          </w:tcPr>
          <w:p w:rsidR="00AF32E8" w:rsidRPr="00903D73" w:rsidRDefault="00AF32E8" w:rsidP="00CD69C5">
            <w:pPr>
              <w:jc w:val="both"/>
              <w:rPr>
                <w:i/>
                <w:iCs/>
                <w:sz w:val="20"/>
                <w:szCs w:val="20"/>
              </w:rPr>
            </w:pPr>
            <w:r>
              <w:rPr>
                <w:i/>
                <w:iCs/>
                <w:sz w:val="20"/>
                <w:szCs w:val="20"/>
              </w:rPr>
              <w:t>0804</w:t>
            </w:r>
          </w:p>
        </w:tc>
        <w:tc>
          <w:tcPr>
            <w:tcW w:w="3240" w:type="dxa"/>
          </w:tcPr>
          <w:p w:rsidR="00AF32E8" w:rsidRPr="00940878" w:rsidRDefault="00AF32E8" w:rsidP="00CD69C5">
            <w:pPr>
              <w:rPr>
                <w:sz w:val="20"/>
                <w:szCs w:val="20"/>
              </w:rPr>
            </w:pPr>
            <w:r w:rsidRPr="00940878">
              <w:rPr>
                <w:sz w:val="20"/>
                <w:szCs w:val="20"/>
              </w:rPr>
              <w:t>Другие вопросы в области культуры, кинематографии</w:t>
            </w:r>
          </w:p>
        </w:tc>
        <w:tc>
          <w:tcPr>
            <w:tcW w:w="1188" w:type="dxa"/>
          </w:tcPr>
          <w:p w:rsidR="00AF32E8" w:rsidRPr="00ED2A92" w:rsidRDefault="00AF32E8" w:rsidP="00CD69C5">
            <w:pPr>
              <w:jc w:val="center"/>
              <w:rPr>
                <w:sz w:val="20"/>
                <w:szCs w:val="20"/>
              </w:rPr>
            </w:pPr>
            <w:r>
              <w:rPr>
                <w:sz w:val="20"/>
                <w:szCs w:val="20"/>
              </w:rPr>
              <w:t>41 381,9</w:t>
            </w:r>
          </w:p>
        </w:tc>
        <w:tc>
          <w:tcPr>
            <w:tcW w:w="1188" w:type="dxa"/>
          </w:tcPr>
          <w:p w:rsidR="00AF32E8" w:rsidRPr="00ED2A92" w:rsidRDefault="00AF32E8" w:rsidP="00CD69C5">
            <w:pPr>
              <w:jc w:val="center"/>
              <w:rPr>
                <w:sz w:val="20"/>
                <w:szCs w:val="20"/>
              </w:rPr>
            </w:pPr>
            <w:r>
              <w:rPr>
                <w:sz w:val="20"/>
                <w:szCs w:val="20"/>
              </w:rPr>
              <w:t>77 229,5</w:t>
            </w:r>
          </w:p>
        </w:tc>
        <w:tc>
          <w:tcPr>
            <w:tcW w:w="1188" w:type="dxa"/>
          </w:tcPr>
          <w:p w:rsidR="00AF32E8" w:rsidRPr="00ED2A92" w:rsidRDefault="00AF32E8" w:rsidP="00CD69C5">
            <w:pPr>
              <w:jc w:val="center"/>
              <w:rPr>
                <w:sz w:val="20"/>
                <w:szCs w:val="20"/>
              </w:rPr>
            </w:pPr>
            <w:r>
              <w:rPr>
                <w:sz w:val="20"/>
                <w:szCs w:val="20"/>
              </w:rPr>
              <w:t>41 543,2</w:t>
            </w:r>
          </w:p>
        </w:tc>
        <w:tc>
          <w:tcPr>
            <w:tcW w:w="1188" w:type="dxa"/>
          </w:tcPr>
          <w:p w:rsidR="00AF32E8" w:rsidRPr="00ED2A92" w:rsidRDefault="00AF32E8" w:rsidP="00CD69C5">
            <w:pPr>
              <w:jc w:val="center"/>
              <w:rPr>
                <w:sz w:val="20"/>
                <w:szCs w:val="20"/>
              </w:rPr>
            </w:pPr>
            <w:r>
              <w:rPr>
                <w:sz w:val="20"/>
                <w:szCs w:val="20"/>
              </w:rPr>
              <w:t>41 643,2</w:t>
            </w:r>
          </w:p>
        </w:tc>
        <w:tc>
          <w:tcPr>
            <w:tcW w:w="1188" w:type="dxa"/>
          </w:tcPr>
          <w:p w:rsidR="00AF32E8" w:rsidRPr="00ED2A92" w:rsidRDefault="00AF32E8" w:rsidP="00CD69C5">
            <w:pPr>
              <w:jc w:val="center"/>
              <w:rPr>
                <w:sz w:val="20"/>
                <w:szCs w:val="20"/>
              </w:rPr>
            </w:pPr>
            <w:r>
              <w:rPr>
                <w:sz w:val="20"/>
                <w:szCs w:val="20"/>
              </w:rPr>
              <w:t>41 393,2</w:t>
            </w:r>
          </w:p>
        </w:tc>
      </w:tr>
      <w:tr w:rsidR="00AF32E8">
        <w:tc>
          <w:tcPr>
            <w:tcW w:w="648" w:type="dxa"/>
          </w:tcPr>
          <w:p w:rsidR="00AF32E8" w:rsidRPr="00F21FB0" w:rsidRDefault="00AF32E8" w:rsidP="00CD69C5">
            <w:pPr>
              <w:jc w:val="both"/>
              <w:rPr>
                <w:i/>
                <w:iCs/>
                <w:sz w:val="20"/>
                <w:szCs w:val="20"/>
              </w:rPr>
            </w:pPr>
          </w:p>
        </w:tc>
        <w:tc>
          <w:tcPr>
            <w:tcW w:w="3240" w:type="dxa"/>
          </w:tcPr>
          <w:p w:rsidR="00AF32E8" w:rsidRPr="00F21FB0" w:rsidRDefault="00AF32E8" w:rsidP="00CD69C5">
            <w:pPr>
              <w:jc w:val="both"/>
              <w:rPr>
                <w:b/>
                <w:bCs/>
                <w:i/>
                <w:iCs/>
                <w:sz w:val="20"/>
                <w:szCs w:val="20"/>
              </w:rPr>
            </w:pPr>
            <w:r>
              <w:rPr>
                <w:b/>
                <w:bCs/>
                <w:i/>
                <w:iCs/>
                <w:sz w:val="20"/>
                <w:szCs w:val="20"/>
              </w:rPr>
              <w:t>Всего расходов по разделу 08</w:t>
            </w:r>
          </w:p>
        </w:tc>
        <w:tc>
          <w:tcPr>
            <w:tcW w:w="1188" w:type="dxa"/>
          </w:tcPr>
          <w:p w:rsidR="00AF32E8" w:rsidRPr="002406A2" w:rsidRDefault="00AF32E8" w:rsidP="00CD69C5">
            <w:pPr>
              <w:jc w:val="center"/>
              <w:rPr>
                <w:b/>
                <w:bCs/>
                <w:i/>
                <w:iCs/>
                <w:sz w:val="20"/>
                <w:szCs w:val="20"/>
              </w:rPr>
            </w:pPr>
            <w:r>
              <w:rPr>
                <w:b/>
                <w:bCs/>
                <w:i/>
                <w:iCs/>
                <w:sz w:val="20"/>
                <w:szCs w:val="20"/>
              </w:rPr>
              <w:t>84 160,4</w:t>
            </w:r>
          </w:p>
        </w:tc>
        <w:tc>
          <w:tcPr>
            <w:tcW w:w="1188" w:type="dxa"/>
          </w:tcPr>
          <w:p w:rsidR="00AF32E8" w:rsidRPr="002406A2" w:rsidRDefault="00AF32E8" w:rsidP="00CD69C5">
            <w:pPr>
              <w:jc w:val="center"/>
              <w:rPr>
                <w:b/>
                <w:bCs/>
                <w:i/>
                <w:iCs/>
                <w:sz w:val="20"/>
                <w:szCs w:val="20"/>
              </w:rPr>
            </w:pPr>
            <w:r>
              <w:rPr>
                <w:b/>
                <w:bCs/>
                <w:i/>
                <w:iCs/>
                <w:sz w:val="20"/>
                <w:szCs w:val="20"/>
              </w:rPr>
              <w:t>127 191,8</w:t>
            </w:r>
          </w:p>
        </w:tc>
        <w:tc>
          <w:tcPr>
            <w:tcW w:w="1188" w:type="dxa"/>
          </w:tcPr>
          <w:p w:rsidR="00AF32E8" w:rsidRPr="002406A2" w:rsidRDefault="00AF32E8" w:rsidP="0000101B">
            <w:pPr>
              <w:jc w:val="center"/>
              <w:rPr>
                <w:b/>
                <w:bCs/>
                <w:i/>
                <w:iCs/>
                <w:sz w:val="20"/>
                <w:szCs w:val="20"/>
              </w:rPr>
            </w:pPr>
            <w:r w:rsidRPr="002406A2">
              <w:rPr>
                <w:b/>
                <w:bCs/>
                <w:i/>
                <w:iCs/>
                <w:sz w:val="20"/>
                <w:szCs w:val="20"/>
              </w:rPr>
              <w:t>82 855,6</w:t>
            </w:r>
          </w:p>
        </w:tc>
        <w:tc>
          <w:tcPr>
            <w:tcW w:w="1188" w:type="dxa"/>
          </w:tcPr>
          <w:p w:rsidR="00AF32E8" w:rsidRPr="002406A2" w:rsidRDefault="00AF32E8" w:rsidP="0000101B">
            <w:pPr>
              <w:jc w:val="center"/>
              <w:rPr>
                <w:b/>
                <w:bCs/>
                <w:i/>
                <w:iCs/>
                <w:sz w:val="20"/>
                <w:szCs w:val="20"/>
              </w:rPr>
            </w:pPr>
            <w:r>
              <w:rPr>
                <w:b/>
                <w:bCs/>
                <w:i/>
                <w:iCs/>
                <w:sz w:val="20"/>
                <w:szCs w:val="20"/>
              </w:rPr>
              <w:t>82 013,6</w:t>
            </w:r>
          </w:p>
        </w:tc>
        <w:tc>
          <w:tcPr>
            <w:tcW w:w="1188" w:type="dxa"/>
          </w:tcPr>
          <w:p w:rsidR="00AF32E8" w:rsidRPr="002406A2" w:rsidRDefault="00AF32E8" w:rsidP="00CD69C5">
            <w:pPr>
              <w:jc w:val="center"/>
              <w:rPr>
                <w:b/>
                <w:bCs/>
                <w:i/>
                <w:iCs/>
                <w:sz w:val="20"/>
                <w:szCs w:val="20"/>
              </w:rPr>
            </w:pPr>
            <w:r>
              <w:rPr>
                <w:b/>
                <w:bCs/>
                <w:i/>
                <w:iCs/>
                <w:sz w:val="20"/>
                <w:szCs w:val="20"/>
              </w:rPr>
              <w:t>81 475,6</w:t>
            </w:r>
          </w:p>
        </w:tc>
      </w:tr>
      <w:tr w:rsidR="00AF32E8" w:rsidRPr="008A72E8">
        <w:tc>
          <w:tcPr>
            <w:tcW w:w="648" w:type="dxa"/>
          </w:tcPr>
          <w:p w:rsidR="00AF32E8" w:rsidRPr="00F21FB0" w:rsidRDefault="00AF32E8" w:rsidP="00CD69C5">
            <w:pPr>
              <w:jc w:val="both"/>
              <w:rPr>
                <w:i/>
                <w:iCs/>
                <w:sz w:val="20"/>
                <w:szCs w:val="20"/>
              </w:rPr>
            </w:pPr>
          </w:p>
        </w:tc>
        <w:tc>
          <w:tcPr>
            <w:tcW w:w="3240" w:type="dxa"/>
          </w:tcPr>
          <w:p w:rsidR="00AF32E8" w:rsidRDefault="00AF32E8" w:rsidP="00CD69C5">
            <w:pPr>
              <w:jc w:val="both"/>
              <w:rPr>
                <w:i/>
                <w:iCs/>
                <w:sz w:val="20"/>
                <w:szCs w:val="20"/>
              </w:rPr>
            </w:pPr>
            <w:r>
              <w:rPr>
                <w:i/>
                <w:iCs/>
                <w:sz w:val="20"/>
                <w:szCs w:val="20"/>
              </w:rPr>
              <w:t>Доля в общем объеме расходов, %</w:t>
            </w:r>
          </w:p>
        </w:tc>
        <w:tc>
          <w:tcPr>
            <w:tcW w:w="1188" w:type="dxa"/>
          </w:tcPr>
          <w:p w:rsidR="00AF32E8" w:rsidRPr="008A72E8" w:rsidRDefault="00AF32E8" w:rsidP="00CD69C5">
            <w:pPr>
              <w:jc w:val="center"/>
              <w:rPr>
                <w:sz w:val="20"/>
                <w:szCs w:val="20"/>
              </w:rPr>
            </w:pPr>
            <w:r>
              <w:rPr>
                <w:sz w:val="20"/>
                <w:szCs w:val="20"/>
              </w:rPr>
              <w:t>7,9</w:t>
            </w:r>
          </w:p>
        </w:tc>
        <w:tc>
          <w:tcPr>
            <w:tcW w:w="1188" w:type="dxa"/>
          </w:tcPr>
          <w:p w:rsidR="00AF32E8" w:rsidRPr="008A72E8" w:rsidRDefault="00AF32E8" w:rsidP="00CD69C5">
            <w:pPr>
              <w:jc w:val="center"/>
              <w:rPr>
                <w:sz w:val="20"/>
                <w:szCs w:val="20"/>
              </w:rPr>
            </w:pPr>
            <w:r>
              <w:rPr>
                <w:sz w:val="20"/>
                <w:szCs w:val="20"/>
              </w:rPr>
              <w:t>11,6</w:t>
            </w:r>
          </w:p>
        </w:tc>
        <w:tc>
          <w:tcPr>
            <w:tcW w:w="1188" w:type="dxa"/>
          </w:tcPr>
          <w:p w:rsidR="00AF32E8" w:rsidRPr="008A72E8" w:rsidRDefault="00AF32E8" w:rsidP="00CD69C5">
            <w:pPr>
              <w:jc w:val="center"/>
              <w:rPr>
                <w:sz w:val="20"/>
                <w:szCs w:val="20"/>
              </w:rPr>
            </w:pPr>
            <w:r w:rsidRPr="008A72E8">
              <w:rPr>
                <w:sz w:val="20"/>
                <w:szCs w:val="20"/>
              </w:rPr>
              <w:t>9,7</w:t>
            </w:r>
          </w:p>
        </w:tc>
        <w:tc>
          <w:tcPr>
            <w:tcW w:w="1188" w:type="dxa"/>
          </w:tcPr>
          <w:p w:rsidR="00AF32E8" w:rsidRPr="008A72E8" w:rsidRDefault="00AF32E8" w:rsidP="00CD69C5">
            <w:pPr>
              <w:jc w:val="center"/>
              <w:rPr>
                <w:sz w:val="20"/>
                <w:szCs w:val="20"/>
              </w:rPr>
            </w:pPr>
            <w:r>
              <w:rPr>
                <w:sz w:val="20"/>
                <w:szCs w:val="20"/>
              </w:rPr>
              <w:t>9,9</w:t>
            </w:r>
          </w:p>
        </w:tc>
        <w:tc>
          <w:tcPr>
            <w:tcW w:w="1188" w:type="dxa"/>
          </w:tcPr>
          <w:p w:rsidR="00AF32E8" w:rsidRPr="008A72E8" w:rsidRDefault="00AF32E8" w:rsidP="00CD69C5">
            <w:pPr>
              <w:jc w:val="center"/>
              <w:rPr>
                <w:sz w:val="20"/>
                <w:szCs w:val="20"/>
              </w:rPr>
            </w:pPr>
            <w:r>
              <w:rPr>
                <w:sz w:val="20"/>
                <w:szCs w:val="20"/>
              </w:rPr>
              <w:t>8,7</w:t>
            </w:r>
          </w:p>
        </w:tc>
      </w:tr>
      <w:tr w:rsidR="00AF32E8" w:rsidRPr="008A72E8">
        <w:tc>
          <w:tcPr>
            <w:tcW w:w="648" w:type="dxa"/>
            <w:vMerge w:val="restart"/>
          </w:tcPr>
          <w:p w:rsidR="00AF32E8" w:rsidRPr="00C05A44" w:rsidRDefault="00AF32E8" w:rsidP="00CD69C5">
            <w:pPr>
              <w:jc w:val="both"/>
              <w:rPr>
                <w:i/>
                <w:iCs/>
                <w:sz w:val="16"/>
                <w:szCs w:val="16"/>
              </w:rPr>
            </w:pPr>
            <w:r w:rsidRPr="00C05A44">
              <w:rPr>
                <w:i/>
                <w:iCs/>
                <w:sz w:val="16"/>
                <w:szCs w:val="16"/>
              </w:rPr>
              <w:t>прирост</w:t>
            </w:r>
          </w:p>
        </w:tc>
        <w:tc>
          <w:tcPr>
            <w:tcW w:w="3240" w:type="dxa"/>
          </w:tcPr>
          <w:p w:rsidR="00AF32E8" w:rsidRPr="00C05A44" w:rsidRDefault="00AF32E8" w:rsidP="00CD69C5">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w:t>
            </w:r>
            <w:r>
              <w:rPr>
                <w:sz w:val="20"/>
                <w:szCs w:val="20"/>
              </w:rPr>
              <w:t xml:space="preserve"> </w:t>
            </w:r>
            <w:r w:rsidRPr="00C05A44">
              <w:rPr>
                <w:sz w:val="20"/>
                <w:szCs w:val="20"/>
              </w:rPr>
              <w:t>тыс.руб.</w:t>
            </w:r>
          </w:p>
        </w:tc>
        <w:tc>
          <w:tcPr>
            <w:tcW w:w="1188" w:type="dxa"/>
          </w:tcPr>
          <w:p w:rsidR="00AF32E8" w:rsidRPr="008A72E8" w:rsidRDefault="00AF32E8" w:rsidP="00CD69C5">
            <w:pPr>
              <w:jc w:val="center"/>
              <w:rPr>
                <w:sz w:val="20"/>
                <w:szCs w:val="20"/>
              </w:rPr>
            </w:pPr>
            <w:r w:rsidRPr="008A72E8">
              <w:rPr>
                <w:sz w:val="20"/>
                <w:szCs w:val="20"/>
              </w:rPr>
              <w:t>Х</w:t>
            </w:r>
          </w:p>
        </w:tc>
        <w:tc>
          <w:tcPr>
            <w:tcW w:w="1188" w:type="dxa"/>
          </w:tcPr>
          <w:p w:rsidR="00AF32E8" w:rsidRPr="008A72E8" w:rsidRDefault="00AF32E8" w:rsidP="00CD69C5">
            <w:pPr>
              <w:jc w:val="center"/>
              <w:rPr>
                <w:sz w:val="20"/>
                <w:szCs w:val="20"/>
              </w:rPr>
            </w:pPr>
            <w:r w:rsidRPr="008A72E8">
              <w:rPr>
                <w:sz w:val="20"/>
                <w:szCs w:val="20"/>
              </w:rPr>
              <w:t>Х</w:t>
            </w:r>
          </w:p>
        </w:tc>
        <w:tc>
          <w:tcPr>
            <w:tcW w:w="1188" w:type="dxa"/>
          </w:tcPr>
          <w:p w:rsidR="00AF32E8" w:rsidRPr="008A72E8" w:rsidRDefault="00AF32E8" w:rsidP="00CD69C5">
            <w:pPr>
              <w:jc w:val="center"/>
              <w:rPr>
                <w:sz w:val="20"/>
                <w:szCs w:val="20"/>
              </w:rPr>
            </w:pPr>
            <w:r>
              <w:rPr>
                <w:sz w:val="20"/>
                <w:szCs w:val="20"/>
              </w:rPr>
              <w:t>-1 304,8</w:t>
            </w:r>
          </w:p>
        </w:tc>
        <w:tc>
          <w:tcPr>
            <w:tcW w:w="1188" w:type="dxa"/>
          </w:tcPr>
          <w:p w:rsidR="00AF32E8" w:rsidRPr="008A72E8" w:rsidRDefault="00AF32E8" w:rsidP="00CD69C5">
            <w:pPr>
              <w:jc w:val="center"/>
              <w:rPr>
                <w:sz w:val="20"/>
                <w:szCs w:val="20"/>
              </w:rPr>
            </w:pPr>
            <w:r>
              <w:rPr>
                <w:sz w:val="20"/>
                <w:szCs w:val="20"/>
              </w:rPr>
              <w:t>-2 146,8</w:t>
            </w:r>
          </w:p>
        </w:tc>
        <w:tc>
          <w:tcPr>
            <w:tcW w:w="1188" w:type="dxa"/>
          </w:tcPr>
          <w:p w:rsidR="00AF32E8" w:rsidRPr="008A72E8" w:rsidRDefault="00AF32E8" w:rsidP="00CD69C5">
            <w:pPr>
              <w:jc w:val="center"/>
              <w:rPr>
                <w:sz w:val="20"/>
                <w:szCs w:val="20"/>
              </w:rPr>
            </w:pPr>
            <w:r>
              <w:rPr>
                <w:sz w:val="20"/>
                <w:szCs w:val="20"/>
              </w:rPr>
              <w:t>-2 414,8</w:t>
            </w:r>
          </w:p>
        </w:tc>
      </w:tr>
      <w:tr w:rsidR="00AF32E8" w:rsidRPr="008A72E8">
        <w:tc>
          <w:tcPr>
            <w:tcW w:w="648" w:type="dxa"/>
            <w:vMerge/>
          </w:tcPr>
          <w:p w:rsidR="00AF32E8" w:rsidRPr="00F21FB0" w:rsidRDefault="00AF32E8" w:rsidP="00CD69C5">
            <w:pPr>
              <w:jc w:val="both"/>
              <w:rPr>
                <w:i/>
                <w:iCs/>
                <w:sz w:val="20"/>
                <w:szCs w:val="20"/>
              </w:rPr>
            </w:pPr>
          </w:p>
        </w:tc>
        <w:tc>
          <w:tcPr>
            <w:tcW w:w="3240" w:type="dxa"/>
          </w:tcPr>
          <w:p w:rsidR="00AF32E8" w:rsidRPr="00C05A44" w:rsidRDefault="00AF32E8" w:rsidP="00CD69C5">
            <w:pPr>
              <w:rPr>
                <w:sz w:val="20"/>
                <w:szCs w:val="20"/>
              </w:rPr>
            </w:pPr>
            <w:r w:rsidRPr="00C05A44">
              <w:rPr>
                <w:sz w:val="20"/>
                <w:szCs w:val="20"/>
              </w:rPr>
              <w:t>к</w:t>
            </w:r>
            <w:r>
              <w:rPr>
                <w:sz w:val="20"/>
                <w:szCs w:val="20"/>
              </w:rPr>
              <w:t xml:space="preserve"> уточненному бюджету на 01.11.2024</w:t>
            </w:r>
            <w:r w:rsidRPr="00C05A44">
              <w:rPr>
                <w:sz w:val="20"/>
                <w:szCs w:val="20"/>
              </w:rPr>
              <w:t>, тыс.руб.</w:t>
            </w:r>
          </w:p>
        </w:tc>
        <w:tc>
          <w:tcPr>
            <w:tcW w:w="1188" w:type="dxa"/>
          </w:tcPr>
          <w:p w:rsidR="00AF32E8" w:rsidRPr="008A72E8" w:rsidRDefault="00AF32E8" w:rsidP="00CD69C5">
            <w:pPr>
              <w:jc w:val="center"/>
              <w:rPr>
                <w:sz w:val="20"/>
                <w:szCs w:val="20"/>
              </w:rPr>
            </w:pPr>
            <w:r w:rsidRPr="008A72E8">
              <w:rPr>
                <w:sz w:val="20"/>
                <w:szCs w:val="20"/>
              </w:rPr>
              <w:t>Х</w:t>
            </w:r>
          </w:p>
        </w:tc>
        <w:tc>
          <w:tcPr>
            <w:tcW w:w="1188" w:type="dxa"/>
          </w:tcPr>
          <w:p w:rsidR="00AF32E8" w:rsidRPr="008A72E8" w:rsidRDefault="00AF32E8" w:rsidP="00CD69C5">
            <w:pPr>
              <w:jc w:val="center"/>
              <w:rPr>
                <w:sz w:val="20"/>
                <w:szCs w:val="20"/>
              </w:rPr>
            </w:pPr>
            <w:r w:rsidRPr="008A72E8">
              <w:rPr>
                <w:sz w:val="20"/>
                <w:szCs w:val="20"/>
              </w:rPr>
              <w:t>Х</w:t>
            </w:r>
          </w:p>
        </w:tc>
        <w:tc>
          <w:tcPr>
            <w:tcW w:w="1188" w:type="dxa"/>
          </w:tcPr>
          <w:p w:rsidR="00AF32E8" w:rsidRPr="008A72E8" w:rsidRDefault="00AF32E8" w:rsidP="00CD69C5">
            <w:pPr>
              <w:jc w:val="center"/>
              <w:rPr>
                <w:sz w:val="20"/>
                <w:szCs w:val="20"/>
              </w:rPr>
            </w:pPr>
            <w:r>
              <w:rPr>
                <w:sz w:val="20"/>
                <w:szCs w:val="20"/>
              </w:rPr>
              <w:t>-44 336,2</w:t>
            </w:r>
          </w:p>
        </w:tc>
        <w:tc>
          <w:tcPr>
            <w:tcW w:w="1188" w:type="dxa"/>
          </w:tcPr>
          <w:p w:rsidR="00AF32E8" w:rsidRPr="008A72E8" w:rsidRDefault="00AF32E8" w:rsidP="00CD69C5">
            <w:pPr>
              <w:jc w:val="center"/>
              <w:rPr>
                <w:sz w:val="20"/>
                <w:szCs w:val="20"/>
              </w:rPr>
            </w:pPr>
            <w:r>
              <w:rPr>
                <w:sz w:val="20"/>
                <w:szCs w:val="20"/>
              </w:rPr>
              <w:t>-45 175,2</w:t>
            </w:r>
          </w:p>
        </w:tc>
        <w:tc>
          <w:tcPr>
            <w:tcW w:w="1188" w:type="dxa"/>
          </w:tcPr>
          <w:p w:rsidR="00AF32E8" w:rsidRPr="008A72E8" w:rsidRDefault="00AF32E8" w:rsidP="00CD69C5">
            <w:pPr>
              <w:jc w:val="center"/>
              <w:rPr>
                <w:sz w:val="20"/>
                <w:szCs w:val="20"/>
              </w:rPr>
            </w:pPr>
            <w:r>
              <w:rPr>
                <w:sz w:val="20"/>
                <w:szCs w:val="20"/>
              </w:rPr>
              <w:t>-45 716,2</w:t>
            </w:r>
          </w:p>
        </w:tc>
      </w:tr>
    </w:tbl>
    <w:p w:rsidR="00AF32E8" w:rsidRPr="00E94036" w:rsidRDefault="00AF32E8" w:rsidP="00C45059">
      <w:pPr>
        <w:jc w:val="both"/>
      </w:pPr>
    </w:p>
    <w:p w:rsidR="00AF32E8" w:rsidRDefault="00AF32E8" w:rsidP="00A6277C">
      <w:pPr>
        <w:ind w:firstLine="708"/>
        <w:jc w:val="both"/>
      </w:pPr>
      <w:r>
        <w:rPr>
          <w:b/>
          <w:bCs/>
        </w:rPr>
        <w:t xml:space="preserve">- по разделу 09 «Здравоохранение» </w:t>
      </w:r>
      <w:r w:rsidRPr="00E94036">
        <w:t>бюджетные ассигн</w:t>
      </w:r>
      <w:r>
        <w:t xml:space="preserve">ования в проекте бюджета на 2025 </w:t>
      </w:r>
      <w:r w:rsidRPr="00E94036">
        <w:t xml:space="preserve">год предусмотрены в сумме </w:t>
      </w:r>
      <w:r>
        <w:t>42,0 тыс.руб. на</w:t>
      </w:r>
      <w:r w:rsidRPr="00326A1C">
        <w:t xml:space="preserve"> исполнение расходных обязательств по </w:t>
      </w:r>
      <w:r>
        <w:t>МП</w:t>
      </w:r>
      <w:r w:rsidRPr="00326A1C">
        <w:t xml:space="preserve"> «Укрепление общественного здоровья в муниципальном районе «Тунгокоченский район» на 2021-2025 годы</w:t>
      </w:r>
      <w:r>
        <w:t>».</w:t>
      </w:r>
    </w:p>
    <w:p w:rsidR="00AF32E8" w:rsidRDefault="00AF32E8" w:rsidP="00A6277C">
      <w:pPr>
        <w:ind w:firstLine="708"/>
        <w:jc w:val="both"/>
      </w:pPr>
    </w:p>
    <w:p w:rsidR="00AF32E8" w:rsidRDefault="00AF32E8" w:rsidP="00A6277C">
      <w:pPr>
        <w:ind w:firstLine="708"/>
        <w:jc w:val="both"/>
      </w:pPr>
      <w:r w:rsidRPr="00E94036">
        <w:rPr>
          <w:b/>
          <w:bCs/>
        </w:rPr>
        <w:t>- по разделу</w:t>
      </w:r>
      <w:r>
        <w:rPr>
          <w:b/>
          <w:bCs/>
        </w:rPr>
        <w:t xml:space="preserve"> 10</w:t>
      </w:r>
      <w:r w:rsidRPr="00E94036">
        <w:rPr>
          <w:b/>
          <w:bCs/>
        </w:rPr>
        <w:t xml:space="preserve"> «Социальная политика»</w:t>
      </w:r>
      <w:r w:rsidRPr="00E94036">
        <w:t xml:space="preserve"> бюджетные ассигн</w:t>
      </w:r>
      <w:r>
        <w:t xml:space="preserve">ования в проекте бюджета на 2025 </w:t>
      </w:r>
      <w:r w:rsidRPr="00E94036">
        <w:t xml:space="preserve">год предусмотрены в сумме </w:t>
      </w:r>
      <w:r>
        <w:t>16 539,0 тыс.руб.</w:t>
      </w:r>
      <w:r w:rsidRPr="00E94036">
        <w:t>, в том числе:</w:t>
      </w:r>
    </w:p>
    <w:p w:rsidR="00AF32E8" w:rsidRDefault="00AF32E8" w:rsidP="00A6277C">
      <w:pPr>
        <w:ind w:firstLine="708"/>
        <w:jc w:val="both"/>
      </w:pPr>
    </w:p>
    <w:p w:rsidR="00AF32E8" w:rsidRDefault="00AF32E8" w:rsidP="00A7037D">
      <w:pPr>
        <w:suppressAutoHyphens/>
        <w:ind w:firstLine="708"/>
        <w:jc w:val="both"/>
      </w:pPr>
      <w:r w:rsidRPr="00E94036">
        <w:t xml:space="preserve">- </w:t>
      </w:r>
      <w:r w:rsidRPr="00E94036">
        <w:rPr>
          <w:i/>
          <w:iCs/>
        </w:rPr>
        <w:t>подраздел</w:t>
      </w:r>
      <w:r>
        <w:rPr>
          <w:i/>
          <w:iCs/>
        </w:rPr>
        <w:t xml:space="preserve"> 1001</w:t>
      </w:r>
      <w:r w:rsidRPr="00E94036">
        <w:rPr>
          <w:i/>
          <w:iCs/>
        </w:rPr>
        <w:t xml:space="preserve"> «пенсионное обеспечение</w:t>
      </w:r>
      <w:r w:rsidRPr="00E94036">
        <w:t xml:space="preserve">» - бюджетные ассигнования планируется в сумме </w:t>
      </w:r>
      <w:r>
        <w:t xml:space="preserve">6 000,0 тыс.руб. на </w:t>
      </w:r>
      <w:r w:rsidRPr="00E94036">
        <w:t>исполнение расходных обязател</w:t>
      </w:r>
      <w:r>
        <w:t xml:space="preserve">ьств </w:t>
      </w:r>
      <w:r w:rsidRPr="00326A1C">
        <w:t>по пенсионному обеспечению, в соответствии с Положением «О пенсионном обеспечении за выслугу лет лиц, замещавших должности муниципальной службы в органах местного самоуправления муниципального района «Тунгокоченский район», утвержденного Решением Совета муниципального района «Тунгокоченский район» № 68 от 28.04.2010; 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Тунгокоченском муниципальном округе», утвержденного Решением Совета Тунгокоченского муниципального округа № 44 от 17.10.2024.</w:t>
      </w:r>
    </w:p>
    <w:p w:rsidR="00AF32E8" w:rsidRDefault="00AF32E8" w:rsidP="00A7037D">
      <w:pPr>
        <w:suppressAutoHyphens/>
        <w:ind w:firstLine="708"/>
        <w:jc w:val="both"/>
        <w:rPr>
          <w:i/>
          <w:iCs/>
        </w:rPr>
      </w:pPr>
    </w:p>
    <w:p w:rsidR="00AF32E8" w:rsidRDefault="00AF32E8" w:rsidP="00A7037D">
      <w:pPr>
        <w:suppressAutoHyphens/>
        <w:ind w:firstLine="708"/>
        <w:jc w:val="both"/>
      </w:pPr>
      <w:r w:rsidRPr="00E94036">
        <w:rPr>
          <w:i/>
          <w:iCs/>
        </w:rPr>
        <w:t>- подраздел</w:t>
      </w:r>
      <w:r>
        <w:rPr>
          <w:i/>
          <w:iCs/>
        </w:rPr>
        <w:t xml:space="preserve"> 1004</w:t>
      </w:r>
      <w:r w:rsidRPr="00E94036">
        <w:rPr>
          <w:i/>
          <w:iCs/>
        </w:rPr>
        <w:t xml:space="preserve"> «охрана семьи и детства</w:t>
      </w:r>
      <w:r w:rsidRPr="00E94036">
        <w:t xml:space="preserve">» - бюджетные ассигнования планируется в сумме </w:t>
      </w:r>
      <w:r>
        <w:t>8 734,0</w:t>
      </w:r>
      <w:r w:rsidRPr="00E94036">
        <w:t xml:space="preserve"> тыс.руб.</w:t>
      </w:r>
    </w:p>
    <w:p w:rsidR="00AF32E8" w:rsidRDefault="00AF32E8" w:rsidP="00161D66">
      <w:pPr>
        <w:suppressAutoHyphens/>
        <w:ind w:firstLine="708"/>
        <w:jc w:val="both"/>
      </w:pPr>
      <w:r w:rsidRPr="00E94036">
        <w:t xml:space="preserve">Расходные обязательства по данному подразделу </w:t>
      </w:r>
      <w:r>
        <w:t>предусмотрены:</w:t>
      </w:r>
    </w:p>
    <w:p w:rsidR="00AF32E8" w:rsidRDefault="00AF32E8" w:rsidP="00161D66">
      <w:pPr>
        <w:suppressAutoHyphens/>
        <w:ind w:firstLine="708"/>
        <w:jc w:val="both"/>
      </w:pPr>
      <w:r w:rsidRPr="00326A1C">
        <w:t>-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в 2025 году в сумме 377,4</w:t>
      </w:r>
      <w:r>
        <w:t xml:space="preserve"> </w:t>
      </w:r>
      <w:r w:rsidRPr="00326A1C">
        <w:t>тыс.руб</w:t>
      </w:r>
      <w:r>
        <w:t>.</w:t>
      </w:r>
      <w:r w:rsidRPr="00326A1C">
        <w:t>;</w:t>
      </w:r>
    </w:p>
    <w:p w:rsidR="00AF32E8" w:rsidRDefault="00AF32E8" w:rsidP="00161D66">
      <w:pPr>
        <w:suppressAutoHyphens/>
        <w:ind w:firstLine="708"/>
        <w:jc w:val="both"/>
      </w:pPr>
      <w:r w:rsidRPr="00326A1C">
        <w:t xml:space="preserve">- содержание ребенка в семье опекуна и приемной семье, а также оплата труда приемного родителя в 2025 году </w:t>
      </w:r>
      <w:r>
        <w:t xml:space="preserve">в сумме </w:t>
      </w:r>
      <w:r w:rsidRPr="00326A1C">
        <w:t>8 234,7 тыс.руб</w:t>
      </w:r>
      <w:r>
        <w:t>.</w:t>
      </w:r>
      <w:r w:rsidRPr="00326A1C">
        <w:t>;</w:t>
      </w:r>
    </w:p>
    <w:p w:rsidR="00AF32E8" w:rsidRDefault="00AF32E8" w:rsidP="002B72B8">
      <w:pPr>
        <w:suppressAutoHyphens/>
        <w:ind w:firstLine="708"/>
        <w:jc w:val="both"/>
      </w:pPr>
      <w:r w:rsidRPr="00326A1C">
        <w:t xml:space="preserve">- субвенция бюджетам муниципальных районов на предоставление компенсации затрат родителей (законных представителей) на воспитание и обучение детей-инвалидов на дому 2025 году </w:t>
      </w:r>
      <w:r>
        <w:t xml:space="preserve">в сумме </w:t>
      </w:r>
      <w:r w:rsidRPr="00326A1C">
        <w:t>121,9</w:t>
      </w:r>
      <w:r>
        <w:t xml:space="preserve"> </w:t>
      </w:r>
      <w:r w:rsidRPr="00326A1C">
        <w:t>тыс.руб</w:t>
      </w:r>
      <w:r>
        <w:t>.;</w:t>
      </w:r>
    </w:p>
    <w:p w:rsidR="00AF32E8" w:rsidRDefault="00AF32E8" w:rsidP="002B72B8">
      <w:pPr>
        <w:suppressAutoHyphens/>
        <w:ind w:firstLine="708"/>
        <w:jc w:val="both"/>
      </w:pPr>
    </w:p>
    <w:p w:rsidR="00AF32E8" w:rsidRDefault="00AF32E8" w:rsidP="002B72B8">
      <w:pPr>
        <w:suppressAutoHyphens/>
        <w:ind w:firstLine="708"/>
        <w:jc w:val="both"/>
      </w:pPr>
      <w:r w:rsidRPr="00E94036">
        <w:rPr>
          <w:i/>
          <w:iCs/>
        </w:rPr>
        <w:t>- подраздел</w:t>
      </w:r>
      <w:r>
        <w:rPr>
          <w:i/>
          <w:iCs/>
        </w:rPr>
        <w:t xml:space="preserve"> 1006</w:t>
      </w:r>
      <w:r w:rsidRPr="00E94036">
        <w:rPr>
          <w:i/>
          <w:iCs/>
        </w:rPr>
        <w:t xml:space="preserve"> «</w:t>
      </w:r>
      <w:r>
        <w:rPr>
          <w:i/>
          <w:iCs/>
        </w:rPr>
        <w:t>другие вопросы в области социальной политики</w:t>
      </w:r>
      <w:r w:rsidRPr="00E94036">
        <w:t xml:space="preserve">» - бюджетные ассигнования планируется в сумме </w:t>
      </w:r>
      <w:r>
        <w:t>1 625,0</w:t>
      </w:r>
      <w:r w:rsidRPr="00E94036">
        <w:t xml:space="preserve"> тыс.руб.</w:t>
      </w:r>
      <w:r>
        <w:t xml:space="preserve"> на </w:t>
      </w:r>
      <w:r w:rsidRPr="00326A1C">
        <w:t xml:space="preserve">исполнение расходных обязательств по </w:t>
      </w:r>
      <w:r>
        <w:t>МП</w:t>
      </w:r>
      <w:r w:rsidRPr="00326A1C">
        <w:rPr>
          <w:color w:val="000000"/>
        </w:rPr>
        <w:t xml:space="preserve"> </w:t>
      </w:r>
      <w:r>
        <w:rPr>
          <w:color w:val="000000"/>
        </w:rPr>
        <w:t>«</w:t>
      </w:r>
      <w:r w:rsidRPr="00326A1C">
        <w:rPr>
          <w:color w:val="000000"/>
        </w:rPr>
        <w:t>Социальная поддержка населения МР "Тунгокоченский район" на 2021-2025</w:t>
      </w:r>
      <w:r>
        <w:rPr>
          <w:color w:val="000000"/>
        </w:rPr>
        <w:t xml:space="preserve"> г.</w:t>
      </w:r>
      <w:r w:rsidRPr="00326A1C">
        <w:rPr>
          <w:color w:val="000000"/>
        </w:rPr>
        <w:t>г.</w:t>
      </w:r>
      <w:r w:rsidRPr="00326A1C">
        <w:t>»</w:t>
      </w:r>
      <w:r>
        <w:t>.</w:t>
      </w:r>
    </w:p>
    <w:p w:rsidR="00AF32E8" w:rsidRDefault="00AF32E8" w:rsidP="002B72B8">
      <w:pPr>
        <w:suppressAutoHyphens/>
        <w:ind w:firstLine="708"/>
        <w:jc w:val="both"/>
      </w:pPr>
    </w:p>
    <w:p w:rsidR="00AF32E8" w:rsidRDefault="00AF32E8" w:rsidP="002B72B8">
      <w:pPr>
        <w:suppressAutoHyphens/>
        <w:ind w:firstLine="708"/>
        <w:jc w:val="both"/>
      </w:pPr>
      <w:r>
        <w:t>Анализ п</w:t>
      </w:r>
      <w:r w:rsidRPr="0066032F">
        <w:t>роект</w:t>
      </w:r>
      <w:r>
        <w:t>а</w:t>
      </w:r>
      <w:r w:rsidRPr="0066032F">
        <w:t xml:space="preserve"> б</w:t>
      </w:r>
      <w:r>
        <w:t>юджета по разделу 10 «</w:t>
      </w:r>
      <w:r>
        <w:rPr>
          <w:color w:val="000000"/>
        </w:rPr>
        <w:t>Социальная политика</w:t>
      </w:r>
      <w:r>
        <w:rPr>
          <w:rFonts w:ascii="Arial CYR" w:hAnsi="Arial CYR" w:cs="Arial CYR"/>
          <w:color w:val="000000"/>
          <w:sz w:val="20"/>
          <w:szCs w:val="20"/>
        </w:rPr>
        <w:t>»</w:t>
      </w:r>
      <w:r>
        <w:t xml:space="preserve"> на 2025 год и плановый период 2026 и 2027 годов в динамике представлен в таблице:</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188"/>
        <w:gridCol w:w="1188"/>
        <w:gridCol w:w="1188"/>
        <w:gridCol w:w="1188"/>
        <w:gridCol w:w="1188"/>
      </w:tblGrid>
      <w:tr w:rsidR="00AF32E8">
        <w:tc>
          <w:tcPr>
            <w:tcW w:w="648" w:type="dxa"/>
          </w:tcPr>
          <w:p w:rsidR="00AF32E8" w:rsidRPr="00E83402" w:rsidRDefault="00AF32E8" w:rsidP="00CD69C5">
            <w:pPr>
              <w:jc w:val="center"/>
              <w:rPr>
                <w:sz w:val="20"/>
                <w:szCs w:val="20"/>
              </w:rPr>
            </w:pPr>
            <w:r w:rsidRPr="00E83402">
              <w:rPr>
                <w:sz w:val="20"/>
                <w:szCs w:val="20"/>
              </w:rPr>
              <w:t>КБК</w:t>
            </w:r>
          </w:p>
        </w:tc>
        <w:tc>
          <w:tcPr>
            <w:tcW w:w="3240" w:type="dxa"/>
          </w:tcPr>
          <w:p w:rsidR="00AF32E8" w:rsidRPr="00E83402" w:rsidRDefault="00AF32E8" w:rsidP="00CD69C5">
            <w:pPr>
              <w:jc w:val="center"/>
              <w:rPr>
                <w:sz w:val="20"/>
                <w:szCs w:val="20"/>
              </w:rPr>
            </w:pPr>
            <w:r w:rsidRPr="00E83402">
              <w:rPr>
                <w:sz w:val="20"/>
                <w:szCs w:val="20"/>
              </w:rPr>
              <w:t>Наименование</w:t>
            </w:r>
          </w:p>
        </w:tc>
        <w:tc>
          <w:tcPr>
            <w:tcW w:w="1188" w:type="dxa"/>
          </w:tcPr>
          <w:p w:rsidR="00AF32E8" w:rsidRPr="00E83402" w:rsidRDefault="00AF32E8" w:rsidP="00CD69C5">
            <w:pPr>
              <w:jc w:val="center"/>
              <w:rPr>
                <w:sz w:val="20"/>
                <w:szCs w:val="20"/>
              </w:rPr>
            </w:pPr>
            <w:r>
              <w:rPr>
                <w:sz w:val="20"/>
                <w:szCs w:val="20"/>
              </w:rPr>
              <w:t>Уточненный бюджет 2023 года</w:t>
            </w:r>
          </w:p>
        </w:tc>
        <w:tc>
          <w:tcPr>
            <w:tcW w:w="1188" w:type="dxa"/>
          </w:tcPr>
          <w:p w:rsidR="00AF32E8" w:rsidRPr="007A6976" w:rsidRDefault="00AF32E8" w:rsidP="00CD69C5">
            <w:pPr>
              <w:jc w:val="center"/>
              <w:rPr>
                <w:sz w:val="20"/>
                <w:szCs w:val="20"/>
              </w:rPr>
            </w:pPr>
            <w:r>
              <w:rPr>
                <w:sz w:val="20"/>
                <w:szCs w:val="20"/>
              </w:rPr>
              <w:t>Уточненный бюджет на 01.11.2024</w:t>
            </w:r>
          </w:p>
        </w:tc>
        <w:tc>
          <w:tcPr>
            <w:tcW w:w="1188" w:type="dxa"/>
          </w:tcPr>
          <w:p w:rsidR="00AF32E8" w:rsidRPr="00E83402" w:rsidRDefault="00AF32E8" w:rsidP="00CD69C5">
            <w:pPr>
              <w:jc w:val="center"/>
              <w:rPr>
                <w:sz w:val="20"/>
                <w:szCs w:val="20"/>
              </w:rPr>
            </w:pPr>
            <w:r>
              <w:rPr>
                <w:sz w:val="20"/>
                <w:szCs w:val="20"/>
              </w:rPr>
              <w:t>проект 2025</w:t>
            </w:r>
            <w:r w:rsidRPr="00E83402">
              <w:rPr>
                <w:sz w:val="20"/>
                <w:szCs w:val="20"/>
              </w:rPr>
              <w:t xml:space="preserve"> год</w:t>
            </w:r>
          </w:p>
        </w:tc>
        <w:tc>
          <w:tcPr>
            <w:tcW w:w="1188" w:type="dxa"/>
          </w:tcPr>
          <w:p w:rsidR="00AF32E8" w:rsidRPr="00E83402" w:rsidRDefault="00AF32E8" w:rsidP="00CD69C5">
            <w:pPr>
              <w:jc w:val="center"/>
              <w:rPr>
                <w:sz w:val="20"/>
                <w:szCs w:val="20"/>
              </w:rPr>
            </w:pPr>
            <w:r w:rsidRPr="00E83402">
              <w:rPr>
                <w:sz w:val="20"/>
                <w:szCs w:val="20"/>
              </w:rPr>
              <w:t xml:space="preserve">проект </w:t>
            </w:r>
          </w:p>
          <w:p w:rsidR="00AF32E8" w:rsidRPr="00E83402" w:rsidRDefault="00AF32E8" w:rsidP="00CD69C5">
            <w:pPr>
              <w:jc w:val="center"/>
              <w:rPr>
                <w:sz w:val="20"/>
                <w:szCs w:val="20"/>
              </w:rPr>
            </w:pPr>
            <w:r>
              <w:rPr>
                <w:sz w:val="20"/>
                <w:szCs w:val="20"/>
              </w:rPr>
              <w:t>2026</w:t>
            </w:r>
            <w:r w:rsidRPr="00E83402">
              <w:rPr>
                <w:sz w:val="20"/>
                <w:szCs w:val="20"/>
              </w:rPr>
              <w:t xml:space="preserve"> год</w:t>
            </w:r>
          </w:p>
        </w:tc>
        <w:tc>
          <w:tcPr>
            <w:tcW w:w="1188" w:type="dxa"/>
          </w:tcPr>
          <w:p w:rsidR="00AF32E8" w:rsidRPr="00E83402" w:rsidRDefault="00AF32E8" w:rsidP="00CD69C5">
            <w:pPr>
              <w:jc w:val="center"/>
              <w:rPr>
                <w:sz w:val="20"/>
                <w:szCs w:val="20"/>
              </w:rPr>
            </w:pPr>
            <w:r>
              <w:rPr>
                <w:sz w:val="20"/>
                <w:szCs w:val="20"/>
              </w:rPr>
              <w:t>проект 2027</w:t>
            </w:r>
            <w:r w:rsidRPr="00E83402">
              <w:rPr>
                <w:sz w:val="20"/>
                <w:szCs w:val="20"/>
              </w:rPr>
              <w:t xml:space="preserve"> год</w:t>
            </w:r>
          </w:p>
        </w:tc>
      </w:tr>
      <w:tr w:rsidR="00AF32E8">
        <w:tc>
          <w:tcPr>
            <w:tcW w:w="648" w:type="dxa"/>
          </w:tcPr>
          <w:p w:rsidR="00AF32E8" w:rsidRPr="0001158A" w:rsidRDefault="00AF32E8" w:rsidP="00CD69C5">
            <w:pPr>
              <w:jc w:val="center"/>
              <w:rPr>
                <w:i/>
                <w:iCs/>
                <w:sz w:val="20"/>
                <w:szCs w:val="20"/>
              </w:rPr>
            </w:pPr>
            <w:r>
              <w:rPr>
                <w:i/>
                <w:iCs/>
                <w:sz w:val="20"/>
                <w:szCs w:val="20"/>
              </w:rPr>
              <w:t>1001</w:t>
            </w:r>
          </w:p>
        </w:tc>
        <w:tc>
          <w:tcPr>
            <w:tcW w:w="3240" w:type="dxa"/>
          </w:tcPr>
          <w:p w:rsidR="00AF32E8" w:rsidRPr="00E83402" w:rsidRDefault="00AF32E8" w:rsidP="00CD69C5">
            <w:pPr>
              <w:rPr>
                <w:sz w:val="20"/>
                <w:szCs w:val="20"/>
              </w:rPr>
            </w:pPr>
            <w:r>
              <w:rPr>
                <w:sz w:val="20"/>
                <w:szCs w:val="20"/>
              </w:rPr>
              <w:t>Пенсионное обеспечение</w:t>
            </w:r>
          </w:p>
        </w:tc>
        <w:tc>
          <w:tcPr>
            <w:tcW w:w="1188" w:type="dxa"/>
          </w:tcPr>
          <w:p w:rsidR="00AF32E8" w:rsidRPr="00A6277C" w:rsidRDefault="00AF32E8" w:rsidP="00CD69C5">
            <w:pPr>
              <w:jc w:val="center"/>
              <w:rPr>
                <w:sz w:val="20"/>
                <w:szCs w:val="20"/>
              </w:rPr>
            </w:pPr>
            <w:r>
              <w:rPr>
                <w:sz w:val="20"/>
                <w:szCs w:val="20"/>
              </w:rPr>
              <w:t>5 588,6</w:t>
            </w:r>
          </w:p>
        </w:tc>
        <w:tc>
          <w:tcPr>
            <w:tcW w:w="1188" w:type="dxa"/>
          </w:tcPr>
          <w:p w:rsidR="00AF32E8" w:rsidRPr="00A6277C" w:rsidRDefault="00AF32E8" w:rsidP="00CD69C5">
            <w:pPr>
              <w:jc w:val="center"/>
              <w:rPr>
                <w:sz w:val="20"/>
                <w:szCs w:val="20"/>
              </w:rPr>
            </w:pPr>
            <w:r>
              <w:rPr>
                <w:sz w:val="20"/>
                <w:szCs w:val="20"/>
              </w:rPr>
              <w:t>5 500,0</w:t>
            </w:r>
          </w:p>
        </w:tc>
        <w:tc>
          <w:tcPr>
            <w:tcW w:w="1188" w:type="dxa"/>
          </w:tcPr>
          <w:p w:rsidR="00AF32E8" w:rsidRPr="00A6277C" w:rsidRDefault="00AF32E8" w:rsidP="00CD69C5">
            <w:pPr>
              <w:jc w:val="center"/>
              <w:rPr>
                <w:sz w:val="20"/>
                <w:szCs w:val="20"/>
              </w:rPr>
            </w:pPr>
            <w:r>
              <w:rPr>
                <w:sz w:val="20"/>
                <w:szCs w:val="20"/>
              </w:rPr>
              <w:t>6 000,0</w:t>
            </w:r>
          </w:p>
        </w:tc>
        <w:tc>
          <w:tcPr>
            <w:tcW w:w="1188" w:type="dxa"/>
          </w:tcPr>
          <w:p w:rsidR="00AF32E8" w:rsidRPr="00A6277C" w:rsidRDefault="00AF32E8" w:rsidP="00CD69C5">
            <w:pPr>
              <w:jc w:val="center"/>
              <w:rPr>
                <w:sz w:val="20"/>
                <w:szCs w:val="20"/>
              </w:rPr>
            </w:pPr>
            <w:r>
              <w:rPr>
                <w:sz w:val="20"/>
                <w:szCs w:val="20"/>
              </w:rPr>
              <w:t>6 000,0</w:t>
            </w:r>
          </w:p>
        </w:tc>
        <w:tc>
          <w:tcPr>
            <w:tcW w:w="1188" w:type="dxa"/>
          </w:tcPr>
          <w:p w:rsidR="00AF32E8" w:rsidRPr="00A6277C" w:rsidRDefault="00AF32E8" w:rsidP="00CD69C5">
            <w:pPr>
              <w:jc w:val="center"/>
              <w:rPr>
                <w:sz w:val="20"/>
                <w:szCs w:val="20"/>
              </w:rPr>
            </w:pPr>
            <w:r>
              <w:rPr>
                <w:sz w:val="20"/>
                <w:szCs w:val="20"/>
              </w:rPr>
              <w:t>6 000,0</w:t>
            </w:r>
          </w:p>
        </w:tc>
      </w:tr>
      <w:tr w:rsidR="00AF32E8">
        <w:tc>
          <w:tcPr>
            <w:tcW w:w="648" w:type="dxa"/>
          </w:tcPr>
          <w:p w:rsidR="00AF32E8" w:rsidRDefault="00AF32E8" w:rsidP="00CD69C5">
            <w:pPr>
              <w:jc w:val="center"/>
              <w:rPr>
                <w:i/>
                <w:iCs/>
                <w:sz w:val="20"/>
                <w:szCs w:val="20"/>
              </w:rPr>
            </w:pPr>
            <w:r>
              <w:rPr>
                <w:i/>
                <w:iCs/>
                <w:sz w:val="20"/>
                <w:szCs w:val="20"/>
              </w:rPr>
              <w:t>1003</w:t>
            </w:r>
          </w:p>
        </w:tc>
        <w:tc>
          <w:tcPr>
            <w:tcW w:w="3240" w:type="dxa"/>
          </w:tcPr>
          <w:p w:rsidR="00AF32E8" w:rsidRDefault="00AF32E8" w:rsidP="00CD69C5">
            <w:pPr>
              <w:rPr>
                <w:sz w:val="20"/>
                <w:szCs w:val="20"/>
              </w:rPr>
            </w:pPr>
            <w:r>
              <w:rPr>
                <w:sz w:val="20"/>
                <w:szCs w:val="20"/>
              </w:rPr>
              <w:t>Социальная помощь</w:t>
            </w:r>
          </w:p>
        </w:tc>
        <w:tc>
          <w:tcPr>
            <w:tcW w:w="1188" w:type="dxa"/>
          </w:tcPr>
          <w:p w:rsidR="00AF32E8" w:rsidRPr="00A6277C" w:rsidRDefault="00AF32E8" w:rsidP="00CD69C5">
            <w:pPr>
              <w:jc w:val="center"/>
              <w:rPr>
                <w:sz w:val="20"/>
                <w:szCs w:val="20"/>
              </w:rPr>
            </w:pPr>
            <w:r>
              <w:rPr>
                <w:sz w:val="20"/>
                <w:szCs w:val="20"/>
              </w:rPr>
              <w:t>291,0</w:t>
            </w:r>
          </w:p>
        </w:tc>
        <w:tc>
          <w:tcPr>
            <w:tcW w:w="1188" w:type="dxa"/>
          </w:tcPr>
          <w:p w:rsidR="00AF32E8" w:rsidRPr="00A6277C" w:rsidRDefault="00AF32E8" w:rsidP="00CD69C5">
            <w:pPr>
              <w:jc w:val="center"/>
              <w:rPr>
                <w:sz w:val="20"/>
                <w:szCs w:val="20"/>
              </w:rPr>
            </w:pPr>
            <w:r>
              <w:rPr>
                <w:sz w:val="20"/>
                <w:szCs w:val="20"/>
              </w:rPr>
              <w:t>96,0</w:t>
            </w:r>
          </w:p>
        </w:tc>
        <w:tc>
          <w:tcPr>
            <w:tcW w:w="1188" w:type="dxa"/>
          </w:tcPr>
          <w:p w:rsidR="00AF32E8" w:rsidRPr="00A6277C" w:rsidRDefault="00AF32E8" w:rsidP="00CD69C5">
            <w:pPr>
              <w:jc w:val="center"/>
              <w:rPr>
                <w:sz w:val="20"/>
                <w:szCs w:val="20"/>
              </w:rPr>
            </w:pPr>
          </w:p>
        </w:tc>
        <w:tc>
          <w:tcPr>
            <w:tcW w:w="1188" w:type="dxa"/>
          </w:tcPr>
          <w:p w:rsidR="00AF32E8" w:rsidRPr="00A6277C" w:rsidRDefault="00AF32E8" w:rsidP="00CD69C5">
            <w:pPr>
              <w:jc w:val="center"/>
              <w:rPr>
                <w:sz w:val="20"/>
                <w:szCs w:val="20"/>
              </w:rPr>
            </w:pPr>
          </w:p>
        </w:tc>
        <w:tc>
          <w:tcPr>
            <w:tcW w:w="1188" w:type="dxa"/>
          </w:tcPr>
          <w:p w:rsidR="00AF32E8" w:rsidRPr="00A6277C" w:rsidRDefault="00AF32E8" w:rsidP="00CD69C5">
            <w:pPr>
              <w:jc w:val="center"/>
              <w:rPr>
                <w:sz w:val="20"/>
                <w:szCs w:val="20"/>
              </w:rPr>
            </w:pPr>
          </w:p>
        </w:tc>
      </w:tr>
      <w:tr w:rsidR="00AF32E8">
        <w:tc>
          <w:tcPr>
            <w:tcW w:w="648" w:type="dxa"/>
          </w:tcPr>
          <w:p w:rsidR="00AF32E8" w:rsidRPr="00903D73" w:rsidRDefault="00AF32E8" w:rsidP="00CD69C5">
            <w:pPr>
              <w:jc w:val="both"/>
              <w:rPr>
                <w:i/>
                <w:iCs/>
                <w:sz w:val="20"/>
                <w:szCs w:val="20"/>
              </w:rPr>
            </w:pPr>
            <w:r>
              <w:rPr>
                <w:i/>
                <w:iCs/>
                <w:sz w:val="20"/>
                <w:szCs w:val="20"/>
              </w:rPr>
              <w:t>1004</w:t>
            </w:r>
          </w:p>
        </w:tc>
        <w:tc>
          <w:tcPr>
            <w:tcW w:w="3240" w:type="dxa"/>
          </w:tcPr>
          <w:p w:rsidR="00AF32E8" w:rsidRPr="00940878" w:rsidRDefault="00AF32E8" w:rsidP="00CD69C5">
            <w:pPr>
              <w:rPr>
                <w:sz w:val="20"/>
                <w:szCs w:val="20"/>
              </w:rPr>
            </w:pPr>
            <w:r>
              <w:rPr>
                <w:sz w:val="20"/>
                <w:szCs w:val="20"/>
              </w:rPr>
              <w:t>Охрана семьи и детства</w:t>
            </w:r>
          </w:p>
        </w:tc>
        <w:tc>
          <w:tcPr>
            <w:tcW w:w="1188" w:type="dxa"/>
          </w:tcPr>
          <w:p w:rsidR="00AF32E8" w:rsidRPr="00A6277C" w:rsidRDefault="00AF32E8" w:rsidP="00CD69C5">
            <w:pPr>
              <w:jc w:val="center"/>
              <w:rPr>
                <w:sz w:val="20"/>
                <w:szCs w:val="20"/>
              </w:rPr>
            </w:pPr>
            <w:r>
              <w:rPr>
                <w:sz w:val="20"/>
                <w:szCs w:val="20"/>
              </w:rPr>
              <w:t>5 685,9</w:t>
            </w:r>
          </w:p>
        </w:tc>
        <w:tc>
          <w:tcPr>
            <w:tcW w:w="1188" w:type="dxa"/>
          </w:tcPr>
          <w:p w:rsidR="00AF32E8" w:rsidRPr="00A6277C" w:rsidRDefault="00AF32E8" w:rsidP="00CD69C5">
            <w:pPr>
              <w:jc w:val="center"/>
              <w:rPr>
                <w:sz w:val="20"/>
                <w:szCs w:val="20"/>
              </w:rPr>
            </w:pPr>
            <w:r>
              <w:rPr>
                <w:sz w:val="20"/>
                <w:szCs w:val="20"/>
              </w:rPr>
              <w:t>6 951,5</w:t>
            </w:r>
          </w:p>
        </w:tc>
        <w:tc>
          <w:tcPr>
            <w:tcW w:w="1188" w:type="dxa"/>
          </w:tcPr>
          <w:p w:rsidR="00AF32E8" w:rsidRPr="00A6277C" w:rsidRDefault="00AF32E8" w:rsidP="00CD69C5">
            <w:pPr>
              <w:jc w:val="center"/>
              <w:rPr>
                <w:sz w:val="20"/>
                <w:szCs w:val="20"/>
              </w:rPr>
            </w:pPr>
            <w:r>
              <w:rPr>
                <w:sz w:val="20"/>
                <w:szCs w:val="20"/>
              </w:rPr>
              <w:t>8 734,0</w:t>
            </w:r>
          </w:p>
        </w:tc>
        <w:tc>
          <w:tcPr>
            <w:tcW w:w="1188" w:type="dxa"/>
          </w:tcPr>
          <w:p w:rsidR="00AF32E8" w:rsidRPr="00A6277C" w:rsidRDefault="00AF32E8" w:rsidP="00CD69C5">
            <w:pPr>
              <w:jc w:val="center"/>
              <w:rPr>
                <w:sz w:val="20"/>
                <w:szCs w:val="20"/>
              </w:rPr>
            </w:pPr>
            <w:r>
              <w:rPr>
                <w:sz w:val="20"/>
                <w:szCs w:val="20"/>
              </w:rPr>
              <w:t>8 481,9</w:t>
            </w:r>
          </w:p>
        </w:tc>
        <w:tc>
          <w:tcPr>
            <w:tcW w:w="1188" w:type="dxa"/>
          </w:tcPr>
          <w:p w:rsidR="00AF32E8" w:rsidRPr="00A6277C" w:rsidRDefault="00AF32E8" w:rsidP="00CD69C5">
            <w:pPr>
              <w:jc w:val="center"/>
              <w:rPr>
                <w:sz w:val="20"/>
                <w:szCs w:val="20"/>
              </w:rPr>
            </w:pPr>
            <w:r>
              <w:rPr>
                <w:sz w:val="20"/>
                <w:szCs w:val="20"/>
              </w:rPr>
              <w:t>8 788,9</w:t>
            </w:r>
          </w:p>
        </w:tc>
      </w:tr>
      <w:tr w:rsidR="00AF32E8">
        <w:tc>
          <w:tcPr>
            <w:tcW w:w="648" w:type="dxa"/>
          </w:tcPr>
          <w:p w:rsidR="00AF32E8" w:rsidRDefault="00AF32E8" w:rsidP="00CD69C5">
            <w:pPr>
              <w:jc w:val="both"/>
              <w:rPr>
                <w:i/>
                <w:iCs/>
                <w:sz w:val="20"/>
                <w:szCs w:val="20"/>
              </w:rPr>
            </w:pPr>
            <w:r>
              <w:rPr>
                <w:i/>
                <w:iCs/>
                <w:sz w:val="20"/>
                <w:szCs w:val="20"/>
              </w:rPr>
              <w:t>1006</w:t>
            </w:r>
          </w:p>
        </w:tc>
        <w:tc>
          <w:tcPr>
            <w:tcW w:w="3240" w:type="dxa"/>
          </w:tcPr>
          <w:p w:rsidR="00AF32E8" w:rsidRPr="00CC70A6" w:rsidRDefault="00AF32E8" w:rsidP="00CD69C5">
            <w:pPr>
              <w:rPr>
                <w:sz w:val="20"/>
                <w:szCs w:val="20"/>
              </w:rPr>
            </w:pPr>
            <w:r>
              <w:rPr>
                <w:sz w:val="20"/>
                <w:szCs w:val="20"/>
              </w:rPr>
              <w:t>Д</w:t>
            </w:r>
            <w:r w:rsidRPr="00CC70A6">
              <w:rPr>
                <w:sz w:val="20"/>
                <w:szCs w:val="20"/>
              </w:rPr>
              <w:t>ругие вопросы в области социальной политики</w:t>
            </w:r>
          </w:p>
        </w:tc>
        <w:tc>
          <w:tcPr>
            <w:tcW w:w="1188" w:type="dxa"/>
          </w:tcPr>
          <w:p w:rsidR="00AF32E8" w:rsidRPr="00A6277C" w:rsidRDefault="00AF32E8" w:rsidP="00CD69C5">
            <w:pPr>
              <w:jc w:val="center"/>
              <w:rPr>
                <w:sz w:val="20"/>
                <w:szCs w:val="20"/>
              </w:rPr>
            </w:pPr>
          </w:p>
        </w:tc>
        <w:tc>
          <w:tcPr>
            <w:tcW w:w="1188" w:type="dxa"/>
          </w:tcPr>
          <w:p w:rsidR="00AF32E8" w:rsidRPr="00A6277C" w:rsidRDefault="00AF32E8" w:rsidP="00CD69C5">
            <w:pPr>
              <w:jc w:val="center"/>
              <w:rPr>
                <w:sz w:val="20"/>
                <w:szCs w:val="20"/>
              </w:rPr>
            </w:pPr>
            <w:r>
              <w:rPr>
                <w:sz w:val="20"/>
                <w:szCs w:val="20"/>
              </w:rPr>
              <w:t>2 700,0</w:t>
            </w:r>
          </w:p>
        </w:tc>
        <w:tc>
          <w:tcPr>
            <w:tcW w:w="1188" w:type="dxa"/>
          </w:tcPr>
          <w:p w:rsidR="00AF32E8" w:rsidRDefault="00AF32E8" w:rsidP="00CD69C5">
            <w:pPr>
              <w:jc w:val="center"/>
              <w:rPr>
                <w:sz w:val="20"/>
                <w:szCs w:val="20"/>
              </w:rPr>
            </w:pPr>
            <w:r>
              <w:rPr>
                <w:sz w:val="20"/>
                <w:szCs w:val="20"/>
              </w:rPr>
              <w:t>1 625,0</w:t>
            </w:r>
          </w:p>
        </w:tc>
        <w:tc>
          <w:tcPr>
            <w:tcW w:w="1188" w:type="dxa"/>
          </w:tcPr>
          <w:p w:rsidR="00AF32E8" w:rsidRPr="00A6277C" w:rsidRDefault="00AF32E8" w:rsidP="00CD69C5">
            <w:pPr>
              <w:jc w:val="center"/>
              <w:rPr>
                <w:sz w:val="20"/>
                <w:szCs w:val="20"/>
              </w:rPr>
            </w:pPr>
          </w:p>
        </w:tc>
        <w:tc>
          <w:tcPr>
            <w:tcW w:w="1188" w:type="dxa"/>
          </w:tcPr>
          <w:p w:rsidR="00AF32E8" w:rsidRPr="00A6277C" w:rsidRDefault="00AF32E8" w:rsidP="00CD69C5">
            <w:pPr>
              <w:jc w:val="center"/>
              <w:rPr>
                <w:sz w:val="20"/>
                <w:szCs w:val="20"/>
              </w:rPr>
            </w:pPr>
          </w:p>
        </w:tc>
      </w:tr>
      <w:tr w:rsidR="00AF32E8">
        <w:tc>
          <w:tcPr>
            <w:tcW w:w="648" w:type="dxa"/>
          </w:tcPr>
          <w:p w:rsidR="00AF32E8" w:rsidRPr="00F21FB0" w:rsidRDefault="00AF32E8" w:rsidP="00CD69C5">
            <w:pPr>
              <w:jc w:val="both"/>
              <w:rPr>
                <w:i/>
                <w:iCs/>
                <w:sz w:val="20"/>
                <w:szCs w:val="20"/>
              </w:rPr>
            </w:pPr>
          </w:p>
        </w:tc>
        <w:tc>
          <w:tcPr>
            <w:tcW w:w="3240" w:type="dxa"/>
          </w:tcPr>
          <w:p w:rsidR="00AF32E8" w:rsidRPr="00F21FB0" w:rsidRDefault="00AF32E8" w:rsidP="00CD69C5">
            <w:pPr>
              <w:jc w:val="both"/>
              <w:rPr>
                <w:b/>
                <w:bCs/>
                <w:i/>
                <w:iCs/>
                <w:sz w:val="20"/>
                <w:szCs w:val="20"/>
              </w:rPr>
            </w:pPr>
            <w:r>
              <w:rPr>
                <w:b/>
                <w:bCs/>
                <w:i/>
                <w:iCs/>
                <w:sz w:val="20"/>
                <w:szCs w:val="20"/>
              </w:rPr>
              <w:t>Всего расходов по разделу 10</w:t>
            </w:r>
          </w:p>
        </w:tc>
        <w:tc>
          <w:tcPr>
            <w:tcW w:w="1188" w:type="dxa"/>
          </w:tcPr>
          <w:p w:rsidR="00AF32E8" w:rsidRPr="00F21FB0" w:rsidRDefault="00AF32E8" w:rsidP="00CD69C5">
            <w:pPr>
              <w:jc w:val="center"/>
              <w:rPr>
                <w:b/>
                <w:bCs/>
                <w:i/>
                <w:iCs/>
                <w:sz w:val="20"/>
                <w:szCs w:val="20"/>
              </w:rPr>
            </w:pPr>
            <w:r>
              <w:rPr>
                <w:b/>
                <w:bCs/>
                <w:i/>
                <w:iCs/>
                <w:sz w:val="20"/>
                <w:szCs w:val="20"/>
              </w:rPr>
              <w:t>11 565,5</w:t>
            </w:r>
          </w:p>
        </w:tc>
        <w:tc>
          <w:tcPr>
            <w:tcW w:w="1188" w:type="dxa"/>
          </w:tcPr>
          <w:p w:rsidR="00AF32E8" w:rsidRPr="00F21FB0" w:rsidRDefault="00AF32E8" w:rsidP="00CD69C5">
            <w:pPr>
              <w:jc w:val="center"/>
              <w:rPr>
                <w:b/>
                <w:bCs/>
                <w:i/>
                <w:iCs/>
                <w:sz w:val="20"/>
                <w:szCs w:val="20"/>
              </w:rPr>
            </w:pPr>
            <w:r>
              <w:rPr>
                <w:b/>
                <w:bCs/>
                <w:i/>
                <w:iCs/>
                <w:sz w:val="20"/>
                <w:szCs w:val="20"/>
              </w:rPr>
              <w:t>15 247,5</w:t>
            </w:r>
          </w:p>
        </w:tc>
        <w:tc>
          <w:tcPr>
            <w:tcW w:w="1188" w:type="dxa"/>
          </w:tcPr>
          <w:p w:rsidR="00AF32E8" w:rsidRPr="00F21FB0" w:rsidRDefault="00AF32E8" w:rsidP="00CD69C5">
            <w:pPr>
              <w:jc w:val="center"/>
              <w:rPr>
                <w:b/>
                <w:bCs/>
                <w:i/>
                <w:iCs/>
                <w:sz w:val="20"/>
                <w:szCs w:val="20"/>
              </w:rPr>
            </w:pPr>
            <w:r>
              <w:rPr>
                <w:b/>
                <w:bCs/>
                <w:i/>
                <w:iCs/>
                <w:sz w:val="20"/>
                <w:szCs w:val="20"/>
              </w:rPr>
              <w:t>16 359,0</w:t>
            </w:r>
          </w:p>
        </w:tc>
        <w:tc>
          <w:tcPr>
            <w:tcW w:w="1188" w:type="dxa"/>
          </w:tcPr>
          <w:p w:rsidR="00AF32E8" w:rsidRPr="00F21FB0" w:rsidRDefault="00AF32E8" w:rsidP="00CD69C5">
            <w:pPr>
              <w:jc w:val="center"/>
              <w:rPr>
                <w:b/>
                <w:bCs/>
                <w:i/>
                <w:iCs/>
                <w:sz w:val="20"/>
                <w:szCs w:val="20"/>
              </w:rPr>
            </w:pPr>
            <w:r>
              <w:rPr>
                <w:b/>
                <w:bCs/>
                <w:i/>
                <w:iCs/>
                <w:sz w:val="20"/>
                <w:szCs w:val="20"/>
              </w:rPr>
              <w:t>14 481,9</w:t>
            </w:r>
          </w:p>
        </w:tc>
        <w:tc>
          <w:tcPr>
            <w:tcW w:w="1188" w:type="dxa"/>
          </w:tcPr>
          <w:p w:rsidR="00AF32E8" w:rsidRPr="00F21FB0" w:rsidRDefault="00AF32E8" w:rsidP="00CD69C5">
            <w:pPr>
              <w:jc w:val="center"/>
              <w:rPr>
                <w:b/>
                <w:bCs/>
                <w:i/>
                <w:iCs/>
                <w:sz w:val="20"/>
                <w:szCs w:val="20"/>
              </w:rPr>
            </w:pPr>
            <w:r>
              <w:rPr>
                <w:b/>
                <w:bCs/>
                <w:i/>
                <w:iCs/>
                <w:sz w:val="20"/>
                <w:szCs w:val="20"/>
              </w:rPr>
              <w:t>14 788,9</w:t>
            </w:r>
          </w:p>
        </w:tc>
      </w:tr>
      <w:tr w:rsidR="00AF32E8">
        <w:tc>
          <w:tcPr>
            <w:tcW w:w="648" w:type="dxa"/>
          </w:tcPr>
          <w:p w:rsidR="00AF32E8" w:rsidRPr="00F21FB0" w:rsidRDefault="00AF32E8" w:rsidP="00CD69C5">
            <w:pPr>
              <w:jc w:val="both"/>
              <w:rPr>
                <w:i/>
                <w:iCs/>
                <w:sz w:val="20"/>
                <w:szCs w:val="20"/>
              </w:rPr>
            </w:pPr>
          </w:p>
        </w:tc>
        <w:tc>
          <w:tcPr>
            <w:tcW w:w="3240" w:type="dxa"/>
          </w:tcPr>
          <w:p w:rsidR="00AF32E8" w:rsidRDefault="00AF32E8" w:rsidP="00CD69C5">
            <w:pPr>
              <w:jc w:val="both"/>
              <w:rPr>
                <w:i/>
                <w:iCs/>
                <w:sz w:val="20"/>
                <w:szCs w:val="20"/>
              </w:rPr>
            </w:pPr>
            <w:r>
              <w:rPr>
                <w:i/>
                <w:iCs/>
                <w:sz w:val="20"/>
                <w:szCs w:val="20"/>
              </w:rPr>
              <w:t>Доля в общем объеме расходов, %</w:t>
            </w:r>
          </w:p>
        </w:tc>
        <w:tc>
          <w:tcPr>
            <w:tcW w:w="1188" w:type="dxa"/>
          </w:tcPr>
          <w:p w:rsidR="00AF32E8" w:rsidRPr="00A6277C" w:rsidRDefault="00AF32E8" w:rsidP="00CD69C5">
            <w:pPr>
              <w:jc w:val="center"/>
              <w:rPr>
                <w:sz w:val="20"/>
                <w:szCs w:val="20"/>
              </w:rPr>
            </w:pPr>
            <w:r>
              <w:rPr>
                <w:sz w:val="20"/>
                <w:szCs w:val="20"/>
              </w:rPr>
              <w:t>1,1</w:t>
            </w:r>
          </w:p>
        </w:tc>
        <w:tc>
          <w:tcPr>
            <w:tcW w:w="1188" w:type="dxa"/>
          </w:tcPr>
          <w:p w:rsidR="00AF32E8" w:rsidRPr="00A6277C" w:rsidRDefault="00AF32E8" w:rsidP="00CD69C5">
            <w:pPr>
              <w:jc w:val="center"/>
              <w:rPr>
                <w:sz w:val="20"/>
                <w:szCs w:val="20"/>
              </w:rPr>
            </w:pPr>
            <w:r>
              <w:rPr>
                <w:sz w:val="20"/>
                <w:szCs w:val="20"/>
              </w:rPr>
              <w:t>1,4</w:t>
            </w:r>
          </w:p>
        </w:tc>
        <w:tc>
          <w:tcPr>
            <w:tcW w:w="1188" w:type="dxa"/>
          </w:tcPr>
          <w:p w:rsidR="00AF32E8" w:rsidRPr="00A6277C" w:rsidRDefault="00AF32E8" w:rsidP="00CD69C5">
            <w:pPr>
              <w:jc w:val="center"/>
              <w:rPr>
                <w:sz w:val="20"/>
                <w:szCs w:val="20"/>
              </w:rPr>
            </w:pPr>
            <w:r>
              <w:rPr>
                <w:sz w:val="20"/>
                <w:szCs w:val="20"/>
              </w:rPr>
              <w:t>1,9</w:t>
            </w:r>
          </w:p>
        </w:tc>
        <w:tc>
          <w:tcPr>
            <w:tcW w:w="1188" w:type="dxa"/>
          </w:tcPr>
          <w:p w:rsidR="00AF32E8" w:rsidRPr="00A6277C" w:rsidRDefault="00AF32E8" w:rsidP="00CD69C5">
            <w:pPr>
              <w:jc w:val="center"/>
              <w:rPr>
                <w:sz w:val="20"/>
                <w:szCs w:val="20"/>
              </w:rPr>
            </w:pPr>
            <w:r>
              <w:rPr>
                <w:sz w:val="20"/>
                <w:szCs w:val="20"/>
              </w:rPr>
              <w:t>1,7</w:t>
            </w:r>
          </w:p>
        </w:tc>
        <w:tc>
          <w:tcPr>
            <w:tcW w:w="1188" w:type="dxa"/>
          </w:tcPr>
          <w:p w:rsidR="00AF32E8" w:rsidRPr="00A6277C" w:rsidRDefault="00AF32E8" w:rsidP="00CD69C5">
            <w:pPr>
              <w:jc w:val="center"/>
              <w:rPr>
                <w:sz w:val="20"/>
                <w:szCs w:val="20"/>
              </w:rPr>
            </w:pPr>
            <w:r>
              <w:rPr>
                <w:sz w:val="20"/>
                <w:szCs w:val="20"/>
              </w:rPr>
              <w:t>1,6</w:t>
            </w:r>
          </w:p>
        </w:tc>
      </w:tr>
      <w:tr w:rsidR="00AF32E8">
        <w:tc>
          <w:tcPr>
            <w:tcW w:w="648" w:type="dxa"/>
            <w:vMerge w:val="restart"/>
          </w:tcPr>
          <w:p w:rsidR="00AF32E8" w:rsidRPr="00C05A44" w:rsidRDefault="00AF32E8" w:rsidP="00CD69C5">
            <w:pPr>
              <w:jc w:val="both"/>
              <w:rPr>
                <w:i/>
                <w:iCs/>
                <w:sz w:val="16"/>
                <w:szCs w:val="16"/>
              </w:rPr>
            </w:pPr>
            <w:r w:rsidRPr="00C05A44">
              <w:rPr>
                <w:i/>
                <w:iCs/>
                <w:sz w:val="16"/>
                <w:szCs w:val="16"/>
              </w:rPr>
              <w:t>прирост</w:t>
            </w:r>
          </w:p>
        </w:tc>
        <w:tc>
          <w:tcPr>
            <w:tcW w:w="3240" w:type="dxa"/>
          </w:tcPr>
          <w:p w:rsidR="00AF32E8" w:rsidRPr="00C05A44" w:rsidRDefault="00AF32E8" w:rsidP="00CD69C5">
            <w:pPr>
              <w:rPr>
                <w:sz w:val="20"/>
                <w:szCs w:val="20"/>
              </w:rPr>
            </w:pPr>
            <w:r w:rsidRPr="00C05A44">
              <w:rPr>
                <w:sz w:val="20"/>
                <w:szCs w:val="20"/>
              </w:rPr>
              <w:t>к</w:t>
            </w:r>
            <w:r>
              <w:rPr>
                <w:sz w:val="20"/>
                <w:szCs w:val="20"/>
              </w:rPr>
              <w:t xml:space="preserve"> уточненному бюджету 2023</w:t>
            </w:r>
            <w:r w:rsidRPr="00C05A44">
              <w:rPr>
                <w:sz w:val="20"/>
                <w:szCs w:val="20"/>
              </w:rPr>
              <w:t xml:space="preserve"> года, тыс.руб. </w:t>
            </w:r>
          </w:p>
        </w:tc>
        <w:tc>
          <w:tcPr>
            <w:tcW w:w="1188" w:type="dxa"/>
          </w:tcPr>
          <w:p w:rsidR="00AF32E8" w:rsidRPr="00A6277C" w:rsidRDefault="00AF32E8" w:rsidP="00CD69C5">
            <w:pPr>
              <w:jc w:val="center"/>
              <w:rPr>
                <w:sz w:val="20"/>
                <w:szCs w:val="20"/>
              </w:rPr>
            </w:pPr>
            <w:r w:rsidRPr="00A6277C">
              <w:rPr>
                <w:sz w:val="20"/>
                <w:szCs w:val="20"/>
              </w:rPr>
              <w:t>Х</w:t>
            </w:r>
          </w:p>
        </w:tc>
        <w:tc>
          <w:tcPr>
            <w:tcW w:w="1188" w:type="dxa"/>
          </w:tcPr>
          <w:p w:rsidR="00AF32E8" w:rsidRPr="00A6277C" w:rsidRDefault="00AF32E8" w:rsidP="00CD69C5">
            <w:pPr>
              <w:jc w:val="center"/>
              <w:rPr>
                <w:sz w:val="20"/>
                <w:szCs w:val="20"/>
              </w:rPr>
            </w:pPr>
            <w:r w:rsidRPr="00A6277C">
              <w:rPr>
                <w:sz w:val="20"/>
                <w:szCs w:val="20"/>
              </w:rPr>
              <w:t>Х</w:t>
            </w:r>
          </w:p>
        </w:tc>
        <w:tc>
          <w:tcPr>
            <w:tcW w:w="1188" w:type="dxa"/>
          </w:tcPr>
          <w:p w:rsidR="00AF32E8" w:rsidRPr="00A6277C" w:rsidRDefault="00AF32E8" w:rsidP="00CD69C5">
            <w:pPr>
              <w:jc w:val="center"/>
              <w:rPr>
                <w:sz w:val="20"/>
                <w:szCs w:val="20"/>
              </w:rPr>
            </w:pPr>
            <w:r>
              <w:rPr>
                <w:sz w:val="20"/>
                <w:szCs w:val="20"/>
              </w:rPr>
              <w:t>+4 793,5</w:t>
            </w:r>
          </w:p>
        </w:tc>
        <w:tc>
          <w:tcPr>
            <w:tcW w:w="1188" w:type="dxa"/>
          </w:tcPr>
          <w:p w:rsidR="00AF32E8" w:rsidRPr="00A6277C" w:rsidRDefault="00AF32E8" w:rsidP="00CD69C5">
            <w:pPr>
              <w:jc w:val="center"/>
              <w:rPr>
                <w:sz w:val="20"/>
                <w:szCs w:val="20"/>
              </w:rPr>
            </w:pPr>
            <w:r>
              <w:rPr>
                <w:sz w:val="20"/>
                <w:szCs w:val="20"/>
              </w:rPr>
              <w:t>+2 916,4</w:t>
            </w:r>
          </w:p>
        </w:tc>
        <w:tc>
          <w:tcPr>
            <w:tcW w:w="1188" w:type="dxa"/>
          </w:tcPr>
          <w:p w:rsidR="00AF32E8" w:rsidRPr="00A6277C" w:rsidRDefault="00AF32E8" w:rsidP="00CD69C5">
            <w:pPr>
              <w:jc w:val="center"/>
              <w:rPr>
                <w:sz w:val="20"/>
                <w:szCs w:val="20"/>
              </w:rPr>
            </w:pPr>
            <w:r>
              <w:rPr>
                <w:sz w:val="20"/>
                <w:szCs w:val="20"/>
              </w:rPr>
              <w:t>+3223,4</w:t>
            </w:r>
          </w:p>
        </w:tc>
      </w:tr>
      <w:tr w:rsidR="00AF32E8">
        <w:tc>
          <w:tcPr>
            <w:tcW w:w="648" w:type="dxa"/>
            <w:vMerge/>
          </w:tcPr>
          <w:p w:rsidR="00AF32E8" w:rsidRPr="00F21FB0" w:rsidRDefault="00AF32E8" w:rsidP="00CD69C5">
            <w:pPr>
              <w:jc w:val="both"/>
              <w:rPr>
                <w:i/>
                <w:iCs/>
                <w:sz w:val="20"/>
                <w:szCs w:val="20"/>
              </w:rPr>
            </w:pPr>
          </w:p>
        </w:tc>
        <w:tc>
          <w:tcPr>
            <w:tcW w:w="3240" w:type="dxa"/>
          </w:tcPr>
          <w:p w:rsidR="00AF32E8" w:rsidRPr="00C05A44" w:rsidRDefault="00AF32E8" w:rsidP="00CD69C5">
            <w:pPr>
              <w:rPr>
                <w:sz w:val="20"/>
                <w:szCs w:val="20"/>
              </w:rPr>
            </w:pPr>
            <w:r w:rsidRPr="00C05A44">
              <w:rPr>
                <w:sz w:val="20"/>
                <w:szCs w:val="20"/>
              </w:rPr>
              <w:t>к</w:t>
            </w:r>
            <w:r>
              <w:rPr>
                <w:sz w:val="20"/>
                <w:szCs w:val="20"/>
              </w:rPr>
              <w:t xml:space="preserve"> уточненному бюджету 2024</w:t>
            </w:r>
            <w:r w:rsidRPr="00C05A44">
              <w:rPr>
                <w:sz w:val="20"/>
                <w:szCs w:val="20"/>
              </w:rPr>
              <w:t xml:space="preserve"> года, тыс. руб.</w:t>
            </w:r>
          </w:p>
        </w:tc>
        <w:tc>
          <w:tcPr>
            <w:tcW w:w="1188" w:type="dxa"/>
          </w:tcPr>
          <w:p w:rsidR="00AF32E8" w:rsidRPr="00A6277C" w:rsidRDefault="00AF32E8" w:rsidP="00CD69C5">
            <w:pPr>
              <w:jc w:val="center"/>
              <w:rPr>
                <w:sz w:val="20"/>
                <w:szCs w:val="20"/>
              </w:rPr>
            </w:pPr>
            <w:r w:rsidRPr="00A6277C">
              <w:rPr>
                <w:sz w:val="20"/>
                <w:szCs w:val="20"/>
              </w:rPr>
              <w:t>Х</w:t>
            </w:r>
          </w:p>
        </w:tc>
        <w:tc>
          <w:tcPr>
            <w:tcW w:w="1188" w:type="dxa"/>
          </w:tcPr>
          <w:p w:rsidR="00AF32E8" w:rsidRPr="00A6277C" w:rsidRDefault="00AF32E8" w:rsidP="00CD69C5">
            <w:pPr>
              <w:jc w:val="center"/>
              <w:rPr>
                <w:sz w:val="20"/>
                <w:szCs w:val="20"/>
              </w:rPr>
            </w:pPr>
            <w:r w:rsidRPr="00A6277C">
              <w:rPr>
                <w:sz w:val="20"/>
                <w:szCs w:val="20"/>
              </w:rPr>
              <w:t>Х</w:t>
            </w:r>
          </w:p>
        </w:tc>
        <w:tc>
          <w:tcPr>
            <w:tcW w:w="1188" w:type="dxa"/>
          </w:tcPr>
          <w:p w:rsidR="00AF32E8" w:rsidRPr="00A6277C" w:rsidRDefault="00AF32E8" w:rsidP="00CD69C5">
            <w:pPr>
              <w:jc w:val="center"/>
              <w:rPr>
                <w:sz w:val="20"/>
                <w:szCs w:val="20"/>
              </w:rPr>
            </w:pPr>
            <w:r>
              <w:rPr>
                <w:sz w:val="20"/>
                <w:szCs w:val="20"/>
              </w:rPr>
              <w:t>+1 111,5</w:t>
            </w:r>
          </w:p>
        </w:tc>
        <w:tc>
          <w:tcPr>
            <w:tcW w:w="1188" w:type="dxa"/>
          </w:tcPr>
          <w:p w:rsidR="00AF32E8" w:rsidRPr="00A6277C" w:rsidRDefault="00AF32E8" w:rsidP="00CD69C5">
            <w:pPr>
              <w:jc w:val="center"/>
              <w:rPr>
                <w:sz w:val="20"/>
                <w:szCs w:val="20"/>
              </w:rPr>
            </w:pPr>
            <w:r>
              <w:rPr>
                <w:sz w:val="20"/>
                <w:szCs w:val="20"/>
              </w:rPr>
              <w:t>-765,6</w:t>
            </w:r>
          </w:p>
        </w:tc>
        <w:tc>
          <w:tcPr>
            <w:tcW w:w="1188" w:type="dxa"/>
          </w:tcPr>
          <w:p w:rsidR="00AF32E8" w:rsidRPr="00A6277C" w:rsidRDefault="00AF32E8" w:rsidP="00CD69C5">
            <w:pPr>
              <w:jc w:val="center"/>
              <w:rPr>
                <w:sz w:val="20"/>
                <w:szCs w:val="20"/>
              </w:rPr>
            </w:pPr>
            <w:r>
              <w:rPr>
                <w:sz w:val="20"/>
                <w:szCs w:val="20"/>
              </w:rPr>
              <w:t>-458,6</w:t>
            </w:r>
          </w:p>
        </w:tc>
      </w:tr>
    </w:tbl>
    <w:p w:rsidR="00AF32E8" w:rsidRDefault="00AF32E8" w:rsidP="00796BE1">
      <w:pPr>
        <w:jc w:val="both"/>
        <w:rPr>
          <w:b/>
          <w:bCs/>
          <w:i/>
          <w:iCs/>
        </w:rPr>
      </w:pPr>
    </w:p>
    <w:p w:rsidR="00AF32E8" w:rsidRDefault="00AF32E8" w:rsidP="001D67CB">
      <w:pPr>
        <w:ind w:firstLine="709"/>
        <w:jc w:val="both"/>
      </w:pPr>
      <w:r w:rsidRPr="003F03BD">
        <w:rPr>
          <w:b/>
          <w:bCs/>
          <w:i/>
          <w:iCs/>
        </w:rPr>
        <w:t>- по разделу</w:t>
      </w:r>
      <w:r>
        <w:rPr>
          <w:b/>
          <w:bCs/>
          <w:i/>
          <w:iCs/>
        </w:rPr>
        <w:t xml:space="preserve"> 11</w:t>
      </w:r>
      <w:r w:rsidRPr="003F03BD">
        <w:rPr>
          <w:b/>
          <w:bCs/>
          <w:i/>
          <w:iCs/>
        </w:rPr>
        <w:t xml:space="preserve"> «Физическая</w:t>
      </w:r>
      <w:r w:rsidRPr="002D6CCC">
        <w:rPr>
          <w:b/>
          <w:bCs/>
          <w:i/>
          <w:iCs/>
        </w:rPr>
        <w:t xml:space="preserve"> культура и спорт»</w:t>
      </w:r>
      <w:r w:rsidRPr="002D6CCC">
        <w:t xml:space="preserve"> бюджетные</w:t>
      </w:r>
      <w:r w:rsidRPr="00E94036">
        <w:t xml:space="preserve"> ассигн</w:t>
      </w:r>
      <w:r>
        <w:t>ования в проекте бюджета на 2025</w:t>
      </w:r>
      <w:r w:rsidRPr="00E94036">
        <w:t xml:space="preserve"> год предусмотрены в сумме </w:t>
      </w:r>
      <w:r>
        <w:t xml:space="preserve">330,0 </w:t>
      </w:r>
      <w:r w:rsidRPr="00E94036">
        <w:t xml:space="preserve">тыс.руб. на реализацию мероприятий по муниципальной программе </w:t>
      </w:r>
      <w:r w:rsidRPr="00326A1C">
        <w:t xml:space="preserve">«Развитие физической культуры и спорта в </w:t>
      </w:r>
      <w:r>
        <w:t>МР</w:t>
      </w:r>
      <w:r w:rsidRPr="00326A1C">
        <w:t xml:space="preserve"> </w:t>
      </w:r>
      <w:r>
        <w:t>«</w:t>
      </w:r>
      <w:r w:rsidRPr="00326A1C">
        <w:t>Тунгокоченский район</w:t>
      </w:r>
      <w:r>
        <w:t>»</w:t>
      </w:r>
      <w:r w:rsidRPr="00326A1C">
        <w:t xml:space="preserve"> на 2021-2025</w:t>
      </w:r>
      <w:r>
        <w:t xml:space="preserve"> </w:t>
      </w:r>
      <w:r w:rsidRPr="00326A1C">
        <w:t>годы».</w:t>
      </w:r>
    </w:p>
    <w:p w:rsidR="00AF32E8" w:rsidRDefault="00AF32E8" w:rsidP="001D67CB">
      <w:pPr>
        <w:ind w:firstLine="709"/>
        <w:jc w:val="both"/>
      </w:pPr>
    </w:p>
    <w:p w:rsidR="00AF32E8" w:rsidRDefault="00AF32E8" w:rsidP="001D67CB">
      <w:pPr>
        <w:ind w:firstLine="709"/>
        <w:jc w:val="both"/>
      </w:pPr>
      <w:r w:rsidRPr="00B43528">
        <w:rPr>
          <w:b/>
          <w:bCs/>
          <w:i/>
          <w:iCs/>
        </w:rPr>
        <w:t>- по разделу</w:t>
      </w:r>
      <w:r>
        <w:rPr>
          <w:b/>
          <w:bCs/>
          <w:i/>
          <w:iCs/>
        </w:rPr>
        <w:t xml:space="preserve"> 13</w:t>
      </w:r>
      <w:r w:rsidRPr="00B43528">
        <w:rPr>
          <w:b/>
          <w:bCs/>
          <w:i/>
          <w:iCs/>
        </w:rPr>
        <w:t xml:space="preserve"> «Обслуживание муниципального</w:t>
      </w:r>
      <w:r w:rsidRPr="00E94036">
        <w:rPr>
          <w:b/>
          <w:bCs/>
          <w:i/>
          <w:iCs/>
        </w:rPr>
        <w:t xml:space="preserve"> долга»</w:t>
      </w:r>
      <w:r w:rsidRPr="00E94036">
        <w:t xml:space="preserve"> бюджетные ассигн</w:t>
      </w:r>
      <w:r>
        <w:t>ования в проекте бюджета на 2025</w:t>
      </w:r>
      <w:r w:rsidRPr="00E94036">
        <w:t xml:space="preserve"> год предусмотрены в сумме </w:t>
      </w:r>
      <w:r>
        <w:t>18,2</w:t>
      </w:r>
      <w:r w:rsidRPr="00E94036">
        <w:t xml:space="preserve"> тыс.руб. на выплату процентов по муниципаль</w:t>
      </w:r>
      <w:r>
        <w:t xml:space="preserve">ному долгу, что </w:t>
      </w:r>
      <w:r w:rsidRPr="00595BBE">
        <w:t>соответствует п.</w:t>
      </w:r>
      <w:r>
        <w:t>п.5 п.1</w:t>
      </w:r>
      <w:r w:rsidRPr="00595BBE">
        <w:t xml:space="preserve"> проекта бюджета.</w:t>
      </w:r>
    </w:p>
    <w:p w:rsidR="00AF32E8" w:rsidRDefault="00AF32E8" w:rsidP="001D67CB">
      <w:pPr>
        <w:ind w:firstLine="709"/>
        <w:jc w:val="both"/>
      </w:pPr>
      <w:r>
        <w:t>В расходной части проекта бюджета межбюджетные трансферты из краевого бюджета отражены в полном объеме и по назначению.</w:t>
      </w:r>
    </w:p>
    <w:p w:rsidR="00AF32E8" w:rsidRDefault="00AF32E8" w:rsidP="001D67CB">
      <w:pPr>
        <w:ind w:firstLine="709"/>
        <w:jc w:val="both"/>
      </w:pPr>
      <w:r w:rsidRPr="002D6CCC">
        <w:t>Сложившаяся эк</w:t>
      </w:r>
      <w:r>
        <w:t xml:space="preserve">ономическая ситуация требует повышения </w:t>
      </w:r>
      <w:r w:rsidRPr="002D6CCC">
        <w:t>эффективности и результативности</w:t>
      </w:r>
      <w:r>
        <w:t xml:space="preserve"> использования бюджетных расходов</w:t>
      </w:r>
      <w:r w:rsidRPr="002D6CCC">
        <w:t>.</w:t>
      </w:r>
    </w:p>
    <w:p w:rsidR="00AF32E8" w:rsidRDefault="00AF32E8" w:rsidP="001D67CB">
      <w:pPr>
        <w:ind w:firstLine="709"/>
        <w:jc w:val="both"/>
      </w:pPr>
      <w:r w:rsidRPr="002D6CCC">
        <w:t>При исполнении бюджета  необходимо:</w:t>
      </w:r>
    </w:p>
    <w:p w:rsidR="00AF32E8" w:rsidRDefault="00AF32E8" w:rsidP="001D67CB">
      <w:pPr>
        <w:ind w:firstLine="709"/>
        <w:jc w:val="both"/>
      </w:pPr>
      <w:r w:rsidRPr="002D6CCC">
        <w:t>- соблюдать жесткий режим экономного и рационального использования бюджетных средств, направленных на оказание муниципальных услуг;</w:t>
      </w:r>
    </w:p>
    <w:p w:rsidR="00AF32E8" w:rsidRPr="002D6CCC" w:rsidRDefault="00AF32E8" w:rsidP="001D67CB">
      <w:pPr>
        <w:ind w:firstLine="709"/>
        <w:jc w:val="both"/>
      </w:pPr>
      <w:r w:rsidRPr="002D6CCC">
        <w:t>- оценивать эффективность использования бюджетных средств во взаимосвязи между затраченными бюджетными ресурсами и полученными результатами.</w:t>
      </w:r>
    </w:p>
    <w:p w:rsidR="00AF32E8" w:rsidRDefault="00AF32E8" w:rsidP="00766F3B">
      <w:pPr>
        <w:jc w:val="both"/>
        <w:rPr>
          <w:i/>
          <w:iCs/>
        </w:rPr>
      </w:pPr>
    </w:p>
    <w:p w:rsidR="00AF32E8" w:rsidRPr="00864D49" w:rsidRDefault="00AF32E8" w:rsidP="00766F3B">
      <w:pPr>
        <w:jc w:val="center"/>
        <w:rPr>
          <w:b/>
          <w:bCs/>
          <w:i/>
          <w:iCs/>
        </w:rPr>
      </w:pPr>
      <w:r w:rsidRPr="00864D49">
        <w:rPr>
          <w:b/>
          <w:bCs/>
          <w:i/>
          <w:iCs/>
        </w:rPr>
        <w:t>6. Расходы на реализацию национальных (региональных) проектов</w:t>
      </w:r>
      <w:r w:rsidRPr="00864D49">
        <w:rPr>
          <w:i/>
          <w:iCs/>
        </w:rPr>
        <w:t xml:space="preserve"> </w:t>
      </w:r>
      <w:r w:rsidRPr="00864D49">
        <w:rPr>
          <w:b/>
          <w:bCs/>
          <w:i/>
          <w:iCs/>
        </w:rPr>
        <w:t>Забайкальского края</w:t>
      </w:r>
    </w:p>
    <w:p w:rsidR="00AF32E8" w:rsidRPr="00B63799" w:rsidRDefault="00AF32E8" w:rsidP="00766F3B">
      <w:pPr>
        <w:spacing w:line="360" w:lineRule="auto"/>
        <w:ind w:firstLine="708"/>
        <w:jc w:val="both"/>
        <w:rPr>
          <w:sz w:val="16"/>
          <w:szCs w:val="16"/>
          <w:highlight w:val="yellow"/>
        </w:rPr>
      </w:pPr>
    </w:p>
    <w:p w:rsidR="00AF32E8" w:rsidRPr="001366F9" w:rsidRDefault="00AF32E8" w:rsidP="00323D7D">
      <w:pPr>
        <w:autoSpaceDE w:val="0"/>
        <w:autoSpaceDN w:val="0"/>
        <w:adjustRightInd w:val="0"/>
        <w:ind w:firstLine="709"/>
        <w:jc w:val="both"/>
        <w:rPr>
          <w:lang w:eastAsia="en-US"/>
        </w:rPr>
      </w:pPr>
      <w:r w:rsidRPr="001366F9">
        <w:rPr>
          <w:lang w:eastAsia="en-US"/>
        </w:rPr>
        <w:t xml:space="preserve">Указом Президента РФ от </w:t>
      </w:r>
      <w:r w:rsidRPr="00323D7D">
        <w:t>07.05.2024 N 309</w:t>
      </w:r>
      <w:r w:rsidRPr="001366F9">
        <w:rPr>
          <w:lang w:eastAsia="en-US"/>
        </w:rPr>
        <w:t xml:space="preserve"> «</w:t>
      </w:r>
      <w:r w:rsidRPr="00323D7D">
        <w:t>О национальных целях развития Российской Федерации на период до 2030 года и на перспективу до 2036 года</w:t>
      </w:r>
      <w:r w:rsidRPr="001366F9">
        <w:rPr>
          <w:lang w:eastAsia="en-US"/>
        </w:rPr>
        <w:t xml:space="preserve">» национальные цели развития Российской Федерации скорректированы, определено 7 национальных целей: </w:t>
      </w:r>
      <w:r w:rsidRPr="001366F9">
        <w:t>а) сохранение населения, укрепление здоровья и повышение благополучия людей, поддержка семьи; б) реализация потенциала каждого человека, развитие его талантов, воспитание патриотичной и социально ответственной личности; в) комфортная и безопасная среда для жизни; г) экологическое благополучие; д) устойчивая и динамичная экономика; е) технологическое лидерство; ж) цифровая трансформация государственного и муниципального управления, экономики и социальной сферы</w:t>
      </w:r>
      <w:r w:rsidRPr="001366F9">
        <w:rPr>
          <w:lang w:eastAsia="en-US"/>
        </w:rPr>
        <w:t>, а также увеличен период планирования до 2036 года, скорректированы или установлены новые целевые показатели, характеризующие достижение национальных целей развития.</w:t>
      </w:r>
    </w:p>
    <w:p w:rsidR="00AF32E8" w:rsidRPr="00864D49" w:rsidRDefault="00AF32E8" w:rsidP="00864D49">
      <w:pPr>
        <w:autoSpaceDE w:val="0"/>
        <w:autoSpaceDN w:val="0"/>
        <w:adjustRightInd w:val="0"/>
        <w:ind w:firstLine="709"/>
        <w:jc w:val="both"/>
      </w:pPr>
      <w:r>
        <w:rPr>
          <w:lang w:eastAsia="en-US"/>
        </w:rPr>
        <w:t>У</w:t>
      </w:r>
      <w:r w:rsidRPr="00864D49">
        <w:rPr>
          <w:lang w:eastAsia="en-US"/>
        </w:rPr>
        <w:t>каз</w:t>
      </w:r>
      <w:r>
        <w:rPr>
          <w:lang w:eastAsia="en-US"/>
        </w:rPr>
        <w:t>ом</w:t>
      </w:r>
      <w:r w:rsidRPr="00864D49">
        <w:rPr>
          <w:lang w:eastAsia="en-US"/>
        </w:rPr>
        <w:t xml:space="preserve"> №</w:t>
      </w:r>
      <w:r>
        <w:rPr>
          <w:lang w:eastAsia="en-US"/>
        </w:rPr>
        <w:t xml:space="preserve"> </w:t>
      </w:r>
      <w:r w:rsidRPr="00864D49">
        <w:rPr>
          <w:lang w:eastAsia="en-US"/>
        </w:rPr>
        <w:t>309 утверждено 11 национальных проектов:</w:t>
      </w:r>
      <w:r>
        <w:rPr>
          <w:lang w:eastAsia="en-US"/>
        </w:rPr>
        <w:t xml:space="preserve"> </w:t>
      </w:r>
      <w:r w:rsidRPr="00864D49">
        <w:t>"Продолжительная и активная жизнь";</w:t>
      </w:r>
      <w:r>
        <w:t xml:space="preserve"> </w:t>
      </w:r>
      <w:r w:rsidRPr="00864D49">
        <w:t>"Семья";</w:t>
      </w:r>
      <w:r>
        <w:t xml:space="preserve"> </w:t>
      </w:r>
      <w:r w:rsidRPr="00864D49">
        <w:t>"Молодежь и дети";</w:t>
      </w:r>
      <w:r>
        <w:t xml:space="preserve"> </w:t>
      </w:r>
      <w:r w:rsidRPr="00864D49">
        <w:t>"Кадры";</w:t>
      </w:r>
      <w:r>
        <w:t xml:space="preserve"> </w:t>
      </w:r>
      <w:r w:rsidRPr="00864D49">
        <w:t>"Инфраструктура для жизни";</w:t>
      </w:r>
      <w:r>
        <w:t xml:space="preserve"> </w:t>
      </w:r>
      <w:r w:rsidRPr="00864D49">
        <w:t>"Эффективная транспортная система";</w:t>
      </w:r>
      <w:r>
        <w:t xml:space="preserve"> </w:t>
      </w:r>
      <w:r w:rsidRPr="00864D49">
        <w:t>"Экологическое благополучие";</w:t>
      </w:r>
      <w:r>
        <w:t xml:space="preserve"> </w:t>
      </w:r>
      <w:r w:rsidRPr="00864D49">
        <w:t>"Эффективная и конкурентная экономика";</w:t>
      </w:r>
      <w:r>
        <w:t xml:space="preserve"> </w:t>
      </w:r>
      <w:r w:rsidRPr="00864D49">
        <w:t>"Туризм и гостеприимство";</w:t>
      </w:r>
      <w:r>
        <w:t xml:space="preserve"> </w:t>
      </w:r>
      <w:r w:rsidRPr="00864D49">
        <w:t>"Международная кооперация и экспорт";</w:t>
      </w:r>
      <w:r>
        <w:t xml:space="preserve"> </w:t>
      </w:r>
      <w:r w:rsidRPr="00864D49">
        <w:t>"Экономика данных и цифровая трансформация государства";</w:t>
      </w:r>
    </w:p>
    <w:p w:rsidR="00AF32E8" w:rsidRPr="001366F9" w:rsidRDefault="00AF32E8" w:rsidP="00766F3B">
      <w:pPr>
        <w:ind w:firstLine="709"/>
        <w:jc w:val="both"/>
      </w:pPr>
      <w:r w:rsidRPr="001366F9">
        <w:t>Контрольно-счетная палата отмечает, что Бюджетным кодексом РФ и иными нормативными правовыми актами не установлено требование о формировании в проекте Решения о бюджете на очередной финансовый год и плановый период отдельного приложения о финансовом обеспечении реализации национальных (региональных) проектов.</w:t>
      </w:r>
    </w:p>
    <w:p w:rsidR="00AF32E8" w:rsidRDefault="00AF32E8" w:rsidP="00B63799">
      <w:pPr>
        <w:ind w:firstLine="709"/>
        <w:jc w:val="both"/>
      </w:pPr>
      <w:r w:rsidRPr="00864D49">
        <w:t>Проектом Решения о бюджете в рамках 11 национальных проектов финансирование мероприятий не предусмотрено.</w:t>
      </w:r>
    </w:p>
    <w:p w:rsidR="00AF32E8" w:rsidRDefault="00AF32E8" w:rsidP="00B63799">
      <w:pPr>
        <w:jc w:val="both"/>
      </w:pPr>
    </w:p>
    <w:p w:rsidR="00AF32E8" w:rsidRDefault="00AF32E8" w:rsidP="00B63799">
      <w:pPr>
        <w:jc w:val="center"/>
        <w:rPr>
          <w:b/>
          <w:bCs/>
          <w:i/>
          <w:iCs/>
        </w:rPr>
      </w:pPr>
      <w:r w:rsidRPr="00BB16EC">
        <w:rPr>
          <w:b/>
          <w:bCs/>
          <w:i/>
          <w:iCs/>
        </w:rPr>
        <w:t>7. Источники</w:t>
      </w:r>
      <w:r w:rsidRPr="00335560">
        <w:rPr>
          <w:b/>
          <w:bCs/>
          <w:i/>
          <w:iCs/>
        </w:rPr>
        <w:t xml:space="preserve"> финансирования дефици</w:t>
      </w:r>
      <w:r>
        <w:rPr>
          <w:b/>
          <w:bCs/>
          <w:i/>
          <w:iCs/>
        </w:rPr>
        <w:t>та бюджета муниципального округа</w:t>
      </w:r>
    </w:p>
    <w:p w:rsidR="00AF32E8" w:rsidRPr="00335560" w:rsidRDefault="00AF32E8" w:rsidP="00947275">
      <w:pPr>
        <w:tabs>
          <w:tab w:val="left" w:pos="1905"/>
        </w:tabs>
        <w:ind w:firstLine="397"/>
        <w:jc w:val="center"/>
        <w:rPr>
          <w:b/>
          <w:bCs/>
          <w:i/>
          <w:iCs/>
        </w:rPr>
      </w:pPr>
    </w:p>
    <w:p w:rsidR="00AF32E8" w:rsidRDefault="00AF32E8" w:rsidP="00B63799">
      <w:pPr>
        <w:ind w:firstLine="709"/>
        <w:jc w:val="both"/>
      </w:pPr>
      <w:r>
        <w:t>В проекте бюджета на 2025</w:t>
      </w:r>
      <w:r w:rsidRPr="00E94036">
        <w:t xml:space="preserve"> год</w:t>
      </w:r>
      <w:r>
        <w:t xml:space="preserve"> и плановый период 2026 и 2027 годы</w:t>
      </w:r>
      <w:r w:rsidRPr="009211A0">
        <w:t xml:space="preserve"> </w:t>
      </w:r>
      <w:r>
        <w:t>предусматривается профицит бюджета:</w:t>
      </w:r>
    </w:p>
    <w:p w:rsidR="00AF32E8" w:rsidRDefault="00AF32E8" w:rsidP="00B63799">
      <w:pPr>
        <w:ind w:firstLine="709"/>
        <w:jc w:val="both"/>
      </w:pPr>
      <w:r>
        <w:t>- в сумме 3 271,5 тыс.руб. на 2025 – 2027 годы ежегодно.</w:t>
      </w:r>
    </w:p>
    <w:p w:rsidR="00AF32E8" w:rsidRDefault="00AF32E8" w:rsidP="00CD0DC4">
      <w:pPr>
        <w:ind w:firstLine="709"/>
        <w:jc w:val="both"/>
      </w:pPr>
      <w:r>
        <w:t xml:space="preserve">В проекте бюджета </w:t>
      </w:r>
      <w:r w:rsidRPr="00E94036">
        <w:t>соблюден</w:t>
      </w:r>
      <w:r>
        <w:t>ы требования ст.184.1 БК РФ, а именно: п.5 предлагается утвердить источники финансирования дефицита бюджета на 2025 год согласно приложения №3 проекта решения и на 2026 и 2027 годы – приложение №4 проекта решения.</w:t>
      </w:r>
    </w:p>
    <w:p w:rsidR="00AF32E8" w:rsidRDefault="00AF32E8" w:rsidP="004722E4">
      <w:pPr>
        <w:ind w:firstLine="709"/>
        <w:jc w:val="both"/>
      </w:pPr>
      <w:r w:rsidRPr="00F36EA0">
        <w:t xml:space="preserve">В соответствии с п.4 ст.160-2 БК РФ </w:t>
      </w:r>
      <w:r w:rsidRPr="00CD0DC4">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3" w:history="1">
        <w:r w:rsidRPr="00CD0DC4">
          <w:rPr>
            <w:color w:val="0000FF"/>
          </w:rPr>
          <w:t>требованиями</w:t>
        </w:r>
      </w:hyperlink>
      <w:r w:rsidRPr="00CD0DC4">
        <w:t>, установленными Правительством Российской Федерации.</w:t>
      </w:r>
    </w:p>
    <w:p w:rsidR="00AF32E8" w:rsidRDefault="00AF32E8" w:rsidP="004722E4">
      <w:pPr>
        <w:ind w:firstLine="709"/>
        <w:jc w:val="both"/>
      </w:pPr>
      <w:r w:rsidRPr="00F36EA0">
        <w:t xml:space="preserve">В Тунгокоченском муниципальном округе перечень главных администраторов источников финансирования дефицита бюджета Тунгокоченского муниципального округа </w:t>
      </w:r>
      <w:r>
        <w:t xml:space="preserve">на 2025 год и плановый период 2026-2027 годы </w:t>
      </w:r>
      <w:r w:rsidRPr="00913AA1">
        <w:rPr>
          <w:i/>
          <w:iCs/>
        </w:rPr>
        <w:t>не утвержден</w:t>
      </w:r>
      <w:r w:rsidRPr="00913AA1">
        <w:t>.</w:t>
      </w:r>
    </w:p>
    <w:p w:rsidR="00AF32E8" w:rsidRDefault="00AF32E8" w:rsidP="004722E4">
      <w:pPr>
        <w:ind w:firstLine="709"/>
        <w:jc w:val="both"/>
      </w:pPr>
      <w:r w:rsidRPr="00A9680B">
        <w:t xml:space="preserve">Структура источников финансирования дефицита </w:t>
      </w:r>
      <w:r>
        <w:t>муниципального бюджета на 2025-2027</w:t>
      </w:r>
      <w:r w:rsidRPr="00A9680B">
        <w:t xml:space="preserve"> годы показывает, что основным источником</w:t>
      </w:r>
      <w:r>
        <w:t xml:space="preserve"> профицита бюджета является погашение бюджетных кредитов</w:t>
      </w:r>
      <w:r w:rsidRPr="00A9680B">
        <w:t>:</w:t>
      </w:r>
    </w:p>
    <w:p w:rsidR="00AF32E8" w:rsidRDefault="00AF32E8" w:rsidP="00690A25">
      <w:pPr>
        <w:ind w:firstLine="709"/>
        <w:jc w:val="both"/>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2160"/>
        <w:gridCol w:w="1260"/>
        <w:gridCol w:w="1260"/>
        <w:gridCol w:w="1260"/>
      </w:tblGrid>
      <w:tr w:rsidR="00AF32E8" w:rsidRPr="002651E2">
        <w:tc>
          <w:tcPr>
            <w:tcW w:w="4248" w:type="dxa"/>
            <w:vMerge w:val="restart"/>
          </w:tcPr>
          <w:p w:rsidR="00AF32E8" w:rsidRPr="006919B7" w:rsidRDefault="00AF32E8" w:rsidP="00BD2D3A">
            <w:pPr>
              <w:jc w:val="center"/>
              <w:rPr>
                <w:i/>
                <w:iCs/>
              </w:rPr>
            </w:pPr>
            <w:r w:rsidRPr="006919B7">
              <w:rPr>
                <w:i/>
                <w:iCs/>
              </w:rPr>
              <w:t>Виды привлеченных средств</w:t>
            </w:r>
          </w:p>
        </w:tc>
        <w:tc>
          <w:tcPr>
            <w:tcW w:w="2160" w:type="dxa"/>
            <w:vMerge w:val="restart"/>
          </w:tcPr>
          <w:p w:rsidR="00AF32E8" w:rsidRPr="009717AC" w:rsidRDefault="00AF32E8" w:rsidP="006919B7">
            <w:pPr>
              <w:jc w:val="center"/>
              <w:rPr>
                <w:i/>
                <w:iCs/>
                <w:sz w:val="20"/>
                <w:szCs w:val="20"/>
              </w:rPr>
            </w:pPr>
            <w:r>
              <w:rPr>
                <w:i/>
                <w:iCs/>
                <w:sz w:val="20"/>
                <w:szCs w:val="20"/>
              </w:rPr>
              <w:t>уточненный бюджет</w:t>
            </w:r>
            <w:r w:rsidRPr="009717AC">
              <w:rPr>
                <w:i/>
                <w:iCs/>
                <w:sz w:val="20"/>
                <w:szCs w:val="20"/>
              </w:rPr>
              <w:t xml:space="preserve"> </w:t>
            </w:r>
            <w:r>
              <w:rPr>
                <w:i/>
                <w:iCs/>
                <w:sz w:val="20"/>
                <w:szCs w:val="20"/>
              </w:rPr>
              <w:t>на 01.11.2024</w:t>
            </w:r>
          </w:p>
        </w:tc>
        <w:tc>
          <w:tcPr>
            <w:tcW w:w="3780" w:type="dxa"/>
            <w:gridSpan w:val="3"/>
          </w:tcPr>
          <w:p w:rsidR="00AF32E8" w:rsidRPr="006919B7" w:rsidRDefault="00AF32E8" w:rsidP="00BD2D3A">
            <w:pPr>
              <w:jc w:val="center"/>
              <w:rPr>
                <w:i/>
                <w:iCs/>
              </w:rPr>
            </w:pPr>
            <w:r w:rsidRPr="006919B7">
              <w:rPr>
                <w:i/>
                <w:iCs/>
              </w:rPr>
              <w:t>проект</w:t>
            </w:r>
          </w:p>
        </w:tc>
      </w:tr>
      <w:tr w:rsidR="00AF32E8" w:rsidRPr="002651E2">
        <w:tc>
          <w:tcPr>
            <w:tcW w:w="4248" w:type="dxa"/>
            <w:vMerge/>
          </w:tcPr>
          <w:p w:rsidR="00AF32E8" w:rsidRPr="006919B7" w:rsidRDefault="00AF32E8" w:rsidP="00BD2D3A">
            <w:pPr>
              <w:jc w:val="center"/>
              <w:rPr>
                <w:b/>
                <w:bCs/>
                <w:i/>
                <w:iCs/>
              </w:rPr>
            </w:pPr>
          </w:p>
        </w:tc>
        <w:tc>
          <w:tcPr>
            <w:tcW w:w="2160" w:type="dxa"/>
            <w:vMerge/>
          </w:tcPr>
          <w:p w:rsidR="00AF32E8" w:rsidRPr="002651E2" w:rsidRDefault="00AF32E8" w:rsidP="00BD2D3A">
            <w:pPr>
              <w:jc w:val="center"/>
            </w:pPr>
          </w:p>
        </w:tc>
        <w:tc>
          <w:tcPr>
            <w:tcW w:w="1260" w:type="dxa"/>
          </w:tcPr>
          <w:p w:rsidR="00AF32E8" w:rsidRPr="006919B7" w:rsidRDefault="00AF32E8" w:rsidP="00BD2D3A">
            <w:pPr>
              <w:jc w:val="center"/>
              <w:rPr>
                <w:i/>
                <w:iCs/>
                <w:sz w:val="20"/>
                <w:szCs w:val="20"/>
              </w:rPr>
            </w:pPr>
            <w:r w:rsidRPr="006919B7">
              <w:rPr>
                <w:i/>
                <w:iCs/>
                <w:sz w:val="20"/>
                <w:szCs w:val="20"/>
              </w:rPr>
              <w:t>202</w:t>
            </w:r>
            <w:r>
              <w:rPr>
                <w:i/>
                <w:iCs/>
                <w:sz w:val="20"/>
                <w:szCs w:val="20"/>
              </w:rPr>
              <w:t>5</w:t>
            </w:r>
          </w:p>
        </w:tc>
        <w:tc>
          <w:tcPr>
            <w:tcW w:w="1260" w:type="dxa"/>
          </w:tcPr>
          <w:p w:rsidR="00AF32E8" w:rsidRPr="006919B7" w:rsidRDefault="00AF32E8" w:rsidP="00BD2D3A">
            <w:pPr>
              <w:jc w:val="center"/>
              <w:rPr>
                <w:i/>
                <w:iCs/>
                <w:sz w:val="20"/>
                <w:szCs w:val="20"/>
              </w:rPr>
            </w:pPr>
            <w:r>
              <w:rPr>
                <w:i/>
                <w:iCs/>
                <w:sz w:val="20"/>
                <w:szCs w:val="20"/>
              </w:rPr>
              <w:t>2026</w:t>
            </w:r>
          </w:p>
        </w:tc>
        <w:tc>
          <w:tcPr>
            <w:tcW w:w="1260" w:type="dxa"/>
          </w:tcPr>
          <w:p w:rsidR="00AF32E8" w:rsidRPr="006919B7" w:rsidRDefault="00AF32E8" w:rsidP="00BD2D3A">
            <w:pPr>
              <w:jc w:val="center"/>
              <w:rPr>
                <w:i/>
                <w:iCs/>
                <w:sz w:val="20"/>
                <w:szCs w:val="20"/>
              </w:rPr>
            </w:pPr>
            <w:r>
              <w:rPr>
                <w:i/>
                <w:iCs/>
                <w:sz w:val="20"/>
                <w:szCs w:val="20"/>
              </w:rPr>
              <w:t>2027</w:t>
            </w:r>
          </w:p>
        </w:tc>
      </w:tr>
      <w:tr w:rsidR="00AF32E8" w:rsidRPr="002651E2">
        <w:tc>
          <w:tcPr>
            <w:tcW w:w="4248" w:type="dxa"/>
          </w:tcPr>
          <w:p w:rsidR="00AF32E8" w:rsidRPr="006919B7" w:rsidRDefault="00AF32E8" w:rsidP="00BD2D3A">
            <w:pPr>
              <w:jc w:val="center"/>
              <w:rPr>
                <w:b/>
                <w:bCs/>
                <w:sz w:val="20"/>
                <w:szCs w:val="20"/>
              </w:rPr>
            </w:pPr>
            <w:r w:rsidRPr="006919B7">
              <w:rPr>
                <w:b/>
                <w:bCs/>
                <w:sz w:val="20"/>
                <w:szCs w:val="20"/>
              </w:rPr>
              <w:t>Источники финансирования дефицита бюджетов</w:t>
            </w:r>
          </w:p>
        </w:tc>
        <w:tc>
          <w:tcPr>
            <w:tcW w:w="2160" w:type="dxa"/>
          </w:tcPr>
          <w:p w:rsidR="00AF32E8" w:rsidRPr="006919B7" w:rsidRDefault="00AF32E8" w:rsidP="00BD2D3A">
            <w:pPr>
              <w:jc w:val="center"/>
              <w:rPr>
                <w:b/>
                <w:bCs/>
                <w:sz w:val="20"/>
                <w:szCs w:val="20"/>
              </w:rPr>
            </w:pPr>
            <w:r>
              <w:rPr>
                <w:b/>
                <w:bCs/>
                <w:sz w:val="20"/>
                <w:szCs w:val="20"/>
              </w:rPr>
              <w:t>36 248,7</w:t>
            </w:r>
          </w:p>
        </w:tc>
        <w:tc>
          <w:tcPr>
            <w:tcW w:w="1260" w:type="dxa"/>
          </w:tcPr>
          <w:p w:rsidR="00AF32E8" w:rsidRPr="006919B7" w:rsidRDefault="00AF32E8" w:rsidP="00BD2D3A">
            <w:pPr>
              <w:jc w:val="center"/>
              <w:rPr>
                <w:b/>
                <w:bCs/>
                <w:sz w:val="20"/>
                <w:szCs w:val="20"/>
              </w:rPr>
            </w:pPr>
            <w:r>
              <w:rPr>
                <w:b/>
                <w:bCs/>
                <w:sz w:val="20"/>
                <w:szCs w:val="20"/>
              </w:rPr>
              <w:t>-3 271,5</w:t>
            </w:r>
          </w:p>
        </w:tc>
        <w:tc>
          <w:tcPr>
            <w:tcW w:w="1260" w:type="dxa"/>
          </w:tcPr>
          <w:p w:rsidR="00AF32E8" w:rsidRPr="006919B7" w:rsidRDefault="00AF32E8" w:rsidP="00BD2D3A">
            <w:pPr>
              <w:jc w:val="center"/>
              <w:rPr>
                <w:b/>
                <w:bCs/>
                <w:sz w:val="20"/>
                <w:szCs w:val="20"/>
              </w:rPr>
            </w:pPr>
            <w:r>
              <w:rPr>
                <w:b/>
                <w:bCs/>
                <w:sz w:val="20"/>
                <w:szCs w:val="20"/>
              </w:rPr>
              <w:t>-3 271,5</w:t>
            </w:r>
          </w:p>
        </w:tc>
        <w:tc>
          <w:tcPr>
            <w:tcW w:w="1260" w:type="dxa"/>
          </w:tcPr>
          <w:p w:rsidR="00AF32E8" w:rsidRPr="006919B7" w:rsidRDefault="00AF32E8" w:rsidP="00BD2D3A">
            <w:pPr>
              <w:jc w:val="center"/>
              <w:rPr>
                <w:b/>
                <w:bCs/>
                <w:sz w:val="20"/>
                <w:szCs w:val="20"/>
              </w:rPr>
            </w:pPr>
            <w:r>
              <w:rPr>
                <w:b/>
                <w:bCs/>
                <w:sz w:val="20"/>
                <w:szCs w:val="20"/>
              </w:rPr>
              <w:t>-3271,5</w:t>
            </w:r>
          </w:p>
        </w:tc>
      </w:tr>
      <w:tr w:rsidR="00AF32E8" w:rsidRPr="002651E2">
        <w:tc>
          <w:tcPr>
            <w:tcW w:w="4248" w:type="dxa"/>
          </w:tcPr>
          <w:p w:rsidR="00AF32E8" w:rsidRPr="006919B7" w:rsidRDefault="00AF32E8" w:rsidP="00BD2D3A">
            <w:pPr>
              <w:rPr>
                <w:b/>
                <w:bCs/>
                <w:sz w:val="20"/>
                <w:szCs w:val="20"/>
              </w:rPr>
            </w:pPr>
            <w:r w:rsidRPr="006919B7">
              <w:rPr>
                <w:b/>
                <w:bCs/>
                <w:sz w:val="20"/>
                <w:szCs w:val="20"/>
              </w:rPr>
              <w:t>Источники  внутреннего финансирования дефицитов бюджета</w:t>
            </w:r>
          </w:p>
        </w:tc>
        <w:tc>
          <w:tcPr>
            <w:tcW w:w="2160" w:type="dxa"/>
          </w:tcPr>
          <w:p w:rsidR="00AF32E8" w:rsidRPr="006919B7" w:rsidRDefault="00AF32E8" w:rsidP="00BD2D3A">
            <w:pPr>
              <w:jc w:val="center"/>
              <w:rPr>
                <w:sz w:val="20"/>
                <w:szCs w:val="20"/>
              </w:rPr>
            </w:pPr>
            <w:r>
              <w:rPr>
                <w:sz w:val="20"/>
                <w:szCs w:val="20"/>
              </w:rPr>
              <w:t>-1 817,5</w:t>
            </w:r>
          </w:p>
        </w:tc>
        <w:tc>
          <w:tcPr>
            <w:tcW w:w="1260" w:type="dxa"/>
          </w:tcPr>
          <w:p w:rsidR="00AF32E8" w:rsidRPr="006919B7" w:rsidRDefault="00AF32E8" w:rsidP="00BD2D3A">
            <w:pPr>
              <w:jc w:val="center"/>
              <w:rPr>
                <w:sz w:val="20"/>
                <w:szCs w:val="20"/>
              </w:rPr>
            </w:pPr>
            <w:r>
              <w:rPr>
                <w:sz w:val="20"/>
                <w:szCs w:val="20"/>
              </w:rPr>
              <w:t>-3 271,5</w:t>
            </w:r>
          </w:p>
        </w:tc>
        <w:tc>
          <w:tcPr>
            <w:tcW w:w="1260" w:type="dxa"/>
          </w:tcPr>
          <w:p w:rsidR="00AF32E8" w:rsidRPr="00BE4378" w:rsidRDefault="00AF32E8" w:rsidP="00BD2D3A">
            <w:pPr>
              <w:jc w:val="center"/>
              <w:rPr>
                <w:sz w:val="20"/>
                <w:szCs w:val="20"/>
              </w:rPr>
            </w:pPr>
            <w:r w:rsidRPr="00BE4378">
              <w:rPr>
                <w:sz w:val="20"/>
                <w:szCs w:val="20"/>
              </w:rPr>
              <w:t>-3 271,5</w:t>
            </w:r>
          </w:p>
        </w:tc>
        <w:tc>
          <w:tcPr>
            <w:tcW w:w="1260" w:type="dxa"/>
          </w:tcPr>
          <w:p w:rsidR="00AF32E8" w:rsidRPr="006919B7" w:rsidRDefault="00AF32E8" w:rsidP="00BD2D3A">
            <w:pPr>
              <w:jc w:val="center"/>
              <w:rPr>
                <w:sz w:val="20"/>
                <w:szCs w:val="20"/>
              </w:rPr>
            </w:pPr>
            <w:r>
              <w:rPr>
                <w:sz w:val="20"/>
                <w:szCs w:val="20"/>
              </w:rPr>
              <w:t>-3271,5</w:t>
            </w:r>
          </w:p>
        </w:tc>
      </w:tr>
      <w:tr w:rsidR="00AF32E8">
        <w:tc>
          <w:tcPr>
            <w:tcW w:w="4248" w:type="dxa"/>
          </w:tcPr>
          <w:p w:rsidR="00AF32E8" w:rsidRPr="006919B7" w:rsidRDefault="00AF32E8" w:rsidP="00BD2D3A">
            <w:pPr>
              <w:rPr>
                <w:i/>
                <w:iCs/>
                <w:sz w:val="20"/>
                <w:szCs w:val="20"/>
              </w:rPr>
            </w:pPr>
            <w:r w:rsidRPr="006919B7">
              <w:rPr>
                <w:i/>
                <w:iCs/>
                <w:sz w:val="20"/>
                <w:szCs w:val="20"/>
              </w:rPr>
              <w:t>Бюджетные кредиты от других бюджетов  бюджетной системы  Российской Федерации  в валюте Российской Федерации</w:t>
            </w:r>
          </w:p>
        </w:tc>
        <w:tc>
          <w:tcPr>
            <w:tcW w:w="2160" w:type="dxa"/>
          </w:tcPr>
          <w:p w:rsidR="00AF32E8" w:rsidRPr="006919B7" w:rsidRDefault="00AF32E8" w:rsidP="00BD2D3A">
            <w:pPr>
              <w:jc w:val="center"/>
              <w:rPr>
                <w:i/>
                <w:iCs/>
                <w:sz w:val="20"/>
                <w:szCs w:val="20"/>
              </w:rPr>
            </w:pPr>
            <w:r>
              <w:rPr>
                <w:sz w:val="20"/>
                <w:szCs w:val="20"/>
              </w:rPr>
              <w:t>-1 817,5</w:t>
            </w:r>
          </w:p>
        </w:tc>
        <w:tc>
          <w:tcPr>
            <w:tcW w:w="1260" w:type="dxa"/>
          </w:tcPr>
          <w:p w:rsidR="00AF32E8" w:rsidRPr="006919B7" w:rsidRDefault="00AF32E8" w:rsidP="00BD2D3A">
            <w:pPr>
              <w:jc w:val="center"/>
              <w:rPr>
                <w:i/>
                <w:iCs/>
                <w:sz w:val="20"/>
                <w:szCs w:val="20"/>
              </w:rPr>
            </w:pPr>
            <w:r>
              <w:rPr>
                <w:i/>
                <w:iCs/>
                <w:sz w:val="20"/>
                <w:szCs w:val="20"/>
              </w:rPr>
              <w:t>-3 271,5</w:t>
            </w:r>
          </w:p>
        </w:tc>
        <w:tc>
          <w:tcPr>
            <w:tcW w:w="1260" w:type="dxa"/>
          </w:tcPr>
          <w:p w:rsidR="00AF32E8" w:rsidRPr="00BE4378" w:rsidRDefault="00AF32E8" w:rsidP="00BD2D3A">
            <w:pPr>
              <w:jc w:val="center"/>
              <w:rPr>
                <w:i/>
                <w:iCs/>
                <w:sz w:val="20"/>
                <w:szCs w:val="20"/>
              </w:rPr>
            </w:pPr>
            <w:r w:rsidRPr="00BE4378">
              <w:rPr>
                <w:sz w:val="20"/>
                <w:szCs w:val="20"/>
              </w:rPr>
              <w:t>-3 271,5</w:t>
            </w:r>
          </w:p>
        </w:tc>
        <w:tc>
          <w:tcPr>
            <w:tcW w:w="1260" w:type="dxa"/>
          </w:tcPr>
          <w:p w:rsidR="00AF32E8" w:rsidRPr="006919B7" w:rsidRDefault="00AF32E8" w:rsidP="00BD2D3A">
            <w:pPr>
              <w:jc w:val="center"/>
              <w:rPr>
                <w:i/>
                <w:iCs/>
                <w:sz w:val="20"/>
                <w:szCs w:val="20"/>
              </w:rPr>
            </w:pPr>
            <w:r>
              <w:rPr>
                <w:i/>
                <w:iCs/>
                <w:sz w:val="20"/>
                <w:szCs w:val="20"/>
              </w:rPr>
              <w:t>-3271,5</w:t>
            </w:r>
          </w:p>
        </w:tc>
      </w:tr>
      <w:tr w:rsidR="00AF32E8">
        <w:tc>
          <w:tcPr>
            <w:tcW w:w="4248" w:type="dxa"/>
          </w:tcPr>
          <w:p w:rsidR="00AF32E8" w:rsidRPr="006919B7" w:rsidRDefault="00AF32E8" w:rsidP="00BD2D3A">
            <w:pPr>
              <w:rPr>
                <w:sz w:val="20"/>
                <w:szCs w:val="20"/>
              </w:rPr>
            </w:pPr>
            <w:r w:rsidRPr="006919B7">
              <w:rPr>
                <w:sz w:val="20"/>
                <w:szCs w:val="20"/>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160" w:type="dxa"/>
          </w:tcPr>
          <w:p w:rsidR="00AF32E8" w:rsidRPr="006919B7" w:rsidRDefault="00AF32E8" w:rsidP="00BD2D3A">
            <w:pPr>
              <w:jc w:val="center"/>
              <w:rPr>
                <w:sz w:val="20"/>
                <w:szCs w:val="20"/>
              </w:rPr>
            </w:pPr>
            <w:r>
              <w:rPr>
                <w:sz w:val="20"/>
                <w:szCs w:val="20"/>
              </w:rPr>
              <w:t>-1 817,5</w:t>
            </w:r>
          </w:p>
        </w:tc>
        <w:tc>
          <w:tcPr>
            <w:tcW w:w="1260" w:type="dxa"/>
          </w:tcPr>
          <w:p w:rsidR="00AF32E8" w:rsidRPr="006919B7" w:rsidRDefault="00AF32E8" w:rsidP="00BD2D3A">
            <w:pPr>
              <w:jc w:val="center"/>
              <w:rPr>
                <w:sz w:val="20"/>
                <w:szCs w:val="20"/>
              </w:rPr>
            </w:pPr>
            <w:r>
              <w:rPr>
                <w:sz w:val="20"/>
                <w:szCs w:val="20"/>
              </w:rPr>
              <w:t>-3 271,5</w:t>
            </w:r>
          </w:p>
        </w:tc>
        <w:tc>
          <w:tcPr>
            <w:tcW w:w="1260" w:type="dxa"/>
          </w:tcPr>
          <w:p w:rsidR="00AF32E8" w:rsidRPr="00BE4378" w:rsidRDefault="00AF32E8" w:rsidP="00BD2D3A">
            <w:pPr>
              <w:jc w:val="center"/>
              <w:rPr>
                <w:sz w:val="20"/>
                <w:szCs w:val="20"/>
              </w:rPr>
            </w:pPr>
            <w:r w:rsidRPr="00BE4378">
              <w:rPr>
                <w:sz w:val="20"/>
                <w:szCs w:val="20"/>
              </w:rPr>
              <w:t>-3 271,5</w:t>
            </w:r>
          </w:p>
        </w:tc>
        <w:tc>
          <w:tcPr>
            <w:tcW w:w="1260" w:type="dxa"/>
          </w:tcPr>
          <w:p w:rsidR="00AF32E8" w:rsidRPr="006919B7" w:rsidRDefault="00AF32E8" w:rsidP="00BD2D3A">
            <w:pPr>
              <w:jc w:val="center"/>
              <w:rPr>
                <w:sz w:val="20"/>
                <w:szCs w:val="20"/>
              </w:rPr>
            </w:pPr>
            <w:r>
              <w:rPr>
                <w:sz w:val="20"/>
                <w:szCs w:val="20"/>
              </w:rPr>
              <w:t>-3271,5</w:t>
            </w:r>
          </w:p>
        </w:tc>
      </w:tr>
      <w:tr w:rsidR="00AF32E8" w:rsidRPr="002651E2">
        <w:tc>
          <w:tcPr>
            <w:tcW w:w="4248" w:type="dxa"/>
          </w:tcPr>
          <w:p w:rsidR="00AF32E8" w:rsidRPr="006919B7" w:rsidRDefault="00AF32E8" w:rsidP="00BD2D3A">
            <w:pPr>
              <w:jc w:val="center"/>
              <w:rPr>
                <w:b/>
                <w:bCs/>
                <w:sz w:val="20"/>
                <w:szCs w:val="20"/>
              </w:rPr>
            </w:pPr>
            <w:r w:rsidRPr="006919B7">
              <w:rPr>
                <w:b/>
                <w:bCs/>
                <w:sz w:val="20"/>
                <w:szCs w:val="20"/>
              </w:rPr>
              <w:t xml:space="preserve">Изменение остатков средств на счетах по учету средств бюджета </w:t>
            </w:r>
          </w:p>
        </w:tc>
        <w:tc>
          <w:tcPr>
            <w:tcW w:w="2160" w:type="dxa"/>
          </w:tcPr>
          <w:p w:rsidR="00AF32E8" w:rsidRPr="006919B7" w:rsidRDefault="00AF32E8" w:rsidP="00BD2D3A">
            <w:pPr>
              <w:jc w:val="center"/>
              <w:rPr>
                <w:sz w:val="20"/>
                <w:szCs w:val="20"/>
              </w:rPr>
            </w:pPr>
            <w:r>
              <w:rPr>
                <w:sz w:val="20"/>
                <w:szCs w:val="20"/>
              </w:rPr>
              <w:t>38 066,1</w:t>
            </w:r>
          </w:p>
        </w:tc>
        <w:tc>
          <w:tcPr>
            <w:tcW w:w="1260" w:type="dxa"/>
          </w:tcPr>
          <w:p w:rsidR="00AF32E8" w:rsidRPr="006919B7" w:rsidRDefault="00AF32E8" w:rsidP="00BD2D3A">
            <w:pPr>
              <w:jc w:val="center"/>
              <w:rPr>
                <w:sz w:val="20"/>
                <w:szCs w:val="20"/>
              </w:rPr>
            </w:pPr>
            <w:r>
              <w:rPr>
                <w:sz w:val="20"/>
                <w:szCs w:val="20"/>
              </w:rPr>
              <w:t>0</w:t>
            </w:r>
          </w:p>
        </w:tc>
        <w:tc>
          <w:tcPr>
            <w:tcW w:w="1260" w:type="dxa"/>
          </w:tcPr>
          <w:p w:rsidR="00AF32E8" w:rsidRPr="006919B7" w:rsidRDefault="00AF32E8" w:rsidP="00BD2D3A">
            <w:pPr>
              <w:jc w:val="center"/>
              <w:rPr>
                <w:sz w:val="20"/>
                <w:szCs w:val="20"/>
              </w:rPr>
            </w:pPr>
            <w:r>
              <w:rPr>
                <w:sz w:val="20"/>
                <w:szCs w:val="20"/>
              </w:rPr>
              <w:t>0</w:t>
            </w:r>
          </w:p>
        </w:tc>
        <w:tc>
          <w:tcPr>
            <w:tcW w:w="1260" w:type="dxa"/>
          </w:tcPr>
          <w:p w:rsidR="00AF32E8" w:rsidRPr="006919B7" w:rsidRDefault="00AF32E8" w:rsidP="00BD2D3A">
            <w:pPr>
              <w:jc w:val="center"/>
              <w:rPr>
                <w:sz w:val="20"/>
                <w:szCs w:val="20"/>
              </w:rPr>
            </w:pPr>
            <w:r>
              <w:rPr>
                <w:sz w:val="20"/>
                <w:szCs w:val="20"/>
              </w:rPr>
              <w:t>0</w:t>
            </w:r>
          </w:p>
        </w:tc>
      </w:tr>
      <w:tr w:rsidR="00AF32E8" w:rsidRPr="002651E2">
        <w:tc>
          <w:tcPr>
            <w:tcW w:w="4248" w:type="dxa"/>
          </w:tcPr>
          <w:p w:rsidR="00AF32E8" w:rsidRPr="006919B7" w:rsidRDefault="00AF32E8" w:rsidP="00BD2D3A">
            <w:pPr>
              <w:rPr>
                <w:sz w:val="20"/>
                <w:szCs w:val="20"/>
              </w:rPr>
            </w:pPr>
            <w:r w:rsidRPr="006919B7">
              <w:rPr>
                <w:sz w:val="20"/>
                <w:szCs w:val="20"/>
              </w:rPr>
              <w:t>Увеличение остатков средств бюджета</w:t>
            </w:r>
          </w:p>
        </w:tc>
        <w:tc>
          <w:tcPr>
            <w:tcW w:w="2160" w:type="dxa"/>
          </w:tcPr>
          <w:p w:rsidR="00AF32E8" w:rsidRPr="006919B7" w:rsidRDefault="00AF32E8" w:rsidP="00BD2D3A">
            <w:pPr>
              <w:jc w:val="center"/>
              <w:rPr>
                <w:sz w:val="20"/>
                <w:szCs w:val="20"/>
              </w:rPr>
            </w:pPr>
            <w:r>
              <w:rPr>
                <w:sz w:val="20"/>
                <w:szCs w:val="20"/>
              </w:rPr>
              <w:t>-1 060 497,0</w:t>
            </w:r>
          </w:p>
        </w:tc>
        <w:tc>
          <w:tcPr>
            <w:tcW w:w="1260" w:type="dxa"/>
          </w:tcPr>
          <w:p w:rsidR="00AF32E8" w:rsidRPr="006919B7" w:rsidRDefault="00AF32E8" w:rsidP="00BD2D3A">
            <w:pPr>
              <w:jc w:val="center"/>
              <w:rPr>
                <w:sz w:val="20"/>
                <w:szCs w:val="20"/>
              </w:rPr>
            </w:pPr>
            <w:r>
              <w:rPr>
                <w:sz w:val="20"/>
                <w:szCs w:val="20"/>
              </w:rPr>
              <w:t>-859 453,7</w:t>
            </w:r>
          </w:p>
        </w:tc>
        <w:tc>
          <w:tcPr>
            <w:tcW w:w="1260" w:type="dxa"/>
          </w:tcPr>
          <w:p w:rsidR="00AF32E8" w:rsidRPr="006919B7" w:rsidRDefault="00AF32E8" w:rsidP="00BD2D3A">
            <w:pPr>
              <w:jc w:val="center"/>
              <w:rPr>
                <w:sz w:val="20"/>
                <w:szCs w:val="20"/>
              </w:rPr>
            </w:pPr>
            <w:r>
              <w:rPr>
                <w:sz w:val="20"/>
                <w:szCs w:val="20"/>
              </w:rPr>
              <w:t>-834 601,8</w:t>
            </w:r>
          </w:p>
        </w:tc>
        <w:tc>
          <w:tcPr>
            <w:tcW w:w="1260" w:type="dxa"/>
          </w:tcPr>
          <w:p w:rsidR="00AF32E8" w:rsidRPr="006919B7" w:rsidRDefault="00AF32E8" w:rsidP="00BD2D3A">
            <w:pPr>
              <w:jc w:val="center"/>
              <w:rPr>
                <w:sz w:val="20"/>
                <w:szCs w:val="20"/>
              </w:rPr>
            </w:pPr>
            <w:r>
              <w:rPr>
                <w:sz w:val="20"/>
                <w:szCs w:val="20"/>
              </w:rPr>
              <w:t>-935 141,1</w:t>
            </w:r>
          </w:p>
        </w:tc>
      </w:tr>
      <w:tr w:rsidR="00AF32E8">
        <w:tc>
          <w:tcPr>
            <w:tcW w:w="4248" w:type="dxa"/>
          </w:tcPr>
          <w:p w:rsidR="00AF32E8" w:rsidRPr="006919B7" w:rsidRDefault="00AF32E8" w:rsidP="00BD2D3A">
            <w:pPr>
              <w:rPr>
                <w:sz w:val="20"/>
                <w:szCs w:val="20"/>
              </w:rPr>
            </w:pPr>
            <w:r w:rsidRPr="006919B7">
              <w:rPr>
                <w:sz w:val="20"/>
                <w:szCs w:val="20"/>
              </w:rPr>
              <w:t xml:space="preserve">Увеличение прочих остатков денежных средств бюджета </w:t>
            </w:r>
          </w:p>
        </w:tc>
        <w:tc>
          <w:tcPr>
            <w:tcW w:w="2160" w:type="dxa"/>
          </w:tcPr>
          <w:p w:rsidR="00AF32E8" w:rsidRPr="0066535F" w:rsidRDefault="00AF32E8" w:rsidP="005B6470">
            <w:pPr>
              <w:jc w:val="center"/>
              <w:rPr>
                <w:sz w:val="20"/>
                <w:szCs w:val="20"/>
              </w:rPr>
            </w:pPr>
            <w:r>
              <w:rPr>
                <w:sz w:val="20"/>
                <w:szCs w:val="20"/>
              </w:rPr>
              <w:t>-1 060 497,0</w:t>
            </w:r>
          </w:p>
        </w:tc>
        <w:tc>
          <w:tcPr>
            <w:tcW w:w="1260" w:type="dxa"/>
          </w:tcPr>
          <w:p w:rsidR="00AF32E8" w:rsidRPr="006919B7" w:rsidRDefault="00AF32E8" w:rsidP="00F523E6">
            <w:pPr>
              <w:jc w:val="center"/>
              <w:rPr>
                <w:sz w:val="20"/>
                <w:szCs w:val="20"/>
              </w:rPr>
            </w:pPr>
            <w:r>
              <w:rPr>
                <w:sz w:val="20"/>
                <w:szCs w:val="20"/>
              </w:rPr>
              <w:t>-859 453,7</w:t>
            </w:r>
          </w:p>
        </w:tc>
        <w:tc>
          <w:tcPr>
            <w:tcW w:w="1260" w:type="dxa"/>
          </w:tcPr>
          <w:p w:rsidR="00AF32E8" w:rsidRPr="006919B7" w:rsidRDefault="00AF32E8" w:rsidP="00F523E6">
            <w:pPr>
              <w:jc w:val="center"/>
              <w:rPr>
                <w:sz w:val="20"/>
                <w:szCs w:val="20"/>
              </w:rPr>
            </w:pPr>
            <w:r>
              <w:rPr>
                <w:sz w:val="20"/>
                <w:szCs w:val="20"/>
              </w:rPr>
              <w:t>-834 601,8</w:t>
            </w:r>
          </w:p>
        </w:tc>
        <w:tc>
          <w:tcPr>
            <w:tcW w:w="1260" w:type="dxa"/>
          </w:tcPr>
          <w:p w:rsidR="00AF32E8" w:rsidRPr="006919B7" w:rsidRDefault="00AF32E8" w:rsidP="00F523E6">
            <w:pPr>
              <w:jc w:val="center"/>
              <w:rPr>
                <w:sz w:val="20"/>
                <w:szCs w:val="20"/>
              </w:rPr>
            </w:pPr>
            <w:r>
              <w:rPr>
                <w:sz w:val="20"/>
                <w:szCs w:val="20"/>
              </w:rPr>
              <w:t>-935 141,1</w:t>
            </w:r>
          </w:p>
        </w:tc>
      </w:tr>
      <w:tr w:rsidR="00AF32E8">
        <w:tc>
          <w:tcPr>
            <w:tcW w:w="4248" w:type="dxa"/>
          </w:tcPr>
          <w:p w:rsidR="00AF32E8" w:rsidRPr="006919B7" w:rsidRDefault="00AF32E8" w:rsidP="00BD2D3A">
            <w:pPr>
              <w:rPr>
                <w:sz w:val="20"/>
                <w:szCs w:val="20"/>
              </w:rPr>
            </w:pPr>
            <w:r w:rsidRPr="006919B7">
              <w:rPr>
                <w:sz w:val="20"/>
                <w:szCs w:val="20"/>
              </w:rPr>
              <w:t xml:space="preserve">Увеличение прочих остатков денежных средств бюджета  муниципального </w:t>
            </w:r>
            <w:r>
              <w:rPr>
                <w:sz w:val="20"/>
                <w:szCs w:val="20"/>
              </w:rPr>
              <w:t>округа</w:t>
            </w:r>
            <w:r w:rsidRPr="006919B7">
              <w:rPr>
                <w:sz w:val="20"/>
                <w:szCs w:val="20"/>
              </w:rPr>
              <w:t xml:space="preserve"> </w:t>
            </w:r>
          </w:p>
        </w:tc>
        <w:tc>
          <w:tcPr>
            <w:tcW w:w="2160" w:type="dxa"/>
          </w:tcPr>
          <w:p w:rsidR="00AF32E8" w:rsidRPr="0066535F" w:rsidRDefault="00AF32E8" w:rsidP="005B6470">
            <w:pPr>
              <w:jc w:val="center"/>
              <w:rPr>
                <w:sz w:val="20"/>
                <w:szCs w:val="20"/>
              </w:rPr>
            </w:pPr>
            <w:r>
              <w:rPr>
                <w:sz w:val="20"/>
                <w:szCs w:val="20"/>
              </w:rPr>
              <w:t>-1 060 497,0</w:t>
            </w:r>
          </w:p>
        </w:tc>
        <w:tc>
          <w:tcPr>
            <w:tcW w:w="1260" w:type="dxa"/>
          </w:tcPr>
          <w:p w:rsidR="00AF32E8" w:rsidRPr="006919B7" w:rsidRDefault="00AF32E8" w:rsidP="00F523E6">
            <w:pPr>
              <w:jc w:val="center"/>
              <w:rPr>
                <w:sz w:val="20"/>
                <w:szCs w:val="20"/>
              </w:rPr>
            </w:pPr>
            <w:r>
              <w:rPr>
                <w:sz w:val="20"/>
                <w:szCs w:val="20"/>
              </w:rPr>
              <w:t>-859 453,7</w:t>
            </w:r>
          </w:p>
        </w:tc>
        <w:tc>
          <w:tcPr>
            <w:tcW w:w="1260" w:type="dxa"/>
          </w:tcPr>
          <w:p w:rsidR="00AF32E8" w:rsidRPr="006919B7" w:rsidRDefault="00AF32E8" w:rsidP="00F523E6">
            <w:pPr>
              <w:jc w:val="center"/>
              <w:rPr>
                <w:sz w:val="20"/>
                <w:szCs w:val="20"/>
              </w:rPr>
            </w:pPr>
            <w:r>
              <w:rPr>
                <w:sz w:val="20"/>
                <w:szCs w:val="20"/>
              </w:rPr>
              <w:t>-834 601,8</w:t>
            </w:r>
          </w:p>
        </w:tc>
        <w:tc>
          <w:tcPr>
            <w:tcW w:w="1260" w:type="dxa"/>
          </w:tcPr>
          <w:p w:rsidR="00AF32E8" w:rsidRPr="006919B7" w:rsidRDefault="00AF32E8" w:rsidP="00F523E6">
            <w:pPr>
              <w:jc w:val="center"/>
              <w:rPr>
                <w:sz w:val="20"/>
                <w:szCs w:val="20"/>
              </w:rPr>
            </w:pPr>
            <w:r>
              <w:rPr>
                <w:sz w:val="20"/>
                <w:szCs w:val="20"/>
              </w:rPr>
              <w:t>-935 141,1</w:t>
            </w:r>
          </w:p>
        </w:tc>
      </w:tr>
      <w:tr w:rsidR="00AF32E8" w:rsidRPr="002651E2">
        <w:tc>
          <w:tcPr>
            <w:tcW w:w="4248" w:type="dxa"/>
          </w:tcPr>
          <w:p w:rsidR="00AF32E8" w:rsidRPr="006919B7" w:rsidRDefault="00AF32E8" w:rsidP="00BD2D3A">
            <w:pPr>
              <w:rPr>
                <w:sz w:val="20"/>
                <w:szCs w:val="20"/>
              </w:rPr>
            </w:pPr>
            <w:r w:rsidRPr="006919B7">
              <w:rPr>
                <w:sz w:val="20"/>
                <w:szCs w:val="20"/>
              </w:rPr>
              <w:t xml:space="preserve">Уменьшение остатков средств бюджета </w:t>
            </w:r>
          </w:p>
        </w:tc>
        <w:tc>
          <w:tcPr>
            <w:tcW w:w="2160" w:type="dxa"/>
          </w:tcPr>
          <w:p w:rsidR="00AF32E8" w:rsidRPr="006919B7" w:rsidRDefault="00AF32E8" w:rsidP="00BD2D3A">
            <w:pPr>
              <w:jc w:val="center"/>
              <w:rPr>
                <w:sz w:val="20"/>
                <w:szCs w:val="20"/>
              </w:rPr>
            </w:pPr>
            <w:r>
              <w:rPr>
                <w:sz w:val="20"/>
                <w:szCs w:val="20"/>
              </w:rPr>
              <w:t>1 098 563,1</w:t>
            </w:r>
          </w:p>
        </w:tc>
        <w:tc>
          <w:tcPr>
            <w:tcW w:w="1260" w:type="dxa"/>
          </w:tcPr>
          <w:p w:rsidR="00AF32E8" w:rsidRPr="006919B7" w:rsidRDefault="00AF32E8" w:rsidP="00F523E6">
            <w:pPr>
              <w:jc w:val="center"/>
              <w:rPr>
                <w:sz w:val="20"/>
                <w:szCs w:val="20"/>
              </w:rPr>
            </w:pPr>
            <w:r>
              <w:rPr>
                <w:sz w:val="20"/>
                <w:szCs w:val="20"/>
              </w:rPr>
              <w:t>859 453,7</w:t>
            </w:r>
          </w:p>
        </w:tc>
        <w:tc>
          <w:tcPr>
            <w:tcW w:w="1260" w:type="dxa"/>
          </w:tcPr>
          <w:p w:rsidR="00AF32E8" w:rsidRPr="006919B7" w:rsidRDefault="00AF32E8" w:rsidP="00F523E6">
            <w:pPr>
              <w:jc w:val="center"/>
              <w:rPr>
                <w:sz w:val="20"/>
                <w:szCs w:val="20"/>
              </w:rPr>
            </w:pPr>
            <w:r>
              <w:rPr>
                <w:sz w:val="20"/>
                <w:szCs w:val="20"/>
              </w:rPr>
              <w:t>834 601,8</w:t>
            </w:r>
          </w:p>
        </w:tc>
        <w:tc>
          <w:tcPr>
            <w:tcW w:w="1260" w:type="dxa"/>
          </w:tcPr>
          <w:p w:rsidR="00AF32E8" w:rsidRPr="006919B7" w:rsidRDefault="00AF32E8" w:rsidP="00F523E6">
            <w:pPr>
              <w:jc w:val="center"/>
              <w:rPr>
                <w:sz w:val="20"/>
                <w:szCs w:val="20"/>
              </w:rPr>
            </w:pPr>
            <w:r>
              <w:rPr>
                <w:sz w:val="20"/>
                <w:szCs w:val="20"/>
              </w:rPr>
              <w:t>935 141,1</w:t>
            </w:r>
          </w:p>
        </w:tc>
      </w:tr>
      <w:tr w:rsidR="00AF32E8" w:rsidRPr="002651E2">
        <w:tc>
          <w:tcPr>
            <w:tcW w:w="4248" w:type="dxa"/>
          </w:tcPr>
          <w:p w:rsidR="00AF32E8" w:rsidRPr="006919B7" w:rsidRDefault="00AF32E8" w:rsidP="00BD2D3A">
            <w:pPr>
              <w:rPr>
                <w:sz w:val="20"/>
                <w:szCs w:val="20"/>
              </w:rPr>
            </w:pPr>
            <w:r w:rsidRPr="006919B7">
              <w:rPr>
                <w:sz w:val="20"/>
                <w:szCs w:val="20"/>
              </w:rPr>
              <w:t xml:space="preserve">Уменьшение прочих остатков денежных средств бюджета </w:t>
            </w:r>
          </w:p>
        </w:tc>
        <w:tc>
          <w:tcPr>
            <w:tcW w:w="2160" w:type="dxa"/>
          </w:tcPr>
          <w:p w:rsidR="00AF32E8" w:rsidRPr="006919B7" w:rsidRDefault="00AF32E8" w:rsidP="00F523E6">
            <w:pPr>
              <w:jc w:val="center"/>
              <w:rPr>
                <w:sz w:val="20"/>
                <w:szCs w:val="20"/>
              </w:rPr>
            </w:pPr>
            <w:r>
              <w:rPr>
                <w:sz w:val="20"/>
                <w:szCs w:val="20"/>
              </w:rPr>
              <w:t>1 098 563,1</w:t>
            </w:r>
          </w:p>
        </w:tc>
        <w:tc>
          <w:tcPr>
            <w:tcW w:w="1260" w:type="dxa"/>
          </w:tcPr>
          <w:p w:rsidR="00AF32E8" w:rsidRPr="006919B7" w:rsidRDefault="00AF32E8" w:rsidP="00F523E6">
            <w:pPr>
              <w:jc w:val="center"/>
              <w:rPr>
                <w:sz w:val="20"/>
                <w:szCs w:val="20"/>
              </w:rPr>
            </w:pPr>
            <w:r>
              <w:rPr>
                <w:sz w:val="20"/>
                <w:szCs w:val="20"/>
              </w:rPr>
              <w:t>859 453,7</w:t>
            </w:r>
          </w:p>
        </w:tc>
        <w:tc>
          <w:tcPr>
            <w:tcW w:w="1260" w:type="dxa"/>
          </w:tcPr>
          <w:p w:rsidR="00AF32E8" w:rsidRPr="006919B7" w:rsidRDefault="00AF32E8" w:rsidP="00F523E6">
            <w:pPr>
              <w:jc w:val="center"/>
              <w:rPr>
                <w:sz w:val="20"/>
                <w:szCs w:val="20"/>
              </w:rPr>
            </w:pPr>
            <w:r>
              <w:rPr>
                <w:sz w:val="20"/>
                <w:szCs w:val="20"/>
              </w:rPr>
              <w:t>834 601,8</w:t>
            </w:r>
          </w:p>
        </w:tc>
        <w:tc>
          <w:tcPr>
            <w:tcW w:w="1260" w:type="dxa"/>
          </w:tcPr>
          <w:p w:rsidR="00AF32E8" w:rsidRPr="006919B7" w:rsidRDefault="00AF32E8" w:rsidP="00F523E6">
            <w:pPr>
              <w:jc w:val="center"/>
              <w:rPr>
                <w:sz w:val="20"/>
                <w:szCs w:val="20"/>
              </w:rPr>
            </w:pPr>
            <w:r>
              <w:rPr>
                <w:sz w:val="20"/>
                <w:szCs w:val="20"/>
              </w:rPr>
              <w:t>935 141,1</w:t>
            </w:r>
          </w:p>
        </w:tc>
      </w:tr>
      <w:tr w:rsidR="00AF32E8" w:rsidRPr="002651E2">
        <w:tc>
          <w:tcPr>
            <w:tcW w:w="4248" w:type="dxa"/>
          </w:tcPr>
          <w:p w:rsidR="00AF32E8" w:rsidRPr="006919B7" w:rsidRDefault="00AF32E8" w:rsidP="00BD2D3A">
            <w:pPr>
              <w:rPr>
                <w:sz w:val="20"/>
                <w:szCs w:val="20"/>
              </w:rPr>
            </w:pPr>
            <w:r w:rsidRPr="006919B7">
              <w:rPr>
                <w:sz w:val="20"/>
                <w:szCs w:val="20"/>
              </w:rPr>
              <w:t>Уменьшение прочих остатков денежных средств</w:t>
            </w:r>
            <w:r>
              <w:rPr>
                <w:sz w:val="20"/>
                <w:szCs w:val="20"/>
              </w:rPr>
              <w:t xml:space="preserve"> бюджета  муниципального округа </w:t>
            </w:r>
          </w:p>
        </w:tc>
        <w:tc>
          <w:tcPr>
            <w:tcW w:w="2160" w:type="dxa"/>
          </w:tcPr>
          <w:p w:rsidR="00AF32E8" w:rsidRPr="006919B7" w:rsidRDefault="00AF32E8" w:rsidP="00BD2D3A">
            <w:pPr>
              <w:jc w:val="center"/>
              <w:rPr>
                <w:sz w:val="20"/>
                <w:szCs w:val="20"/>
              </w:rPr>
            </w:pPr>
            <w:r>
              <w:rPr>
                <w:sz w:val="20"/>
                <w:szCs w:val="20"/>
              </w:rPr>
              <w:t>1 098 563,1</w:t>
            </w:r>
          </w:p>
        </w:tc>
        <w:tc>
          <w:tcPr>
            <w:tcW w:w="1260" w:type="dxa"/>
          </w:tcPr>
          <w:p w:rsidR="00AF32E8" w:rsidRPr="006919B7" w:rsidRDefault="00AF32E8" w:rsidP="00F523E6">
            <w:pPr>
              <w:jc w:val="center"/>
              <w:rPr>
                <w:sz w:val="20"/>
                <w:szCs w:val="20"/>
              </w:rPr>
            </w:pPr>
            <w:r>
              <w:rPr>
                <w:sz w:val="20"/>
                <w:szCs w:val="20"/>
              </w:rPr>
              <w:t>859 453,7</w:t>
            </w:r>
          </w:p>
        </w:tc>
        <w:tc>
          <w:tcPr>
            <w:tcW w:w="1260" w:type="dxa"/>
          </w:tcPr>
          <w:p w:rsidR="00AF32E8" w:rsidRPr="006919B7" w:rsidRDefault="00AF32E8" w:rsidP="00F523E6">
            <w:pPr>
              <w:jc w:val="center"/>
              <w:rPr>
                <w:sz w:val="20"/>
                <w:szCs w:val="20"/>
              </w:rPr>
            </w:pPr>
            <w:r>
              <w:rPr>
                <w:sz w:val="20"/>
                <w:szCs w:val="20"/>
              </w:rPr>
              <w:t>834 601,8</w:t>
            </w:r>
          </w:p>
        </w:tc>
        <w:tc>
          <w:tcPr>
            <w:tcW w:w="1260" w:type="dxa"/>
          </w:tcPr>
          <w:p w:rsidR="00AF32E8" w:rsidRPr="006919B7" w:rsidRDefault="00AF32E8" w:rsidP="00F523E6">
            <w:pPr>
              <w:jc w:val="center"/>
              <w:rPr>
                <w:sz w:val="20"/>
                <w:szCs w:val="20"/>
              </w:rPr>
            </w:pPr>
            <w:r>
              <w:rPr>
                <w:sz w:val="20"/>
                <w:szCs w:val="20"/>
              </w:rPr>
              <w:t>935 141,1</w:t>
            </w:r>
          </w:p>
        </w:tc>
      </w:tr>
    </w:tbl>
    <w:p w:rsidR="00AF32E8" w:rsidRDefault="00AF32E8" w:rsidP="00C53B7F">
      <w:pPr>
        <w:ind w:firstLine="709"/>
        <w:jc w:val="both"/>
      </w:pPr>
    </w:p>
    <w:p w:rsidR="00AF32E8" w:rsidRDefault="00AF32E8" w:rsidP="00C53B7F">
      <w:pPr>
        <w:ind w:firstLine="709"/>
        <w:jc w:val="both"/>
      </w:pPr>
      <w:r w:rsidRPr="00A9680B">
        <w:t xml:space="preserve">Содержание программы </w:t>
      </w:r>
      <w:r>
        <w:t>муниципальных</w:t>
      </w:r>
      <w:r w:rsidRPr="00A9680B">
        <w:t xml:space="preserve"> внутренних заимствований соответствует положениям </w:t>
      </w:r>
      <w:r>
        <w:t>ч</w:t>
      </w:r>
      <w:r w:rsidRPr="00A9680B">
        <w:t>.2</w:t>
      </w:r>
      <w:r>
        <w:t xml:space="preserve"> ст.110.1 Бюджетного кодекса РФ, и в соответствии с ч.3 ст.110.1 является приложением к проекту Решения о бюджете - это приложения № 17 и № 18.</w:t>
      </w:r>
    </w:p>
    <w:p w:rsidR="00AF32E8" w:rsidRPr="00A9680B" w:rsidRDefault="00AF32E8" w:rsidP="00C53B7F">
      <w:pPr>
        <w:ind w:firstLine="709"/>
        <w:jc w:val="both"/>
        <w:rPr>
          <w:lang w:eastAsia="en-US"/>
        </w:rPr>
      </w:pPr>
      <w:r w:rsidRPr="00A9680B">
        <w:rPr>
          <w:lang w:eastAsia="en-US"/>
        </w:rPr>
        <w:t>Прогнозируемый объем пог</w:t>
      </w:r>
      <w:r>
        <w:rPr>
          <w:lang w:eastAsia="en-US"/>
        </w:rPr>
        <w:t>ашения бюджетных кредитов в 2026-2027</w:t>
      </w:r>
      <w:r w:rsidRPr="00A9680B">
        <w:rPr>
          <w:lang w:eastAsia="en-US"/>
        </w:rPr>
        <w:t xml:space="preserve"> годах рассчитан на основании заключенных</w:t>
      </w:r>
      <w:r>
        <w:rPr>
          <w:lang w:eastAsia="en-US"/>
        </w:rPr>
        <w:t xml:space="preserve"> с</w:t>
      </w:r>
      <w:r w:rsidRPr="00A9680B">
        <w:rPr>
          <w:b/>
          <w:bCs/>
          <w:lang w:eastAsia="en-US"/>
        </w:rPr>
        <w:t xml:space="preserve"> </w:t>
      </w:r>
      <w:r w:rsidRPr="00A9680B">
        <w:rPr>
          <w:lang w:eastAsia="en-US"/>
        </w:rPr>
        <w:t>Министерством финансов Забайкальского края соглашений (дополнительных соглашений) о предоставлении из краевого бюджета бюджетных кредитов</w:t>
      </w:r>
      <w:r>
        <w:rPr>
          <w:lang w:eastAsia="en-US"/>
        </w:rPr>
        <w:t>.</w:t>
      </w:r>
      <w:r w:rsidRPr="00A9680B">
        <w:rPr>
          <w:lang w:eastAsia="en-US"/>
        </w:rPr>
        <w:t xml:space="preserve"> </w:t>
      </w:r>
    </w:p>
    <w:p w:rsidR="00AF32E8" w:rsidRDefault="00AF32E8" w:rsidP="00690A25">
      <w:pPr>
        <w:ind w:firstLine="709"/>
        <w:jc w:val="both"/>
      </w:pPr>
    </w:p>
    <w:p w:rsidR="00AF32E8" w:rsidRPr="00335560" w:rsidRDefault="00AF32E8" w:rsidP="00566B66">
      <w:pPr>
        <w:tabs>
          <w:tab w:val="left" w:pos="2970"/>
        </w:tabs>
        <w:jc w:val="center"/>
      </w:pPr>
      <w:r w:rsidRPr="00BB16EC">
        <w:rPr>
          <w:b/>
          <w:bCs/>
        </w:rPr>
        <w:t>7. Муниципальный</w:t>
      </w:r>
      <w:r w:rsidRPr="00335560">
        <w:rPr>
          <w:b/>
          <w:bCs/>
        </w:rPr>
        <w:t xml:space="preserve"> долг</w:t>
      </w:r>
    </w:p>
    <w:p w:rsidR="00AF32E8" w:rsidRPr="00E94036" w:rsidRDefault="00AF32E8" w:rsidP="00A01A51">
      <w:pPr>
        <w:tabs>
          <w:tab w:val="left" w:pos="2970"/>
        </w:tabs>
        <w:ind w:firstLine="397"/>
        <w:rPr>
          <w:b/>
          <w:bCs/>
        </w:rPr>
      </w:pPr>
    </w:p>
    <w:p w:rsidR="00AF32E8" w:rsidRPr="00430FE9" w:rsidRDefault="00AF32E8" w:rsidP="00C5587B">
      <w:pPr>
        <w:pStyle w:val="NormalWeb"/>
        <w:ind w:firstLine="709"/>
        <w:jc w:val="both"/>
        <w:rPr>
          <w:rFonts w:ascii="Times New Roman" w:hAnsi="Times New Roman" w:cs="Times New Roman"/>
        </w:rPr>
      </w:pPr>
      <w:r w:rsidRPr="00430FE9">
        <w:rPr>
          <w:rFonts w:ascii="Times New Roman" w:hAnsi="Times New Roman" w:cs="Times New Roman"/>
        </w:rPr>
        <w:t>Долговая политика Тунгокоченского муниципального округа в 2025 году и плановом периоде 2026 и 2027 годов будет направлена на обеспечение устойчивого и сбалансированного исполнения бюджета округа и нацелена на сохранение безопасного уровня долговой нагрузки, безусловное выполнения принятых долговых обязательств муниципального округа. Муниципальный долг – это долговые обязательства муниципального района, которые существуют в виде обязательств по</w:t>
      </w:r>
      <w:r w:rsidRPr="00430FE9">
        <w:rPr>
          <w:rFonts w:ascii="Times New Roman" w:hAnsi="Times New Roman" w:cs="Times New Roman"/>
          <w:i/>
          <w:iCs/>
        </w:rPr>
        <w:t xml:space="preserve"> </w:t>
      </w:r>
      <w:r w:rsidRPr="00430FE9">
        <w:rPr>
          <w:rFonts w:ascii="Times New Roman" w:hAnsi="Times New Roman" w:cs="Times New Roman"/>
        </w:rPr>
        <w:t>бюджетным кредитам, привлеченным в местный бюджет от других бюджетов бюджетной системы Российской Федерации.</w:t>
      </w:r>
    </w:p>
    <w:p w:rsidR="00AF32E8" w:rsidRPr="00430FE9" w:rsidRDefault="00AF32E8" w:rsidP="00C5587B">
      <w:pPr>
        <w:pStyle w:val="NormalWeb"/>
        <w:ind w:firstLine="709"/>
        <w:jc w:val="both"/>
        <w:rPr>
          <w:rFonts w:ascii="Times New Roman" w:hAnsi="Times New Roman" w:cs="Times New Roman"/>
        </w:rPr>
      </w:pPr>
      <w:r w:rsidRPr="00430FE9">
        <w:rPr>
          <w:rFonts w:ascii="Times New Roman" w:hAnsi="Times New Roman" w:cs="Times New Roman"/>
        </w:rPr>
        <w:t>В объем муниципального долга включается</w:t>
      </w:r>
      <w:r w:rsidRPr="00430FE9">
        <w:rPr>
          <w:rFonts w:ascii="Times New Roman" w:hAnsi="Times New Roman" w:cs="Times New Roman"/>
          <w:i/>
          <w:iCs/>
        </w:rPr>
        <w:t xml:space="preserve"> </w:t>
      </w:r>
      <w:r w:rsidRPr="00430FE9">
        <w:rPr>
          <w:rFonts w:ascii="Times New Roman" w:hAnsi="Times New Roman" w:cs="Times New Roman"/>
        </w:rPr>
        <w:t>объем основного долга по бюджетным кредитам, привлеченным в местный бюджет.</w:t>
      </w:r>
    </w:p>
    <w:p w:rsidR="00AF32E8" w:rsidRPr="00430FE9" w:rsidRDefault="00AF32E8" w:rsidP="00DE3D3D">
      <w:pPr>
        <w:pStyle w:val="NormalWeb"/>
        <w:ind w:firstLine="709"/>
        <w:jc w:val="both"/>
        <w:rPr>
          <w:rFonts w:ascii="Times New Roman" w:hAnsi="Times New Roman" w:cs="Times New Roman"/>
        </w:rPr>
      </w:pPr>
      <w:r w:rsidRPr="00430FE9">
        <w:rPr>
          <w:rStyle w:val="blk"/>
          <w:rFonts w:ascii="Times New Roman" w:hAnsi="Times New Roman" w:cs="Times New Roman"/>
        </w:rPr>
        <w:t xml:space="preserve">В проекте бюджета на 2025 год и плановый период 2026-2027 годы </w:t>
      </w:r>
      <w:r w:rsidRPr="00430FE9">
        <w:rPr>
          <w:rFonts w:ascii="Times New Roman" w:hAnsi="Times New Roman" w:cs="Times New Roman"/>
        </w:rPr>
        <w:t>верхний предел муниципального долга установлен с учетом требований п.5 ст.107 БК РФ, а именно:</w:t>
      </w:r>
    </w:p>
    <w:p w:rsidR="00AF32E8" w:rsidRPr="00430FE9" w:rsidRDefault="00AF32E8" w:rsidP="00A03CB5">
      <w:pPr>
        <w:pStyle w:val="NormalWeb"/>
        <w:ind w:firstLine="709"/>
        <w:jc w:val="both"/>
        <w:rPr>
          <w:rFonts w:ascii="Times New Roman" w:hAnsi="Times New Roman" w:cs="Times New Roman"/>
          <w:color w:val="000000"/>
        </w:rPr>
      </w:pPr>
      <w:r w:rsidRPr="00430FE9">
        <w:rPr>
          <w:rFonts w:ascii="Times New Roman" w:hAnsi="Times New Roman" w:cs="Times New Roman"/>
        </w:rPr>
        <w:t>в соответствии со ст.107 БК РФ п.п. 4 п.1 и п.п.4 п.2 проекта Решения установлен верхний предел муниципального внутреннего долга Тунгокоченского муниципального округа на 31.12.2025 в сумме 14 903,5 тыс.руб., на 31.12.2026 в сумме 11 632,0 тыс.руб., на 31.12.2027 в сумме 8 360,5 тыс.руб., а также предельный объем муниципального долга Тунгокоченского муниципального округа, который составляет 01.01.2025 в сумме 68 588,7 тыс.руб., на 01.01.2027</w:t>
      </w:r>
      <w:r w:rsidRPr="00430FE9">
        <w:rPr>
          <w:rFonts w:ascii="Times New Roman" w:hAnsi="Times New Roman" w:cs="Times New Roman"/>
          <w:color w:val="000000"/>
        </w:rPr>
        <w:t xml:space="preserve"> – в сумме 73 581,8 тыс.руб. и на 01.01.2028 – 80 007,6 тыс.руб.</w:t>
      </w:r>
    </w:p>
    <w:p w:rsidR="00AF32E8" w:rsidRPr="00430FE9" w:rsidRDefault="00AF32E8" w:rsidP="003249E7">
      <w:pPr>
        <w:pStyle w:val="NormalWeb"/>
        <w:ind w:firstLine="709"/>
        <w:jc w:val="both"/>
        <w:rPr>
          <w:rFonts w:ascii="Times New Roman" w:hAnsi="Times New Roman" w:cs="Times New Roman"/>
          <w:i/>
          <w:iCs/>
          <w:color w:val="000000"/>
          <w:spacing w:val="3"/>
        </w:rPr>
      </w:pPr>
      <w:r w:rsidRPr="00430FE9">
        <w:rPr>
          <w:rFonts w:ascii="Times New Roman" w:hAnsi="Times New Roman" w:cs="Times New Roman"/>
          <w:i/>
          <w:iCs/>
          <w:color w:val="000000"/>
          <w:spacing w:val="3"/>
        </w:rPr>
        <w:t>При этом, следует отметить, что муниципальные гарантии Тунгокоченским муниципальным округом не выдавались; в расчете предельного объема муниципального долга наблюдаются отклонения от суммы доходов, в результате чего неверно рассчитан верхний предел муниципального долга.</w:t>
      </w:r>
    </w:p>
    <w:p w:rsidR="00AF32E8" w:rsidRPr="00430FE9" w:rsidRDefault="00AF32E8" w:rsidP="00BD225A">
      <w:pPr>
        <w:pStyle w:val="NormalWeb"/>
        <w:ind w:firstLine="709"/>
        <w:jc w:val="both"/>
        <w:rPr>
          <w:rFonts w:ascii="Times New Roman" w:hAnsi="Times New Roman" w:cs="Times New Roman"/>
        </w:rPr>
      </w:pPr>
      <w:r w:rsidRPr="00430FE9">
        <w:rPr>
          <w:rFonts w:ascii="Times New Roman" w:hAnsi="Times New Roman" w:cs="Times New Roman"/>
        </w:rPr>
        <w:t>В соответствии со ст.17 Положения о бюджетном процессе одновременно с проектом бюджета представлен расчет верхнего предела муниципальных кредитов на 1 января года, следующего за очередным финансовым годом:</w:t>
      </w:r>
    </w:p>
    <w:p w:rsidR="00AF32E8" w:rsidRPr="00430FE9" w:rsidRDefault="00AF32E8" w:rsidP="00BD225A">
      <w:pPr>
        <w:pStyle w:val="NormalWeb"/>
        <w:ind w:firstLine="709"/>
        <w:jc w:val="both"/>
        <w:rPr>
          <w:rFonts w:ascii="Times New Roman" w:hAnsi="Times New Roman" w:cs="Times New Roman"/>
        </w:rPr>
      </w:pPr>
      <w:r w:rsidRPr="00430FE9">
        <w:rPr>
          <w:rFonts w:ascii="Times New Roman" w:hAnsi="Times New Roman" w:cs="Times New Roman"/>
        </w:rPr>
        <w:t>* на 01.01.2025 – 14 903,5 тыс.руб.;</w:t>
      </w:r>
    </w:p>
    <w:p w:rsidR="00AF32E8" w:rsidRPr="00430FE9" w:rsidRDefault="00AF32E8" w:rsidP="00BD225A">
      <w:pPr>
        <w:pStyle w:val="NormalWeb"/>
        <w:ind w:firstLine="709"/>
        <w:jc w:val="both"/>
        <w:rPr>
          <w:rFonts w:ascii="Times New Roman" w:hAnsi="Times New Roman" w:cs="Times New Roman"/>
        </w:rPr>
      </w:pPr>
      <w:r w:rsidRPr="00430FE9">
        <w:rPr>
          <w:rFonts w:ascii="Times New Roman" w:hAnsi="Times New Roman" w:cs="Times New Roman"/>
        </w:rPr>
        <w:t xml:space="preserve">* на 01.01.2026 – 11 632,0 тыс.руб.; </w:t>
      </w:r>
    </w:p>
    <w:p w:rsidR="00AF32E8" w:rsidRPr="00430FE9" w:rsidRDefault="00AF32E8" w:rsidP="00BD225A">
      <w:pPr>
        <w:pStyle w:val="NormalWeb"/>
        <w:ind w:firstLine="709"/>
        <w:jc w:val="both"/>
        <w:rPr>
          <w:rFonts w:ascii="Times New Roman" w:hAnsi="Times New Roman" w:cs="Times New Roman"/>
        </w:rPr>
      </w:pPr>
      <w:r w:rsidRPr="00430FE9">
        <w:rPr>
          <w:rFonts w:ascii="Times New Roman" w:hAnsi="Times New Roman" w:cs="Times New Roman"/>
        </w:rPr>
        <w:t>* на 01.01.2027 – 8 360,5 тыс.руб.</w:t>
      </w:r>
    </w:p>
    <w:p w:rsidR="00AF32E8" w:rsidRPr="00430FE9" w:rsidRDefault="00AF32E8" w:rsidP="00B529B2">
      <w:pPr>
        <w:pStyle w:val="NormalWeb"/>
        <w:ind w:firstLine="709"/>
        <w:jc w:val="both"/>
        <w:rPr>
          <w:rFonts w:ascii="Times New Roman" w:hAnsi="Times New Roman" w:cs="Times New Roman"/>
        </w:rPr>
      </w:pPr>
      <w:r w:rsidRPr="00430FE9">
        <w:rPr>
          <w:rFonts w:ascii="Times New Roman" w:hAnsi="Times New Roman" w:cs="Times New Roman"/>
        </w:rPr>
        <w:t>По данным долговой книги Тунгокоченского муниципального округа муниципальный долг составляет:</w:t>
      </w:r>
    </w:p>
    <w:p w:rsidR="00AF32E8" w:rsidRPr="00430FE9" w:rsidRDefault="00AF32E8" w:rsidP="00B529B2">
      <w:pPr>
        <w:pStyle w:val="NormalWeb"/>
        <w:ind w:firstLine="709"/>
        <w:jc w:val="both"/>
        <w:rPr>
          <w:rFonts w:ascii="Times New Roman" w:hAnsi="Times New Roman" w:cs="Times New Roman"/>
        </w:rPr>
      </w:pPr>
      <w:r w:rsidRPr="00430FE9">
        <w:rPr>
          <w:rFonts w:ascii="Times New Roman" w:hAnsi="Times New Roman" w:cs="Times New Roman"/>
        </w:rPr>
        <w:t>- по состоянию на 01.01.2024 – 19 922,5 тыс.руб.;</w:t>
      </w:r>
    </w:p>
    <w:p w:rsidR="00AF32E8" w:rsidRPr="00430FE9" w:rsidRDefault="00AF32E8" w:rsidP="00B529B2">
      <w:pPr>
        <w:pStyle w:val="NormalWeb"/>
        <w:ind w:firstLine="709"/>
        <w:jc w:val="both"/>
        <w:rPr>
          <w:rFonts w:ascii="Times New Roman" w:hAnsi="Times New Roman" w:cs="Times New Roman"/>
        </w:rPr>
      </w:pPr>
      <w:r w:rsidRPr="00430FE9">
        <w:rPr>
          <w:rFonts w:ascii="Times New Roman" w:hAnsi="Times New Roman" w:cs="Times New Roman"/>
        </w:rPr>
        <w:t>- ожидаемая задолженность на 01.01.2025 – 18 175,0 тыс.руб.</w:t>
      </w:r>
    </w:p>
    <w:p w:rsidR="00AF32E8" w:rsidRPr="00430FE9" w:rsidRDefault="00AF32E8" w:rsidP="00B529B2">
      <w:pPr>
        <w:pStyle w:val="NormalWeb"/>
        <w:ind w:firstLine="709"/>
        <w:jc w:val="both"/>
        <w:rPr>
          <w:rFonts w:ascii="Times New Roman" w:hAnsi="Times New Roman" w:cs="Times New Roman"/>
          <w:sz w:val="28"/>
          <w:szCs w:val="28"/>
        </w:rPr>
      </w:pPr>
      <w:r w:rsidRPr="00430FE9">
        <w:rPr>
          <w:rFonts w:ascii="Times New Roman" w:hAnsi="Times New Roman" w:cs="Times New Roman"/>
        </w:rPr>
        <w:t>Расходы на обслуживание муниципального долга в проекте бюджета на 2025 год предусмотрены в сумме 18,2 тыс.руб.</w:t>
      </w:r>
      <w:r w:rsidRPr="00430FE9">
        <w:rPr>
          <w:rFonts w:ascii="Times New Roman" w:hAnsi="Times New Roman" w:cs="Times New Roman"/>
          <w:i/>
          <w:iCs/>
        </w:rPr>
        <w:t>;</w:t>
      </w:r>
      <w:r w:rsidRPr="00430FE9">
        <w:rPr>
          <w:rFonts w:ascii="Times New Roman" w:hAnsi="Times New Roman" w:cs="Times New Roman"/>
        </w:rPr>
        <w:t xml:space="preserve"> на плановый период 2026 года в сумме 14,9 тыс.руб. и на плановый период 2027 года в сумме 11,6 тыс.руб. ежегодно на оплату процентов, в текстовой части это закреплено п.п.5 п.1 проекта Решения. </w:t>
      </w:r>
    </w:p>
    <w:p w:rsidR="00AF32E8" w:rsidRPr="00430FE9" w:rsidRDefault="00AF32E8" w:rsidP="001B6B1C">
      <w:pPr>
        <w:ind w:firstLine="561"/>
        <w:jc w:val="both"/>
      </w:pPr>
      <w:r w:rsidRPr="00430FE9">
        <w:t>Динамика расходов на обслуживание муниципального долга в 2021-2025 годах приведена в следующей таблице:</w:t>
      </w:r>
    </w:p>
    <w:tbl>
      <w:tblPr>
        <w:tblW w:w="5000" w:type="pct"/>
        <w:tblInd w:w="-106" w:type="dxa"/>
        <w:tblLayout w:type="fixed"/>
        <w:tblLook w:val="0000"/>
      </w:tblPr>
      <w:tblGrid>
        <w:gridCol w:w="3779"/>
        <w:gridCol w:w="1441"/>
        <w:gridCol w:w="1439"/>
        <w:gridCol w:w="1082"/>
        <w:gridCol w:w="1078"/>
        <w:gridCol w:w="1035"/>
      </w:tblGrid>
      <w:tr w:rsidR="00AF32E8" w:rsidRPr="00431BCD">
        <w:trPr>
          <w:trHeight w:val="559"/>
          <w:tblHeader/>
        </w:trPr>
        <w:tc>
          <w:tcPr>
            <w:tcW w:w="1917" w:type="pct"/>
            <w:tcBorders>
              <w:top w:val="single" w:sz="4" w:space="0" w:color="auto"/>
              <w:left w:val="single" w:sz="4" w:space="0" w:color="auto"/>
              <w:bottom w:val="single" w:sz="4" w:space="0" w:color="auto"/>
              <w:right w:val="single" w:sz="4" w:space="0" w:color="auto"/>
            </w:tcBorders>
            <w:shd w:val="clear" w:color="auto" w:fill="FFFFFF"/>
            <w:vAlign w:val="center"/>
          </w:tcPr>
          <w:p w:rsidR="00AF32E8" w:rsidRPr="006D20C5" w:rsidRDefault="00AF32E8" w:rsidP="00BD2D3A">
            <w:pPr>
              <w:jc w:val="center"/>
              <w:rPr>
                <w:b/>
                <w:bCs/>
                <w:sz w:val="20"/>
                <w:szCs w:val="20"/>
              </w:rPr>
            </w:pPr>
            <w:r w:rsidRPr="006D20C5">
              <w:rPr>
                <w:b/>
                <w:bCs/>
                <w:sz w:val="20"/>
                <w:szCs w:val="20"/>
              </w:rPr>
              <w:t>Наименование</w:t>
            </w:r>
          </w:p>
        </w:tc>
        <w:tc>
          <w:tcPr>
            <w:tcW w:w="731" w:type="pct"/>
            <w:tcBorders>
              <w:top w:val="single" w:sz="4" w:space="0" w:color="auto"/>
              <w:left w:val="nil"/>
              <w:bottom w:val="single" w:sz="4" w:space="0" w:color="auto"/>
              <w:right w:val="single" w:sz="4" w:space="0" w:color="auto"/>
            </w:tcBorders>
            <w:shd w:val="clear" w:color="auto" w:fill="FFFFFF"/>
            <w:vAlign w:val="center"/>
          </w:tcPr>
          <w:p w:rsidR="00AF32E8" w:rsidRPr="006D20C5" w:rsidRDefault="00AF32E8" w:rsidP="00BD2D3A">
            <w:pPr>
              <w:jc w:val="center"/>
              <w:rPr>
                <w:b/>
                <w:bCs/>
                <w:sz w:val="20"/>
                <w:szCs w:val="20"/>
              </w:rPr>
            </w:pPr>
            <w:r>
              <w:rPr>
                <w:b/>
                <w:bCs/>
                <w:sz w:val="20"/>
                <w:szCs w:val="20"/>
              </w:rPr>
              <w:t>Уточненный бюджет 2023 год</w:t>
            </w:r>
          </w:p>
        </w:tc>
        <w:tc>
          <w:tcPr>
            <w:tcW w:w="730" w:type="pct"/>
            <w:tcBorders>
              <w:top w:val="single" w:sz="4" w:space="0" w:color="auto"/>
              <w:left w:val="nil"/>
              <w:bottom w:val="single" w:sz="4" w:space="0" w:color="auto"/>
              <w:right w:val="single" w:sz="4" w:space="0" w:color="auto"/>
            </w:tcBorders>
            <w:shd w:val="clear" w:color="auto" w:fill="FFFFFF"/>
            <w:vAlign w:val="center"/>
          </w:tcPr>
          <w:p w:rsidR="00AF32E8" w:rsidRPr="006D20C5" w:rsidRDefault="00AF32E8" w:rsidP="00BD2D3A">
            <w:pPr>
              <w:jc w:val="center"/>
              <w:rPr>
                <w:b/>
                <w:bCs/>
                <w:sz w:val="20"/>
                <w:szCs w:val="20"/>
              </w:rPr>
            </w:pPr>
            <w:r>
              <w:rPr>
                <w:b/>
                <w:bCs/>
                <w:sz w:val="20"/>
                <w:szCs w:val="20"/>
              </w:rPr>
              <w:t>Уточненный бюджет (на 01.11.2024)</w:t>
            </w:r>
          </w:p>
        </w:tc>
        <w:tc>
          <w:tcPr>
            <w:tcW w:w="549" w:type="pct"/>
            <w:tcBorders>
              <w:top w:val="single" w:sz="4" w:space="0" w:color="auto"/>
              <w:left w:val="nil"/>
              <w:bottom w:val="single" w:sz="4" w:space="0" w:color="auto"/>
              <w:right w:val="single" w:sz="4" w:space="0" w:color="auto"/>
            </w:tcBorders>
            <w:shd w:val="clear" w:color="auto" w:fill="FFFFFF"/>
            <w:vAlign w:val="center"/>
          </w:tcPr>
          <w:p w:rsidR="00AF32E8" w:rsidRPr="006D20C5" w:rsidRDefault="00AF32E8" w:rsidP="00BD2D3A">
            <w:pPr>
              <w:jc w:val="center"/>
              <w:rPr>
                <w:b/>
                <w:bCs/>
                <w:sz w:val="20"/>
                <w:szCs w:val="20"/>
              </w:rPr>
            </w:pPr>
            <w:r>
              <w:rPr>
                <w:b/>
                <w:bCs/>
                <w:sz w:val="20"/>
                <w:szCs w:val="20"/>
              </w:rPr>
              <w:t>2025</w:t>
            </w:r>
            <w:r w:rsidRPr="006D20C5">
              <w:rPr>
                <w:b/>
                <w:bCs/>
                <w:sz w:val="20"/>
                <w:szCs w:val="20"/>
              </w:rPr>
              <w:t xml:space="preserve"> год проект</w:t>
            </w:r>
          </w:p>
        </w:tc>
        <w:tc>
          <w:tcPr>
            <w:tcW w:w="547" w:type="pct"/>
            <w:tcBorders>
              <w:top w:val="single" w:sz="4" w:space="0" w:color="auto"/>
              <w:left w:val="nil"/>
              <w:bottom w:val="single" w:sz="4" w:space="0" w:color="auto"/>
              <w:right w:val="single" w:sz="4" w:space="0" w:color="auto"/>
            </w:tcBorders>
            <w:shd w:val="clear" w:color="auto" w:fill="FFFFFF"/>
            <w:vAlign w:val="center"/>
          </w:tcPr>
          <w:p w:rsidR="00AF32E8" w:rsidRPr="006D20C5" w:rsidRDefault="00AF32E8" w:rsidP="00BD2D3A">
            <w:pPr>
              <w:jc w:val="center"/>
              <w:rPr>
                <w:b/>
                <w:bCs/>
                <w:sz w:val="20"/>
                <w:szCs w:val="20"/>
                <w:lang w:val="en-US"/>
              </w:rPr>
            </w:pPr>
            <w:r>
              <w:rPr>
                <w:b/>
                <w:bCs/>
                <w:sz w:val="20"/>
                <w:szCs w:val="20"/>
              </w:rPr>
              <w:t>2026</w:t>
            </w:r>
            <w:r w:rsidRPr="006D20C5">
              <w:rPr>
                <w:b/>
                <w:bCs/>
                <w:sz w:val="20"/>
                <w:szCs w:val="20"/>
              </w:rPr>
              <w:t xml:space="preserve"> год </w:t>
            </w:r>
          </w:p>
          <w:p w:rsidR="00AF32E8" w:rsidRPr="006D20C5" w:rsidRDefault="00AF32E8" w:rsidP="00BD2D3A">
            <w:pPr>
              <w:jc w:val="center"/>
              <w:rPr>
                <w:b/>
                <w:bCs/>
                <w:sz w:val="20"/>
                <w:szCs w:val="20"/>
                <w:lang w:val="en-US"/>
              </w:rPr>
            </w:pPr>
            <w:r w:rsidRPr="006D20C5">
              <w:rPr>
                <w:b/>
                <w:bCs/>
                <w:sz w:val="20"/>
                <w:szCs w:val="20"/>
              </w:rPr>
              <w:t xml:space="preserve">проект </w:t>
            </w:r>
          </w:p>
        </w:tc>
        <w:tc>
          <w:tcPr>
            <w:tcW w:w="525" w:type="pct"/>
            <w:tcBorders>
              <w:top w:val="single" w:sz="4" w:space="0" w:color="auto"/>
              <w:left w:val="nil"/>
              <w:bottom w:val="single" w:sz="4" w:space="0" w:color="auto"/>
              <w:right w:val="single" w:sz="4" w:space="0" w:color="auto"/>
            </w:tcBorders>
            <w:shd w:val="clear" w:color="auto" w:fill="FFFFFF"/>
            <w:vAlign w:val="center"/>
          </w:tcPr>
          <w:p w:rsidR="00AF32E8" w:rsidRPr="006D20C5" w:rsidRDefault="00AF32E8" w:rsidP="00BD2D3A">
            <w:pPr>
              <w:jc w:val="center"/>
              <w:rPr>
                <w:b/>
                <w:bCs/>
                <w:sz w:val="20"/>
                <w:szCs w:val="20"/>
              </w:rPr>
            </w:pPr>
            <w:r>
              <w:rPr>
                <w:b/>
                <w:bCs/>
                <w:sz w:val="20"/>
                <w:szCs w:val="20"/>
              </w:rPr>
              <w:t>2027</w:t>
            </w:r>
            <w:r w:rsidRPr="006D20C5">
              <w:rPr>
                <w:b/>
                <w:bCs/>
                <w:sz w:val="20"/>
                <w:szCs w:val="20"/>
              </w:rPr>
              <w:t xml:space="preserve"> год проект</w:t>
            </w:r>
          </w:p>
        </w:tc>
      </w:tr>
      <w:tr w:rsidR="00AF32E8" w:rsidRPr="00431BCD">
        <w:trPr>
          <w:trHeight w:val="97"/>
        </w:trPr>
        <w:tc>
          <w:tcPr>
            <w:tcW w:w="1917" w:type="pct"/>
            <w:tcBorders>
              <w:top w:val="single" w:sz="4" w:space="0" w:color="auto"/>
              <w:left w:val="single" w:sz="4" w:space="0" w:color="auto"/>
              <w:bottom w:val="single" w:sz="4" w:space="0" w:color="auto"/>
              <w:right w:val="single" w:sz="4" w:space="0" w:color="auto"/>
            </w:tcBorders>
            <w:vAlign w:val="center"/>
          </w:tcPr>
          <w:p w:rsidR="00AF32E8" w:rsidRPr="006D20C5" w:rsidRDefault="00AF32E8" w:rsidP="00BD2D3A">
            <w:pPr>
              <w:rPr>
                <w:b/>
                <w:bCs/>
                <w:sz w:val="20"/>
                <w:szCs w:val="20"/>
              </w:rPr>
            </w:pPr>
            <w:r w:rsidRPr="006D20C5">
              <w:rPr>
                <w:b/>
                <w:bCs/>
                <w:sz w:val="20"/>
                <w:szCs w:val="20"/>
              </w:rPr>
              <w:t xml:space="preserve">Расходы на обслуживание муниципального долга, всего </w:t>
            </w:r>
          </w:p>
        </w:tc>
        <w:tc>
          <w:tcPr>
            <w:tcW w:w="731" w:type="pct"/>
            <w:tcBorders>
              <w:top w:val="single" w:sz="4" w:space="0" w:color="auto"/>
              <w:left w:val="nil"/>
              <w:bottom w:val="single" w:sz="4" w:space="0" w:color="auto"/>
              <w:right w:val="single" w:sz="4" w:space="0" w:color="auto"/>
            </w:tcBorders>
            <w:noWrap/>
            <w:vAlign w:val="bottom"/>
          </w:tcPr>
          <w:p w:rsidR="00AF32E8" w:rsidRPr="006D20C5" w:rsidRDefault="00AF32E8" w:rsidP="00BD2D3A">
            <w:pPr>
              <w:jc w:val="center"/>
              <w:rPr>
                <w:b/>
                <w:bCs/>
                <w:sz w:val="20"/>
                <w:szCs w:val="20"/>
              </w:rPr>
            </w:pPr>
            <w:r>
              <w:rPr>
                <w:b/>
                <w:bCs/>
                <w:sz w:val="20"/>
                <w:szCs w:val="20"/>
              </w:rPr>
              <w:t>21,8</w:t>
            </w:r>
          </w:p>
        </w:tc>
        <w:tc>
          <w:tcPr>
            <w:tcW w:w="730" w:type="pct"/>
            <w:tcBorders>
              <w:top w:val="single" w:sz="4" w:space="0" w:color="auto"/>
              <w:left w:val="nil"/>
              <w:bottom w:val="single" w:sz="4" w:space="0" w:color="auto"/>
              <w:right w:val="single" w:sz="4" w:space="0" w:color="auto"/>
            </w:tcBorders>
            <w:noWrap/>
            <w:vAlign w:val="bottom"/>
          </w:tcPr>
          <w:p w:rsidR="00AF32E8" w:rsidRPr="006D20C5" w:rsidRDefault="00AF32E8" w:rsidP="00BD2D3A">
            <w:pPr>
              <w:jc w:val="center"/>
              <w:rPr>
                <w:b/>
                <w:bCs/>
                <w:sz w:val="20"/>
                <w:szCs w:val="20"/>
              </w:rPr>
            </w:pPr>
            <w:r>
              <w:rPr>
                <w:b/>
                <w:bCs/>
                <w:sz w:val="20"/>
                <w:szCs w:val="20"/>
              </w:rPr>
              <w:t>20,0</w:t>
            </w:r>
          </w:p>
        </w:tc>
        <w:tc>
          <w:tcPr>
            <w:tcW w:w="549" w:type="pct"/>
            <w:tcBorders>
              <w:top w:val="single" w:sz="4" w:space="0" w:color="auto"/>
              <w:left w:val="nil"/>
              <w:bottom w:val="single" w:sz="4" w:space="0" w:color="auto"/>
              <w:right w:val="single" w:sz="4" w:space="0" w:color="auto"/>
            </w:tcBorders>
            <w:noWrap/>
            <w:vAlign w:val="bottom"/>
          </w:tcPr>
          <w:p w:rsidR="00AF32E8" w:rsidRPr="006D20C5" w:rsidRDefault="00AF32E8" w:rsidP="00BD2D3A">
            <w:pPr>
              <w:ind w:left="-131" w:right="-85"/>
              <w:jc w:val="center"/>
              <w:rPr>
                <w:b/>
                <w:bCs/>
                <w:sz w:val="20"/>
                <w:szCs w:val="20"/>
              </w:rPr>
            </w:pPr>
            <w:r>
              <w:rPr>
                <w:b/>
                <w:bCs/>
                <w:sz w:val="20"/>
                <w:szCs w:val="20"/>
              </w:rPr>
              <w:t>18,2</w:t>
            </w:r>
          </w:p>
        </w:tc>
        <w:tc>
          <w:tcPr>
            <w:tcW w:w="547" w:type="pct"/>
            <w:tcBorders>
              <w:top w:val="single" w:sz="4" w:space="0" w:color="auto"/>
              <w:left w:val="nil"/>
              <w:bottom w:val="single" w:sz="4" w:space="0" w:color="auto"/>
              <w:right w:val="single" w:sz="4" w:space="0" w:color="auto"/>
            </w:tcBorders>
            <w:noWrap/>
            <w:vAlign w:val="bottom"/>
          </w:tcPr>
          <w:p w:rsidR="00AF32E8" w:rsidRPr="006D20C5" w:rsidRDefault="00AF32E8" w:rsidP="00BD2D3A">
            <w:pPr>
              <w:ind w:left="-131" w:right="-176"/>
              <w:jc w:val="center"/>
              <w:rPr>
                <w:b/>
                <w:bCs/>
                <w:sz w:val="20"/>
                <w:szCs w:val="20"/>
              </w:rPr>
            </w:pPr>
            <w:r>
              <w:rPr>
                <w:b/>
                <w:bCs/>
                <w:sz w:val="20"/>
                <w:szCs w:val="20"/>
              </w:rPr>
              <w:t>14,9</w:t>
            </w:r>
          </w:p>
        </w:tc>
        <w:tc>
          <w:tcPr>
            <w:tcW w:w="525" w:type="pct"/>
            <w:tcBorders>
              <w:top w:val="single" w:sz="4" w:space="0" w:color="auto"/>
              <w:left w:val="nil"/>
              <w:bottom w:val="single" w:sz="4" w:space="0" w:color="auto"/>
              <w:right w:val="single" w:sz="4" w:space="0" w:color="auto"/>
            </w:tcBorders>
            <w:vAlign w:val="bottom"/>
          </w:tcPr>
          <w:p w:rsidR="00AF32E8" w:rsidRPr="006D20C5" w:rsidRDefault="00AF32E8" w:rsidP="00BD2D3A">
            <w:pPr>
              <w:ind w:left="-131" w:right="-176"/>
              <w:jc w:val="center"/>
              <w:rPr>
                <w:b/>
                <w:bCs/>
                <w:sz w:val="20"/>
                <w:szCs w:val="20"/>
              </w:rPr>
            </w:pPr>
            <w:r>
              <w:rPr>
                <w:b/>
                <w:bCs/>
                <w:sz w:val="20"/>
                <w:szCs w:val="20"/>
              </w:rPr>
              <w:t>11,6</w:t>
            </w:r>
          </w:p>
        </w:tc>
      </w:tr>
      <w:tr w:rsidR="00AF32E8" w:rsidRPr="00431BCD">
        <w:trPr>
          <w:trHeight w:val="97"/>
        </w:trPr>
        <w:tc>
          <w:tcPr>
            <w:tcW w:w="1917" w:type="pct"/>
            <w:tcBorders>
              <w:top w:val="nil"/>
              <w:left w:val="single" w:sz="4" w:space="0" w:color="auto"/>
              <w:bottom w:val="single" w:sz="4" w:space="0" w:color="auto"/>
              <w:right w:val="single" w:sz="4" w:space="0" w:color="auto"/>
            </w:tcBorders>
            <w:vAlign w:val="bottom"/>
          </w:tcPr>
          <w:p w:rsidR="00AF32E8" w:rsidRPr="006D20C5" w:rsidRDefault="00AF32E8" w:rsidP="00BD2D3A">
            <w:pPr>
              <w:rPr>
                <w:sz w:val="20"/>
                <w:szCs w:val="20"/>
              </w:rPr>
            </w:pPr>
            <w:r>
              <w:rPr>
                <w:sz w:val="20"/>
                <w:szCs w:val="20"/>
              </w:rPr>
              <w:t>% к 2023</w:t>
            </w:r>
            <w:r w:rsidRPr="006D20C5">
              <w:rPr>
                <w:sz w:val="20"/>
                <w:szCs w:val="20"/>
              </w:rPr>
              <w:t xml:space="preserve"> году</w:t>
            </w:r>
          </w:p>
        </w:tc>
        <w:tc>
          <w:tcPr>
            <w:tcW w:w="731"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Х</w:t>
            </w:r>
          </w:p>
        </w:tc>
        <w:tc>
          <w:tcPr>
            <w:tcW w:w="730"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91,7</w:t>
            </w:r>
          </w:p>
        </w:tc>
        <w:tc>
          <w:tcPr>
            <w:tcW w:w="549" w:type="pct"/>
            <w:tcBorders>
              <w:top w:val="nil"/>
              <w:left w:val="nil"/>
              <w:bottom w:val="single" w:sz="4" w:space="0" w:color="auto"/>
              <w:right w:val="single" w:sz="4" w:space="0" w:color="auto"/>
            </w:tcBorders>
            <w:noWrap/>
            <w:vAlign w:val="bottom"/>
          </w:tcPr>
          <w:p w:rsidR="00AF32E8" w:rsidRPr="006D20C5" w:rsidRDefault="00AF32E8" w:rsidP="00BD2D3A">
            <w:pPr>
              <w:ind w:left="-131" w:right="-85"/>
              <w:jc w:val="center"/>
              <w:rPr>
                <w:sz w:val="20"/>
                <w:szCs w:val="20"/>
              </w:rPr>
            </w:pPr>
            <w:r>
              <w:rPr>
                <w:sz w:val="20"/>
                <w:szCs w:val="20"/>
              </w:rPr>
              <w:t>83,5</w:t>
            </w:r>
          </w:p>
        </w:tc>
        <w:tc>
          <w:tcPr>
            <w:tcW w:w="547" w:type="pct"/>
            <w:tcBorders>
              <w:top w:val="nil"/>
              <w:left w:val="nil"/>
              <w:bottom w:val="single" w:sz="4" w:space="0" w:color="auto"/>
              <w:right w:val="single" w:sz="4" w:space="0" w:color="auto"/>
            </w:tcBorders>
            <w:noWrap/>
            <w:vAlign w:val="bottom"/>
          </w:tcPr>
          <w:p w:rsidR="00AF32E8" w:rsidRPr="006D20C5" w:rsidRDefault="00AF32E8" w:rsidP="00BD2D3A">
            <w:pPr>
              <w:ind w:left="-131" w:right="-176"/>
              <w:jc w:val="center"/>
              <w:rPr>
                <w:sz w:val="20"/>
                <w:szCs w:val="20"/>
              </w:rPr>
            </w:pPr>
            <w:r>
              <w:rPr>
                <w:sz w:val="20"/>
                <w:szCs w:val="20"/>
              </w:rPr>
              <w:t>68,3</w:t>
            </w:r>
          </w:p>
        </w:tc>
        <w:tc>
          <w:tcPr>
            <w:tcW w:w="525" w:type="pct"/>
            <w:tcBorders>
              <w:top w:val="nil"/>
              <w:left w:val="nil"/>
              <w:bottom w:val="single" w:sz="4" w:space="0" w:color="auto"/>
              <w:right w:val="single" w:sz="4" w:space="0" w:color="auto"/>
            </w:tcBorders>
            <w:vAlign w:val="bottom"/>
          </w:tcPr>
          <w:p w:rsidR="00AF32E8" w:rsidRPr="006D20C5" w:rsidRDefault="00AF32E8" w:rsidP="00BD2D3A">
            <w:pPr>
              <w:ind w:left="-131" w:right="-176"/>
              <w:jc w:val="center"/>
              <w:rPr>
                <w:sz w:val="20"/>
                <w:szCs w:val="20"/>
              </w:rPr>
            </w:pPr>
            <w:r>
              <w:rPr>
                <w:sz w:val="20"/>
                <w:szCs w:val="20"/>
              </w:rPr>
              <w:t>53,2</w:t>
            </w:r>
          </w:p>
        </w:tc>
      </w:tr>
      <w:tr w:rsidR="00AF32E8" w:rsidRPr="00431BCD">
        <w:trPr>
          <w:trHeight w:val="199"/>
        </w:trPr>
        <w:tc>
          <w:tcPr>
            <w:tcW w:w="1917" w:type="pct"/>
            <w:tcBorders>
              <w:top w:val="nil"/>
              <w:left w:val="single" w:sz="4" w:space="0" w:color="auto"/>
              <w:bottom w:val="single" w:sz="4" w:space="0" w:color="auto"/>
              <w:right w:val="single" w:sz="4" w:space="0" w:color="auto"/>
            </w:tcBorders>
            <w:vAlign w:val="bottom"/>
          </w:tcPr>
          <w:p w:rsidR="00AF32E8" w:rsidRPr="006D20C5" w:rsidRDefault="00AF32E8" w:rsidP="00BD2D3A">
            <w:pPr>
              <w:rPr>
                <w:sz w:val="20"/>
                <w:szCs w:val="20"/>
              </w:rPr>
            </w:pPr>
            <w:r w:rsidRPr="006D20C5">
              <w:rPr>
                <w:sz w:val="20"/>
                <w:szCs w:val="20"/>
              </w:rPr>
              <w:t>% к</w:t>
            </w:r>
            <w:r>
              <w:rPr>
                <w:sz w:val="20"/>
                <w:szCs w:val="20"/>
              </w:rPr>
              <w:t xml:space="preserve"> </w:t>
            </w:r>
            <w:r w:rsidRPr="006D20C5">
              <w:rPr>
                <w:sz w:val="20"/>
                <w:szCs w:val="20"/>
              </w:rPr>
              <w:t>01.11.202</w:t>
            </w:r>
            <w:r>
              <w:rPr>
                <w:sz w:val="20"/>
                <w:szCs w:val="20"/>
              </w:rPr>
              <w:t>4</w:t>
            </w:r>
            <w:r w:rsidRPr="006D20C5">
              <w:rPr>
                <w:sz w:val="20"/>
                <w:szCs w:val="20"/>
              </w:rPr>
              <w:t>)</w:t>
            </w:r>
          </w:p>
        </w:tc>
        <w:tc>
          <w:tcPr>
            <w:tcW w:w="731"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Х</w:t>
            </w:r>
          </w:p>
        </w:tc>
        <w:tc>
          <w:tcPr>
            <w:tcW w:w="730"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Х</w:t>
            </w:r>
          </w:p>
        </w:tc>
        <w:tc>
          <w:tcPr>
            <w:tcW w:w="549"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91,0</w:t>
            </w:r>
          </w:p>
        </w:tc>
        <w:tc>
          <w:tcPr>
            <w:tcW w:w="547"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74,5</w:t>
            </w:r>
          </w:p>
        </w:tc>
        <w:tc>
          <w:tcPr>
            <w:tcW w:w="525" w:type="pct"/>
            <w:tcBorders>
              <w:top w:val="nil"/>
              <w:left w:val="nil"/>
              <w:bottom w:val="single" w:sz="4" w:space="0" w:color="auto"/>
              <w:right w:val="single" w:sz="4" w:space="0" w:color="auto"/>
            </w:tcBorders>
            <w:vAlign w:val="bottom"/>
          </w:tcPr>
          <w:p w:rsidR="00AF32E8" w:rsidRPr="006D20C5" w:rsidRDefault="00AF32E8" w:rsidP="00BD2D3A">
            <w:pPr>
              <w:jc w:val="center"/>
              <w:rPr>
                <w:sz w:val="20"/>
                <w:szCs w:val="20"/>
              </w:rPr>
            </w:pPr>
            <w:r>
              <w:rPr>
                <w:sz w:val="20"/>
                <w:szCs w:val="20"/>
              </w:rPr>
              <w:t>58,0</w:t>
            </w:r>
          </w:p>
        </w:tc>
      </w:tr>
      <w:tr w:rsidR="00AF32E8" w:rsidRPr="00431BCD">
        <w:trPr>
          <w:trHeight w:val="371"/>
        </w:trPr>
        <w:tc>
          <w:tcPr>
            <w:tcW w:w="1917" w:type="pct"/>
            <w:tcBorders>
              <w:top w:val="nil"/>
              <w:left w:val="single" w:sz="4" w:space="0" w:color="auto"/>
              <w:bottom w:val="single" w:sz="4" w:space="0" w:color="auto"/>
              <w:right w:val="single" w:sz="4" w:space="0" w:color="auto"/>
            </w:tcBorders>
            <w:vAlign w:val="bottom"/>
          </w:tcPr>
          <w:p w:rsidR="00AF32E8" w:rsidRPr="006D20C5" w:rsidRDefault="00AF32E8" w:rsidP="00BD2D3A">
            <w:pPr>
              <w:rPr>
                <w:sz w:val="20"/>
                <w:szCs w:val="20"/>
              </w:rPr>
            </w:pPr>
            <w:r w:rsidRPr="006D20C5">
              <w:rPr>
                <w:sz w:val="20"/>
                <w:szCs w:val="20"/>
              </w:rPr>
              <w:t>Отношен</w:t>
            </w:r>
            <w:r>
              <w:rPr>
                <w:sz w:val="20"/>
                <w:szCs w:val="20"/>
              </w:rPr>
              <w:t>ие годовой суммы обслуживания мун</w:t>
            </w:r>
            <w:r w:rsidRPr="006D20C5">
              <w:rPr>
                <w:sz w:val="20"/>
                <w:szCs w:val="20"/>
              </w:rPr>
              <w:t>долга к доходам без учета объема безвозмездных поступлений</w:t>
            </w:r>
            <w:r>
              <w:rPr>
                <w:sz w:val="20"/>
                <w:szCs w:val="20"/>
              </w:rPr>
              <w:t>*</w:t>
            </w:r>
          </w:p>
        </w:tc>
        <w:tc>
          <w:tcPr>
            <w:tcW w:w="731"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730"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549"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547"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525" w:type="pct"/>
            <w:tcBorders>
              <w:top w:val="nil"/>
              <w:left w:val="nil"/>
              <w:bottom w:val="single" w:sz="4" w:space="0" w:color="auto"/>
              <w:right w:val="single" w:sz="4" w:space="0" w:color="auto"/>
            </w:tcBorders>
            <w:vAlign w:val="bottom"/>
          </w:tcPr>
          <w:p w:rsidR="00AF32E8" w:rsidRPr="006D20C5" w:rsidRDefault="00AF32E8" w:rsidP="00BD2D3A">
            <w:pPr>
              <w:jc w:val="center"/>
              <w:rPr>
                <w:sz w:val="20"/>
                <w:szCs w:val="20"/>
              </w:rPr>
            </w:pPr>
            <w:r>
              <w:rPr>
                <w:sz w:val="20"/>
                <w:szCs w:val="20"/>
              </w:rPr>
              <w:t>0</w:t>
            </w:r>
          </w:p>
        </w:tc>
      </w:tr>
      <w:tr w:rsidR="00AF32E8" w:rsidRPr="00431BCD">
        <w:trPr>
          <w:trHeight w:val="371"/>
        </w:trPr>
        <w:tc>
          <w:tcPr>
            <w:tcW w:w="1917" w:type="pct"/>
            <w:tcBorders>
              <w:top w:val="nil"/>
              <w:left w:val="single" w:sz="4" w:space="0" w:color="auto"/>
              <w:bottom w:val="single" w:sz="4" w:space="0" w:color="auto"/>
              <w:right w:val="single" w:sz="4" w:space="0" w:color="auto"/>
            </w:tcBorders>
            <w:vAlign w:val="bottom"/>
          </w:tcPr>
          <w:p w:rsidR="00AF32E8" w:rsidRPr="006D20C5" w:rsidRDefault="00AF32E8" w:rsidP="00BD2D3A">
            <w:pPr>
              <w:rPr>
                <w:sz w:val="20"/>
                <w:szCs w:val="20"/>
              </w:rPr>
            </w:pPr>
            <w:r w:rsidRPr="006D20C5">
              <w:rPr>
                <w:sz w:val="20"/>
                <w:szCs w:val="20"/>
              </w:rPr>
              <w:t>Доля годовой суммы обслужива</w:t>
            </w:r>
            <w:r>
              <w:rPr>
                <w:sz w:val="20"/>
                <w:szCs w:val="20"/>
              </w:rPr>
              <w:t>ния мун</w:t>
            </w:r>
            <w:r w:rsidRPr="006D20C5">
              <w:rPr>
                <w:sz w:val="20"/>
                <w:szCs w:val="20"/>
              </w:rPr>
              <w:t>долга в общей сумме расходов бюджета края (без</w:t>
            </w:r>
            <w:r>
              <w:rPr>
                <w:sz w:val="20"/>
                <w:szCs w:val="20"/>
              </w:rPr>
              <w:t xml:space="preserve"> учета субвенций из краевого</w:t>
            </w:r>
            <w:r w:rsidRPr="006D20C5">
              <w:rPr>
                <w:sz w:val="20"/>
                <w:szCs w:val="20"/>
              </w:rPr>
              <w:t xml:space="preserve"> бюджета)</w:t>
            </w:r>
            <w:r>
              <w:rPr>
                <w:sz w:val="20"/>
                <w:szCs w:val="20"/>
              </w:rPr>
              <w:t>*</w:t>
            </w:r>
          </w:p>
        </w:tc>
        <w:tc>
          <w:tcPr>
            <w:tcW w:w="731"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730"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549" w:type="pct"/>
            <w:tcBorders>
              <w:top w:val="nil"/>
              <w:left w:val="nil"/>
              <w:bottom w:val="single" w:sz="4" w:space="0" w:color="auto"/>
              <w:right w:val="single" w:sz="4" w:space="0" w:color="auto"/>
            </w:tcBorders>
            <w:noWrap/>
            <w:vAlign w:val="bottom"/>
          </w:tcPr>
          <w:p w:rsidR="00AF32E8" w:rsidRPr="006D20C5" w:rsidRDefault="00AF32E8" w:rsidP="00BD2D3A">
            <w:pPr>
              <w:jc w:val="center"/>
              <w:rPr>
                <w:sz w:val="20"/>
                <w:szCs w:val="20"/>
              </w:rPr>
            </w:pPr>
            <w:r>
              <w:rPr>
                <w:sz w:val="20"/>
                <w:szCs w:val="20"/>
              </w:rPr>
              <w:t>0</w:t>
            </w:r>
          </w:p>
        </w:tc>
        <w:tc>
          <w:tcPr>
            <w:tcW w:w="547" w:type="pct"/>
            <w:tcBorders>
              <w:top w:val="nil"/>
              <w:left w:val="nil"/>
              <w:bottom w:val="single" w:sz="4" w:space="0" w:color="auto"/>
              <w:right w:val="single" w:sz="4" w:space="0" w:color="auto"/>
            </w:tcBorders>
            <w:noWrap/>
            <w:vAlign w:val="bottom"/>
          </w:tcPr>
          <w:p w:rsidR="00AF32E8" w:rsidRPr="006D20C5" w:rsidRDefault="00AF32E8" w:rsidP="00BD2D3A">
            <w:pPr>
              <w:jc w:val="center"/>
              <w:rPr>
                <w:color w:val="000000"/>
                <w:sz w:val="20"/>
                <w:szCs w:val="20"/>
              </w:rPr>
            </w:pPr>
            <w:r>
              <w:rPr>
                <w:color w:val="000000"/>
                <w:sz w:val="20"/>
                <w:szCs w:val="20"/>
              </w:rPr>
              <w:t>0</w:t>
            </w:r>
          </w:p>
        </w:tc>
        <w:tc>
          <w:tcPr>
            <w:tcW w:w="525" w:type="pct"/>
            <w:tcBorders>
              <w:top w:val="nil"/>
              <w:left w:val="nil"/>
              <w:bottom w:val="single" w:sz="4" w:space="0" w:color="auto"/>
              <w:right w:val="single" w:sz="4" w:space="0" w:color="auto"/>
            </w:tcBorders>
            <w:vAlign w:val="bottom"/>
          </w:tcPr>
          <w:p w:rsidR="00AF32E8" w:rsidRPr="006D20C5" w:rsidRDefault="00AF32E8" w:rsidP="00BD2D3A">
            <w:pPr>
              <w:jc w:val="center"/>
              <w:rPr>
                <w:color w:val="000000"/>
                <w:sz w:val="20"/>
                <w:szCs w:val="20"/>
              </w:rPr>
            </w:pPr>
            <w:r>
              <w:rPr>
                <w:color w:val="000000"/>
                <w:sz w:val="20"/>
                <w:szCs w:val="20"/>
              </w:rPr>
              <w:t>0</w:t>
            </w:r>
          </w:p>
        </w:tc>
      </w:tr>
    </w:tbl>
    <w:p w:rsidR="00AF32E8" w:rsidRDefault="00AF32E8" w:rsidP="004D0928">
      <w:pPr>
        <w:autoSpaceDE w:val="0"/>
        <w:autoSpaceDN w:val="0"/>
        <w:adjustRightInd w:val="0"/>
        <w:ind w:firstLine="708"/>
        <w:jc w:val="both"/>
      </w:pPr>
    </w:p>
    <w:p w:rsidR="00AF32E8" w:rsidRPr="001D5A22" w:rsidRDefault="00AF32E8" w:rsidP="004D0928">
      <w:pPr>
        <w:autoSpaceDE w:val="0"/>
        <w:autoSpaceDN w:val="0"/>
        <w:adjustRightInd w:val="0"/>
        <w:ind w:firstLine="708"/>
        <w:jc w:val="both"/>
        <w:rPr>
          <w:i/>
          <w:iCs/>
        </w:rPr>
      </w:pPr>
      <w:r w:rsidRPr="006072F4">
        <w:rPr>
          <w:i/>
          <w:iCs/>
        </w:rPr>
        <w:t>Вместе с тем, значения характеристик представленного проекта бюджета в части расходов на обслуживание муниципального долга, указанных в текстовой части решения, не соответствуют значениям этих показателей в табличной части проекта бюджета: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4320"/>
        <w:gridCol w:w="1646"/>
      </w:tblGrid>
      <w:tr w:rsidR="00AF32E8" w:rsidRPr="002179A1">
        <w:tc>
          <w:tcPr>
            <w:tcW w:w="3888" w:type="dxa"/>
          </w:tcPr>
          <w:p w:rsidR="00AF32E8" w:rsidRPr="002179A1" w:rsidRDefault="00AF32E8" w:rsidP="002179A1">
            <w:pPr>
              <w:autoSpaceDE w:val="0"/>
              <w:autoSpaceDN w:val="0"/>
              <w:adjustRightInd w:val="0"/>
              <w:jc w:val="center"/>
              <w:rPr>
                <w:i/>
                <w:iCs/>
                <w:sz w:val="20"/>
                <w:szCs w:val="20"/>
              </w:rPr>
            </w:pPr>
            <w:r w:rsidRPr="002179A1">
              <w:rPr>
                <w:i/>
                <w:iCs/>
                <w:sz w:val="20"/>
                <w:szCs w:val="20"/>
              </w:rPr>
              <w:t>Текстовая часть проекта решения</w:t>
            </w:r>
          </w:p>
        </w:tc>
        <w:tc>
          <w:tcPr>
            <w:tcW w:w="4320" w:type="dxa"/>
          </w:tcPr>
          <w:p w:rsidR="00AF32E8" w:rsidRPr="002179A1" w:rsidRDefault="00AF32E8" w:rsidP="002179A1">
            <w:pPr>
              <w:autoSpaceDE w:val="0"/>
              <w:autoSpaceDN w:val="0"/>
              <w:adjustRightInd w:val="0"/>
              <w:jc w:val="center"/>
              <w:rPr>
                <w:i/>
                <w:iCs/>
                <w:sz w:val="20"/>
                <w:szCs w:val="20"/>
              </w:rPr>
            </w:pPr>
            <w:r w:rsidRPr="002179A1">
              <w:rPr>
                <w:i/>
                <w:iCs/>
                <w:sz w:val="20"/>
                <w:szCs w:val="20"/>
              </w:rPr>
              <w:t>Приложение № 6</w:t>
            </w:r>
          </w:p>
        </w:tc>
        <w:tc>
          <w:tcPr>
            <w:tcW w:w="1646" w:type="dxa"/>
          </w:tcPr>
          <w:p w:rsidR="00AF32E8" w:rsidRPr="002179A1" w:rsidRDefault="00AF32E8" w:rsidP="002179A1">
            <w:pPr>
              <w:autoSpaceDE w:val="0"/>
              <w:autoSpaceDN w:val="0"/>
              <w:adjustRightInd w:val="0"/>
              <w:jc w:val="center"/>
              <w:rPr>
                <w:i/>
                <w:iCs/>
                <w:sz w:val="20"/>
                <w:szCs w:val="20"/>
              </w:rPr>
            </w:pPr>
            <w:r w:rsidRPr="002179A1">
              <w:rPr>
                <w:i/>
                <w:iCs/>
                <w:sz w:val="20"/>
                <w:szCs w:val="20"/>
              </w:rPr>
              <w:t>отклонение</w:t>
            </w:r>
          </w:p>
        </w:tc>
      </w:tr>
      <w:tr w:rsidR="00AF32E8" w:rsidRPr="002179A1">
        <w:tc>
          <w:tcPr>
            <w:tcW w:w="3888" w:type="dxa"/>
          </w:tcPr>
          <w:p w:rsidR="00AF32E8" w:rsidRPr="002179A1" w:rsidRDefault="00AF32E8" w:rsidP="002179A1">
            <w:pPr>
              <w:autoSpaceDE w:val="0"/>
              <w:autoSpaceDN w:val="0"/>
              <w:adjustRightInd w:val="0"/>
              <w:jc w:val="center"/>
              <w:rPr>
                <w:i/>
                <w:iCs/>
                <w:sz w:val="20"/>
                <w:szCs w:val="20"/>
              </w:rPr>
            </w:pPr>
            <w:r w:rsidRPr="002179A1">
              <w:rPr>
                <w:i/>
                <w:iCs/>
                <w:sz w:val="20"/>
                <w:szCs w:val="20"/>
              </w:rPr>
              <w:t>п.п.5 п.2 – 28,2 тыс. руб. на 2026 год</w:t>
            </w:r>
          </w:p>
        </w:tc>
        <w:tc>
          <w:tcPr>
            <w:tcW w:w="4320" w:type="dxa"/>
          </w:tcPr>
          <w:p w:rsidR="00AF32E8" w:rsidRPr="002179A1" w:rsidRDefault="00AF32E8" w:rsidP="002179A1">
            <w:pPr>
              <w:autoSpaceDE w:val="0"/>
              <w:autoSpaceDN w:val="0"/>
              <w:adjustRightInd w:val="0"/>
              <w:jc w:val="center"/>
              <w:rPr>
                <w:i/>
                <w:iCs/>
                <w:sz w:val="20"/>
                <w:szCs w:val="20"/>
              </w:rPr>
            </w:pPr>
            <w:r w:rsidRPr="002179A1">
              <w:rPr>
                <w:i/>
                <w:iCs/>
                <w:sz w:val="20"/>
                <w:szCs w:val="20"/>
              </w:rPr>
              <w:t>КБК 13 00-0000000000-000 – 14,9 тыс.руб.</w:t>
            </w:r>
          </w:p>
        </w:tc>
        <w:tc>
          <w:tcPr>
            <w:tcW w:w="1646" w:type="dxa"/>
          </w:tcPr>
          <w:p w:rsidR="00AF32E8" w:rsidRPr="002179A1" w:rsidRDefault="00AF32E8" w:rsidP="002179A1">
            <w:pPr>
              <w:autoSpaceDE w:val="0"/>
              <w:autoSpaceDN w:val="0"/>
              <w:adjustRightInd w:val="0"/>
              <w:jc w:val="center"/>
              <w:rPr>
                <w:i/>
                <w:iCs/>
                <w:sz w:val="20"/>
                <w:szCs w:val="20"/>
              </w:rPr>
            </w:pPr>
            <w:r w:rsidRPr="002179A1">
              <w:rPr>
                <w:i/>
                <w:iCs/>
                <w:sz w:val="20"/>
                <w:szCs w:val="20"/>
              </w:rPr>
              <w:t>13,3 тыс.руб.</w:t>
            </w:r>
          </w:p>
        </w:tc>
      </w:tr>
      <w:tr w:rsidR="00AF32E8" w:rsidRPr="002179A1">
        <w:tc>
          <w:tcPr>
            <w:tcW w:w="3888" w:type="dxa"/>
          </w:tcPr>
          <w:p w:rsidR="00AF32E8" w:rsidRPr="002179A1" w:rsidRDefault="00AF32E8" w:rsidP="002179A1">
            <w:pPr>
              <w:autoSpaceDE w:val="0"/>
              <w:autoSpaceDN w:val="0"/>
              <w:adjustRightInd w:val="0"/>
              <w:jc w:val="center"/>
              <w:rPr>
                <w:i/>
                <w:iCs/>
                <w:sz w:val="20"/>
                <w:szCs w:val="20"/>
              </w:rPr>
            </w:pPr>
            <w:r w:rsidRPr="002179A1">
              <w:rPr>
                <w:i/>
                <w:iCs/>
                <w:sz w:val="20"/>
                <w:szCs w:val="20"/>
              </w:rPr>
              <w:t>п.п. 5 п.2 – 28,5 тыс.руб. на 2027 год</w:t>
            </w:r>
          </w:p>
        </w:tc>
        <w:tc>
          <w:tcPr>
            <w:tcW w:w="4320" w:type="dxa"/>
          </w:tcPr>
          <w:p w:rsidR="00AF32E8" w:rsidRPr="002179A1" w:rsidRDefault="00AF32E8" w:rsidP="002179A1">
            <w:pPr>
              <w:autoSpaceDE w:val="0"/>
              <w:autoSpaceDN w:val="0"/>
              <w:adjustRightInd w:val="0"/>
              <w:jc w:val="center"/>
              <w:rPr>
                <w:i/>
                <w:iCs/>
                <w:sz w:val="20"/>
                <w:szCs w:val="20"/>
              </w:rPr>
            </w:pPr>
            <w:r w:rsidRPr="002179A1">
              <w:rPr>
                <w:i/>
                <w:iCs/>
                <w:sz w:val="20"/>
                <w:szCs w:val="20"/>
              </w:rPr>
              <w:t>КБК 13 00-0000000000-000 – 11,6 тыс.руб.</w:t>
            </w:r>
          </w:p>
        </w:tc>
        <w:tc>
          <w:tcPr>
            <w:tcW w:w="1646" w:type="dxa"/>
          </w:tcPr>
          <w:p w:rsidR="00AF32E8" w:rsidRPr="002179A1" w:rsidRDefault="00AF32E8" w:rsidP="002179A1">
            <w:pPr>
              <w:autoSpaceDE w:val="0"/>
              <w:autoSpaceDN w:val="0"/>
              <w:adjustRightInd w:val="0"/>
              <w:jc w:val="center"/>
              <w:rPr>
                <w:i/>
                <w:iCs/>
                <w:sz w:val="20"/>
                <w:szCs w:val="20"/>
              </w:rPr>
            </w:pPr>
            <w:r w:rsidRPr="002179A1">
              <w:rPr>
                <w:i/>
                <w:iCs/>
                <w:sz w:val="20"/>
                <w:szCs w:val="20"/>
              </w:rPr>
              <w:t>16,9 тыс.руб.</w:t>
            </w:r>
          </w:p>
        </w:tc>
      </w:tr>
    </w:tbl>
    <w:p w:rsidR="00AF32E8" w:rsidRPr="001D5A22" w:rsidRDefault="00AF32E8" w:rsidP="00424075">
      <w:pPr>
        <w:jc w:val="both"/>
        <w:rPr>
          <w:i/>
          <w:iCs/>
          <w:sz w:val="20"/>
          <w:szCs w:val="20"/>
        </w:rPr>
      </w:pPr>
    </w:p>
    <w:p w:rsidR="00AF32E8" w:rsidRPr="002E3238" w:rsidRDefault="00AF32E8" w:rsidP="008741FC">
      <w:pPr>
        <w:ind w:firstLine="709"/>
        <w:jc w:val="both"/>
      </w:pPr>
      <w:r w:rsidRPr="002E3238">
        <w:t>Оценка долговой устойчивости Тунгокоченского муниципального округа в соответствии со ст.107.1 БК РФ произведена Министерством финансов Забайкальского края и согласно Приказа Министерства финансов Забайкальского края от 19.09.2024 года № 218-ПД «Об утверждении перечня муниципальных образований Забайкальского края, отнесенных к группам заемщиков с высоким, средним и низким уровнем долговой устойчивости» на основании фактических данных по итогам 2023 года и плановых бюджетных показателей 2024 года Тунгокоченский муниципальный округ отнесен к группе заемщиков с высоким уровнем  долговой устойчивости.</w:t>
      </w:r>
    </w:p>
    <w:p w:rsidR="00AF32E8" w:rsidRDefault="00AF32E8" w:rsidP="006238DF">
      <w:pPr>
        <w:ind w:firstLine="709"/>
        <w:jc w:val="both"/>
      </w:pPr>
      <w:r w:rsidRPr="00A31999">
        <w:t xml:space="preserve">Динамика показателей, характеризующих долговую нагрузку </w:t>
      </w:r>
      <w:r>
        <w:t>муниципального</w:t>
      </w:r>
      <w:r w:rsidRPr="00A31999">
        <w:t xml:space="preserve"> бюджета и темпы ее прироста по отношению к предыдущему году, представлена в следующей таблице:</w:t>
      </w:r>
    </w:p>
    <w:p w:rsidR="00AF32E8" w:rsidRPr="00A31999" w:rsidRDefault="00AF32E8" w:rsidP="00AA6F8E">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1080"/>
        <w:gridCol w:w="1440"/>
        <w:gridCol w:w="1208"/>
        <w:gridCol w:w="1209"/>
        <w:gridCol w:w="1209"/>
      </w:tblGrid>
      <w:tr w:rsidR="00AF32E8" w:rsidRPr="00EB50BA">
        <w:tc>
          <w:tcPr>
            <w:tcW w:w="3708" w:type="dxa"/>
            <w:vMerge w:val="restart"/>
          </w:tcPr>
          <w:p w:rsidR="00AF32E8" w:rsidRPr="00EB50BA" w:rsidRDefault="00AF32E8" w:rsidP="00BD2D3A">
            <w:pPr>
              <w:jc w:val="center"/>
              <w:rPr>
                <w:b/>
                <w:bCs/>
                <w:sz w:val="20"/>
                <w:szCs w:val="20"/>
                <w:lang w:eastAsia="en-US"/>
              </w:rPr>
            </w:pPr>
            <w:r w:rsidRPr="00EB50BA">
              <w:rPr>
                <w:b/>
                <w:bCs/>
                <w:sz w:val="20"/>
                <w:szCs w:val="20"/>
                <w:lang w:eastAsia="en-US"/>
              </w:rPr>
              <w:t>Наименование</w:t>
            </w:r>
          </w:p>
        </w:tc>
        <w:tc>
          <w:tcPr>
            <w:tcW w:w="1080" w:type="dxa"/>
          </w:tcPr>
          <w:p w:rsidR="00AF32E8" w:rsidRPr="00EB50BA" w:rsidRDefault="00AF32E8" w:rsidP="00BD2D3A">
            <w:pPr>
              <w:jc w:val="center"/>
              <w:rPr>
                <w:b/>
                <w:bCs/>
                <w:sz w:val="20"/>
                <w:szCs w:val="20"/>
                <w:lang w:eastAsia="en-US"/>
              </w:rPr>
            </w:pPr>
            <w:r w:rsidRPr="00EB50BA">
              <w:rPr>
                <w:b/>
                <w:bCs/>
                <w:sz w:val="20"/>
                <w:szCs w:val="20"/>
                <w:lang w:eastAsia="en-US"/>
              </w:rPr>
              <w:t>2023 год</w:t>
            </w:r>
          </w:p>
        </w:tc>
        <w:tc>
          <w:tcPr>
            <w:tcW w:w="1440" w:type="dxa"/>
          </w:tcPr>
          <w:p w:rsidR="00AF32E8" w:rsidRPr="00EB50BA" w:rsidRDefault="00AF32E8" w:rsidP="00BD2D3A">
            <w:pPr>
              <w:jc w:val="center"/>
              <w:rPr>
                <w:b/>
                <w:bCs/>
                <w:sz w:val="20"/>
                <w:szCs w:val="20"/>
                <w:lang w:eastAsia="en-US"/>
              </w:rPr>
            </w:pPr>
            <w:r w:rsidRPr="00EB50BA">
              <w:rPr>
                <w:b/>
                <w:bCs/>
                <w:sz w:val="20"/>
                <w:szCs w:val="20"/>
                <w:lang w:eastAsia="en-US"/>
              </w:rPr>
              <w:t>2024 год</w:t>
            </w:r>
          </w:p>
        </w:tc>
        <w:tc>
          <w:tcPr>
            <w:tcW w:w="1208" w:type="dxa"/>
          </w:tcPr>
          <w:p w:rsidR="00AF32E8" w:rsidRPr="00EB50BA" w:rsidRDefault="00AF32E8" w:rsidP="00BD2D3A">
            <w:pPr>
              <w:jc w:val="center"/>
              <w:rPr>
                <w:b/>
                <w:bCs/>
                <w:sz w:val="20"/>
                <w:szCs w:val="20"/>
                <w:lang w:eastAsia="en-US"/>
              </w:rPr>
            </w:pPr>
            <w:r w:rsidRPr="00EB50BA">
              <w:rPr>
                <w:b/>
                <w:bCs/>
                <w:sz w:val="20"/>
                <w:szCs w:val="20"/>
                <w:lang w:eastAsia="en-US"/>
              </w:rPr>
              <w:t>2025 год</w:t>
            </w:r>
          </w:p>
        </w:tc>
        <w:tc>
          <w:tcPr>
            <w:tcW w:w="1209" w:type="dxa"/>
          </w:tcPr>
          <w:p w:rsidR="00AF32E8" w:rsidRPr="00EB50BA" w:rsidRDefault="00AF32E8" w:rsidP="00BD2D3A">
            <w:pPr>
              <w:jc w:val="center"/>
              <w:rPr>
                <w:b/>
                <w:bCs/>
                <w:sz w:val="20"/>
                <w:szCs w:val="20"/>
                <w:lang w:eastAsia="en-US"/>
              </w:rPr>
            </w:pPr>
            <w:r w:rsidRPr="00EB50BA">
              <w:rPr>
                <w:b/>
                <w:bCs/>
                <w:sz w:val="20"/>
                <w:szCs w:val="20"/>
                <w:lang w:eastAsia="en-US"/>
              </w:rPr>
              <w:t>2026 год</w:t>
            </w:r>
          </w:p>
        </w:tc>
        <w:tc>
          <w:tcPr>
            <w:tcW w:w="1209" w:type="dxa"/>
          </w:tcPr>
          <w:p w:rsidR="00AF32E8" w:rsidRPr="00EB50BA" w:rsidRDefault="00AF32E8" w:rsidP="00BD2D3A">
            <w:pPr>
              <w:jc w:val="center"/>
              <w:rPr>
                <w:b/>
                <w:bCs/>
                <w:sz w:val="20"/>
                <w:szCs w:val="20"/>
                <w:lang w:eastAsia="en-US"/>
              </w:rPr>
            </w:pPr>
            <w:r w:rsidRPr="00EB50BA">
              <w:rPr>
                <w:b/>
                <w:bCs/>
                <w:sz w:val="20"/>
                <w:szCs w:val="20"/>
                <w:lang w:eastAsia="en-US"/>
              </w:rPr>
              <w:t>2027 год</w:t>
            </w:r>
          </w:p>
        </w:tc>
      </w:tr>
      <w:tr w:rsidR="00AF32E8" w:rsidRPr="00EB50BA">
        <w:tc>
          <w:tcPr>
            <w:tcW w:w="3708" w:type="dxa"/>
            <w:vMerge/>
          </w:tcPr>
          <w:p w:rsidR="00AF32E8" w:rsidRPr="00EB50BA" w:rsidRDefault="00AF32E8" w:rsidP="00BD2D3A">
            <w:pPr>
              <w:jc w:val="center"/>
              <w:rPr>
                <w:b/>
                <w:bCs/>
                <w:sz w:val="20"/>
                <w:szCs w:val="20"/>
                <w:lang w:eastAsia="en-US"/>
              </w:rPr>
            </w:pPr>
          </w:p>
        </w:tc>
        <w:tc>
          <w:tcPr>
            <w:tcW w:w="1080" w:type="dxa"/>
          </w:tcPr>
          <w:p w:rsidR="00AF32E8" w:rsidRPr="00EB50BA" w:rsidRDefault="00AF32E8" w:rsidP="00BD2D3A">
            <w:pPr>
              <w:jc w:val="center"/>
              <w:rPr>
                <w:sz w:val="20"/>
                <w:szCs w:val="20"/>
                <w:lang w:eastAsia="en-US"/>
              </w:rPr>
            </w:pPr>
            <w:r w:rsidRPr="00EB50BA">
              <w:rPr>
                <w:sz w:val="20"/>
                <w:szCs w:val="20"/>
                <w:lang w:eastAsia="en-US"/>
              </w:rPr>
              <w:t>отчёт</w:t>
            </w:r>
          </w:p>
        </w:tc>
        <w:tc>
          <w:tcPr>
            <w:tcW w:w="1440" w:type="dxa"/>
          </w:tcPr>
          <w:p w:rsidR="00AF32E8" w:rsidRPr="00EB50BA" w:rsidRDefault="00AF32E8" w:rsidP="00BD2D3A">
            <w:pPr>
              <w:jc w:val="center"/>
              <w:rPr>
                <w:sz w:val="20"/>
                <w:szCs w:val="20"/>
                <w:lang w:eastAsia="en-US"/>
              </w:rPr>
            </w:pPr>
            <w:r w:rsidRPr="00EB50BA">
              <w:rPr>
                <w:sz w:val="20"/>
                <w:szCs w:val="20"/>
                <w:lang w:eastAsia="en-US"/>
              </w:rPr>
              <w:t>на 01.11.2024</w:t>
            </w:r>
          </w:p>
        </w:tc>
        <w:tc>
          <w:tcPr>
            <w:tcW w:w="3626" w:type="dxa"/>
            <w:gridSpan w:val="3"/>
          </w:tcPr>
          <w:p w:rsidR="00AF32E8" w:rsidRPr="00EB50BA" w:rsidRDefault="00AF32E8" w:rsidP="00BD2D3A">
            <w:pPr>
              <w:jc w:val="center"/>
              <w:rPr>
                <w:sz w:val="20"/>
                <w:szCs w:val="20"/>
                <w:lang w:eastAsia="en-US"/>
              </w:rPr>
            </w:pPr>
            <w:r w:rsidRPr="00EB50BA">
              <w:rPr>
                <w:sz w:val="20"/>
                <w:szCs w:val="20"/>
                <w:lang w:eastAsia="en-US"/>
              </w:rPr>
              <w:t>проект</w:t>
            </w:r>
          </w:p>
        </w:tc>
      </w:tr>
      <w:tr w:rsidR="00AF32E8" w:rsidRPr="00EB50BA">
        <w:tc>
          <w:tcPr>
            <w:tcW w:w="3708" w:type="dxa"/>
          </w:tcPr>
          <w:p w:rsidR="00AF32E8" w:rsidRPr="00EB50BA" w:rsidRDefault="00AF32E8" w:rsidP="00BD2D3A">
            <w:pPr>
              <w:rPr>
                <w:sz w:val="20"/>
                <w:szCs w:val="20"/>
                <w:lang w:eastAsia="en-US"/>
              </w:rPr>
            </w:pPr>
            <w:r w:rsidRPr="00EB50BA">
              <w:rPr>
                <w:sz w:val="20"/>
                <w:szCs w:val="20"/>
                <w:lang w:eastAsia="en-US"/>
              </w:rPr>
              <w:t>Муниципальный долг (МД)</w:t>
            </w:r>
          </w:p>
        </w:tc>
        <w:tc>
          <w:tcPr>
            <w:tcW w:w="1080" w:type="dxa"/>
            <w:vAlign w:val="bottom"/>
          </w:tcPr>
          <w:p w:rsidR="00AF32E8" w:rsidRPr="00EB50BA" w:rsidRDefault="00AF32E8" w:rsidP="00BD2D3A">
            <w:pPr>
              <w:jc w:val="center"/>
              <w:rPr>
                <w:sz w:val="20"/>
                <w:szCs w:val="20"/>
                <w:lang w:eastAsia="en-US"/>
              </w:rPr>
            </w:pPr>
            <w:r w:rsidRPr="00EB50BA">
              <w:rPr>
                <w:sz w:val="20"/>
                <w:szCs w:val="20"/>
                <w:lang w:eastAsia="en-US"/>
              </w:rPr>
              <w:t>21 810,0</w:t>
            </w:r>
          </w:p>
        </w:tc>
        <w:tc>
          <w:tcPr>
            <w:tcW w:w="1440" w:type="dxa"/>
            <w:tcBorders>
              <w:top w:val="nil"/>
              <w:left w:val="nil"/>
            </w:tcBorders>
            <w:vAlign w:val="bottom"/>
          </w:tcPr>
          <w:p w:rsidR="00AF32E8" w:rsidRPr="00EB50BA" w:rsidRDefault="00AF32E8" w:rsidP="00BD2D3A">
            <w:pPr>
              <w:ind w:left="-110" w:right="-109"/>
              <w:jc w:val="center"/>
              <w:rPr>
                <w:sz w:val="20"/>
                <w:szCs w:val="20"/>
              </w:rPr>
            </w:pPr>
            <w:r w:rsidRPr="00EB50BA">
              <w:rPr>
                <w:sz w:val="20"/>
                <w:szCs w:val="20"/>
              </w:rPr>
              <w:t>18 175,0</w:t>
            </w:r>
          </w:p>
        </w:tc>
        <w:tc>
          <w:tcPr>
            <w:tcW w:w="1208" w:type="dxa"/>
            <w:vAlign w:val="bottom"/>
          </w:tcPr>
          <w:p w:rsidR="00AF32E8" w:rsidRPr="00EB50BA" w:rsidRDefault="00AF32E8" w:rsidP="00BD2D3A">
            <w:pPr>
              <w:jc w:val="center"/>
              <w:rPr>
                <w:sz w:val="20"/>
                <w:szCs w:val="20"/>
                <w:lang w:eastAsia="en-US"/>
              </w:rPr>
            </w:pPr>
            <w:r w:rsidRPr="00EB50BA">
              <w:rPr>
                <w:sz w:val="20"/>
                <w:szCs w:val="20"/>
                <w:lang w:eastAsia="en-US"/>
              </w:rPr>
              <w:t>18 175,0</w:t>
            </w:r>
          </w:p>
        </w:tc>
        <w:tc>
          <w:tcPr>
            <w:tcW w:w="1209" w:type="dxa"/>
            <w:tcBorders>
              <w:top w:val="nil"/>
              <w:left w:val="nil"/>
            </w:tcBorders>
            <w:vAlign w:val="bottom"/>
          </w:tcPr>
          <w:p w:rsidR="00AF32E8" w:rsidRPr="00EB50BA" w:rsidRDefault="00AF32E8" w:rsidP="00BD2D3A">
            <w:pPr>
              <w:ind w:left="-116" w:right="-92"/>
              <w:jc w:val="center"/>
              <w:rPr>
                <w:sz w:val="20"/>
                <w:szCs w:val="20"/>
              </w:rPr>
            </w:pPr>
            <w:r w:rsidRPr="00EB50BA">
              <w:rPr>
                <w:sz w:val="20"/>
                <w:szCs w:val="20"/>
              </w:rPr>
              <w:t>14 903,0</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11 632,0</w:t>
            </w:r>
          </w:p>
        </w:tc>
      </w:tr>
      <w:tr w:rsidR="00AF32E8" w:rsidRPr="00EB50BA">
        <w:tc>
          <w:tcPr>
            <w:tcW w:w="3708" w:type="dxa"/>
          </w:tcPr>
          <w:p w:rsidR="00AF32E8" w:rsidRPr="00EB50BA" w:rsidRDefault="00AF32E8" w:rsidP="00BD2D3A">
            <w:pPr>
              <w:rPr>
                <w:sz w:val="20"/>
                <w:szCs w:val="20"/>
                <w:lang w:eastAsia="en-US"/>
              </w:rPr>
            </w:pPr>
            <w:r w:rsidRPr="00EB50BA">
              <w:rPr>
                <w:sz w:val="20"/>
                <w:szCs w:val="20"/>
                <w:lang w:eastAsia="en-US"/>
              </w:rPr>
              <w:t xml:space="preserve">в том числе предоставлено мун. гарантий (МГ) </w:t>
            </w:r>
          </w:p>
        </w:tc>
        <w:tc>
          <w:tcPr>
            <w:tcW w:w="1080" w:type="dxa"/>
            <w:vAlign w:val="bottom"/>
          </w:tcPr>
          <w:p w:rsidR="00AF32E8" w:rsidRPr="00EB50BA" w:rsidRDefault="00AF32E8" w:rsidP="00BD2D3A">
            <w:pPr>
              <w:jc w:val="center"/>
              <w:rPr>
                <w:sz w:val="20"/>
                <w:szCs w:val="20"/>
                <w:lang w:eastAsia="en-US"/>
              </w:rPr>
            </w:pPr>
            <w:r w:rsidRPr="00EB50BA">
              <w:rPr>
                <w:sz w:val="20"/>
                <w:szCs w:val="20"/>
                <w:lang w:eastAsia="en-US"/>
              </w:rPr>
              <w:t>0</w:t>
            </w:r>
          </w:p>
        </w:tc>
        <w:tc>
          <w:tcPr>
            <w:tcW w:w="1440" w:type="dxa"/>
            <w:vAlign w:val="bottom"/>
          </w:tcPr>
          <w:p w:rsidR="00AF32E8" w:rsidRPr="00EB50BA" w:rsidRDefault="00AF32E8" w:rsidP="00BD2D3A">
            <w:pPr>
              <w:jc w:val="center"/>
              <w:rPr>
                <w:sz w:val="20"/>
                <w:szCs w:val="20"/>
                <w:lang w:eastAsia="en-US"/>
              </w:rPr>
            </w:pPr>
            <w:r w:rsidRPr="00EB50BA">
              <w:rPr>
                <w:sz w:val="20"/>
                <w:szCs w:val="20"/>
                <w:lang w:eastAsia="en-US"/>
              </w:rPr>
              <w:t>0</w:t>
            </w:r>
          </w:p>
        </w:tc>
        <w:tc>
          <w:tcPr>
            <w:tcW w:w="1208" w:type="dxa"/>
            <w:vAlign w:val="bottom"/>
          </w:tcPr>
          <w:p w:rsidR="00AF32E8" w:rsidRPr="00EB50BA" w:rsidRDefault="00AF32E8" w:rsidP="00BD2D3A">
            <w:pPr>
              <w:jc w:val="center"/>
              <w:rPr>
                <w:sz w:val="20"/>
                <w:szCs w:val="20"/>
                <w:lang w:eastAsia="en-US"/>
              </w:rPr>
            </w:pPr>
            <w:r w:rsidRPr="00EB50BA">
              <w:rPr>
                <w:sz w:val="20"/>
                <w:szCs w:val="20"/>
                <w:lang w:eastAsia="en-US"/>
              </w:rPr>
              <w:t>0</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0</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0</w:t>
            </w:r>
          </w:p>
        </w:tc>
      </w:tr>
      <w:tr w:rsidR="00AF32E8" w:rsidRPr="00EB50BA">
        <w:tc>
          <w:tcPr>
            <w:tcW w:w="3708" w:type="dxa"/>
          </w:tcPr>
          <w:p w:rsidR="00AF32E8" w:rsidRPr="00EB50BA" w:rsidRDefault="00AF32E8" w:rsidP="00BD2D3A">
            <w:pPr>
              <w:rPr>
                <w:sz w:val="20"/>
                <w:szCs w:val="20"/>
                <w:lang w:eastAsia="en-US"/>
              </w:rPr>
            </w:pPr>
            <w:r w:rsidRPr="00EB50BA">
              <w:rPr>
                <w:sz w:val="20"/>
                <w:szCs w:val="20"/>
                <w:lang w:eastAsia="en-US"/>
              </w:rPr>
              <w:t>Доходы бюджета без учета безвозмездных поступлений (Днн)</w:t>
            </w:r>
          </w:p>
        </w:tc>
        <w:tc>
          <w:tcPr>
            <w:tcW w:w="1080" w:type="dxa"/>
            <w:vAlign w:val="bottom"/>
          </w:tcPr>
          <w:p w:rsidR="00AF32E8" w:rsidRPr="00EB50BA" w:rsidRDefault="00AF32E8" w:rsidP="00BD2D3A">
            <w:pPr>
              <w:jc w:val="center"/>
              <w:rPr>
                <w:sz w:val="20"/>
                <w:szCs w:val="20"/>
                <w:lang w:eastAsia="en-US"/>
              </w:rPr>
            </w:pPr>
            <w:r w:rsidRPr="00EB50BA">
              <w:rPr>
                <w:sz w:val="20"/>
                <w:szCs w:val="20"/>
                <w:lang w:eastAsia="en-US"/>
              </w:rPr>
              <w:t>283 210,3</w:t>
            </w:r>
          </w:p>
        </w:tc>
        <w:tc>
          <w:tcPr>
            <w:tcW w:w="1440" w:type="dxa"/>
            <w:vAlign w:val="bottom"/>
          </w:tcPr>
          <w:p w:rsidR="00AF32E8" w:rsidRPr="00EB50BA" w:rsidRDefault="00AF32E8" w:rsidP="00BD2D3A">
            <w:pPr>
              <w:jc w:val="center"/>
              <w:rPr>
                <w:sz w:val="20"/>
                <w:szCs w:val="20"/>
                <w:lang w:eastAsia="en-US"/>
              </w:rPr>
            </w:pPr>
            <w:r w:rsidRPr="00EB50BA">
              <w:rPr>
                <w:sz w:val="20"/>
                <w:szCs w:val="20"/>
                <w:lang w:eastAsia="en-US"/>
              </w:rPr>
              <w:t>321 233,7</w:t>
            </w:r>
          </w:p>
        </w:tc>
        <w:tc>
          <w:tcPr>
            <w:tcW w:w="1208" w:type="dxa"/>
            <w:vAlign w:val="bottom"/>
          </w:tcPr>
          <w:p w:rsidR="00AF32E8" w:rsidRPr="00EB50BA" w:rsidRDefault="00AF32E8" w:rsidP="00BD2D3A">
            <w:pPr>
              <w:jc w:val="center"/>
              <w:rPr>
                <w:sz w:val="20"/>
                <w:szCs w:val="20"/>
                <w:lang w:eastAsia="en-US"/>
              </w:rPr>
            </w:pPr>
            <w:r w:rsidRPr="00EB50BA">
              <w:rPr>
                <w:sz w:val="20"/>
                <w:szCs w:val="20"/>
                <w:lang w:eastAsia="en-US"/>
              </w:rPr>
              <w:t>330 856,3</w:t>
            </w:r>
          </w:p>
        </w:tc>
        <w:tc>
          <w:tcPr>
            <w:tcW w:w="1209" w:type="dxa"/>
            <w:vAlign w:val="bottom"/>
          </w:tcPr>
          <w:p w:rsidR="00AF32E8" w:rsidRPr="00EB50BA" w:rsidRDefault="00AF32E8" w:rsidP="00A0632B">
            <w:pPr>
              <w:jc w:val="center"/>
              <w:rPr>
                <w:sz w:val="20"/>
                <w:szCs w:val="20"/>
                <w:lang w:eastAsia="en-US"/>
              </w:rPr>
            </w:pPr>
            <w:r w:rsidRPr="00EB50BA">
              <w:rPr>
                <w:sz w:val="20"/>
                <w:szCs w:val="20"/>
                <w:lang w:eastAsia="en-US"/>
              </w:rPr>
              <w:t>353 452,3</w:t>
            </w:r>
          </w:p>
        </w:tc>
        <w:tc>
          <w:tcPr>
            <w:tcW w:w="1209" w:type="dxa"/>
            <w:vAlign w:val="bottom"/>
          </w:tcPr>
          <w:p w:rsidR="00AF32E8" w:rsidRPr="00EB50BA" w:rsidRDefault="00AF32E8" w:rsidP="00A0632B">
            <w:pPr>
              <w:jc w:val="center"/>
              <w:rPr>
                <w:sz w:val="20"/>
                <w:szCs w:val="20"/>
                <w:lang w:eastAsia="en-US"/>
              </w:rPr>
            </w:pPr>
            <w:r w:rsidRPr="00EB50BA">
              <w:rPr>
                <w:sz w:val="20"/>
                <w:szCs w:val="20"/>
                <w:lang w:eastAsia="en-US"/>
              </w:rPr>
              <w:t>387 296,0</w:t>
            </w:r>
          </w:p>
        </w:tc>
      </w:tr>
      <w:tr w:rsidR="00AF32E8" w:rsidRPr="00EB50BA">
        <w:tc>
          <w:tcPr>
            <w:tcW w:w="3708" w:type="dxa"/>
          </w:tcPr>
          <w:p w:rsidR="00AF32E8" w:rsidRPr="00EB50BA" w:rsidRDefault="00AF32E8" w:rsidP="00BD2D3A">
            <w:pPr>
              <w:rPr>
                <w:sz w:val="20"/>
                <w:szCs w:val="20"/>
                <w:lang w:eastAsia="en-US"/>
              </w:rPr>
            </w:pPr>
            <w:r w:rsidRPr="00EB50BA">
              <w:rPr>
                <w:sz w:val="20"/>
                <w:szCs w:val="20"/>
                <w:lang w:eastAsia="en-US"/>
              </w:rPr>
              <w:t>Коэффициент долговой нагрузки (без учета гос. гарантий) (МД-МГ)/Днн*100%</w:t>
            </w:r>
          </w:p>
        </w:tc>
        <w:tc>
          <w:tcPr>
            <w:tcW w:w="1080" w:type="dxa"/>
            <w:vAlign w:val="bottom"/>
          </w:tcPr>
          <w:p w:rsidR="00AF32E8" w:rsidRPr="00EB50BA" w:rsidRDefault="00AF32E8" w:rsidP="00BD2D3A">
            <w:pPr>
              <w:jc w:val="center"/>
              <w:rPr>
                <w:sz w:val="20"/>
                <w:szCs w:val="20"/>
                <w:lang w:eastAsia="en-US"/>
              </w:rPr>
            </w:pPr>
            <w:r w:rsidRPr="00EB50BA">
              <w:rPr>
                <w:sz w:val="20"/>
                <w:szCs w:val="20"/>
                <w:lang w:eastAsia="en-US"/>
              </w:rPr>
              <w:t>7,7</w:t>
            </w:r>
          </w:p>
        </w:tc>
        <w:tc>
          <w:tcPr>
            <w:tcW w:w="1440" w:type="dxa"/>
            <w:vAlign w:val="bottom"/>
          </w:tcPr>
          <w:p w:rsidR="00AF32E8" w:rsidRPr="00EB50BA" w:rsidRDefault="00AF32E8" w:rsidP="00BD2D3A">
            <w:pPr>
              <w:jc w:val="center"/>
              <w:rPr>
                <w:sz w:val="20"/>
                <w:szCs w:val="20"/>
                <w:lang w:eastAsia="en-US"/>
              </w:rPr>
            </w:pPr>
            <w:r w:rsidRPr="00EB50BA">
              <w:rPr>
                <w:sz w:val="20"/>
                <w:szCs w:val="20"/>
                <w:lang w:eastAsia="en-US"/>
              </w:rPr>
              <w:t>5,7</w:t>
            </w:r>
          </w:p>
        </w:tc>
        <w:tc>
          <w:tcPr>
            <w:tcW w:w="1208" w:type="dxa"/>
            <w:vAlign w:val="bottom"/>
          </w:tcPr>
          <w:p w:rsidR="00AF32E8" w:rsidRPr="00EB50BA" w:rsidRDefault="00AF32E8" w:rsidP="00BD2D3A">
            <w:pPr>
              <w:jc w:val="center"/>
              <w:rPr>
                <w:sz w:val="20"/>
                <w:szCs w:val="20"/>
                <w:lang w:eastAsia="en-US"/>
              </w:rPr>
            </w:pPr>
            <w:r w:rsidRPr="00EB50BA">
              <w:rPr>
                <w:sz w:val="20"/>
                <w:szCs w:val="20"/>
                <w:lang w:eastAsia="en-US"/>
              </w:rPr>
              <w:t>5,5</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4,2</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3,0</w:t>
            </w:r>
          </w:p>
        </w:tc>
      </w:tr>
      <w:tr w:rsidR="00AF32E8" w:rsidRPr="00EB50BA">
        <w:tc>
          <w:tcPr>
            <w:tcW w:w="3708" w:type="dxa"/>
          </w:tcPr>
          <w:p w:rsidR="00AF32E8" w:rsidRPr="00EB50BA" w:rsidRDefault="00AF32E8" w:rsidP="00BD2D3A">
            <w:pPr>
              <w:rPr>
                <w:sz w:val="20"/>
                <w:szCs w:val="20"/>
                <w:lang w:eastAsia="en-US"/>
              </w:rPr>
            </w:pPr>
            <w:r w:rsidRPr="00EB50BA">
              <w:rPr>
                <w:sz w:val="20"/>
                <w:szCs w:val="20"/>
                <w:lang w:eastAsia="en-US"/>
              </w:rPr>
              <w:t>Коэффициент изменений долговой нагрузки по отношению к предыдущему году</w:t>
            </w:r>
          </w:p>
        </w:tc>
        <w:tc>
          <w:tcPr>
            <w:tcW w:w="1080" w:type="dxa"/>
            <w:vAlign w:val="bottom"/>
          </w:tcPr>
          <w:p w:rsidR="00AF32E8" w:rsidRPr="00EB50BA" w:rsidRDefault="00AF32E8" w:rsidP="00BD2D3A">
            <w:pPr>
              <w:jc w:val="center"/>
              <w:rPr>
                <w:sz w:val="20"/>
                <w:szCs w:val="20"/>
                <w:lang w:eastAsia="en-US"/>
              </w:rPr>
            </w:pPr>
            <w:r w:rsidRPr="00EB50BA">
              <w:rPr>
                <w:sz w:val="20"/>
                <w:szCs w:val="20"/>
                <w:lang w:eastAsia="en-US"/>
              </w:rPr>
              <w:t>Х</w:t>
            </w:r>
          </w:p>
        </w:tc>
        <w:tc>
          <w:tcPr>
            <w:tcW w:w="1440" w:type="dxa"/>
            <w:vAlign w:val="bottom"/>
          </w:tcPr>
          <w:p w:rsidR="00AF32E8" w:rsidRPr="00EB50BA" w:rsidRDefault="00AF32E8" w:rsidP="00BD2D3A">
            <w:pPr>
              <w:jc w:val="center"/>
              <w:rPr>
                <w:sz w:val="20"/>
                <w:szCs w:val="20"/>
                <w:lang w:eastAsia="en-US"/>
              </w:rPr>
            </w:pPr>
            <w:r w:rsidRPr="00EB50BA">
              <w:rPr>
                <w:sz w:val="20"/>
                <w:szCs w:val="20"/>
                <w:lang w:eastAsia="en-US"/>
              </w:rPr>
              <w:t>-2,0</w:t>
            </w:r>
          </w:p>
        </w:tc>
        <w:tc>
          <w:tcPr>
            <w:tcW w:w="1208" w:type="dxa"/>
            <w:vAlign w:val="bottom"/>
          </w:tcPr>
          <w:p w:rsidR="00AF32E8" w:rsidRPr="00EB50BA" w:rsidRDefault="00AF32E8" w:rsidP="00BD2D3A">
            <w:pPr>
              <w:jc w:val="center"/>
              <w:rPr>
                <w:sz w:val="20"/>
                <w:szCs w:val="20"/>
                <w:lang w:eastAsia="en-US"/>
              </w:rPr>
            </w:pPr>
            <w:r w:rsidRPr="00EB50BA">
              <w:rPr>
                <w:sz w:val="20"/>
                <w:szCs w:val="20"/>
                <w:lang w:eastAsia="en-US"/>
              </w:rPr>
              <w:t>-0,2</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-1,3</w:t>
            </w:r>
          </w:p>
        </w:tc>
        <w:tc>
          <w:tcPr>
            <w:tcW w:w="1209" w:type="dxa"/>
            <w:vAlign w:val="bottom"/>
          </w:tcPr>
          <w:p w:rsidR="00AF32E8" w:rsidRPr="00EB50BA" w:rsidRDefault="00AF32E8" w:rsidP="00BD2D3A">
            <w:pPr>
              <w:jc w:val="center"/>
              <w:rPr>
                <w:sz w:val="20"/>
                <w:szCs w:val="20"/>
                <w:lang w:eastAsia="en-US"/>
              </w:rPr>
            </w:pPr>
            <w:r w:rsidRPr="00EB50BA">
              <w:rPr>
                <w:sz w:val="20"/>
                <w:szCs w:val="20"/>
                <w:lang w:eastAsia="en-US"/>
              </w:rPr>
              <w:t>-1,2</w:t>
            </w:r>
          </w:p>
        </w:tc>
      </w:tr>
    </w:tbl>
    <w:p w:rsidR="00AF32E8" w:rsidRPr="00A31999" w:rsidRDefault="00AF32E8" w:rsidP="006238DF">
      <w:pPr>
        <w:jc w:val="both"/>
        <w:rPr>
          <w:sz w:val="16"/>
          <w:szCs w:val="16"/>
          <w:highlight w:val="yellow"/>
          <w:lang w:eastAsia="en-US"/>
        </w:rPr>
      </w:pPr>
    </w:p>
    <w:p w:rsidR="00AF32E8" w:rsidRPr="00936FCC" w:rsidRDefault="00AF32E8" w:rsidP="00797FE3">
      <w:pPr>
        <w:shd w:val="clear" w:color="auto" w:fill="FFFFFF"/>
        <w:ind w:firstLine="709"/>
        <w:jc w:val="both"/>
        <w:rPr>
          <w:b/>
          <w:bCs/>
          <w:sz w:val="28"/>
          <w:szCs w:val="28"/>
        </w:rPr>
      </w:pPr>
      <w:r w:rsidRPr="00A31999">
        <w:rPr>
          <w:lang w:eastAsia="en-US"/>
        </w:rPr>
        <w:t xml:space="preserve">Прогнозируется </w:t>
      </w:r>
      <w:r>
        <w:rPr>
          <w:lang w:eastAsia="en-US"/>
        </w:rPr>
        <w:t xml:space="preserve">ежегодное </w:t>
      </w:r>
      <w:r w:rsidRPr="00A31999">
        <w:rPr>
          <w:lang w:eastAsia="en-US"/>
        </w:rPr>
        <w:t xml:space="preserve">снижение долговой нагрузки </w:t>
      </w:r>
      <w:r>
        <w:rPr>
          <w:lang w:eastAsia="en-US"/>
        </w:rPr>
        <w:t>муниципального</w:t>
      </w:r>
      <w:r w:rsidRPr="00A31999">
        <w:rPr>
          <w:lang w:eastAsia="en-US"/>
        </w:rPr>
        <w:t xml:space="preserve"> бюджет</w:t>
      </w:r>
      <w:r>
        <w:rPr>
          <w:lang w:eastAsia="en-US"/>
        </w:rPr>
        <w:t>а к аналогичному показателю предыдущего</w:t>
      </w:r>
      <w:r w:rsidRPr="00A31999">
        <w:rPr>
          <w:lang w:eastAsia="en-US"/>
        </w:rPr>
        <w:t xml:space="preserve"> года</w:t>
      </w:r>
      <w:r>
        <w:rPr>
          <w:lang w:eastAsia="en-US"/>
        </w:rPr>
        <w:t xml:space="preserve">, и </w:t>
      </w:r>
      <w:r w:rsidRPr="00936FCC">
        <w:rPr>
          <w:lang w:eastAsia="en-US"/>
        </w:rPr>
        <w:t>к концу 202</w:t>
      </w:r>
      <w:r>
        <w:rPr>
          <w:lang w:eastAsia="en-US"/>
        </w:rPr>
        <w:t>7</w:t>
      </w:r>
      <w:r w:rsidRPr="00936FCC">
        <w:rPr>
          <w:lang w:eastAsia="en-US"/>
        </w:rPr>
        <w:t xml:space="preserve"> год</w:t>
      </w:r>
      <w:r>
        <w:rPr>
          <w:lang w:eastAsia="en-US"/>
        </w:rPr>
        <w:t>а муниципальный</w:t>
      </w:r>
      <w:r w:rsidRPr="00936FCC">
        <w:rPr>
          <w:lang w:eastAsia="en-US"/>
        </w:rPr>
        <w:t xml:space="preserve"> долг составит 1</w:t>
      </w:r>
      <w:r>
        <w:rPr>
          <w:lang w:eastAsia="en-US"/>
        </w:rPr>
        <w:t>1 632,</w:t>
      </w:r>
      <w:r w:rsidRPr="00936FCC">
        <w:rPr>
          <w:lang w:eastAsia="en-US"/>
        </w:rPr>
        <w:t>5 тыс.руб.</w:t>
      </w:r>
    </w:p>
    <w:p w:rsidR="00AF32E8" w:rsidRDefault="00AF32E8" w:rsidP="00A01A51">
      <w:pPr>
        <w:pStyle w:val="NormalWeb"/>
        <w:ind w:firstLine="397"/>
        <w:jc w:val="both"/>
        <w:rPr>
          <w:i/>
          <w:iCs/>
        </w:rPr>
      </w:pPr>
    </w:p>
    <w:p w:rsidR="00AF32E8" w:rsidRPr="00BB16EC" w:rsidRDefault="00AF32E8" w:rsidP="006F7505">
      <w:pPr>
        <w:pStyle w:val="NormalWeb"/>
        <w:ind w:firstLine="397"/>
        <w:jc w:val="center"/>
        <w:rPr>
          <w:b/>
          <w:bCs/>
        </w:rPr>
      </w:pPr>
      <w:r w:rsidRPr="00BB16EC">
        <w:rPr>
          <w:b/>
          <w:bCs/>
        </w:rPr>
        <w:t xml:space="preserve">8. Публичные нормативные обязательства муниципального района </w:t>
      </w:r>
    </w:p>
    <w:p w:rsidR="00AF32E8" w:rsidRPr="00335560" w:rsidRDefault="00AF32E8" w:rsidP="006F7505">
      <w:pPr>
        <w:pStyle w:val="NormalWeb"/>
        <w:ind w:firstLine="397"/>
        <w:jc w:val="center"/>
        <w:rPr>
          <w:b/>
          <w:bCs/>
        </w:rPr>
      </w:pPr>
    </w:p>
    <w:p w:rsidR="00AF32E8" w:rsidRDefault="00AF32E8" w:rsidP="009C5BFA">
      <w:pPr>
        <w:widowControl w:val="0"/>
        <w:autoSpaceDE w:val="0"/>
        <w:autoSpaceDN w:val="0"/>
        <w:adjustRightInd w:val="0"/>
        <w:ind w:firstLine="709"/>
        <w:jc w:val="both"/>
        <w:rPr>
          <w:rFonts w:ascii="Times New Roman CYR" w:hAnsi="Times New Roman CYR" w:cs="Times New Roman CYR"/>
        </w:rPr>
      </w:pPr>
      <w:r>
        <w:t>В соответствии с ч.3</w:t>
      </w:r>
      <w:r w:rsidRPr="004566AE">
        <w:t xml:space="preserve"> ст.184</w:t>
      </w:r>
      <w:r>
        <w:t>.1</w:t>
      </w:r>
      <w:r w:rsidRPr="004566AE">
        <w:t xml:space="preserve"> Бюджетного кодекса РФ</w:t>
      </w:r>
      <w:r>
        <w:t xml:space="preserve"> и п. 10 проекта о бюджете</w:t>
      </w:r>
      <w:r w:rsidRPr="004566AE">
        <w:t xml:space="preserve"> установлен общий объем бюджетных ассигнований, направляемых на исполнение публичных нормативных обязательств </w:t>
      </w:r>
      <w:r w:rsidRPr="003471DD">
        <w:t xml:space="preserve">в соответствии с нормативными правовыми актами РФ, Забайкальского края и </w:t>
      </w:r>
      <w:r>
        <w:t>Тунгокоченского муниципального</w:t>
      </w:r>
      <w:r w:rsidRPr="003471DD">
        <w:t xml:space="preserve"> </w:t>
      </w:r>
      <w:r>
        <w:t>округа</w:t>
      </w:r>
      <w:r w:rsidRPr="000D7854">
        <w:rPr>
          <w:rFonts w:ascii="Times New Roman CYR" w:hAnsi="Times New Roman CYR" w:cs="Times New Roman CYR"/>
        </w:rPr>
        <w:t xml:space="preserve"> </w:t>
      </w:r>
      <w:r>
        <w:rPr>
          <w:rFonts w:ascii="Times New Roman CYR" w:hAnsi="Times New Roman CYR" w:cs="Times New Roman CYR"/>
        </w:rPr>
        <w:t>на 2025 год</w:t>
      </w:r>
      <w:r w:rsidRPr="000D7854">
        <w:rPr>
          <w:rFonts w:ascii="Times New Roman CYR" w:hAnsi="Times New Roman CYR" w:cs="Times New Roman CYR"/>
        </w:rPr>
        <w:t xml:space="preserve"> в сумме </w:t>
      </w:r>
      <w:r>
        <w:rPr>
          <w:rFonts w:ascii="Times New Roman CYR" w:hAnsi="Times New Roman CYR" w:cs="Times New Roman CYR"/>
        </w:rPr>
        <w:t>14 556,6</w:t>
      </w:r>
      <w:r w:rsidRPr="000D7854">
        <w:rPr>
          <w:rFonts w:ascii="Times New Roman CYR" w:hAnsi="Times New Roman CYR" w:cs="Times New Roman CYR"/>
        </w:rPr>
        <w:t xml:space="preserve"> тыс.руб</w:t>
      </w:r>
      <w:r>
        <w:rPr>
          <w:rFonts w:ascii="Times New Roman CYR" w:hAnsi="Times New Roman CYR" w:cs="Times New Roman CYR"/>
        </w:rPr>
        <w:t>.</w:t>
      </w:r>
      <w:r>
        <w:t>, на 2026</w:t>
      </w:r>
      <w:r w:rsidRPr="000D7854">
        <w:t xml:space="preserve"> год в сумме </w:t>
      </w:r>
      <w:r>
        <w:t>14 130,5</w:t>
      </w:r>
      <w:r w:rsidRPr="000D7854">
        <w:t xml:space="preserve"> тыс.</w:t>
      </w:r>
      <w:r>
        <w:t>р</w:t>
      </w:r>
      <w:r w:rsidRPr="000D7854">
        <w:t>уб</w:t>
      </w:r>
      <w:r>
        <w:t>.</w:t>
      </w:r>
      <w:r w:rsidRPr="000D7854">
        <w:t xml:space="preserve"> и на 202</w:t>
      </w:r>
      <w:r>
        <w:t>7</w:t>
      </w:r>
      <w:r w:rsidRPr="000D7854">
        <w:t xml:space="preserve"> год в сумме </w:t>
      </w:r>
      <w:r>
        <w:t>14 428,0</w:t>
      </w:r>
      <w:r w:rsidRPr="000D7854">
        <w:t xml:space="preserve"> тыс.руб</w:t>
      </w:r>
      <w:r w:rsidRPr="000D7854">
        <w:rPr>
          <w:rFonts w:ascii="Times New Roman CYR" w:hAnsi="Times New Roman CYR" w:cs="Times New Roman CYR"/>
        </w:rPr>
        <w:t>.</w:t>
      </w:r>
    </w:p>
    <w:p w:rsidR="00AF32E8" w:rsidRDefault="00AF32E8" w:rsidP="009C5BFA">
      <w:pPr>
        <w:widowControl w:val="0"/>
        <w:autoSpaceDE w:val="0"/>
        <w:autoSpaceDN w:val="0"/>
        <w:adjustRightInd w:val="0"/>
        <w:ind w:firstLine="709"/>
        <w:jc w:val="both"/>
      </w:pPr>
      <w:r>
        <w:t>В проекте бюджета публичные нормативные обязательства на 2025 год отражены</w:t>
      </w:r>
      <w:r w:rsidRPr="003471DD">
        <w:t>:</w:t>
      </w:r>
    </w:p>
    <w:p w:rsidR="00AF32E8" w:rsidRDefault="00AF32E8" w:rsidP="009C5BFA">
      <w:pPr>
        <w:widowControl w:val="0"/>
        <w:autoSpaceDE w:val="0"/>
        <w:autoSpaceDN w:val="0"/>
        <w:adjustRightInd w:val="0"/>
        <w:ind w:firstLine="709"/>
        <w:jc w:val="both"/>
      </w:pPr>
      <w:r w:rsidRPr="004B188F">
        <w:t>- по КБК 1001-0000049101-312 «доплаты к пенсиям государственных служащих субъектов РФ и муниципальным служащим</w:t>
      </w:r>
      <w:r>
        <w:t xml:space="preserve"> – иные пенсии, социальные выплаты к пенсиям</w:t>
      </w:r>
      <w:r w:rsidRPr="004B188F">
        <w:t>»</w:t>
      </w:r>
      <w:r>
        <w:t xml:space="preserve"> в сумме 6 000,0</w:t>
      </w:r>
      <w:r w:rsidRPr="004B188F">
        <w:t xml:space="preserve"> тыс.руб.</w:t>
      </w:r>
    </w:p>
    <w:p w:rsidR="00AF32E8" w:rsidRDefault="00AF32E8" w:rsidP="00101386">
      <w:pPr>
        <w:widowControl w:val="0"/>
        <w:autoSpaceDE w:val="0"/>
        <w:autoSpaceDN w:val="0"/>
        <w:adjustRightInd w:val="0"/>
        <w:ind w:firstLine="709"/>
        <w:jc w:val="both"/>
      </w:pPr>
      <w:r w:rsidRPr="004B188F">
        <w:t>- по КБК 1004-0000071228-313</w:t>
      </w:r>
      <w:r w:rsidRPr="004B188F">
        <w:rPr>
          <w:rFonts w:ascii="Arial CYR" w:hAnsi="Arial CYR" w:cs="Arial CYR"/>
          <w:sz w:val="20"/>
          <w:szCs w:val="20"/>
        </w:rPr>
        <w:t xml:space="preserve"> </w:t>
      </w:r>
      <w:r w:rsidRPr="004B188F">
        <w:t>«</w:t>
      </w:r>
      <w:r>
        <w:t>Осуществление</w:t>
      </w:r>
      <w:r w:rsidRPr="004B188F">
        <w:t xml:space="preserve"> компенсации затрат родителей (законных представителей) </w:t>
      </w:r>
      <w:r>
        <w:t xml:space="preserve">детей инвалидов на обучение по основным общеобразовательным программам на дому – </w:t>
      </w:r>
      <w:r w:rsidRPr="004B188F">
        <w:t xml:space="preserve">пособия, компенсации, меры социальной поддержки по публичным нормативным обязательствам» в сумме </w:t>
      </w:r>
      <w:r>
        <w:t xml:space="preserve">121,9 </w:t>
      </w:r>
      <w:r w:rsidRPr="004B188F">
        <w:t>тыс.руб.;</w:t>
      </w:r>
    </w:p>
    <w:p w:rsidR="00AF32E8" w:rsidRDefault="00AF32E8" w:rsidP="00101386">
      <w:pPr>
        <w:widowControl w:val="0"/>
        <w:autoSpaceDE w:val="0"/>
        <w:autoSpaceDN w:val="0"/>
        <w:adjustRightInd w:val="0"/>
        <w:ind w:firstLine="709"/>
        <w:jc w:val="both"/>
      </w:pPr>
      <w:r w:rsidRPr="004B188F">
        <w:t xml:space="preserve">- по КБК 1004-0000072400-313 «Реализация государственного полномочия по организации и осуществлению деятельности по опеке и попечительству над несовершеннолетними - пособия, компенсации, меры социальной поддержки по публичным нормативным обязательствам» в сумме </w:t>
      </w:r>
      <w:r>
        <w:t>7 769,3</w:t>
      </w:r>
      <w:r w:rsidRPr="004B188F">
        <w:t xml:space="preserve"> тыс.руб.</w:t>
      </w:r>
    </w:p>
    <w:p w:rsidR="00AF32E8" w:rsidRDefault="00AF32E8" w:rsidP="00924DBE">
      <w:pPr>
        <w:widowControl w:val="0"/>
        <w:autoSpaceDE w:val="0"/>
        <w:autoSpaceDN w:val="0"/>
        <w:adjustRightInd w:val="0"/>
        <w:ind w:firstLine="709"/>
        <w:jc w:val="both"/>
      </w:pPr>
      <w:r>
        <w:t>-</w:t>
      </w:r>
      <w:r w:rsidRPr="004B188F">
        <w:t xml:space="preserve"> </w:t>
      </w:r>
      <w:r>
        <w:t>по КБК 1004-0000072400-323</w:t>
      </w:r>
      <w:r w:rsidRPr="004B188F">
        <w:t xml:space="preserve"> «Реализация государственного полномочия по организации и осуществлению деятельности по опеке и попечительству над несовершеннолетними </w:t>
      </w:r>
      <w:r>
        <w:t>–</w:t>
      </w:r>
      <w:r w:rsidRPr="004B188F">
        <w:t xml:space="preserve"> </w:t>
      </w:r>
      <w:r>
        <w:t>приобретение товаров, работ, услуг в пользу граждан в целях их социального обеспечения</w:t>
      </w:r>
      <w:r w:rsidRPr="004B188F">
        <w:t xml:space="preserve">» в сумме </w:t>
      </w:r>
      <w:r>
        <w:t>465,4</w:t>
      </w:r>
      <w:r w:rsidRPr="004B188F">
        <w:t xml:space="preserve"> тыс.руб.</w:t>
      </w:r>
    </w:p>
    <w:p w:rsidR="00AF32E8" w:rsidRDefault="00AF32E8" w:rsidP="00924DBE">
      <w:pPr>
        <w:widowControl w:val="0"/>
        <w:autoSpaceDE w:val="0"/>
        <w:autoSpaceDN w:val="0"/>
        <w:adjustRightInd w:val="0"/>
        <w:ind w:firstLine="709"/>
        <w:jc w:val="both"/>
      </w:pPr>
      <w:r>
        <w:t>-</w:t>
      </w:r>
      <w:r w:rsidRPr="004B188F">
        <w:t xml:space="preserve"> </w:t>
      </w:r>
      <w:r>
        <w:t>по КБК 1004-0000091039-323-360 «МП «Социальная поддержка населения МР «Тунгокоченский район» на 2021-2025 годы» - иные выплаты населению» в сумме 200,0 тыс.руб.</w:t>
      </w:r>
    </w:p>
    <w:p w:rsidR="00AF32E8" w:rsidRPr="00355F7B" w:rsidRDefault="00AF32E8" w:rsidP="00924DBE">
      <w:pPr>
        <w:widowControl w:val="0"/>
        <w:autoSpaceDE w:val="0"/>
        <w:autoSpaceDN w:val="0"/>
        <w:adjustRightInd w:val="0"/>
        <w:ind w:firstLine="709"/>
        <w:jc w:val="both"/>
      </w:pPr>
      <w:r w:rsidRPr="00355F7B">
        <w:t>Каждому публичному нормативному обязательству</w:t>
      </w:r>
      <w:r>
        <w:t xml:space="preserve"> присвоены</w:t>
      </w:r>
      <w:r w:rsidRPr="00355F7B">
        <w:t xml:space="preserve"> уникальные коды целевых статей и видов расходов местного бюджета.</w:t>
      </w:r>
    </w:p>
    <w:p w:rsidR="00AF32E8" w:rsidRDefault="00AF32E8" w:rsidP="006F7505">
      <w:pPr>
        <w:ind w:firstLine="397"/>
        <w:jc w:val="center"/>
        <w:rPr>
          <w:b/>
          <w:bCs/>
          <w:i/>
          <w:iCs/>
        </w:rPr>
      </w:pPr>
    </w:p>
    <w:p w:rsidR="00AF32E8" w:rsidRPr="00335560" w:rsidRDefault="00AF32E8" w:rsidP="006F7505">
      <w:pPr>
        <w:ind w:firstLine="397"/>
        <w:jc w:val="center"/>
        <w:rPr>
          <w:b/>
          <w:bCs/>
          <w:i/>
          <w:iCs/>
        </w:rPr>
      </w:pPr>
      <w:r w:rsidRPr="00BB16EC">
        <w:rPr>
          <w:b/>
          <w:bCs/>
        </w:rPr>
        <w:t>9. Муниципальные</w:t>
      </w:r>
      <w:r w:rsidRPr="00335560">
        <w:rPr>
          <w:b/>
          <w:bCs/>
        </w:rPr>
        <w:t xml:space="preserve"> программы</w:t>
      </w:r>
    </w:p>
    <w:p w:rsidR="00AF32E8" w:rsidRPr="00D36760" w:rsidRDefault="00AF32E8" w:rsidP="006F7505">
      <w:pPr>
        <w:ind w:firstLine="397"/>
        <w:jc w:val="center"/>
        <w:rPr>
          <w:i/>
          <w:iCs/>
        </w:rPr>
      </w:pPr>
    </w:p>
    <w:p w:rsidR="00AF32E8" w:rsidRDefault="00AF32E8" w:rsidP="00823092">
      <w:pPr>
        <w:ind w:firstLine="709"/>
        <w:jc w:val="both"/>
      </w:pPr>
      <w:r>
        <w:t>Основными направления налоговой и бюджетной политики на 2025 год и плановый период 2026-2027 годы предусмотрено эффективное управлению расходами посредством реализации муниципальных программ.</w:t>
      </w:r>
    </w:p>
    <w:p w:rsidR="00AF32E8" w:rsidRDefault="00AF32E8" w:rsidP="00823092">
      <w:pPr>
        <w:ind w:firstLine="709"/>
        <w:jc w:val="both"/>
      </w:pPr>
      <w:r w:rsidRPr="007B419B">
        <w:t>Распоряжением администрации МР «Тунгокоченский район» Забайкальского края от 12.05.2021 года №94 « Об утверждении перечня муниципальных программ в муниципальном районе «Тунгокоченский район» Забайкальского края» в ред. распоряжение №</w:t>
      </w:r>
      <w:r>
        <w:t xml:space="preserve"> </w:t>
      </w:r>
      <w:r w:rsidRPr="007B419B">
        <w:t>40 от 06.03.2023г.)</w:t>
      </w:r>
      <w:r>
        <w:t xml:space="preserve"> </w:t>
      </w:r>
      <w:r w:rsidRPr="00F838B3">
        <w:t>утверждены 2</w:t>
      </w:r>
      <w:r>
        <w:t>6</w:t>
      </w:r>
      <w:r w:rsidRPr="00F838B3">
        <w:t xml:space="preserve"> муниципальны</w:t>
      </w:r>
      <w:r>
        <w:t>х</w:t>
      </w:r>
      <w:r w:rsidRPr="00F838B3">
        <w:t xml:space="preserve"> программ</w:t>
      </w:r>
      <w:r>
        <w:t>.</w:t>
      </w:r>
    </w:p>
    <w:p w:rsidR="00AF32E8" w:rsidRDefault="00AF32E8" w:rsidP="00A419A0">
      <w:pPr>
        <w:ind w:firstLine="709"/>
        <w:jc w:val="both"/>
      </w:pPr>
      <w:r w:rsidRPr="00B905CB">
        <w:t>Расходы бюджета</w:t>
      </w:r>
      <w:r>
        <w:t xml:space="preserve"> в программной структуре на 2025</w:t>
      </w:r>
      <w:r w:rsidRPr="00B905CB">
        <w:t xml:space="preserve"> год</w:t>
      </w:r>
      <w:r w:rsidRPr="00EA5D82">
        <w:t xml:space="preserve"> </w:t>
      </w:r>
      <w:r w:rsidRPr="00B905CB">
        <w:t xml:space="preserve">сформированы на базе </w:t>
      </w:r>
      <w:r>
        <w:t>23</w:t>
      </w:r>
      <w:r w:rsidRPr="00BA6F6E">
        <w:t xml:space="preserve"> </w:t>
      </w:r>
      <w:r w:rsidRPr="00B905CB">
        <w:t>муниципальных пр</w:t>
      </w:r>
      <w:r>
        <w:t>ограмм, на</w:t>
      </w:r>
      <w:r w:rsidRPr="00B905CB">
        <w:t xml:space="preserve"> </w:t>
      </w:r>
      <w:r>
        <w:t>плановый период 2026 и 2027</w:t>
      </w:r>
      <w:r w:rsidRPr="00B905CB">
        <w:t xml:space="preserve"> годов </w:t>
      </w:r>
      <w:r>
        <w:t xml:space="preserve">– на </w:t>
      </w:r>
      <w:r w:rsidRPr="002464E3">
        <w:t xml:space="preserve">базе </w:t>
      </w:r>
      <w:r>
        <w:t>13</w:t>
      </w:r>
      <w:r w:rsidRPr="002464E3">
        <w:t xml:space="preserve"> и </w:t>
      </w:r>
      <w:r>
        <w:t xml:space="preserve">8 </w:t>
      </w:r>
      <w:r w:rsidRPr="00B905CB">
        <w:t>муниципальных программ</w:t>
      </w:r>
      <w:r>
        <w:t xml:space="preserve"> соответственно.</w:t>
      </w:r>
    </w:p>
    <w:p w:rsidR="00AF32E8" w:rsidRDefault="00AF32E8" w:rsidP="00CB0F6F">
      <w:pPr>
        <w:ind w:firstLine="708"/>
        <w:jc w:val="both"/>
      </w:pPr>
    </w:p>
    <w:p w:rsidR="00AF32E8" w:rsidRDefault="00AF32E8" w:rsidP="00CB0F6F">
      <w:pPr>
        <w:ind w:firstLine="708"/>
        <w:jc w:val="both"/>
        <w:rPr>
          <w:color w:val="000000"/>
        </w:rPr>
      </w:pPr>
      <w:r w:rsidRPr="0005311F">
        <w:t>Проектом бюджета на 202</w:t>
      </w:r>
      <w:r>
        <w:t>5</w:t>
      </w:r>
      <w:r w:rsidRPr="0005311F">
        <w:t xml:space="preserve"> год не предусмотрено финансирование </w:t>
      </w:r>
      <w:r>
        <w:t>7</w:t>
      </w:r>
      <w:r w:rsidRPr="0005311F">
        <w:t xml:space="preserve"> включенных в Перечень муниципальных программ</w:t>
      </w:r>
      <w:r>
        <w:t xml:space="preserve">. </w:t>
      </w:r>
      <w:r w:rsidRPr="0005311F">
        <w:t>в то же время включен</w:t>
      </w:r>
      <w:r>
        <w:t>ы</w:t>
      </w:r>
      <w:r w:rsidRPr="0005311F">
        <w:t xml:space="preserve"> </w:t>
      </w:r>
      <w:r>
        <w:t>4 программы</w:t>
      </w:r>
      <w:r>
        <w:rPr>
          <w:color w:val="000000"/>
        </w:rPr>
        <w:t>, которых нет в утвержденном перечне муниципальных программ.</w:t>
      </w:r>
      <w:r w:rsidRPr="00CB0F6F">
        <w:rPr>
          <w:color w:val="000000"/>
        </w:rPr>
        <w:t xml:space="preserve"> </w:t>
      </w:r>
    </w:p>
    <w:p w:rsidR="00AF32E8" w:rsidRPr="006072F4" w:rsidRDefault="00AF32E8" w:rsidP="00CB0F6F">
      <w:pPr>
        <w:ind w:firstLine="708"/>
        <w:jc w:val="both"/>
      </w:pPr>
      <w:r>
        <w:rPr>
          <w:color w:val="000000"/>
        </w:rPr>
        <w:t xml:space="preserve">В Тунгокоченском муниципальном округе постановлением администрации МР «Тунгокоченский район» Забайкальского края </w:t>
      </w:r>
      <w:r w:rsidRPr="00F56D67">
        <w:t xml:space="preserve">от </w:t>
      </w:r>
      <w:r>
        <w:t>22.04.2024</w:t>
      </w:r>
      <w:r w:rsidRPr="00F56D67">
        <w:t xml:space="preserve"> </w:t>
      </w:r>
      <w:r>
        <w:t xml:space="preserve">№ 151 </w:t>
      </w:r>
      <w:r w:rsidRPr="00F56D67">
        <w:t>утвержден «</w:t>
      </w:r>
      <w:hyperlink w:anchor="Par31" w:history="1">
        <w:r w:rsidRPr="00F56D67">
          <w:t>Порядок</w:t>
        </w:r>
      </w:hyperlink>
      <w:r w:rsidRPr="00F56D67">
        <w:t xml:space="preserve"> разработки и корректировки муниципальных программ </w:t>
      </w:r>
      <w:r>
        <w:t xml:space="preserve">Тунгокоченского </w:t>
      </w:r>
      <w:r w:rsidRPr="00F56D67">
        <w:t xml:space="preserve">муниципального </w:t>
      </w:r>
      <w:r w:rsidRPr="006072F4">
        <w:t>округа, осуществления мониторинга и контроля их реализации» (далее – порядок).</w:t>
      </w:r>
    </w:p>
    <w:p w:rsidR="00AF32E8" w:rsidRPr="006072F4" w:rsidRDefault="00AF32E8" w:rsidP="00CB0F6F">
      <w:pPr>
        <w:ind w:firstLine="708"/>
        <w:jc w:val="both"/>
        <w:rPr>
          <w:i/>
          <w:iCs/>
          <w:color w:val="000000"/>
        </w:rPr>
      </w:pPr>
      <w:r w:rsidRPr="006072F4">
        <w:rPr>
          <w:i/>
          <w:iCs/>
        </w:rPr>
        <w:t>Контрольно-счетная палата обращает внимание, что в проект бюджета включены 4 программы</w:t>
      </w:r>
      <w:r w:rsidRPr="006072F4">
        <w:rPr>
          <w:i/>
          <w:iCs/>
          <w:color w:val="000000"/>
        </w:rPr>
        <w:t>, которых,</w:t>
      </w:r>
      <w:r w:rsidRPr="006072F4">
        <w:rPr>
          <w:i/>
          <w:iCs/>
        </w:rPr>
        <w:t xml:space="preserve"> в нарушение п. 3.1 Порядка,</w:t>
      </w:r>
      <w:r w:rsidRPr="006072F4">
        <w:rPr>
          <w:i/>
          <w:iCs/>
          <w:color w:val="000000"/>
        </w:rPr>
        <w:t xml:space="preserve"> нет в утвержденном перечне муниципальных программ, а именно: МП «Улучшение условий охраны труда в Тунгокоченском муниципально округе на 2025-2026 годы», МП «Капитальный ремонт муниципального жилищного фонда Тунгокоченского муниципального округа на период 2025-2029 годы», МП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 МП «Молодежь XXI Века на 2025-2027 годы».</w:t>
      </w:r>
    </w:p>
    <w:p w:rsidR="00AF32E8" w:rsidRDefault="00AF32E8" w:rsidP="00686D31">
      <w:pPr>
        <w:ind w:firstLine="708"/>
        <w:jc w:val="both"/>
        <w:rPr>
          <w:i/>
          <w:iCs/>
          <w:color w:val="000000"/>
        </w:rPr>
      </w:pPr>
      <w:r w:rsidRPr="006072F4">
        <w:rPr>
          <w:i/>
          <w:iCs/>
          <w:color w:val="000000"/>
        </w:rPr>
        <w:t>Кроме того, наименования муниципальных программ «Обеспечение первичных мер пожарной безопасности в населенных пунктах Тунгокоченского муниципального округа на 2024-2028 годы» и «Создание системы государственного кадастра недвижимости и управления земельно-имущественным комплексом» (2024-2026 годы) не соответствуют названиями, утвержденным перечнем муниципальных программ.</w:t>
      </w:r>
    </w:p>
    <w:p w:rsidR="00AF32E8" w:rsidRDefault="00AF32E8" w:rsidP="00211B41">
      <w:pPr>
        <w:ind w:firstLine="708"/>
        <w:jc w:val="both"/>
      </w:pPr>
      <w:r w:rsidRPr="0061622B">
        <w:t xml:space="preserve">В проекте </w:t>
      </w:r>
      <w:r>
        <w:t>Решения</w:t>
      </w:r>
      <w:r w:rsidRPr="0061622B">
        <w:t xml:space="preserve"> бюджетные ассигнования на программные мероприятия запланированы в следующих объемах:</w:t>
      </w:r>
    </w:p>
    <w:p w:rsidR="00AF32E8" w:rsidRDefault="00AF32E8" w:rsidP="0067410E">
      <w:pPr>
        <w:ind w:firstLine="708"/>
        <w:jc w:val="both"/>
      </w:pPr>
      <w:r w:rsidRPr="0061622B">
        <w:t>202</w:t>
      </w:r>
      <w:r>
        <w:t>5</w:t>
      </w:r>
      <w:r w:rsidRPr="0061622B">
        <w:t xml:space="preserve"> год – </w:t>
      </w:r>
      <w:r>
        <w:t xml:space="preserve">32 269,6 тыс.руб. (6,8% </w:t>
      </w:r>
      <w:r w:rsidRPr="0061622B">
        <w:t>от общего объема расходов</w:t>
      </w:r>
      <w:r>
        <w:t>, в 2024 году было 6,3%</w:t>
      </w:r>
      <w:r w:rsidRPr="0061622B">
        <w:t>)</w:t>
      </w:r>
      <w:r>
        <w:t xml:space="preserve"> </w:t>
      </w:r>
      <w:r w:rsidRPr="004F70DF">
        <w:t xml:space="preserve">или </w:t>
      </w:r>
      <w:r>
        <w:t>70.4</w:t>
      </w:r>
      <w:r w:rsidRPr="004F70DF">
        <w:t xml:space="preserve"> %</w:t>
      </w:r>
      <w:r>
        <w:t xml:space="preserve"> от потребности (в 2024 году было 57,8,0%)</w:t>
      </w:r>
      <w:r w:rsidRPr="0061622B">
        <w:t>;</w:t>
      </w:r>
    </w:p>
    <w:p w:rsidR="00AF32E8" w:rsidRDefault="00AF32E8" w:rsidP="0062395A">
      <w:pPr>
        <w:ind w:firstLine="708"/>
        <w:jc w:val="both"/>
      </w:pPr>
      <w:r>
        <w:t>2026</w:t>
      </w:r>
      <w:r w:rsidRPr="008A0C70">
        <w:t xml:space="preserve"> год </w:t>
      </w:r>
      <w:r w:rsidRPr="00670703">
        <w:t xml:space="preserve">– </w:t>
      </w:r>
      <w:r>
        <w:t>17 430,2</w:t>
      </w:r>
      <w:r w:rsidRPr="00670703">
        <w:t xml:space="preserve"> тыс.руб</w:t>
      </w:r>
      <w:r>
        <w:t>.</w:t>
      </w:r>
      <w:r w:rsidRPr="00670703">
        <w:t xml:space="preserve"> (</w:t>
      </w:r>
      <w:r>
        <w:t>2,1</w:t>
      </w:r>
      <w:r w:rsidRPr="00670703">
        <w:t>% от общего объема расходов);</w:t>
      </w:r>
    </w:p>
    <w:p w:rsidR="00AF32E8" w:rsidRDefault="00AF32E8" w:rsidP="0062395A">
      <w:pPr>
        <w:ind w:firstLine="708"/>
        <w:jc w:val="both"/>
      </w:pPr>
      <w:r w:rsidRPr="00670703">
        <w:t>202</w:t>
      </w:r>
      <w:r>
        <w:t>7</w:t>
      </w:r>
      <w:r w:rsidRPr="00670703">
        <w:t xml:space="preserve"> год – </w:t>
      </w:r>
      <w:r>
        <w:t>24 973,5</w:t>
      </w:r>
      <w:r w:rsidRPr="00670703">
        <w:t xml:space="preserve"> тыс.руб</w:t>
      </w:r>
      <w:r>
        <w:t>.</w:t>
      </w:r>
      <w:r w:rsidRPr="00670703">
        <w:t xml:space="preserve"> (</w:t>
      </w:r>
      <w:r>
        <w:t>2</w:t>
      </w:r>
      <w:r w:rsidRPr="00670703">
        <w:t>,</w:t>
      </w:r>
      <w:r>
        <w:t>7</w:t>
      </w:r>
      <w:r w:rsidRPr="00670703">
        <w:t>% от общего объема расходов).</w:t>
      </w:r>
    </w:p>
    <w:p w:rsidR="00AF32E8" w:rsidRDefault="00AF32E8" w:rsidP="0062395A">
      <w:pPr>
        <w:ind w:firstLine="708"/>
        <w:jc w:val="both"/>
      </w:pPr>
      <w:r w:rsidRPr="00670703">
        <w:t>Анализ муниципальных программ</w:t>
      </w:r>
      <w:r>
        <w:t xml:space="preserve"> </w:t>
      </w:r>
      <w:r w:rsidRPr="00C3224E">
        <w:t xml:space="preserve"> </w:t>
      </w:r>
      <w:r>
        <w:t>приведен в  приложение №1.</w:t>
      </w:r>
    </w:p>
    <w:p w:rsidR="00AF32E8" w:rsidRDefault="00AF32E8" w:rsidP="001033C5">
      <w:pPr>
        <w:ind w:firstLine="708"/>
        <w:jc w:val="both"/>
      </w:pPr>
      <w:r w:rsidRPr="009A550A">
        <w:t>Каждой целевой программе (подпрограмме), присваиваются уникальные коды целевых статей и видов расходов местного бюджета.</w:t>
      </w:r>
    </w:p>
    <w:p w:rsidR="00AF32E8" w:rsidRPr="001033C5" w:rsidRDefault="00AF32E8" w:rsidP="001033C5">
      <w:pPr>
        <w:ind w:firstLine="708"/>
        <w:jc w:val="both"/>
        <w:rPr>
          <w:i/>
          <w:iCs/>
        </w:rPr>
      </w:pPr>
      <w:r w:rsidRPr="001033C5">
        <w:rPr>
          <w:i/>
          <w:iCs/>
        </w:rPr>
        <w:t xml:space="preserve">Контрольно-счетная палата предлагает обеспечить выполнение требования п.3 ст.179 БК РФ о приведении муниципальных программ в соответствие с Решением о бюджете не позднее не позднее 1 апреля текущего финансового года. </w:t>
      </w:r>
    </w:p>
    <w:p w:rsidR="00AF32E8" w:rsidRDefault="00AF32E8" w:rsidP="00637221">
      <w:pPr>
        <w:jc w:val="center"/>
        <w:rPr>
          <w:b/>
          <w:bCs/>
        </w:rPr>
      </w:pPr>
    </w:p>
    <w:p w:rsidR="00AF32E8" w:rsidRPr="005D69E8" w:rsidRDefault="00AF32E8" w:rsidP="00B55910">
      <w:pPr>
        <w:jc w:val="center"/>
        <w:rPr>
          <w:b/>
          <w:bCs/>
        </w:rPr>
      </w:pPr>
      <w:r w:rsidRPr="005D69E8">
        <w:rPr>
          <w:b/>
          <w:bCs/>
        </w:rPr>
        <w:t>10. Выводы</w:t>
      </w:r>
    </w:p>
    <w:p w:rsidR="00AF32E8" w:rsidRDefault="00AF32E8" w:rsidP="00B55910">
      <w:pPr>
        <w:jc w:val="center"/>
        <w:rPr>
          <w:b/>
          <w:bCs/>
        </w:rPr>
      </w:pPr>
    </w:p>
    <w:p w:rsidR="00AF32E8" w:rsidRDefault="00AF32E8" w:rsidP="00B55910">
      <w:pPr>
        <w:ind w:firstLine="709"/>
        <w:jc w:val="both"/>
      </w:pPr>
      <w:r>
        <w:t>* Проект бюджета на 2025 год и плановый период 2026 и 2027 годы составлен и представлен в Совет Тунгокоченского муниципального округа и Контрольно-счетную палату Тунгокоченского муниципального округа в установленные ч.1 ст.185 БК РФ и Положением о бюджетном процессе в Тунгокоченском муниципальном округе (13.11.2024)</w:t>
      </w:r>
    </w:p>
    <w:p w:rsidR="00AF32E8" w:rsidRDefault="00AF32E8" w:rsidP="00B55910">
      <w:pPr>
        <w:ind w:firstLine="709"/>
        <w:jc w:val="both"/>
      </w:pPr>
      <w:r>
        <w:t>* В Тунгокоченском муниципальном округе при составлении проекта бюджета была использована нормативно-правовая база Тунгокоческого муниципального округа и муниципального района «Тунгокоченский район».</w:t>
      </w:r>
    </w:p>
    <w:p w:rsidR="00AF32E8" w:rsidRDefault="00AF32E8" w:rsidP="00B55910">
      <w:pPr>
        <w:ind w:firstLine="709"/>
        <w:jc w:val="both"/>
      </w:pPr>
      <w:r>
        <w:t xml:space="preserve">* В проекте Решения об утверждении </w:t>
      </w:r>
      <w:r w:rsidRPr="007952B0">
        <w:t>бюджета</w:t>
      </w:r>
      <w:r>
        <w:t xml:space="preserve"> в основном</w:t>
      </w:r>
      <w:r w:rsidRPr="007952B0">
        <w:t xml:space="preserve"> соблюдены все требования и нормы бюджетного законодательства: Бюджетного кодекса РФ, бюджетного законодательства Забайкальского края, Положения о бюджетном процессе в </w:t>
      </w:r>
      <w:r>
        <w:t xml:space="preserve">Тунгокоченском </w:t>
      </w:r>
      <w:r w:rsidRPr="007952B0">
        <w:t xml:space="preserve">муниципальном </w:t>
      </w:r>
      <w:r>
        <w:t>округе.</w:t>
      </w:r>
    </w:p>
    <w:p w:rsidR="00AF32E8" w:rsidRDefault="00AF32E8" w:rsidP="00E14349">
      <w:pPr>
        <w:ind w:firstLine="709"/>
        <w:jc w:val="both"/>
      </w:pPr>
      <w:r w:rsidRPr="00F76348">
        <w:t>* Основные</w:t>
      </w:r>
      <w:r w:rsidRPr="00A771DE">
        <w:t xml:space="preserve"> параметры бюджета на</w:t>
      </w:r>
      <w:r>
        <w:t xml:space="preserve"> 2025</w:t>
      </w:r>
      <w:r w:rsidRPr="00A771DE">
        <w:t xml:space="preserve"> год, по</w:t>
      </w:r>
      <w:r>
        <w:t xml:space="preserve"> сравнению с показателями предыдущего года, проектом решения предусмотрены:</w:t>
      </w:r>
    </w:p>
    <w:p w:rsidR="00AF32E8" w:rsidRDefault="00AF32E8" w:rsidP="00E14349">
      <w:pPr>
        <w:ind w:firstLine="709"/>
        <w:jc w:val="both"/>
      </w:pPr>
      <w:r>
        <w:t xml:space="preserve">- </w:t>
      </w:r>
      <w:r w:rsidRPr="00CE5F72">
        <w:rPr>
          <w:i/>
          <w:iCs/>
        </w:rPr>
        <w:t>доходы</w:t>
      </w:r>
      <w:r>
        <w:t xml:space="preserve"> – в сумме 859 453,7 тыс.руб., что на 180 827, тыс.руб. меньше утвержденного бюджета 2023 года или на -17,4%; и на 89 737,6 тыс.руб. меньше по сравнению с уточненным бюджетом на 01.11.2024 или на -9,6%, из них: </w:t>
      </w:r>
    </w:p>
    <w:p w:rsidR="00AF32E8" w:rsidRDefault="00AF32E8" w:rsidP="00E14349">
      <w:pPr>
        <w:ind w:firstLine="709"/>
        <w:jc w:val="both"/>
      </w:pPr>
      <w:r>
        <w:t>налоговые и неналоговые доходы в сумме 330 856,3 тыс.руб., что на 47 676,0 тыс.руб. или на 16,8% больше утвержденного бюджета 2023 года и на 9 622,6 тыс.руб. или на 3,0% больше уточненного бюджета 2024 года; безвозмездные поступления в сумме 528 597,4 тыс.руб., что на 228 473,9 тыс.руб. или на 30,2% меньше утвержденного бюджета 2023 года и на 99 360,2 тыс.руб. или на 15,8% меньше уточненного бюджета 202 года.</w:t>
      </w:r>
    </w:p>
    <w:p w:rsidR="00AF32E8" w:rsidRDefault="00AF32E8" w:rsidP="009C360A">
      <w:pPr>
        <w:ind w:firstLine="709"/>
        <w:jc w:val="both"/>
      </w:pPr>
      <w:r w:rsidRPr="00CE5F72">
        <w:rPr>
          <w:i/>
          <w:iCs/>
        </w:rPr>
        <w:t>- расходы</w:t>
      </w:r>
      <w:r>
        <w:t xml:space="preserve"> – в сумме 856 182,2 тыс.руб., что на 215 752,5 тыс.руб. меньше утвержденного бюджета 2023 года или на -20,1%;</w:t>
      </w:r>
      <w:r w:rsidRPr="000D4002">
        <w:t xml:space="preserve"> </w:t>
      </w:r>
      <w:r>
        <w:t>и на 129 257,7 тыс.руб. меньше по сравнению с уточненным бюджетом 01.11.2024 года или на -13,1%.</w:t>
      </w:r>
    </w:p>
    <w:p w:rsidR="00AF32E8" w:rsidRDefault="00AF32E8" w:rsidP="00CE73AB">
      <w:pPr>
        <w:ind w:firstLine="709"/>
        <w:jc w:val="both"/>
      </w:pPr>
      <w:r>
        <w:t>- проектом бюджета на 2025</w:t>
      </w:r>
      <w:r w:rsidRPr="00A771DE">
        <w:t xml:space="preserve"> год предусмотрен </w:t>
      </w:r>
      <w:r w:rsidRPr="00A771DE">
        <w:rPr>
          <w:i/>
          <w:iCs/>
        </w:rPr>
        <w:t>профицит</w:t>
      </w:r>
      <w:r w:rsidRPr="00A771DE">
        <w:t xml:space="preserve"> в сумме </w:t>
      </w:r>
      <w:r>
        <w:t>3 271,5 тыс.руб., (по уточненному бюджету 2023</w:t>
      </w:r>
      <w:r w:rsidRPr="00A771DE">
        <w:t xml:space="preserve"> года профицит</w:t>
      </w:r>
      <w:r>
        <w:t xml:space="preserve"> составил</w:t>
      </w:r>
      <w:r w:rsidRPr="00A771DE">
        <w:t xml:space="preserve"> в сумме </w:t>
      </w:r>
      <w:r>
        <w:t>6 413,0</w:t>
      </w:r>
      <w:r w:rsidRPr="00A771DE">
        <w:t xml:space="preserve"> тыс.руб., по у</w:t>
      </w:r>
      <w:r>
        <w:t>точненному бюджету на 01.11.2024</w:t>
      </w:r>
      <w:r w:rsidRPr="00A771DE">
        <w:t xml:space="preserve"> дефицит составляет </w:t>
      </w:r>
      <w:r>
        <w:t>36 248,6</w:t>
      </w:r>
      <w:r w:rsidRPr="00A771DE">
        <w:t xml:space="preserve"> тыс.руб.).</w:t>
      </w:r>
    </w:p>
    <w:p w:rsidR="00AF32E8" w:rsidRDefault="00AF32E8" w:rsidP="00CE73AB">
      <w:pPr>
        <w:ind w:firstLine="709"/>
        <w:jc w:val="both"/>
      </w:pPr>
      <w:r>
        <w:t xml:space="preserve"> * В доходной части бюджета в части налоговых и неналоговых доходов по всем показателям прогнозируется рост поступлений по сравнению с уточненным бюджетом 2024 года, за исключением: налога на имущество, прочих доходов от оказания платных услуг (работ) получателя средств местного бюджета.</w:t>
      </w:r>
    </w:p>
    <w:p w:rsidR="00AF32E8" w:rsidRDefault="00AF32E8" w:rsidP="00EF4143">
      <w:pPr>
        <w:ind w:firstLine="709"/>
        <w:jc w:val="both"/>
      </w:pPr>
      <w:r>
        <w:t xml:space="preserve">Основную долю собственных доходов занимают: </w:t>
      </w:r>
      <w:r w:rsidRPr="00C12021">
        <w:t>поступление нало</w:t>
      </w:r>
      <w:r>
        <w:t>га на доходы физических лиц – 73,1</w:t>
      </w:r>
      <w:r w:rsidRPr="00C12021">
        <w:t xml:space="preserve">%; </w:t>
      </w:r>
      <w:r w:rsidRPr="00103618">
        <w:t>налоги на товары (работы, услуги), реализуемые на территории Российской Федерации</w:t>
      </w:r>
      <w:r>
        <w:t xml:space="preserve"> </w:t>
      </w:r>
      <w:r w:rsidRPr="00103618">
        <w:t xml:space="preserve">(акцизы) – </w:t>
      </w:r>
      <w:r>
        <w:t>4,7%; н</w:t>
      </w:r>
      <w:r w:rsidRPr="00C12021">
        <w:t>алог на добычу полезных ископаемых</w:t>
      </w:r>
      <w:r>
        <w:t xml:space="preserve"> – 17,0%. В части безвозмездных поступлений из других бюджетов согласно проекта бюджета Забайкальского края на 2025 год прогнозируется снижение объема поступлений по сравнению с уточненным бюджетом 2024 года: дотаций – на 31 986,9 тыс.руб. или на 14,1%; субсидий – на 195,4 тыс.руб. или на 6,9%; межбюджетных трансфертов – на 232,2 тыс.руб. или на 6,9%; субвенций на 7 876,3 тыс.руб. или на 2,4%.</w:t>
      </w:r>
    </w:p>
    <w:p w:rsidR="00AF32E8" w:rsidRDefault="00AF32E8" w:rsidP="00EF4143">
      <w:pPr>
        <w:ind w:firstLine="709"/>
        <w:jc w:val="both"/>
      </w:pPr>
      <w:r>
        <w:t xml:space="preserve">* </w:t>
      </w:r>
      <w:r w:rsidRPr="00EA3215">
        <w:t>В составе расходов проекта бюдже</w:t>
      </w:r>
      <w:r>
        <w:t>та муниципального округа на 2025</w:t>
      </w:r>
      <w:r w:rsidRPr="00EA3215">
        <w:t xml:space="preserve"> год бюджетные инвестиции в объекты муниципальной собственности, расходы по национальным проектам и региональным проектам не планируются.</w:t>
      </w:r>
    </w:p>
    <w:p w:rsidR="00AF32E8" w:rsidRDefault="00AF32E8" w:rsidP="00EF4143">
      <w:pPr>
        <w:ind w:firstLine="709"/>
        <w:jc w:val="both"/>
      </w:pPr>
      <w:r>
        <w:t>* В расходной части проекта бюджета межбюджетные трансферты из краевого бюджета отражены в полном объеме и по назначению.</w:t>
      </w:r>
    </w:p>
    <w:p w:rsidR="00AF32E8" w:rsidRDefault="00AF32E8" w:rsidP="00A9667B">
      <w:pPr>
        <w:ind w:firstLine="709"/>
        <w:jc w:val="both"/>
      </w:pPr>
      <w:r>
        <w:t>* В бюджете округа на 2025</w:t>
      </w:r>
      <w:r w:rsidRPr="00AD05F7">
        <w:t xml:space="preserve"> год</w:t>
      </w:r>
      <w:r>
        <w:t xml:space="preserve"> и плановый период 2026 и 2027 годы</w:t>
      </w:r>
      <w:r w:rsidRPr="00AD05F7">
        <w:t xml:space="preserve"> будет сохранена социальная направленность расходов бюджета, </w:t>
      </w:r>
      <w:r>
        <w:t>так как расходы на социальную сферу занимают значительную долю в общем объеме расходов: в 2025 году – 73,5%; в 2026 году – 74,8%; в 2027 году – 67,8%.</w:t>
      </w:r>
    </w:p>
    <w:p w:rsidR="00AF32E8" w:rsidRDefault="00AF32E8" w:rsidP="00A9667B">
      <w:pPr>
        <w:ind w:firstLine="709"/>
        <w:jc w:val="both"/>
      </w:pPr>
      <w:r>
        <w:t xml:space="preserve">* Проектом Решения расходы по основным видам на 2025 год предусмотрены: </w:t>
      </w:r>
      <w:r w:rsidRPr="009B4CAD">
        <w:t xml:space="preserve">фонд оплаты труда на </w:t>
      </w:r>
      <w:r>
        <w:t>9</w:t>
      </w:r>
      <w:r w:rsidRPr="009B4CAD">
        <w:t xml:space="preserve"> месяцев, расходы на коммунальные услуги на </w:t>
      </w:r>
      <w:r>
        <w:t xml:space="preserve">10 </w:t>
      </w:r>
      <w:r w:rsidRPr="009B4CAD">
        <w:t>месяцев</w:t>
      </w:r>
      <w:r>
        <w:t>, на</w:t>
      </w:r>
      <w:r w:rsidRPr="009B4CAD">
        <w:t xml:space="preserve"> котельно-печное топливо на 12 месяцев.</w:t>
      </w:r>
    </w:p>
    <w:p w:rsidR="00AF32E8" w:rsidRDefault="00AF32E8" w:rsidP="008362AD">
      <w:pPr>
        <w:ind w:firstLine="708"/>
        <w:jc w:val="both"/>
      </w:pPr>
      <w:r>
        <w:t xml:space="preserve">* </w:t>
      </w:r>
      <w:r w:rsidRPr="00C3224E">
        <w:t>Доля муниципальных программ в общем объеме расходо</w:t>
      </w:r>
      <w:r w:rsidRPr="00E94036">
        <w:t>в п</w:t>
      </w:r>
      <w:r>
        <w:t xml:space="preserve">роекта бюджета в 2025 году </w:t>
      </w:r>
      <w:r w:rsidRPr="00091950">
        <w:t xml:space="preserve">составляет </w:t>
      </w:r>
      <w:r>
        <w:t>3,8</w:t>
      </w:r>
      <w:r w:rsidRPr="00C3224E">
        <w:t>%</w:t>
      </w:r>
      <w:r>
        <w:t>, что по сравнению с 2024 годом выше на 0,5%. В проекте на 2025 год бюджетные ассигнования на выполнение мероприятий по муниципальным программам предусмотрены в объеме 32 269,6 тыс.руб. или 70,4% от потребности (в 2024 году было 57,8%).</w:t>
      </w:r>
    </w:p>
    <w:p w:rsidR="00AF32E8" w:rsidRDefault="00AF32E8" w:rsidP="008362AD">
      <w:pPr>
        <w:ind w:firstLine="708"/>
        <w:jc w:val="both"/>
      </w:pPr>
      <w:r>
        <w:t xml:space="preserve">* </w:t>
      </w:r>
      <w:r>
        <w:rPr>
          <w:rStyle w:val="blk"/>
        </w:rPr>
        <w:t>В проекте бюджета на 2025</w:t>
      </w:r>
      <w:r w:rsidRPr="003B4CAE">
        <w:rPr>
          <w:rStyle w:val="blk"/>
        </w:rPr>
        <w:t xml:space="preserve"> год и плановый период</w:t>
      </w:r>
      <w:r>
        <w:rPr>
          <w:rStyle w:val="blk"/>
        </w:rPr>
        <w:t xml:space="preserve"> 2026 и 2027 годы</w:t>
      </w:r>
      <w:r w:rsidRPr="003B4CAE">
        <w:rPr>
          <w:rStyle w:val="blk"/>
        </w:rPr>
        <w:t xml:space="preserve"> </w:t>
      </w:r>
      <w:r w:rsidRPr="003B4CAE">
        <w:t>верхний предел муниципального долга и расходы на обслуживание муниципального долга установлены с учетом требований ст.107 БК РФ.</w:t>
      </w:r>
    </w:p>
    <w:p w:rsidR="00AF32E8" w:rsidRDefault="00AF32E8" w:rsidP="008362AD">
      <w:pPr>
        <w:ind w:firstLine="708"/>
        <w:jc w:val="both"/>
      </w:pPr>
      <w:r>
        <w:t xml:space="preserve">* </w:t>
      </w:r>
      <w:r w:rsidRPr="00250D19">
        <w:rPr>
          <w:lang w:eastAsia="en-US"/>
        </w:rPr>
        <w:t>Прогнозируется ежегодное снижение долговой нагрузки муниципального бюджет</w:t>
      </w:r>
      <w:r>
        <w:rPr>
          <w:lang w:eastAsia="en-US"/>
        </w:rPr>
        <w:t>а к аналогичному показателю предыдущего</w:t>
      </w:r>
      <w:r w:rsidRPr="00250D19">
        <w:rPr>
          <w:lang w:eastAsia="en-US"/>
        </w:rPr>
        <w:t xml:space="preserve"> года</w:t>
      </w:r>
      <w:r>
        <w:rPr>
          <w:lang w:eastAsia="en-US"/>
        </w:rPr>
        <w:t>, и к концу 2027</w:t>
      </w:r>
      <w:r w:rsidRPr="00250D19">
        <w:rPr>
          <w:lang w:eastAsia="en-US"/>
        </w:rPr>
        <w:t xml:space="preserve"> года муницип</w:t>
      </w:r>
      <w:r>
        <w:rPr>
          <w:lang w:eastAsia="en-US"/>
        </w:rPr>
        <w:t>альный долг</w:t>
      </w:r>
      <w:r w:rsidRPr="00250D19">
        <w:rPr>
          <w:lang w:eastAsia="en-US"/>
        </w:rPr>
        <w:t xml:space="preserve"> </w:t>
      </w:r>
      <w:r w:rsidRPr="0025263F">
        <w:rPr>
          <w:lang w:eastAsia="en-US"/>
        </w:rPr>
        <w:t>составит 11 632,0 тыс</w:t>
      </w:r>
      <w:r>
        <w:rPr>
          <w:lang w:eastAsia="en-US"/>
        </w:rPr>
        <w:t>.руб.</w:t>
      </w:r>
      <w:r w:rsidRPr="00250D19">
        <w:t xml:space="preserve"> </w:t>
      </w:r>
    </w:p>
    <w:p w:rsidR="00AF32E8" w:rsidRDefault="00AF32E8" w:rsidP="008362AD">
      <w:pPr>
        <w:ind w:firstLine="708"/>
        <w:jc w:val="both"/>
      </w:pPr>
    </w:p>
    <w:p w:rsidR="00AF32E8" w:rsidRPr="00200FBD" w:rsidRDefault="00AF32E8" w:rsidP="00365179">
      <w:pPr>
        <w:ind w:firstLine="709"/>
        <w:jc w:val="both"/>
      </w:pPr>
      <w:r w:rsidRPr="00250D19">
        <w:t xml:space="preserve">Оценка долговой устойчивости муниципального </w:t>
      </w:r>
      <w:r>
        <w:t>округа</w:t>
      </w:r>
      <w:r w:rsidRPr="00250D19">
        <w:t xml:space="preserve"> в соответствии со ст.107.1 БК РФ произведена Министерством финансов Забайкальского края и </w:t>
      </w:r>
      <w:r w:rsidRPr="002E3238">
        <w:t>Приказа Министерства финансов Забайкальского края от 19.09.2024 года № 218-ПД «Об утверждении перечня муниципальных образований Забайкальского края, отнесенных к группам заемщиков с высоким, средним и низким уровнем долговой устойчивости» на основании фактических данных по итогам 2023 года и плановых бюджетных показателей 2024 года Тунгокоченский муниципальный округ отнесен к группе заемщиков с высоким уровнем долговой устойчивости.</w:t>
      </w:r>
      <w:r>
        <w:t xml:space="preserve"> ( в 2022 году – со средним уровнем, в 2023 году – с высоким уровнем).</w:t>
      </w:r>
    </w:p>
    <w:p w:rsidR="00AF32E8" w:rsidRPr="00250D19" w:rsidRDefault="00AF32E8" w:rsidP="00250D19">
      <w:pPr>
        <w:tabs>
          <w:tab w:val="left" w:pos="1095"/>
        </w:tabs>
        <w:jc w:val="both"/>
      </w:pPr>
    </w:p>
    <w:p w:rsidR="00AF32E8" w:rsidRPr="00335560" w:rsidRDefault="00AF32E8" w:rsidP="00F82CDB">
      <w:pPr>
        <w:jc w:val="center"/>
      </w:pPr>
      <w:r w:rsidRPr="00335560">
        <w:rPr>
          <w:b/>
          <w:bCs/>
        </w:rPr>
        <w:t>11. Предложения</w:t>
      </w:r>
    </w:p>
    <w:p w:rsidR="00AF32E8" w:rsidRDefault="00AF32E8" w:rsidP="00F82CDB">
      <w:pPr>
        <w:ind w:firstLine="709"/>
        <w:jc w:val="both"/>
      </w:pPr>
    </w:p>
    <w:p w:rsidR="00AF32E8" w:rsidRDefault="00AF32E8" w:rsidP="00F82CDB">
      <w:pPr>
        <w:ind w:firstLine="709"/>
        <w:jc w:val="both"/>
      </w:pPr>
      <w:r w:rsidRPr="00E94036">
        <w:t xml:space="preserve">Контрольно-счетная палата </w:t>
      </w:r>
      <w:r>
        <w:t xml:space="preserve">Тунгокоченского </w:t>
      </w:r>
      <w:r w:rsidRPr="00E94036">
        <w:t xml:space="preserve">муниципального </w:t>
      </w:r>
      <w:r>
        <w:t>округа</w:t>
      </w:r>
      <w:r w:rsidRPr="00E94036">
        <w:t xml:space="preserve"> </w:t>
      </w:r>
      <w:r>
        <w:t>предлагает</w:t>
      </w:r>
      <w:r w:rsidRPr="00E94036">
        <w:t>:</w:t>
      </w:r>
    </w:p>
    <w:p w:rsidR="00AF32E8" w:rsidRDefault="00AF32E8" w:rsidP="00F82CDB">
      <w:pPr>
        <w:ind w:firstLine="709"/>
        <w:jc w:val="both"/>
      </w:pPr>
      <w:r>
        <w:t>- Комитету по финансам администрации Тунгокоченского муниципального округа учесть замечания, отраженные в заключении;</w:t>
      </w:r>
    </w:p>
    <w:p w:rsidR="00AF32E8" w:rsidRPr="00E94036" w:rsidRDefault="00AF32E8" w:rsidP="00F82CDB">
      <w:pPr>
        <w:ind w:firstLine="709"/>
        <w:jc w:val="both"/>
      </w:pPr>
      <w:r>
        <w:t xml:space="preserve">- </w:t>
      </w:r>
      <w:r w:rsidRPr="00E94036">
        <w:t xml:space="preserve">Совету </w:t>
      </w:r>
      <w:r>
        <w:t xml:space="preserve">Тунгокоченского </w:t>
      </w:r>
      <w:r w:rsidRPr="00E94036">
        <w:t xml:space="preserve">муниципального </w:t>
      </w:r>
      <w:r>
        <w:t>округа</w:t>
      </w:r>
      <w:r w:rsidRPr="00E94036">
        <w:t xml:space="preserve"> ра</w:t>
      </w:r>
      <w:r>
        <w:t>ссмотреть проект бюджета на 2025</w:t>
      </w:r>
      <w:r w:rsidRPr="00E94036">
        <w:t xml:space="preserve"> год</w:t>
      </w:r>
      <w:r>
        <w:t xml:space="preserve"> и плановый период 2026 и 2027 годы</w:t>
      </w:r>
      <w:r w:rsidRPr="00E94036">
        <w:t>.</w:t>
      </w:r>
    </w:p>
    <w:p w:rsidR="00AF32E8" w:rsidRPr="00E94036" w:rsidRDefault="00AF32E8" w:rsidP="007A10AC"/>
    <w:p w:rsidR="00AF32E8" w:rsidRDefault="00AF32E8" w:rsidP="007A10AC"/>
    <w:p w:rsidR="00AF32E8" w:rsidRDefault="00AF32E8" w:rsidP="007A10AC">
      <w:r w:rsidRPr="00E94036">
        <w:t>Председатель К</w:t>
      </w:r>
      <w:r>
        <w:t>онтрольно-счетной палаты</w:t>
      </w:r>
    </w:p>
    <w:p w:rsidR="00AF32E8" w:rsidRPr="00894E0D" w:rsidRDefault="00AF32E8" w:rsidP="00BA58C4">
      <w:pPr>
        <w:rPr>
          <w:color w:val="FF0000"/>
        </w:rPr>
      </w:pPr>
      <w:r>
        <w:t>Тунгокоченского муниципального округа</w:t>
      </w:r>
      <w:r w:rsidRPr="00E94036">
        <w:t xml:space="preserve">:                              </w:t>
      </w:r>
      <w:r>
        <w:t xml:space="preserve">               </w:t>
      </w:r>
      <w:r w:rsidRPr="00E94036">
        <w:t xml:space="preserve"> </w:t>
      </w:r>
      <w:r>
        <w:t xml:space="preserve"> </w:t>
      </w:r>
      <w:r w:rsidRPr="00E94036">
        <w:t xml:space="preserve">               </w:t>
      </w:r>
      <w:r>
        <w:t>С.А. Кузьмин</w:t>
      </w:r>
    </w:p>
    <w:sectPr w:rsidR="00AF32E8" w:rsidRPr="00894E0D" w:rsidSect="001D4F08">
      <w:footerReference w:type="default" r:id="rId14"/>
      <w:pgSz w:w="11906" w:h="16838"/>
      <w:pgMar w:top="567" w:right="1134" w:bottom="567" w:left="1134" w:header="709" w:footer="39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E8" w:rsidRDefault="00AF32E8" w:rsidP="00F106D1">
      <w:r>
        <w:separator/>
      </w:r>
    </w:p>
  </w:endnote>
  <w:endnote w:type="continuationSeparator" w:id="0">
    <w:p w:rsidR="00AF32E8" w:rsidRDefault="00AF32E8" w:rsidP="00F10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2E8" w:rsidRDefault="00AF32E8" w:rsidP="00EE27B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F32E8" w:rsidRDefault="00AF32E8" w:rsidP="00EE27B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E8" w:rsidRDefault="00AF32E8" w:rsidP="00F106D1">
      <w:r>
        <w:separator/>
      </w:r>
    </w:p>
  </w:footnote>
  <w:footnote w:type="continuationSeparator" w:id="0">
    <w:p w:rsidR="00AF32E8" w:rsidRDefault="00AF32E8" w:rsidP="00F10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54ABE4"/>
    <w:lvl w:ilvl="0">
      <w:start w:val="1"/>
      <w:numFmt w:val="decimal"/>
      <w:lvlText w:val="%1."/>
      <w:lvlJc w:val="left"/>
      <w:pPr>
        <w:tabs>
          <w:tab w:val="num" w:pos="1492"/>
        </w:tabs>
        <w:ind w:left="1492" w:hanging="360"/>
      </w:pPr>
    </w:lvl>
  </w:abstractNum>
  <w:abstractNum w:abstractNumId="1">
    <w:nsid w:val="FFFFFF7D"/>
    <w:multiLevelType w:val="singleLevel"/>
    <w:tmpl w:val="2036136A"/>
    <w:lvl w:ilvl="0">
      <w:start w:val="1"/>
      <w:numFmt w:val="decimal"/>
      <w:lvlText w:val="%1."/>
      <w:lvlJc w:val="left"/>
      <w:pPr>
        <w:tabs>
          <w:tab w:val="num" w:pos="1209"/>
        </w:tabs>
        <w:ind w:left="1209" w:hanging="360"/>
      </w:pPr>
    </w:lvl>
  </w:abstractNum>
  <w:abstractNum w:abstractNumId="2">
    <w:nsid w:val="FFFFFF7E"/>
    <w:multiLevelType w:val="singleLevel"/>
    <w:tmpl w:val="117889F2"/>
    <w:lvl w:ilvl="0">
      <w:start w:val="1"/>
      <w:numFmt w:val="decimal"/>
      <w:lvlText w:val="%1."/>
      <w:lvlJc w:val="left"/>
      <w:pPr>
        <w:tabs>
          <w:tab w:val="num" w:pos="926"/>
        </w:tabs>
        <w:ind w:left="926" w:hanging="360"/>
      </w:pPr>
    </w:lvl>
  </w:abstractNum>
  <w:abstractNum w:abstractNumId="3">
    <w:nsid w:val="FFFFFF7F"/>
    <w:multiLevelType w:val="singleLevel"/>
    <w:tmpl w:val="58AEA3FE"/>
    <w:lvl w:ilvl="0">
      <w:start w:val="1"/>
      <w:numFmt w:val="decimal"/>
      <w:lvlText w:val="%1."/>
      <w:lvlJc w:val="left"/>
      <w:pPr>
        <w:tabs>
          <w:tab w:val="num" w:pos="643"/>
        </w:tabs>
        <w:ind w:left="643" w:hanging="360"/>
      </w:pPr>
    </w:lvl>
  </w:abstractNum>
  <w:abstractNum w:abstractNumId="4">
    <w:nsid w:val="FFFFFF80"/>
    <w:multiLevelType w:val="singleLevel"/>
    <w:tmpl w:val="42F4D4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B501E8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7AB0A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C3AC6A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7209C54"/>
    <w:lvl w:ilvl="0">
      <w:start w:val="1"/>
      <w:numFmt w:val="decimal"/>
      <w:lvlText w:val="%1."/>
      <w:lvlJc w:val="left"/>
      <w:pPr>
        <w:tabs>
          <w:tab w:val="num" w:pos="360"/>
        </w:tabs>
        <w:ind w:left="360" w:hanging="360"/>
      </w:pPr>
    </w:lvl>
  </w:abstractNum>
  <w:abstractNum w:abstractNumId="9">
    <w:nsid w:val="FFFFFF89"/>
    <w:multiLevelType w:val="singleLevel"/>
    <w:tmpl w:val="BA36467A"/>
    <w:lvl w:ilvl="0">
      <w:start w:val="1"/>
      <w:numFmt w:val="bullet"/>
      <w:lvlText w:val=""/>
      <w:lvlJc w:val="left"/>
      <w:pPr>
        <w:tabs>
          <w:tab w:val="num" w:pos="360"/>
        </w:tabs>
        <w:ind w:left="360" w:hanging="360"/>
      </w:pPr>
      <w:rPr>
        <w:rFonts w:ascii="Symbol" w:hAnsi="Symbol" w:cs="Symbol" w:hint="default"/>
      </w:rPr>
    </w:lvl>
  </w:abstractNum>
  <w:abstractNum w:abstractNumId="10">
    <w:nsid w:val="12980F0E"/>
    <w:multiLevelType w:val="hybridMultilevel"/>
    <w:tmpl w:val="FF144F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8D553DE"/>
    <w:multiLevelType w:val="hybridMultilevel"/>
    <w:tmpl w:val="1E120510"/>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CEE279E"/>
    <w:multiLevelType w:val="hybridMultilevel"/>
    <w:tmpl w:val="9ACCEFA8"/>
    <w:lvl w:ilvl="0" w:tplc="EF5E8F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7A358A5"/>
    <w:multiLevelType w:val="hybridMultilevel"/>
    <w:tmpl w:val="7338CFA2"/>
    <w:lvl w:ilvl="0" w:tplc="04190001">
      <w:start w:val="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FD0410A"/>
    <w:multiLevelType w:val="hybridMultilevel"/>
    <w:tmpl w:val="1AF483B4"/>
    <w:lvl w:ilvl="0" w:tplc="B93A869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8ED"/>
    <w:rsid w:val="000005BF"/>
    <w:rsid w:val="0000101B"/>
    <w:rsid w:val="00001568"/>
    <w:rsid w:val="00002AB9"/>
    <w:rsid w:val="0000334F"/>
    <w:rsid w:val="000042F5"/>
    <w:rsid w:val="0000572A"/>
    <w:rsid w:val="000068A7"/>
    <w:rsid w:val="00007627"/>
    <w:rsid w:val="00007BCE"/>
    <w:rsid w:val="0001158A"/>
    <w:rsid w:val="0001601A"/>
    <w:rsid w:val="000165B6"/>
    <w:rsid w:val="00016E38"/>
    <w:rsid w:val="00017592"/>
    <w:rsid w:val="00020DF5"/>
    <w:rsid w:val="00022EC0"/>
    <w:rsid w:val="0002482B"/>
    <w:rsid w:val="000265AF"/>
    <w:rsid w:val="000274E5"/>
    <w:rsid w:val="00027F5A"/>
    <w:rsid w:val="000307E7"/>
    <w:rsid w:val="00031640"/>
    <w:rsid w:val="000400E7"/>
    <w:rsid w:val="00041837"/>
    <w:rsid w:val="00041E32"/>
    <w:rsid w:val="000422BF"/>
    <w:rsid w:val="00044C7C"/>
    <w:rsid w:val="00045D42"/>
    <w:rsid w:val="000466F2"/>
    <w:rsid w:val="00046794"/>
    <w:rsid w:val="00050965"/>
    <w:rsid w:val="00052A73"/>
    <w:rsid w:val="0005311F"/>
    <w:rsid w:val="000545E3"/>
    <w:rsid w:val="00055AE2"/>
    <w:rsid w:val="000576F4"/>
    <w:rsid w:val="00057C1E"/>
    <w:rsid w:val="000616FF"/>
    <w:rsid w:val="00061F84"/>
    <w:rsid w:val="00062613"/>
    <w:rsid w:val="00062AF8"/>
    <w:rsid w:val="00062D2D"/>
    <w:rsid w:val="00063B72"/>
    <w:rsid w:val="00064220"/>
    <w:rsid w:val="00064EF2"/>
    <w:rsid w:val="000651F3"/>
    <w:rsid w:val="000656BF"/>
    <w:rsid w:val="00065E33"/>
    <w:rsid w:val="00065F91"/>
    <w:rsid w:val="000667AF"/>
    <w:rsid w:val="00066A74"/>
    <w:rsid w:val="0007020A"/>
    <w:rsid w:val="000709B2"/>
    <w:rsid w:val="00070EF5"/>
    <w:rsid w:val="000726F6"/>
    <w:rsid w:val="000728D6"/>
    <w:rsid w:val="0007353B"/>
    <w:rsid w:val="00075801"/>
    <w:rsid w:val="00076115"/>
    <w:rsid w:val="00076363"/>
    <w:rsid w:val="00077C44"/>
    <w:rsid w:val="00077DF5"/>
    <w:rsid w:val="00077FD7"/>
    <w:rsid w:val="00080D77"/>
    <w:rsid w:val="00080D99"/>
    <w:rsid w:val="000810A7"/>
    <w:rsid w:val="00081F0C"/>
    <w:rsid w:val="0008369C"/>
    <w:rsid w:val="00084D23"/>
    <w:rsid w:val="00084EDD"/>
    <w:rsid w:val="00085619"/>
    <w:rsid w:val="00085A18"/>
    <w:rsid w:val="00087F1E"/>
    <w:rsid w:val="00090070"/>
    <w:rsid w:val="00091950"/>
    <w:rsid w:val="00093A76"/>
    <w:rsid w:val="00095462"/>
    <w:rsid w:val="000959E4"/>
    <w:rsid w:val="00096B2B"/>
    <w:rsid w:val="00096B87"/>
    <w:rsid w:val="000A1999"/>
    <w:rsid w:val="000A1A11"/>
    <w:rsid w:val="000A1DA1"/>
    <w:rsid w:val="000A1E2E"/>
    <w:rsid w:val="000A2670"/>
    <w:rsid w:val="000A5989"/>
    <w:rsid w:val="000A5F69"/>
    <w:rsid w:val="000A7255"/>
    <w:rsid w:val="000A7972"/>
    <w:rsid w:val="000B23F4"/>
    <w:rsid w:val="000B26BC"/>
    <w:rsid w:val="000B371C"/>
    <w:rsid w:val="000B373A"/>
    <w:rsid w:val="000C05EC"/>
    <w:rsid w:val="000C18D8"/>
    <w:rsid w:val="000C1D53"/>
    <w:rsid w:val="000C2AAA"/>
    <w:rsid w:val="000C5D13"/>
    <w:rsid w:val="000C6849"/>
    <w:rsid w:val="000C6DC7"/>
    <w:rsid w:val="000C76A6"/>
    <w:rsid w:val="000C78E1"/>
    <w:rsid w:val="000C78EC"/>
    <w:rsid w:val="000C7F28"/>
    <w:rsid w:val="000D0D60"/>
    <w:rsid w:val="000D1594"/>
    <w:rsid w:val="000D2363"/>
    <w:rsid w:val="000D27FF"/>
    <w:rsid w:val="000D4002"/>
    <w:rsid w:val="000D72FF"/>
    <w:rsid w:val="000D7854"/>
    <w:rsid w:val="000E08D4"/>
    <w:rsid w:val="000E0E0F"/>
    <w:rsid w:val="000E358E"/>
    <w:rsid w:val="000E3D2F"/>
    <w:rsid w:val="000E50F6"/>
    <w:rsid w:val="000F20C0"/>
    <w:rsid w:val="000F4548"/>
    <w:rsid w:val="000F4891"/>
    <w:rsid w:val="000F519B"/>
    <w:rsid w:val="000F540F"/>
    <w:rsid w:val="000F5BC3"/>
    <w:rsid w:val="000F5ED1"/>
    <w:rsid w:val="000F6158"/>
    <w:rsid w:val="000F65D8"/>
    <w:rsid w:val="000F668E"/>
    <w:rsid w:val="000F7BAD"/>
    <w:rsid w:val="0010020E"/>
    <w:rsid w:val="00100B66"/>
    <w:rsid w:val="001011FB"/>
    <w:rsid w:val="00101386"/>
    <w:rsid w:val="001033C5"/>
    <w:rsid w:val="00103618"/>
    <w:rsid w:val="0010456D"/>
    <w:rsid w:val="00106314"/>
    <w:rsid w:val="001069ED"/>
    <w:rsid w:val="00106A8B"/>
    <w:rsid w:val="00106E32"/>
    <w:rsid w:val="0010735D"/>
    <w:rsid w:val="00107867"/>
    <w:rsid w:val="00111661"/>
    <w:rsid w:val="00111E06"/>
    <w:rsid w:val="001138F0"/>
    <w:rsid w:val="00114661"/>
    <w:rsid w:val="001148C1"/>
    <w:rsid w:val="0011494C"/>
    <w:rsid w:val="001149FA"/>
    <w:rsid w:val="00115E3D"/>
    <w:rsid w:val="001161F5"/>
    <w:rsid w:val="001162EA"/>
    <w:rsid w:val="00116A12"/>
    <w:rsid w:val="0012042A"/>
    <w:rsid w:val="00122939"/>
    <w:rsid w:val="00123510"/>
    <w:rsid w:val="00123897"/>
    <w:rsid w:val="001251AB"/>
    <w:rsid w:val="0012535D"/>
    <w:rsid w:val="00125F4B"/>
    <w:rsid w:val="00130BA4"/>
    <w:rsid w:val="00133F9E"/>
    <w:rsid w:val="00135BDC"/>
    <w:rsid w:val="0013608E"/>
    <w:rsid w:val="00136161"/>
    <w:rsid w:val="001366F9"/>
    <w:rsid w:val="001370E5"/>
    <w:rsid w:val="00141196"/>
    <w:rsid w:val="00143E73"/>
    <w:rsid w:val="001445D9"/>
    <w:rsid w:val="00144CFE"/>
    <w:rsid w:val="0014565A"/>
    <w:rsid w:val="00145BA4"/>
    <w:rsid w:val="00145CDC"/>
    <w:rsid w:val="00145DA2"/>
    <w:rsid w:val="00146169"/>
    <w:rsid w:val="00147F4B"/>
    <w:rsid w:val="001504AF"/>
    <w:rsid w:val="00156FA6"/>
    <w:rsid w:val="001576B6"/>
    <w:rsid w:val="00157866"/>
    <w:rsid w:val="00161504"/>
    <w:rsid w:val="00161985"/>
    <w:rsid w:val="00161A9F"/>
    <w:rsid w:val="00161D66"/>
    <w:rsid w:val="0016382D"/>
    <w:rsid w:val="0016539D"/>
    <w:rsid w:val="001654D8"/>
    <w:rsid w:val="001673F7"/>
    <w:rsid w:val="001701FD"/>
    <w:rsid w:val="001702BF"/>
    <w:rsid w:val="001720DC"/>
    <w:rsid w:val="00172754"/>
    <w:rsid w:val="00173197"/>
    <w:rsid w:val="00173489"/>
    <w:rsid w:val="00173E34"/>
    <w:rsid w:val="00173F45"/>
    <w:rsid w:val="00175682"/>
    <w:rsid w:val="00175A9A"/>
    <w:rsid w:val="00177639"/>
    <w:rsid w:val="00180AF2"/>
    <w:rsid w:val="0018266A"/>
    <w:rsid w:val="0018268D"/>
    <w:rsid w:val="001829C5"/>
    <w:rsid w:val="00182F5B"/>
    <w:rsid w:val="00182FDF"/>
    <w:rsid w:val="00183B8D"/>
    <w:rsid w:val="001845E1"/>
    <w:rsid w:val="00184625"/>
    <w:rsid w:val="00184DF9"/>
    <w:rsid w:val="00185769"/>
    <w:rsid w:val="00187E81"/>
    <w:rsid w:val="001936BA"/>
    <w:rsid w:val="00194A29"/>
    <w:rsid w:val="00195121"/>
    <w:rsid w:val="0019657C"/>
    <w:rsid w:val="00197404"/>
    <w:rsid w:val="001975E7"/>
    <w:rsid w:val="001A05E3"/>
    <w:rsid w:val="001A0B26"/>
    <w:rsid w:val="001A14D7"/>
    <w:rsid w:val="001A1970"/>
    <w:rsid w:val="001A1ACC"/>
    <w:rsid w:val="001A3BA0"/>
    <w:rsid w:val="001A478A"/>
    <w:rsid w:val="001A481B"/>
    <w:rsid w:val="001A4C4A"/>
    <w:rsid w:val="001B0D41"/>
    <w:rsid w:val="001B161D"/>
    <w:rsid w:val="001B312D"/>
    <w:rsid w:val="001B33AE"/>
    <w:rsid w:val="001B3755"/>
    <w:rsid w:val="001B4B72"/>
    <w:rsid w:val="001B5883"/>
    <w:rsid w:val="001B6B1C"/>
    <w:rsid w:val="001B7076"/>
    <w:rsid w:val="001B739D"/>
    <w:rsid w:val="001B7C28"/>
    <w:rsid w:val="001B7D97"/>
    <w:rsid w:val="001C748E"/>
    <w:rsid w:val="001C766E"/>
    <w:rsid w:val="001D2A98"/>
    <w:rsid w:val="001D2D61"/>
    <w:rsid w:val="001D3AE1"/>
    <w:rsid w:val="001D3BB7"/>
    <w:rsid w:val="001D47BD"/>
    <w:rsid w:val="001D49E3"/>
    <w:rsid w:val="001D4F08"/>
    <w:rsid w:val="001D55F1"/>
    <w:rsid w:val="001D566E"/>
    <w:rsid w:val="001D5898"/>
    <w:rsid w:val="001D5A22"/>
    <w:rsid w:val="001D5CD3"/>
    <w:rsid w:val="001D67CB"/>
    <w:rsid w:val="001D6D61"/>
    <w:rsid w:val="001D6DC1"/>
    <w:rsid w:val="001E02EC"/>
    <w:rsid w:val="001E0479"/>
    <w:rsid w:val="001E0D6F"/>
    <w:rsid w:val="001E1CAB"/>
    <w:rsid w:val="001E1EF4"/>
    <w:rsid w:val="001E29E0"/>
    <w:rsid w:val="001E5FC1"/>
    <w:rsid w:val="001E6488"/>
    <w:rsid w:val="001E68B1"/>
    <w:rsid w:val="001E6BD1"/>
    <w:rsid w:val="001E7271"/>
    <w:rsid w:val="001E7303"/>
    <w:rsid w:val="001F13F4"/>
    <w:rsid w:val="001F1F7F"/>
    <w:rsid w:val="001F5EB7"/>
    <w:rsid w:val="001F7005"/>
    <w:rsid w:val="0020058C"/>
    <w:rsid w:val="00200FBD"/>
    <w:rsid w:val="00201230"/>
    <w:rsid w:val="00201822"/>
    <w:rsid w:val="002022ED"/>
    <w:rsid w:val="00202891"/>
    <w:rsid w:val="00203990"/>
    <w:rsid w:val="00205D71"/>
    <w:rsid w:val="002064CB"/>
    <w:rsid w:val="00206872"/>
    <w:rsid w:val="002074B2"/>
    <w:rsid w:val="00211B41"/>
    <w:rsid w:val="00211F6B"/>
    <w:rsid w:val="00211F75"/>
    <w:rsid w:val="0021249E"/>
    <w:rsid w:val="00216C2C"/>
    <w:rsid w:val="002179A1"/>
    <w:rsid w:val="00220FBE"/>
    <w:rsid w:val="002252BB"/>
    <w:rsid w:val="002253BC"/>
    <w:rsid w:val="0022541E"/>
    <w:rsid w:val="00230E3C"/>
    <w:rsid w:val="00233480"/>
    <w:rsid w:val="00234110"/>
    <w:rsid w:val="00234408"/>
    <w:rsid w:val="00235F95"/>
    <w:rsid w:val="0023643A"/>
    <w:rsid w:val="00237278"/>
    <w:rsid w:val="002378B2"/>
    <w:rsid w:val="00237B1D"/>
    <w:rsid w:val="002404DD"/>
    <w:rsid w:val="002406A2"/>
    <w:rsid w:val="00240E23"/>
    <w:rsid w:val="00241F5D"/>
    <w:rsid w:val="0024219D"/>
    <w:rsid w:val="0024300A"/>
    <w:rsid w:val="00245301"/>
    <w:rsid w:val="002464E3"/>
    <w:rsid w:val="002474CC"/>
    <w:rsid w:val="002477EB"/>
    <w:rsid w:val="00247FDF"/>
    <w:rsid w:val="00250D19"/>
    <w:rsid w:val="0025263F"/>
    <w:rsid w:val="002533DD"/>
    <w:rsid w:val="00256F70"/>
    <w:rsid w:val="002602B9"/>
    <w:rsid w:val="00261997"/>
    <w:rsid w:val="002623D3"/>
    <w:rsid w:val="002640F4"/>
    <w:rsid w:val="002651E2"/>
    <w:rsid w:val="002667E3"/>
    <w:rsid w:val="00266C8F"/>
    <w:rsid w:val="00266DA6"/>
    <w:rsid w:val="00267761"/>
    <w:rsid w:val="00270D5B"/>
    <w:rsid w:val="00271218"/>
    <w:rsid w:val="00272113"/>
    <w:rsid w:val="00272445"/>
    <w:rsid w:val="002738ED"/>
    <w:rsid w:val="00273F8B"/>
    <w:rsid w:val="002745E6"/>
    <w:rsid w:val="0027548D"/>
    <w:rsid w:val="002760DB"/>
    <w:rsid w:val="00283287"/>
    <w:rsid w:val="00284113"/>
    <w:rsid w:val="00284129"/>
    <w:rsid w:val="0028470F"/>
    <w:rsid w:val="00285551"/>
    <w:rsid w:val="00290466"/>
    <w:rsid w:val="002915A5"/>
    <w:rsid w:val="002925B1"/>
    <w:rsid w:val="002929E1"/>
    <w:rsid w:val="0029314E"/>
    <w:rsid w:val="00294BF0"/>
    <w:rsid w:val="00295119"/>
    <w:rsid w:val="002951EC"/>
    <w:rsid w:val="002964F1"/>
    <w:rsid w:val="00296FCB"/>
    <w:rsid w:val="002972EE"/>
    <w:rsid w:val="00297D02"/>
    <w:rsid w:val="002A20B9"/>
    <w:rsid w:val="002A28F5"/>
    <w:rsid w:val="002A3046"/>
    <w:rsid w:val="002A48AD"/>
    <w:rsid w:val="002A502B"/>
    <w:rsid w:val="002A6D33"/>
    <w:rsid w:val="002A77D9"/>
    <w:rsid w:val="002A7B69"/>
    <w:rsid w:val="002B1771"/>
    <w:rsid w:val="002B3806"/>
    <w:rsid w:val="002B3EF2"/>
    <w:rsid w:val="002B593E"/>
    <w:rsid w:val="002B700C"/>
    <w:rsid w:val="002B72B8"/>
    <w:rsid w:val="002C2609"/>
    <w:rsid w:val="002C26A3"/>
    <w:rsid w:val="002C31F2"/>
    <w:rsid w:val="002C39D3"/>
    <w:rsid w:val="002C3F4A"/>
    <w:rsid w:val="002C58F4"/>
    <w:rsid w:val="002C5E25"/>
    <w:rsid w:val="002C728F"/>
    <w:rsid w:val="002C7683"/>
    <w:rsid w:val="002C7810"/>
    <w:rsid w:val="002D13C0"/>
    <w:rsid w:val="002D184A"/>
    <w:rsid w:val="002D2B0F"/>
    <w:rsid w:val="002D2FAA"/>
    <w:rsid w:val="002D4F9F"/>
    <w:rsid w:val="002D56CB"/>
    <w:rsid w:val="002D5E34"/>
    <w:rsid w:val="002D6CCC"/>
    <w:rsid w:val="002E00BE"/>
    <w:rsid w:val="002E0A2C"/>
    <w:rsid w:val="002E0F97"/>
    <w:rsid w:val="002E3238"/>
    <w:rsid w:val="002E371B"/>
    <w:rsid w:val="002E3881"/>
    <w:rsid w:val="002E498F"/>
    <w:rsid w:val="002E7F74"/>
    <w:rsid w:val="002F0608"/>
    <w:rsid w:val="002F06F2"/>
    <w:rsid w:val="002F16CB"/>
    <w:rsid w:val="002F1B1C"/>
    <w:rsid w:val="002F30A1"/>
    <w:rsid w:val="002F450D"/>
    <w:rsid w:val="002F597A"/>
    <w:rsid w:val="002F6441"/>
    <w:rsid w:val="002F7A34"/>
    <w:rsid w:val="002F7CF6"/>
    <w:rsid w:val="00300708"/>
    <w:rsid w:val="003009A6"/>
    <w:rsid w:val="00302958"/>
    <w:rsid w:val="00302A4A"/>
    <w:rsid w:val="0030521D"/>
    <w:rsid w:val="00306B4A"/>
    <w:rsid w:val="0030735D"/>
    <w:rsid w:val="00307786"/>
    <w:rsid w:val="0030791F"/>
    <w:rsid w:val="00310889"/>
    <w:rsid w:val="00310F40"/>
    <w:rsid w:val="00313124"/>
    <w:rsid w:val="003134A4"/>
    <w:rsid w:val="003134D2"/>
    <w:rsid w:val="0031408E"/>
    <w:rsid w:val="00315AB9"/>
    <w:rsid w:val="00316187"/>
    <w:rsid w:val="0031662F"/>
    <w:rsid w:val="00317075"/>
    <w:rsid w:val="00321BB0"/>
    <w:rsid w:val="00321F5E"/>
    <w:rsid w:val="003220F3"/>
    <w:rsid w:val="00322116"/>
    <w:rsid w:val="00323ACE"/>
    <w:rsid w:val="00323D7D"/>
    <w:rsid w:val="0032447D"/>
    <w:rsid w:val="0032473B"/>
    <w:rsid w:val="003249E7"/>
    <w:rsid w:val="00325A5B"/>
    <w:rsid w:val="003269EF"/>
    <w:rsid w:val="00326A1C"/>
    <w:rsid w:val="00326B13"/>
    <w:rsid w:val="00330C7A"/>
    <w:rsid w:val="00330C84"/>
    <w:rsid w:val="003312C9"/>
    <w:rsid w:val="00332A88"/>
    <w:rsid w:val="003337DC"/>
    <w:rsid w:val="0033524C"/>
    <w:rsid w:val="00335560"/>
    <w:rsid w:val="00335F81"/>
    <w:rsid w:val="0033615C"/>
    <w:rsid w:val="003362CF"/>
    <w:rsid w:val="003369FE"/>
    <w:rsid w:val="0033750E"/>
    <w:rsid w:val="003375D0"/>
    <w:rsid w:val="00337F61"/>
    <w:rsid w:val="00340250"/>
    <w:rsid w:val="00340FE4"/>
    <w:rsid w:val="003426E0"/>
    <w:rsid w:val="00342853"/>
    <w:rsid w:val="00342D10"/>
    <w:rsid w:val="0034304E"/>
    <w:rsid w:val="003436DC"/>
    <w:rsid w:val="00343E83"/>
    <w:rsid w:val="00345B24"/>
    <w:rsid w:val="003471DD"/>
    <w:rsid w:val="003473AD"/>
    <w:rsid w:val="00350470"/>
    <w:rsid w:val="003507E1"/>
    <w:rsid w:val="00351D0D"/>
    <w:rsid w:val="003522A7"/>
    <w:rsid w:val="00355F7B"/>
    <w:rsid w:val="00356AD5"/>
    <w:rsid w:val="00356C4E"/>
    <w:rsid w:val="00356F71"/>
    <w:rsid w:val="00360B94"/>
    <w:rsid w:val="00361192"/>
    <w:rsid w:val="00361205"/>
    <w:rsid w:val="00362ED2"/>
    <w:rsid w:val="00363968"/>
    <w:rsid w:val="00363F9D"/>
    <w:rsid w:val="003641F7"/>
    <w:rsid w:val="0036500A"/>
    <w:rsid w:val="00365179"/>
    <w:rsid w:val="0037020C"/>
    <w:rsid w:val="00371C4D"/>
    <w:rsid w:val="003749A0"/>
    <w:rsid w:val="00375A26"/>
    <w:rsid w:val="00375A77"/>
    <w:rsid w:val="003761FD"/>
    <w:rsid w:val="003800F3"/>
    <w:rsid w:val="00380922"/>
    <w:rsid w:val="00380D86"/>
    <w:rsid w:val="00383AE0"/>
    <w:rsid w:val="00383B7F"/>
    <w:rsid w:val="00384109"/>
    <w:rsid w:val="00384669"/>
    <w:rsid w:val="0038512C"/>
    <w:rsid w:val="00385491"/>
    <w:rsid w:val="00386CA8"/>
    <w:rsid w:val="00387B80"/>
    <w:rsid w:val="00387B9D"/>
    <w:rsid w:val="00390284"/>
    <w:rsid w:val="00390603"/>
    <w:rsid w:val="003947FD"/>
    <w:rsid w:val="00396112"/>
    <w:rsid w:val="00396A2A"/>
    <w:rsid w:val="00396A33"/>
    <w:rsid w:val="00397005"/>
    <w:rsid w:val="0039738B"/>
    <w:rsid w:val="0039768C"/>
    <w:rsid w:val="003A06D1"/>
    <w:rsid w:val="003A0FF9"/>
    <w:rsid w:val="003A1D8D"/>
    <w:rsid w:val="003A1FE0"/>
    <w:rsid w:val="003A2207"/>
    <w:rsid w:val="003A327E"/>
    <w:rsid w:val="003A39BB"/>
    <w:rsid w:val="003A4CEA"/>
    <w:rsid w:val="003A609C"/>
    <w:rsid w:val="003A6494"/>
    <w:rsid w:val="003B11BB"/>
    <w:rsid w:val="003B158D"/>
    <w:rsid w:val="003B25C0"/>
    <w:rsid w:val="003B3569"/>
    <w:rsid w:val="003B4CAE"/>
    <w:rsid w:val="003B5211"/>
    <w:rsid w:val="003B59F5"/>
    <w:rsid w:val="003B6082"/>
    <w:rsid w:val="003B7553"/>
    <w:rsid w:val="003C0207"/>
    <w:rsid w:val="003C035A"/>
    <w:rsid w:val="003C0F79"/>
    <w:rsid w:val="003C1949"/>
    <w:rsid w:val="003C1AC0"/>
    <w:rsid w:val="003C3579"/>
    <w:rsid w:val="003C384C"/>
    <w:rsid w:val="003C38CE"/>
    <w:rsid w:val="003C3A4B"/>
    <w:rsid w:val="003C3DB1"/>
    <w:rsid w:val="003C5749"/>
    <w:rsid w:val="003C684C"/>
    <w:rsid w:val="003C7EB2"/>
    <w:rsid w:val="003D06CF"/>
    <w:rsid w:val="003D18AA"/>
    <w:rsid w:val="003D1EB2"/>
    <w:rsid w:val="003D203F"/>
    <w:rsid w:val="003D249A"/>
    <w:rsid w:val="003D3B64"/>
    <w:rsid w:val="003D4A24"/>
    <w:rsid w:val="003D63F4"/>
    <w:rsid w:val="003E0340"/>
    <w:rsid w:val="003E04A6"/>
    <w:rsid w:val="003E1A48"/>
    <w:rsid w:val="003E2164"/>
    <w:rsid w:val="003E2D26"/>
    <w:rsid w:val="003E2D84"/>
    <w:rsid w:val="003E3621"/>
    <w:rsid w:val="003E3C69"/>
    <w:rsid w:val="003E475D"/>
    <w:rsid w:val="003E5B6C"/>
    <w:rsid w:val="003E657F"/>
    <w:rsid w:val="003F03BD"/>
    <w:rsid w:val="003F0575"/>
    <w:rsid w:val="003F1DF1"/>
    <w:rsid w:val="003F2754"/>
    <w:rsid w:val="003F2D51"/>
    <w:rsid w:val="003F3142"/>
    <w:rsid w:val="003F3D74"/>
    <w:rsid w:val="003F3F10"/>
    <w:rsid w:val="003F5487"/>
    <w:rsid w:val="003F5C4D"/>
    <w:rsid w:val="003F5FC9"/>
    <w:rsid w:val="003F66FA"/>
    <w:rsid w:val="003F6DDA"/>
    <w:rsid w:val="003F6E60"/>
    <w:rsid w:val="003F7BF6"/>
    <w:rsid w:val="003F7C24"/>
    <w:rsid w:val="00400759"/>
    <w:rsid w:val="004018A0"/>
    <w:rsid w:val="0040265C"/>
    <w:rsid w:val="00404E46"/>
    <w:rsid w:val="004059C9"/>
    <w:rsid w:val="00406A28"/>
    <w:rsid w:val="00406D3A"/>
    <w:rsid w:val="00410968"/>
    <w:rsid w:val="00410FD1"/>
    <w:rsid w:val="0041255F"/>
    <w:rsid w:val="00413A95"/>
    <w:rsid w:val="00413BD0"/>
    <w:rsid w:val="0041489D"/>
    <w:rsid w:val="00415394"/>
    <w:rsid w:val="004169DD"/>
    <w:rsid w:val="004179F6"/>
    <w:rsid w:val="00422036"/>
    <w:rsid w:val="004239A1"/>
    <w:rsid w:val="00424075"/>
    <w:rsid w:val="00424079"/>
    <w:rsid w:val="00426388"/>
    <w:rsid w:val="0042685D"/>
    <w:rsid w:val="00426DB1"/>
    <w:rsid w:val="00430BCA"/>
    <w:rsid w:val="00430FE9"/>
    <w:rsid w:val="00431BCD"/>
    <w:rsid w:val="00431D1B"/>
    <w:rsid w:val="00432FF5"/>
    <w:rsid w:val="00440DF7"/>
    <w:rsid w:val="004434BA"/>
    <w:rsid w:val="004441DC"/>
    <w:rsid w:val="004445D9"/>
    <w:rsid w:val="0044472C"/>
    <w:rsid w:val="00445830"/>
    <w:rsid w:val="00445908"/>
    <w:rsid w:val="004467EF"/>
    <w:rsid w:val="004475F0"/>
    <w:rsid w:val="004476F7"/>
    <w:rsid w:val="00450544"/>
    <w:rsid w:val="00451B4A"/>
    <w:rsid w:val="00451FCF"/>
    <w:rsid w:val="004520BC"/>
    <w:rsid w:val="004533A6"/>
    <w:rsid w:val="00454222"/>
    <w:rsid w:val="00454DD4"/>
    <w:rsid w:val="004566AE"/>
    <w:rsid w:val="00457984"/>
    <w:rsid w:val="00460EED"/>
    <w:rsid w:val="0046173A"/>
    <w:rsid w:val="00461A31"/>
    <w:rsid w:val="0046323A"/>
    <w:rsid w:val="00463BE4"/>
    <w:rsid w:val="004711DE"/>
    <w:rsid w:val="004722E4"/>
    <w:rsid w:val="00472B1D"/>
    <w:rsid w:val="00474DA1"/>
    <w:rsid w:val="00475C1C"/>
    <w:rsid w:val="004760B4"/>
    <w:rsid w:val="0047731D"/>
    <w:rsid w:val="00477457"/>
    <w:rsid w:val="0048037F"/>
    <w:rsid w:val="004815A3"/>
    <w:rsid w:val="00482FB4"/>
    <w:rsid w:val="0048345A"/>
    <w:rsid w:val="0048388E"/>
    <w:rsid w:val="00484897"/>
    <w:rsid w:val="004854A2"/>
    <w:rsid w:val="0048552B"/>
    <w:rsid w:val="00486FE0"/>
    <w:rsid w:val="00487123"/>
    <w:rsid w:val="00490DFE"/>
    <w:rsid w:val="00491F91"/>
    <w:rsid w:val="0049278E"/>
    <w:rsid w:val="00493B30"/>
    <w:rsid w:val="00494F80"/>
    <w:rsid w:val="00495CF8"/>
    <w:rsid w:val="00496BEF"/>
    <w:rsid w:val="004970EA"/>
    <w:rsid w:val="0049791E"/>
    <w:rsid w:val="004A02BC"/>
    <w:rsid w:val="004A2AA7"/>
    <w:rsid w:val="004A3AE8"/>
    <w:rsid w:val="004A3C9E"/>
    <w:rsid w:val="004A4C07"/>
    <w:rsid w:val="004A5F9E"/>
    <w:rsid w:val="004A740F"/>
    <w:rsid w:val="004A7A79"/>
    <w:rsid w:val="004B00D7"/>
    <w:rsid w:val="004B1108"/>
    <w:rsid w:val="004B188F"/>
    <w:rsid w:val="004B1CE3"/>
    <w:rsid w:val="004B22A0"/>
    <w:rsid w:val="004B249B"/>
    <w:rsid w:val="004B2CB7"/>
    <w:rsid w:val="004B5B97"/>
    <w:rsid w:val="004B67E1"/>
    <w:rsid w:val="004B68FD"/>
    <w:rsid w:val="004B6BAB"/>
    <w:rsid w:val="004C4A23"/>
    <w:rsid w:val="004C787B"/>
    <w:rsid w:val="004C79E5"/>
    <w:rsid w:val="004D0928"/>
    <w:rsid w:val="004D20B5"/>
    <w:rsid w:val="004D262C"/>
    <w:rsid w:val="004D54B7"/>
    <w:rsid w:val="004D5ADF"/>
    <w:rsid w:val="004E0BCD"/>
    <w:rsid w:val="004E163F"/>
    <w:rsid w:val="004E1FA0"/>
    <w:rsid w:val="004E2E0D"/>
    <w:rsid w:val="004E2E57"/>
    <w:rsid w:val="004E3590"/>
    <w:rsid w:val="004E3FED"/>
    <w:rsid w:val="004E591A"/>
    <w:rsid w:val="004E7756"/>
    <w:rsid w:val="004F1917"/>
    <w:rsid w:val="004F2E9D"/>
    <w:rsid w:val="004F3DDF"/>
    <w:rsid w:val="004F70DF"/>
    <w:rsid w:val="004F79D1"/>
    <w:rsid w:val="0050027F"/>
    <w:rsid w:val="005002DA"/>
    <w:rsid w:val="00501234"/>
    <w:rsid w:val="005022B1"/>
    <w:rsid w:val="00503B9F"/>
    <w:rsid w:val="00504025"/>
    <w:rsid w:val="005069AB"/>
    <w:rsid w:val="00507EB2"/>
    <w:rsid w:val="00510F5F"/>
    <w:rsid w:val="00511B54"/>
    <w:rsid w:val="005159CB"/>
    <w:rsid w:val="005212B6"/>
    <w:rsid w:val="00521828"/>
    <w:rsid w:val="0052228E"/>
    <w:rsid w:val="0052296E"/>
    <w:rsid w:val="0052407F"/>
    <w:rsid w:val="00524CB4"/>
    <w:rsid w:val="005253EB"/>
    <w:rsid w:val="00525C65"/>
    <w:rsid w:val="0052691F"/>
    <w:rsid w:val="00526CE3"/>
    <w:rsid w:val="00526D7A"/>
    <w:rsid w:val="00526DF0"/>
    <w:rsid w:val="00530AC0"/>
    <w:rsid w:val="00531BE2"/>
    <w:rsid w:val="005325B6"/>
    <w:rsid w:val="00532BF5"/>
    <w:rsid w:val="0053462D"/>
    <w:rsid w:val="005379DE"/>
    <w:rsid w:val="005402BE"/>
    <w:rsid w:val="0054039B"/>
    <w:rsid w:val="00541879"/>
    <w:rsid w:val="00541FAE"/>
    <w:rsid w:val="00542150"/>
    <w:rsid w:val="00543D2F"/>
    <w:rsid w:val="0055239B"/>
    <w:rsid w:val="0055350F"/>
    <w:rsid w:val="00553C47"/>
    <w:rsid w:val="00554ADC"/>
    <w:rsid w:val="00554FE4"/>
    <w:rsid w:val="00555004"/>
    <w:rsid w:val="005554EA"/>
    <w:rsid w:val="00556996"/>
    <w:rsid w:val="00557A2E"/>
    <w:rsid w:val="00561359"/>
    <w:rsid w:val="00561E0D"/>
    <w:rsid w:val="005651CF"/>
    <w:rsid w:val="005656B6"/>
    <w:rsid w:val="00565A36"/>
    <w:rsid w:val="00566B66"/>
    <w:rsid w:val="0056760D"/>
    <w:rsid w:val="00571656"/>
    <w:rsid w:val="00572CC6"/>
    <w:rsid w:val="00572F1B"/>
    <w:rsid w:val="00574441"/>
    <w:rsid w:val="00574DE3"/>
    <w:rsid w:val="00575B09"/>
    <w:rsid w:val="00576A98"/>
    <w:rsid w:val="00577CE6"/>
    <w:rsid w:val="005824BD"/>
    <w:rsid w:val="00583295"/>
    <w:rsid w:val="0058389B"/>
    <w:rsid w:val="00583D4B"/>
    <w:rsid w:val="00584E43"/>
    <w:rsid w:val="00585F52"/>
    <w:rsid w:val="005866B5"/>
    <w:rsid w:val="00586B89"/>
    <w:rsid w:val="005924B5"/>
    <w:rsid w:val="0059266B"/>
    <w:rsid w:val="00593838"/>
    <w:rsid w:val="00594753"/>
    <w:rsid w:val="00595083"/>
    <w:rsid w:val="00595BBE"/>
    <w:rsid w:val="00596196"/>
    <w:rsid w:val="0059672A"/>
    <w:rsid w:val="005967E9"/>
    <w:rsid w:val="00596A47"/>
    <w:rsid w:val="005975C2"/>
    <w:rsid w:val="005A0FF9"/>
    <w:rsid w:val="005A160F"/>
    <w:rsid w:val="005A59B2"/>
    <w:rsid w:val="005A5E78"/>
    <w:rsid w:val="005A75D2"/>
    <w:rsid w:val="005B0CCC"/>
    <w:rsid w:val="005B13AC"/>
    <w:rsid w:val="005B19F6"/>
    <w:rsid w:val="005B2B2A"/>
    <w:rsid w:val="005B3457"/>
    <w:rsid w:val="005B3D81"/>
    <w:rsid w:val="005B440D"/>
    <w:rsid w:val="005B6470"/>
    <w:rsid w:val="005B7AB4"/>
    <w:rsid w:val="005C04CA"/>
    <w:rsid w:val="005C0F9A"/>
    <w:rsid w:val="005C317F"/>
    <w:rsid w:val="005C4C62"/>
    <w:rsid w:val="005C5BA6"/>
    <w:rsid w:val="005C6911"/>
    <w:rsid w:val="005C6FB4"/>
    <w:rsid w:val="005C6FE1"/>
    <w:rsid w:val="005D01FE"/>
    <w:rsid w:val="005D0313"/>
    <w:rsid w:val="005D1109"/>
    <w:rsid w:val="005D3471"/>
    <w:rsid w:val="005D3A3C"/>
    <w:rsid w:val="005D68C2"/>
    <w:rsid w:val="005D691D"/>
    <w:rsid w:val="005D69E8"/>
    <w:rsid w:val="005D6E6D"/>
    <w:rsid w:val="005D710C"/>
    <w:rsid w:val="005E0DDB"/>
    <w:rsid w:val="005E139F"/>
    <w:rsid w:val="005E41FD"/>
    <w:rsid w:val="005E4722"/>
    <w:rsid w:val="005E4905"/>
    <w:rsid w:val="005E55CC"/>
    <w:rsid w:val="005E71C4"/>
    <w:rsid w:val="005E75B2"/>
    <w:rsid w:val="005E7CCB"/>
    <w:rsid w:val="005F0A13"/>
    <w:rsid w:val="005F289E"/>
    <w:rsid w:val="005F2D2E"/>
    <w:rsid w:val="005F415E"/>
    <w:rsid w:val="005F41C8"/>
    <w:rsid w:val="005F466F"/>
    <w:rsid w:val="005F5C69"/>
    <w:rsid w:val="005F64B6"/>
    <w:rsid w:val="005F68F4"/>
    <w:rsid w:val="005F6C05"/>
    <w:rsid w:val="005F74B0"/>
    <w:rsid w:val="005F7818"/>
    <w:rsid w:val="00601475"/>
    <w:rsid w:val="006023E7"/>
    <w:rsid w:val="00603CF3"/>
    <w:rsid w:val="00603EC7"/>
    <w:rsid w:val="0060503A"/>
    <w:rsid w:val="00605077"/>
    <w:rsid w:val="0060589A"/>
    <w:rsid w:val="00605D03"/>
    <w:rsid w:val="00606303"/>
    <w:rsid w:val="0060661A"/>
    <w:rsid w:val="006072F4"/>
    <w:rsid w:val="0060796F"/>
    <w:rsid w:val="006101BD"/>
    <w:rsid w:val="0061088A"/>
    <w:rsid w:val="00610913"/>
    <w:rsid w:val="00613C2D"/>
    <w:rsid w:val="00613F94"/>
    <w:rsid w:val="00614CD1"/>
    <w:rsid w:val="0061622B"/>
    <w:rsid w:val="00616C49"/>
    <w:rsid w:val="0061757C"/>
    <w:rsid w:val="00620693"/>
    <w:rsid w:val="0062285F"/>
    <w:rsid w:val="00623071"/>
    <w:rsid w:val="006238DF"/>
    <w:rsid w:val="0062395A"/>
    <w:rsid w:val="00625434"/>
    <w:rsid w:val="0062571A"/>
    <w:rsid w:val="00626BA9"/>
    <w:rsid w:val="00626EBD"/>
    <w:rsid w:val="0063031F"/>
    <w:rsid w:val="00631911"/>
    <w:rsid w:val="0063192F"/>
    <w:rsid w:val="00631A7D"/>
    <w:rsid w:val="00631FCA"/>
    <w:rsid w:val="00632A54"/>
    <w:rsid w:val="006338C3"/>
    <w:rsid w:val="00634234"/>
    <w:rsid w:val="00634933"/>
    <w:rsid w:val="0063572C"/>
    <w:rsid w:val="00636760"/>
    <w:rsid w:val="00636F58"/>
    <w:rsid w:val="00636FD0"/>
    <w:rsid w:val="00637221"/>
    <w:rsid w:val="00641220"/>
    <w:rsid w:val="0064519B"/>
    <w:rsid w:val="006460AD"/>
    <w:rsid w:val="006472A0"/>
    <w:rsid w:val="00650C5C"/>
    <w:rsid w:val="00650E22"/>
    <w:rsid w:val="006523F9"/>
    <w:rsid w:val="00652EEF"/>
    <w:rsid w:val="00656C0A"/>
    <w:rsid w:val="00656C41"/>
    <w:rsid w:val="0066032F"/>
    <w:rsid w:val="00660BB2"/>
    <w:rsid w:val="00663B80"/>
    <w:rsid w:val="00664971"/>
    <w:rsid w:val="00664C8C"/>
    <w:rsid w:val="0066535F"/>
    <w:rsid w:val="006656DD"/>
    <w:rsid w:val="006676E6"/>
    <w:rsid w:val="00670383"/>
    <w:rsid w:val="0067045A"/>
    <w:rsid w:val="00670703"/>
    <w:rsid w:val="006717BE"/>
    <w:rsid w:val="006722CE"/>
    <w:rsid w:val="006729B5"/>
    <w:rsid w:val="0067410E"/>
    <w:rsid w:val="00674350"/>
    <w:rsid w:val="00675EB5"/>
    <w:rsid w:val="00676F64"/>
    <w:rsid w:val="00677BE1"/>
    <w:rsid w:val="0068114F"/>
    <w:rsid w:val="00681DB7"/>
    <w:rsid w:val="006842B1"/>
    <w:rsid w:val="006845E0"/>
    <w:rsid w:val="00684F99"/>
    <w:rsid w:val="0068575B"/>
    <w:rsid w:val="0068578A"/>
    <w:rsid w:val="006861DD"/>
    <w:rsid w:val="00686D31"/>
    <w:rsid w:val="0068755F"/>
    <w:rsid w:val="00687B26"/>
    <w:rsid w:val="00690A25"/>
    <w:rsid w:val="006919B7"/>
    <w:rsid w:val="00691AAB"/>
    <w:rsid w:val="006954A6"/>
    <w:rsid w:val="006955FD"/>
    <w:rsid w:val="00695662"/>
    <w:rsid w:val="00695F77"/>
    <w:rsid w:val="00696D71"/>
    <w:rsid w:val="006A0852"/>
    <w:rsid w:val="006A0B9A"/>
    <w:rsid w:val="006A197C"/>
    <w:rsid w:val="006A2877"/>
    <w:rsid w:val="006A45AE"/>
    <w:rsid w:val="006B0B95"/>
    <w:rsid w:val="006B1EDB"/>
    <w:rsid w:val="006B348A"/>
    <w:rsid w:val="006B3E8C"/>
    <w:rsid w:val="006B4C5B"/>
    <w:rsid w:val="006B5EBF"/>
    <w:rsid w:val="006C1ED5"/>
    <w:rsid w:val="006C224D"/>
    <w:rsid w:val="006C2FBC"/>
    <w:rsid w:val="006C4563"/>
    <w:rsid w:val="006C4891"/>
    <w:rsid w:val="006C68EF"/>
    <w:rsid w:val="006C6ECA"/>
    <w:rsid w:val="006D09B0"/>
    <w:rsid w:val="006D150E"/>
    <w:rsid w:val="006D20C5"/>
    <w:rsid w:val="006D2A17"/>
    <w:rsid w:val="006D5CE1"/>
    <w:rsid w:val="006D60E3"/>
    <w:rsid w:val="006D6226"/>
    <w:rsid w:val="006D6745"/>
    <w:rsid w:val="006E01A2"/>
    <w:rsid w:val="006E0927"/>
    <w:rsid w:val="006E179F"/>
    <w:rsid w:val="006E3354"/>
    <w:rsid w:val="006E4AAD"/>
    <w:rsid w:val="006E4D56"/>
    <w:rsid w:val="006E5606"/>
    <w:rsid w:val="006E640C"/>
    <w:rsid w:val="006E6CFC"/>
    <w:rsid w:val="006F2006"/>
    <w:rsid w:val="006F2661"/>
    <w:rsid w:val="006F2AD9"/>
    <w:rsid w:val="006F3027"/>
    <w:rsid w:val="006F3093"/>
    <w:rsid w:val="006F3130"/>
    <w:rsid w:val="006F3982"/>
    <w:rsid w:val="006F6742"/>
    <w:rsid w:val="006F7505"/>
    <w:rsid w:val="006F7905"/>
    <w:rsid w:val="00702690"/>
    <w:rsid w:val="00703235"/>
    <w:rsid w:val="00704519"/>
    <w:rsid w:val="0070683C"/>
    <w:rsid w:val="00706DE3"/>
    <w:rsid w:val="00706EE0"/>
    <w:rsid w:val="00707305"/>
    <w:rsid w:val="0071168E"/>
    <w:rsid w:val="00711BB0"/>
    <w:rsid w:val="00715139"/>
    <w:rsid w:val="007165BC"/>
    <w:rsid w:val="00717CCC"/>
    <w:rsid w:val="007200AB"/>
    <w:rsid w:val="00721166"/>
    <w:rsid w:val="00721989"/>
    <w:rsid w:val="00721C0C"/>
    <w:rsid w:val="00723816"/>
    <w:rsid w:val="0072542A"/>
    <w:rsid w:val="0072714B"/>
    <w:rsid w:val="00727337"/>
    <w:rsid w:val="007278F2"/>
    <w:rsid w:val="007301BE"/>
    <w:rsid w:val="00730458"/>
    <w:rsid w:val="007314B2"/>
    <w:rsid w:val="007321F9"/>
    <w:rsid w:val="00732C0C"/>
    <w:rsid w:val="00733E4E"/>
    <w:rsid w:val="00734F7D"/>
    <w:rsid w:val="00734FA3"/>
    <w:rsid w:val="00735141"/>
    <w:rsid w:val="00735C2E"/>
    <w:rsid w:val="00735CB8"/>
    <w:rsid w:val="007366CA"/>
    <w:rsid w:val="007377F3"/>
    <w:rsid w:val="00740E6B"/>
    <w:rsid w:val="00741DEA"/>
    <w:rsid w:val="00742531"/>
    <w:rsid w:val="0074338D"/>
    <w:rsid w:val="007436AB"/>
    <w:rsid w:val="00744DF0"/>
    <w:rsid w:val="0074523A"/>
    <w:rsid w:val="00745EDD"/>
    <w:rsid w:val="00746133"/>
    <w:rsid w:val="00747838"/>
    <w:rsid w:val="00747A96"/>
    <w:rsid w:val="00751667"/>
    <w:rsid w:val="00751C86"/>
    <w:rsid w:val="00752990"/>
    <w:rsid w:val="00752C6B"/>
    <w:rsid w:val="00754AE2"/>
    <w:rsid w:val="007555AB"/>
    <w:rsid w:val="0075746C"/>
    <w:rsid w:val="00760484"/>
    <w:rsid w:val="00761B33"/>
    <w:rsid w:val="00762126"/>
    <w:rsid w:val="007622DE"/>
    <w:rsid w:val="007625B1"/>
    <w:rsid w:val="0076265E"/>
    <w:rsid w:val="00762B9A"/>
    <w:rsid w:val="0076345F"/>
    <w:rsid w:val="007635F1"/>
    <w:rsid w:val="00764BA0"/>
    <w:rsid w:val="00764FA6"/>
    <w:rsid w:val="00766F3B"/>
    <w:rsid w:val="00767856"/>
    <w:rsid w:val="00767CC6"/>
    <w:rsid w:val="00772377"/>
    <w:rsid w:val="00773461"/>
    <w:rsid w:val="00773A11"/>
    <w:rsid w:val="00775FA1"/>
    <w:rsid w:val="00776D22"/>
    <w:rsid w:val="007771E8"/>
    <w:rsid w:val="00777D48"/>
    <w:rsid w:val="00780057"/>
    <w:rsid w:val="00782564"/>
    <w:rsid w:val="00782802"/>
    <w:rsid w:val="00782D66"/>
    <w:rsid w:val="00784F07"/>
    <w:rsid w:val="00786F26"/>
    <w:rsid w:val="007870CB"/>
    <w:rsid w:val="00787533"/>
    <w:rsid w:val="00791367"/>
    <w:rsid w:val="007916BD"/>
    <w:rsid w:val="007916E3"/>
    <w:rsid w:val="0079199F"/>
    <w:rsid w:val="0079209B"/>
    <w:rsid w:val="007921AF"/>
    <w:rsid w:val="00792323"/>
    <w:rsid w:val="007923F4"/>
    <w:rsid w:val="00792EFA"/>
    <w:rsid w:val="00793A31"/>
    <w:rsid w:val="00794B74"/>
    <w:rsid w:val="00794E44"/>
    <w:rsid w:val="007952B0"/>
    <w:rsid w:val="007966AD"/>
    <w:rsid w:val="00796BE1"/>
    <w:rsid w:val="007975AF"/>
    <w:rsid w:val="00797FE3"/>
    <w:rsid w:val="007A10AC"/>
    <w:rsid w:val="007A18B2"/>
    <w:rsid w:val="007A1EFA"/>
    <w:rsid w:val="007A34DD"/>
    <w:rsid w:val="007A38B2"/>
    <w:rsid w:val="007A47CC"/>
    <w:rsid w:val="007A64D5"/>
    <w:rsid w:val="007A6976"/>
    <w:rsid w:val="007B08D5"/>
    <w:rsid w:val="007B0F9B"/>
    <w:rsid w:val="007B29CB"/>
    <w:rsid w:val="007B3FB6"/>
    <w:rsid w:val="007B419B"/>
    <w:rsid w:val="007B4AE7"/>
    <w:rsid w:val="007B52C0"/>
    <w:rsid w:val="007B551F"/>
    <w:rsid w:val="007B6661"/>
    <w:rsid w:val="007B6ADF"/>
    <w:rsid w:val="007B7DD5"/>
    <w:rsid w:val="007C0405"/>
    <w:rsid w:val="007C0A25"/>
    <w:rsid w:val="007C17DF"/>
    <w:rsid w:val="007C1EB2"/>
    <w:rsid w:val="007C32EC"/>
    <w:rsid w:val="007C35FD"/>
    <w:rsid w:val="007C4390"/>
    <w:rsid w:val="007C498E"/>
    <w:rsid w:val="007C4DDB"/>
    <w:rsid w:val="007C5003"/>
    <w:rsid w:val="007C5A87"/>
    <w:rsid w:val="007C5A99"/>
    <w:rsid w:val="007C5FBF"/>
    <w:rsid w:val="007C61B2"/>
    <w:rsid w:val="007C6A67"/>
    <w:rsid w:val="007C7B6C"/>
    <w:rsid w:val="007D1913"/>
    <w:rsid w:val="007D33A0"/>
    <w:rsid w:val="007D357C"/>
    <w:rsid w:val="007D4114"/>
    <w:rsid w:val="007D433A"/>
    <w:rsid w:val="007D4A1C"/>
    <w:rsid w:val="007D5AD6"/>
    <w:rsid w:val="007D7B94"/>
    <w:rsid w:val="007E04D5"/>
    <w:rsid w:val="007E10C8"/>
    <w:rsid w:val="007E1585"/>
    <w:rsid w:val="007E232F"/>
    <w:rsid w:val="007E38B3"/>
    <w:rsid w:val="007E57BF"/>
    <w:rsid w:val="007E5A36"/>
    <w:rsid w:val="007E660A"/>
    <w:rsid w:val="007E6CB3"/>
    <w:rsid w:val="007E7A2C"/>
    <w:rsid w:val="007F0AF2"/>
    <w:rsid w:val="007F10A3"/>
    <w:rsid w:val="007F20C6"/>
    <w:rsid w:val="007F24ED"/>
    <w:rsid w:val="007F26DF"/>
    <w:rsid w:val="007F37E6"/>
    <w:rsid w:val="007F4234"/>
    <w:rsid w:val="007F463F"/>
    <w:rsid w:val="007F495A"/>
    <w:rsid w:val="007F5067"/>
    <w:rsid w:val="007F6B53"/>
    <w:rsid w:val="007F734A"/>
    <w:rsid w:val="008013FC"/>
    <w:rsid w:val="00802363"/>
    <w:rsid w:val="008025EF"/>
    <w:rsid w:val="00802DC2"/>
    <w:rsid w:val="00802E4B"/>
    <w:rsid w:val="0080322D"/>
    <w:rsid w:val="00803BF8"/>
    <w:rsid w:val="00803D99"/>
    <w:rsid w:val="008066DE"/>
    <w:rsid w:val="00806BE4"/>
    <w:rsid w:val="00806DA4"/>
    <w:rsid w:val="00807B92"/>
    <w:rsid w:val="00807F8B"/>
    <w:rsid w:val="00811181"/>
    <w:rsid w:val="00811701"/>
    <w:rsid w:val="00811E57"/>
    <w:rsid w:val="00812D4D"/>
    <w:rsid w:val="00812EC0"/>
    <w:rsid w:val="008133E7"/>
    <w:rsid w:val="00813E2E"/>
    <w:rsid w:val="00814497"/>
    <w:rsid w:val="008166F5"/>
    <w:rsid w:val="00820193"/>
    <w:rsid w:val="008227BA"/>
    <w:rsid w:val="00822857"/>
    <w:rsid w:val="00823092"/>
    <w:rsid w:val="008242CF"/>
    <w:rsid w:val="00824A02"/>
    <w:rsid w:val="0082522C"/>
    <w:rsid w:val="008261D7"/>
    <w:rsid w:val="008267DD"/>
    <w:rsid w:val="00827876"/>
    <w:rsid w:val="008302AD"/>
    <w:rsid w:val="00830B66"/>
    <w:rsid w:val="008320AB"/>
    <w:rsid w:val="00833BCD"/>
    <w:rsid w:val="008362AD"/>
    <w:rsid w:val="0083639C"/>
    <w:rsid w:val="00836BE4"/>
    <w:rsid w:val="0083726A"/>
    <w:rsid w:val="00840AE1"/>
    <w:rsid w:val="00841649"/>
    <w:rsid w:val="0084192F"/>
    <w:rsid w:val="00841D67"/>
    <w:rsid w:val="00842475"/>
    <w:rsid w:val="00846042"/>
    <w:rsid w:val="0084623A"/>
    <w:rsid w:val="008471FE"/>
    <w:rsid w:val="00851D14"/>
    <w:rsid w:val="00854E6F"/>
    <w:rsid w:val="0085522A"/>
    <w:rsid w:val="00856B49"/>
    <w:rsid w:val="00857D5E"/>
    <w:rsid w:val="00860F69"/>
    <w:rsid w:val="00861475"/>
    <w:rsid w:val="0086165A"/>
    <w:rsid w:val="008624C1"/>
    <w:rsid w:val="00863EAA"/>
    <w:rsid w:val="0086414E"/>
    <w:rsid w:val="0086472C"/>
    <w:rsid w:val="00864D49"/>
    <w:rsid w:val="00866D58"/>
    <w:rsid w:val="008679D8"/>
    <w:rsid w:val="00873782"/>
    <w:rsid w:val="008741FC"/>
    <w:rsid w:val="00874BC6"/>
    <w:rsid w:val="0088047F"/>
    <w:rsid w:val="0088070A"/>
    <w:rsid w:val="008816CF"/>
    <w:rsid w:val="00881A63"/>
    <w:rsid w:val="008849F7"/>
    <w:rsid w:val="008871A5"/>
    <w:rsid w:val="008918D5"/>
    <w:rsid w:val="00891DF9"/>
    <w:rsid w:val="008927B4"/>
    <w:rsid w:val="0089396B"/>
    <w:rsid w:val="00894957"/>
    <w:rsid w:val="00894E0D"/>
    <w:rsid w:val="008950CF"/>
    <w:rsid w:val="008964A0"/>
    <w:rsid w:val="008A02CA"/>
    <w:rsid w:val="008A0C70"/>
    <w:rsid w:val="008A13E1"/>
    <w:rsid w:val="008A1ACC"/>
    <w:rsid w:val="008A20D2"/>
    <w:rsid w:val="008A4459"/>
    <w:rsid w:val="008A44F7"/>
    <w:rsid w:val="008A4712"/>
    <w:rsid w:val="008A72E8"/>
    <w:rsid w:val="008A770E"/>
    <w:rsid w:val="008A7F35"/>
    <w:rsid w:val="008B00E8"/>
    <w:rsid w:val="008B1335"/>
    <w:rsid w:val="008B1F7D"/>
    <w:rsid w:val="008B2B56"/>
    <w:rsid w:val="008B2E9F"/>
    <w:rsid w:val="008B3323"/>
    <w:rsid w:val="008B6D56"/>
    <w:rsid w:val="008B6DA8"/>
    <w:rsid w:val="008B7848"/>
    <w:rsid w:val="008C0541"/>
    <w:rsid w:val="008C2EB6"/>
    <w:rsid w:val="008C35B8"/>
    <w:rsid w:val="008C3E27"/>
    <w:rsid w:val="008C4187"/>
    <w:rsid w:val="008C41B9"/>
    <w:rsid w:val="008C449B"/>
    <w:rsid w:val="008C64E2"/>
    <w:rsid w:val="008C6CE7"/>
    <w:rsid w:val="008C7B55"/>
    <w:rsid w:val="008D050B"/>
    <w:rsid w:val="008D10B5"/>
    <w:rsid w:val="008D6A00"/>
    <w:rsid w:val="008D7101"/>
    <w:rsid w:val="008E01F6"/>
    <w:rsid w:val="008E04A9"/>
    <w:rsid w:val="008E0B2F"/>
    <w:rsid w:val="008E2D93"/>
    <w:rsid w:val="008E2E7E"/>
    <w:rsid w:val="008E35E6"/>
    <w:rsid w:val="008E3EB9"/>
    <w:rsid w:val="008E4C06"/>
    <w:rsid w:val="008E6557"/>
    <w:rsid w:val="008E6816"/>
    <w:rsid w:val="008F0616"/>
    <w:rsid w:val="008F0F4A"/>
    <w:rsid w:val="008F2AC4"/>
    <w:rsid w:val="008F2C17"/>
    <w:rsid w:val="008F318E"/>
    <w:rsid w:val="008F3570"/>
    <w:rsid w:val="008F3D5E"/>
    <w:rsid w:val="008F4E65"/>
    <w:rsid w:val="008F5EB3"/>
    <w:rsid w:val="008F6963"/>
    <w:rsid w:val="008F72B6"/>
    <w:rsid w:val="00900022"/>
    <w:rsid w:val="0090003B"/>
    <w:rsid w:val="00900462"/>
    <w:rsid w:val="00901C9B"/>
    <w:rsid w:val="00902489"/>
    <w:rsid w:val="009025BE"/>
    <w:rsid w:val="009037B9"/>
    <w:rsid w:val="00903BD7"/>
    <w:rsid w:val="00903D73"/>
    <w:rsid w:val="00904319"/>
    <w:rsid w:val="00905518"/>
    <w:rsid w:val="0090761D"/>
    <w:rsid w:val="0091345F"/>
    <w:rsid w:val="00913AA1"/>
    <w:rsid w:val="00914BAD"/>
    <w:rsid w:val="00914C66"/>
    <w:rsid w:val="0091507D"/>
    <w:rsid w:val="009155FC"/>
    <w:rsid w:val="00916088"/>
    <w:rsid w:val="009161BC"/>
    <w:rsid w:val="009211A0"/>
    <w:rsid w:val="00921417"/>
    <w:rsid w:val="009224CB"/>
    <w:rsid w:val="0092295D"/>
    <w:rsid w:val="0092349C"/>
    <w:rsid w:val="00924DBE"/>
    <w:rsid w:val="00925130"/>
    <w:rsid w:val="009259F0"/>
    <w:rsid w:val="00926A11"/>
    <w:rsid w:val="009275ED"/>
    <w:rsid w:val="00927C12"/>
    <w:rsid w:val="0093184D"/>
    <w:rsid w:val="00931E43"/>
    <w:rsid w:val="00933560"/>
    <w:rsid w:val="0093376A"/>
    <w:rsid w:val="00935054"/>
    <w:rsid w:val="00935B3D"/>
    <w:rsid w:val="00935C87"/>
    <w:rsid w:val="00935EE3"/>
    <w:rsid w:val="00936856"/>
    <w:rsid w:val="00936FCC"/>
    <w:rsid w:val="009403C0"/>
    <w:rsid w:val="00940878"/>
    <w:rsid w:val="00940C35"/>
    <w:rsid w:val="00946A1D"/>
    <w:rsid w:val="00946A3E"/>
    <w:rsid w:val="00947275"/>
    <w:rsid w:val="0094733D"/>
    <w:rsid w:val="00951A28"/>
    <w:rsid w:val="00951DFA"/>
    <w:rsid w:val="00953226"/>
    <w:rsid w:val="00953468"/>
    <w:rsid w:val="00953643"/>
    <w:rsid w:val="00953C05"/>
    <w:rsid w:val="009542FF"/>
    <w:rsid w:val="00954DF9"/>
    <w:rsid w:val="00955172"/>
    <w:rsid w:val="009552A8"/>
    <w:rsid w:val="00956A04"/>
    <w:rsid w:val="00961039"/>
    <w:rsid w:val="00961DB5"/>
    <w:rsid w:val="00961F91"/>
    <w:rsid w:val="009625B2"/>
    <w:rsid w:val="0096270A"/>
    <w:rsid w:val="009631F1"/>
    <w:rsid w:val="00963D1D"/>
    <w:rsid w:val="00963E26"/>
    <w:rsid w:val="009649CC"/>
    <w:rsid w:val="009651CA"/>
    <w:rsid w:val="00966A17"/>
    <w:rsid w:val="00967A0E"/>
    <w:rsid w:val="00970F96"/>
    <w:rsid w:val="009717AC"/>
    <w:rsid w:val="009733AB"/>
    <w:rsid w:val="009754AA"/>
    <w:rsid w:val="00976A4A"/>
    <w:rsid w:val="00976A7F"/>
    <w:rsid w:val="00976A97"/>
    <w:rsid w:val="00976AB9"/>
    <w:rsid w:val="009771E4"/>
    <w:rsid w:val="00977583"/>
    <w:rsid w:val="0098069C"/>
    <w:rsid w:val="00981567"/>
    <w:rsid w:val="00982414"/>
    <w:rsid w:val="00982570"/>
    <w:rsid w:val="00982940"/>
    <w:rsid w:val="00983CC4"/>
    <w:rsid w:val="00985AFF"/>
    <w:rsid w:val="00985C20"/>
    <w:rsid w:val="009905EB"/>
    <w:rsid w:val="00990E0E"/>
    <w:rsid w:val="009919BF"/>
    <w:rsid w:val="00994E95"/>
    <w:rsid w:val="009956EA"/>
    <w:rsid w:val="00995C23"/>
    <w:rsid w:val="00996AA3"/>
    <w:rsid w:val="009975C0"/>
    <w:rsid w:val="009A12D4"/>
    <w:rsid w:val="009A208E"/>
    <w:rsid w:val="009A2780"/>
    <w:rsid w:val="009A3F47"/>
    <w:rsid w:val="009A4182"/>
    <w:rsid w:val="009A534F"/>
    <w:rsid w:val="009A550A"/>
    <w:rsid w:val="009B0184"/>
    <w:rsid w:val="009B0A1E"/>
    <w:rsid w:val="009B0CDB"/>
    <w:rsid w:val="009B1861"/>
    <w:rsid w:val="009B297A"/>
    <w:rsid w:val="009B2D65"/>
    <w:rsid w:val="009B32BA"/>
    <w:rsid w:val="009B4CAD"/>
    <w:rsid w:val="009B4CE5"/>
    <w:rsid w:val="009B6242"/>
    <w:rsid w:val="009B6E4E"/>
    <w:rsid w:val="009B6FCF"/>
    <w:rsid w:val="009B73D1"/>
    <w:rsid w:val="009C2BD9"/>
    <w:rsid w:val="009C360A"/>
    <w:rsid w:val="009C4535"/>
    <w:rsid w:val="009C5BFA"/>
    <w:rsid w:val="009C6414"/>
    <w:rsid w:val="009C6C19"/>
    <w:rsid w:val="009D1BD8"/>
    <w:rsid w:val="009D2053"/>
    <w:rsid w:val="009D22C2"/>
    <w:rsid w:val="009D2522"/>
    <w:rsid w:val="009D358D"/>
    <w:rsid w:val="009D37FE"/>
    <w:rsid w:val="009D3A03"/>
    <w:rsid w:val="009D43F7"/>
    <w:rsid w:val="009D474E"/>
    <w:rsid w:val="009D5697"/>
    <w:rsid w:val="009D5D9E"/>
    <w:rsid w:val="009D7AC1"/>
    <w:rsid w:val="009E2990"/>
    <w:rsid w:val="009E4F76"/>
    <w:rsid w:val="009E55EC"/>
    <w:rsid w:val="009E675F"/>
    <w:rsid w:val="009E7117"/>
    <w:rsid w:val="009E7A3B"/>
    <w:rsid w:val="009F1362"/>
    <w:rsid w:val="009F2E13"/>
    <w:rsid w:val="009F4894"/>
    <w:rsid w:val="009F4B76"/>
    <w:rsid w:val="009F527A"/>
    <w:rsid w:val="009F6AA4"/>
    <w:rsid w:val="009F6ACF"/>
    <w:rsid w:val="009F6F00"/>
    <w:rsid w:val="009F6F19"/>
    <w:rsid w:val="009F767C"/>
    <w:rsid w:val="00A003ED"/>
    <w:rsid w:val="00A012E3"/>
    <w:rsid w:val="00A01A51"/>
    <w:rsid w:val="00A01CD0"/>
    <w:rsid w:val="00A0309B"/>
    <w:rsid w:val="00A03A40"/>
    <w:rsid w:val="00A03B60"/>
    <w:rsid w:val="00A03CB5"/>
    <w:rsid w:val="00A04FA8"/>
    <w:rsid w:val="00A058AF"/>
    <w:rsid w:val="00A0591E"/>
    <w:rsid w:val="00A05CE0"/>
    <w:rsid w:val="00A05E90"/>
    <w:rsid w:val="00A0632B"/>
    <w:rsid w:val="00A06548"/>
    <w:rsid w:val="00A07B44"/>
    <w:rsid w:val="00A07BC8"/>
    <w:rsid w:val="00A11665"/>
    <w:rsid w:val="00A119CF"/>
    <w:rsid w:val="00A11A33"/>
    <w:rsid w:val="00A1365E"/>
    <w:rsid w:val="00A1408C"/>
    <w:rsid w:val="00A14907"/>
    <w:rsid w:val="00A14BFD"/>
    <w:rsid w:val="00A16224"/>
    <w:rsid w:val="00A1623C"/>
    <w:rsid w:val="00A1701D"/>
    <w:rsid w:val="00A17BC4"/>
    <w:rsid w:val="00A20D82"/>
    <w:rsid w:val="00A22E73"/>
    <w:rsid w:val="00A2584B"/>
    <w:rsid w:val="00A263B9"/>
    <w:rsid w:val="00A279DC"/>
    <w:rsid w:val="00A27A70"/>
    <w:rsid w:val="00A315B1"/>
    <w:rsid w:val="00A31999"/>
    <w:rsid w:val="00A32549"/>
    <w:rsid w:val="00A337B1"/>
    <w:rsid w:val="00A346CE"/>
    <w:rsid w:val="00A3782D"/>
    <w:rsid w:val="00A37FB5"/>
    <w:rsid w:val="00A40006"/>
    <w:rsid w:val="00A40F11"/>
    <w:rsid w:val="00A412AC"/>
    <w:rsid w:val="00A4187E"/>
    <w:rsid w:val="00A419A0"/>
    <w:rsid w:val="00A426AB"/>
    <w:rsid w:val="00A449AF"/>
    <w:rsid w:val="00A45355"/>
    <w:rsid w:val="00A453CA"/>
    <w:rsid w:val="00A45ED9"/>
    <w:rsid w:val="00A46385"/>
    <w:rsid w:val="00A503CC"/>
    <w:rsid w:val="00A5137B"/>
    <w:rsid w:val="00A5195C"/>
    <w:rsid w:val="00A51C65"/>
    <w:rsid w:val="00A52BC1"/>
    <w:rsid w:val="00A5330A"/>
    <w:rsid w:val="00A535BD"/>
    <w:rsid w:val="00A53E6D"/>
    <w:rsid w:val="00A56F93"/>
    <w:rsid w:val="00A571D6"/>
    <w:rsid w:val="00A605F6"/>
    <w:rsid w:val="00A60F47"/>
    <w:rsid w:val="00A617BF"/>
    <w:rsid w:val="00A61C1D"/>
    <w:rsid w:val="00A62488"/>
    <w:rsid w:val="00A6277C"/>
    <w:rsid w:val="00A65BC4"/>
    <w:rsid w:val="00A66E75"/>
    <w:rsid w:val="00A67EF1"/>
    <w:rsid w:val="00A7037D"/>
    <w:rsid w:val="00A707F9"/>
    <w:rsid w:val="00A70960"/>
    <w:rsid w:val="00A71B3C"/>
    <w:rsid w:val="00A724A4"/>
    <w:rsid w:val="00A7270D"/>
    <w:rsid w:val="00A731DA"/>
    <w:rsid w:val="00A73B45"/>
    <w:rsid w:val="00A741F6"/>
    <w:rsid w:val="00A75B3A"/>
    <w:rsid w:val="00A771DE"/>
    <w:rsid w:val="00A777E1"/>
    <w:rsid w:val="00A77B38"/>
    <w:rsid w:val="00A8330D"/>
    <w:rsid w:val="00A84603"/>
    <w:rsid w:val="00A86EFD"/>
    <w:rsid w:val="00A929C6"/>
    <w:rsid w:val="00A92FD9"/>
    <w:rsid w:val="00A93BDA"/>
    <w:rsid w:val="00A94394"/>
    <w:rsid w:val="00A9667B"/>
    <w:rsid w:val="00A9680B"/>
    <w:rsid w:val="00A96DEA"/>
    <w:rsid w:val="00AA4407"/>
    <w:rsid w:val="00AA4854"/>
    <w:rsid w:val="00AA5543"/>
    <w:rsid w:val="00AA5FEE"/>
    <w:rsid w:val="00AA61FF"/>
    <w:rsid w:val="00AA6F54"/>
    <w:rsid w:val="00AA6F8E"/>
    <w:rsid w:val="00AB07A4"/>
    <w:rsid w:val="00AB0DF3"/>
    <w:rsid w:val="00AB1047"/>
    <w:rsid w:val="00AB1A3A"/>
    <w:rsid w:val="00AB1D09"/>
    <w:rsid w:val="00AB5C66"/>
    <w:rsid w:val="00AB5CDF"/>
    <w:rsid w:val="00AC03FE"/>
    <w:rsid w:val="00AC1092"/>
    <w:rsid w:val="00AC4EE9"/>
    <w:rsid w:val="00AC4FBA"/>
    <w:rsid w:val="00AC62E3"/>
    <w:rsid w:val="00AC64E2"/>
    <w:rsid w:val="00AC7E79"/>
    <w:rsid w:val="00AC7FDC"/>
    <w:rsid w:val="00AD05F7"/>
    <w:rsid w:val="00AD0936"/>
    <w:rsid w:val="00AD1A49"/>
    <w:rsid w:val="00AD3B40"/>
    <w:rsid w:val="00AD447E"/>
    <w:rsid w:val="00AD4E65"/>
    <w:rsid w:val="00AD5592"/>
    <w:rsid w:val="00AD5AD1"/>
    <w:rsid w:val="00AD5FEA"/>
    <w:rsid w:val="00AE009F"/>
    <w:rsid w:val="00AE054E"/>
    <w:rsid w:val="00AE0A67"/>
    <w:rsid w:val="00AE2036"/>
    <w:rsid w:val="00AE320E"/>
    <w:rsid w:val="00AE4137"/>
    <w:rsid w:val="00AE6B62"/>
    <w:rsid w:val="00AE7763"/>
    <w:rsid w:val="00AF032A"/>
    <w:rsid w:val="00AF2498"/>
    <w:rsid w:val="00AF32E8"/>
    <w:rsid w:val="00AF6C9C"/>
    <w:rsid w:val="00AF6F1E"/>
    <w:rsid w:val="00AF71F7"/>
    <w:rsid w:val="00AF752F"/>
    <w:rsid w:val="00B00141"/>
    <w:rsid w:val="00B016E8"/>
    <w:rsid w:val="00B0245C"/>
    <w:rsid w:val="00B05744"/>
    <w:rsid w:val="00B0626B"/>
    <w:rsid w:val="00B07785"/>
    <w:rsid w:val="00B1013F"/>
    <w:rsid w:val="00B10909"/>
    <w:rsid w:val="00B11102"/>
    <w:rsid w:val="00B12619"/>
    <w:rsid w:val="00B1286D"/>
    <w:rsid w:val="00B13145"/>
    <w:rsid w:val="00B16424"/>
    <w:rsid w:val="00B164F1"/>
    <w:rsid w:val="00B224F7"/>
    <w:rsid w:val="00B22D88"/>
    <w:rsid w:val="00B2337D"/>
    <w:rsid w:val="00B243FD"/>
    <w:rsid w:val="00B24B7D"/>
    <w:rsid w:val="00B25D7C"/>
    <w:rsid w:val="00B26AE8"/>
    <w:rsid w:val="00B27F9E"/>
    <w:rsid w:val="00B30CC4"/>
    <w:rsid w:val="00B31902"/>
    <w:rsid w:val="00B328AA"/>
    <w:rsid w:val="00B32AB6"/>
    <w:rsid w:val="00B32AC3"/>
    <w:rsid w:val="00B33B6E"/>
    <w:rsid w:val="00B357A4"/>
    <w:rsid w:val="00B37A50"/>
    <w:rsid w:val="00B40177"/>
    <w:rsid w:val="00B405BC"/>
    <w:rsid w:val="00B408A2"/>
    <w:rsid w:val="00B41480"/>
    <w:rsid w:val="00B4349F"/>
    <w:rsid w:val="00B43528"/>
    <w:rsid w:val="00B44293"/>
    <w:rsid w:val="00B4622B"/>
    <w:rsid w:val="00B463F1"/>
    <w:rsid w:val="00B46560"/>
    <w:rsid w:val="00B465BD"/>
    <w:rsid w:val="00B469E0"/>
    <w:rsid w:val="00B47326"/>
    <w:rsid w:val="00B50ACA"/>
    <w:rsid w:val="00B529B2"/>
    <w:rsid w:val="00B5345A"/>
    <w:rsid w:val="00B535CA"/>
    <w:rsid w:val="00B555EB"/>
    <w:rsid w:val="00B55910"/>
    <w:rsid w:val="00B56A5B"/>
    <w:rsid w:val="00B57331"/>
    <w:rsid w:val="00B57AE6"/>
    <w:rsid w:val="00B602AA"/>
    <w:rsid w:val="00B60B70"/>
    <w:rsid w:val="00B61411"/>
    <w:rsid w:val="00B614C9"/>
    <w:rsid w:val="00B61D97"/>
    <w:rsid w:val="00B625B3"/>
    <w:rsid w:val="00B63799"/>
    <w:rsid w:val="00B71437"/>
    <w:rsid w:val="00B73709"/>
    <w:rsid w:val="00B7391E"/>
    <w:rsid w:val="00B73A4F"/>
    <w:rsid w:val="00B75C43"/>
    <w:rsid w:val="00B77DFD"/>
    <w:rsid w:val="00B816D0"/>
    <w:rsid w:val="00B83267"/>
    <w:rsid w:val="00B8408A"/>
    <w:rsid w:val="00B84F23"/>
    <w:rsid w:val="00B85531"/>
    <w:rsid w:val="00B86714"/>
    <w:rsid w:val="00B86FE9"/>
    <w:rsid w:val="00B905CB"/>
    <w:rsid w:val="00B92A47"/>
    <w:rsid w:val="00B9375D"/>
    <w:rsid w:val="00B93CD9"/>
    <w:rsid w:val="00B9479E"/>
    <w:rsid w:val="00B96385"/>
    <w:rsid w:val="00B97049"/>
    <w:rsid w:val="00B9769D"/>
    <w:rsid w:val="00B97E77"/>
    <w:rsid w:val="00BA1199"/>
    <w:rsid w:val="00BA352E"/>
    <w:rsid w:val="00BA3C81"/>
    <w:rsid w:val="00BA4EFA"/>
    <w:rsid w:val="00BA58C4"/>
    <w:rsid w:val="00BA5EDC"/>
    <w:rsid w:val="00BA6F6E"/>
    <w:rsid w:val="00BB0B51"/>
    <w:rsid w:val="00BB14F8"/>
    <w:rsid w:val="00BB16EC"/>
    <w:rsid w:val="00BB3011"/>
    <w:rsid w:val="00BB46DA"/>
    <w:rsid w:val="00BB6E45"/>
    <w:rsid w:val="00BB709E"/>
    <w:rsid w:val="00BB755C"/>
    <w:rsid w:val="00BB7EBD"/>
    <w:rsid w:val="00BC0896"/>
    <w:rsid w:val="00BC1C44"/>
    <w:rsid w:val="00BC22F6"/>
    <w:rsid w:val="00BC2B49"/>
    <w:rsid w:val="00BC390D"/>
    <w:rsid w:val="00BC3AD8"/>
    <w:rsid w:val="00BC491E"/>
    <w:rsid w:val="00BC5C9C"/>
    <w:rsid w:val="00BC5DCD"/>
    <w:rsid w:val="00BC5FB0"/>
    <w:rsid w:val="00BD225A"/>
    <w:rsid w:val="00BD2553"/>
    <w:rsid w:val="00BD294A"/>
    <w:rsid w:val="00BD2D3A"/>
    <w:rsid w:val="00BD3E3A"/>
    <w:rsid w:val="00BD4352"/>
    <w:rsid w:val="00BD5104"/>
    <w:rsid w:val="00BD56B0"/>
    <w:rsid w:val="00BD7CB6"/>
    <w:rsid w:val="00BE00CC"/>
    <w:rsid w:val="00BE0501"/>
    <w:rsid w:val="00BE2655"/>
    <w:rsid w:val="00BE2776"/>
    <w:rsid w:val="00BE289C"/>
    <w:rsid w:val="00BE310C"/>
    <w:rsid w:val="00BE4378"/>
    <w:rsid w:val="00BE4760"/>
    <w:rsid w:val="00BE5B9D"/>
    <w:rsid w:val="00BE5DDC"/>
    <w:rsid w:val="00BE63C6"/>
    <w:rsid w:val="00BE656A"/>
    <w:rsid w:val="00BE6F8C"/>
    <w:rsid w:val="00BE7128"/>
    <w:rsid w:val="00BE74A7"/>
    <w:rsid w:val="00BE7621"/>
    <w:rsid w:val="00BF34D2"/>
    <w:rsid w:val="00BF47A3"/>
    <w:rsid w:val="00BF4B16"/>
    <w:rsid w:val="00BF5312"/>
    <w:rsid w:val="00BF6019"/>
    <w:rsid w:val="00BF6A8E"/>
    <w:rsid w:val="00BF6F7E"/>
    <w:rsid w:val="00BF73F4"/>
    <w:rsid w:val="00C00009"/>
    <w:rsid w:val="00C01BC7"/>
    <w:rsid w:val="00C02124"/>
    <w:rsid w:val="00C03BEC"/>
    <w:rsid w:val="00C03F63"/>
    <w:rsid w:val="00C0486D"/>
    <w:rsid w:val="00C0533B"/>
    <w:rsid w:val="00C05A44"/>
    <w:rsid w:val="00C064B0"/>
    <w:rsid w:val="00C06859"/>
    <w:rsid w:val="00C07305"/>
    <w:rsid w:val="00C11818"/>
    <w:rsid w:val="00C11F1F"/>
    <w:rsid w:val="00C12021"/>
    <w:rsid w:val="00C12B7D"/>
    <w:rsid w:val="00C1632F"/>
    <w:rsid w:val="00C165C6"/>
    <w:rsid w:val="00C16655"/>
    <w:rsid w:val="00C16FEA"/>
    <w:rsid w:val="00C179E0"/>
    <w:rsid w:val="00C17DE0"/>
    <w:rsid w:val="00C20C7B"/>
    <w:rsid w:val="00C2140E"/>
    <w:rsid w:val="00C2272F"/>
    <w:rsid w:val="00C22A25"/>
    <w:rsid w:val="00C23C4D"/>
    <w:rsid w:val="00C24B61"/>
    <w:rsid w:val="00C27A3C"/>
    <w:rsid w:val="00C27AE5"/>
    <w:rsid w:val="00C300AB"/>
    <w:rsid w:val="00C30418"/>
    <w:rsid w:val="00C30CB5"/>
    <w:rsid w:val="00C3224E"/>
    <w:rsid w:val="00C331B4"/>
    <w:rsid w:val="00C337C4"/>
    <w:rsid w:val="00C3398D"/>
    <w:rsid w:val="00C33C32"/>
    <w:rsid w:val="00C35531"/>
    <w:rsid w:val="00C36567"/>
    <w:rsid w:val="00C377E8"/>
    <w:rsid w:val="00C401D1"/>
    <w:rsid w:val="00C4074E"/>
    <w:rsid w:val="00C41572"/>
    <w:rsid w:val="00C420ED"/>
    <w:rsid w:val="00C4247B"/>
    <w:rsid w:val="00C4296A"/>
    <w:rsid w:val="00C43A36"/>
    <w:rsid w:val="00C44D84"/>
    <w:rsid w:val="00C45059"/>
    <w:rsid w:val="00C4569C"/>
    <w:rsid w:val="00C4587D"/>
    <w:rsid w:val="00C459B2"/>
    <w:rsid w:val="00C47412"/>
    <w:rsid w:val="00C4784C"/>
    <w:rsid w:val="00C5073B"/>
    <w:rsid w:val="00C5355A"/>
    <w:rsid w:val="00C539B9"/>
    <w:rsid w:val="00C53B7F"/>
    <w:rsid w:val="00C53F0E"/>
    <w:rsid w:val="00C546BB"/>
    <w:rsid w:val="00C55020"/>
    <w:rsid w:val="00C5587B"/>
    <w:rsid w:val="00C562E0"/>
    <w:rsid w:val="00C57A15"/>
    <w:rsid w:val="00C61E24"/>
    <w:rsid w:val="00C62176"/>
    <w:rsid w:val="00C62379"/>
    <w:rsid w:val="00C626A5"/>
    <w:rsid w:val="00C628A5"/>
    <w:rsid w:val="00C62E19"/>
    <w:rsid w:val="00C63827"/>
    <w:rsid w:val="00C63DD7"/>
    <w:rsid w:val="00C65669"/>
    <w:rsid w:val="00C65A48"/>
    <w:rsid w:val="00C65CCB"/>
    <w:rsid w:val="00C66637"/>
    <w:rsid w:val="00C675F5"/>
    <w:rsid w:val="00C70A33"/>
    <w:rsid w:val="00C715E2"/>
    <w:rsid w:val="00C727DF"/>
    <w:rsid w:val="00C73341"/>
    <w:rsid w:val="00C74D95"/>
    <w:rsid w:val="00C7541D"/>
    <w:rsid w:val="00C75778"/>
    <w:rsid w:val="00C757A6"/>
    <w:rsid w:val="00C75E66"/>
    <w:rsid w:val="00C779A3"/>
    <w:rsid w:val="00C803F9"/>
    <w:rsid w:val="00C81787"/>
    <w:rsid w:val="00C82918"/>
    <w:rsid w:val="00C84770"/>
    <w:rsid w:val="00C849E5"/>
    <w:rsid w:val="00C84D9A"/>
    <w:rsid w:val="00C9003E"/>
    <w:rsid w:val="00C93272"/>
    <w:rsid w:val="00C9332B"/>
    <w:rsid w:val="00C93478"/>
    <w:rsid w:val="00C96CC8"/>
    <w:rsid w:val="00C97594"/>
    <w:rsid w:val="00C97C30"/>
    <w:rsid w:val="00CA06C2"/>
    <w:rsid w:val="00CA1791"/>
    <w:rsid w:val="00CA1FAC"/>
    <w:rsid w:val="00CA3412"/>
    <w:rsid w:val="00CA3B7F"/>
    <w:rsid w:val="00CA5078"/>
    <w:rsid w:val="00CA570B"/>
    <w:rsid w:val="00CA5904"/>
    <w:rsid w:val="00CA6372"/>
    <w:rsid w:val="00CA64DC"/>
    <w:rsid w:val="00CA79F3"/>
    <w:rsid w:val="00CB0F6F"/>
    <w:rsid w:val="00CB22C3"/>
    <w:rsid w:val="00CB3279"/>
    <w:rsid w:val="00CB35B0"/>
    <w:rsid w:val="00CB3A8F"/>
    <w:rsid w:val="00CB3D06"/>
    <w:rsid w:val="00CB3EA2"/>
    <w:rsid w:val="00CB4D5A"/>
    <w:rsid w:val="00CB7215"/>
    <w:rsid w:val="00CB7B9C"/>
    <w:rsid w:val="00CC2222"/>
    <w:rsid w:val="00CC2BEC"/>
    <w:rsid w:val="00CC3BD5"/>
    <w:rsid w:val="00CC70A6"/>
    <w:rsid w:val="00CC729D"/>
    <w:rsid w:val="00CD0240"/>
    <w:rsid w:val="00CD0DC4"/>
    <w:rsid w:val="00CD0EC6"/>
    <w:rsid w:val="00CD19C2"/>
    <w:rsid w:val="00CD36BC"/>
    <w:rsid w:val="00CD392A"/>
    <w:rsid w:val="00CD43AA"/>
    <w:rsid w:val="00CD544C"/>
    <w:rsid w:val="00CD69C5"/>
    <w:rsid w:val="00CE004F"/>
    <w:rsid w:val="00CE103C"/>
    <w:rsid w:val="00CE2612"/>
    <w:rsid w:val="00CE3F6A"/>
    <w:rsid w:val="00CE42FE"/>
    <w:rsid w:val="00CE5B60"/>
    <w:rsid w:val="00CE5B94"/>
    <w:rsid w:val="00CE5F72"/>
    <w:rsid w:val="00CE6B46"/>
    <w:rsid w:val="00CE73AB"/>
    <w:rsid w:val="00CF05E6"/>
    <w:rsid w:val="00CF3412"/>
    <w:rsid w:val="00CF4BDF"/>
    <w:rsid w:val="00CF4CD0"/>
    <w:rsid w:val="00CF7587"/>
    <w:rsid w:val="00CF768C"/>
    <w:rsid w:val="00CF7D07"/>
    <w:rsid w:val="00D012A3"/>
    <w:rsid w:val="00D013B0"/>
    <w:rsid w:val="00D038F7"/>
    <w:rsid w:val="00D03DF2"/>
    <w:rsid w:val="00D04AA7"/>
    <w:rsid w:val="00D04F0C"/>
    <w:rsid w:val="00D0564F"/>
    <w:rsid w:val="00D05C81"/>
    <w:rsid w:val="00D077D1"/>
    <w:rsid w:val="00D105BB"/>
    <w:rsid w:val="00D12687"/>
    <w:rsid w:val="00D131FE"/>
    <w:rsid w:val="00D13EC5"/>
    <w:rsid w:val="00D17213"/>
    <w:rsid w:val="00D20AC4"/>
    <w:rsid w:val="00D21BC1"/>
    <w:rsid w:val="00D22331"/>
    <w:rsid w:val="00D22491"/>
    <w:rsid w:val="00D224DB"/>
    <w:rsid w:val="00D22C3B"/>
    <w:rsid w:val="00D239C3"/>
    <w:rsid w:val="00D25E87"/>
    <w:rsid w:val="00D3152E"/>
    <w:rsid w:val="00D32BE1"/>
    <w:rsid w:val="00D33546"/>
    <w:rsid w:val="00D336B5"/>
    <w:rsid w:val="00D358E8"/>
    <w:rsid w:val="00D36760"/>
    <w:rsid w:val="00D410CF"/>
    <w:rsid w:val="00D42245"/>
    <w:rsid w:val="00D42690"/>
    <w:rsid w:val="00D42718"/>
    <w:rsid w:val="00D427D7"/>
    <w:rsid w:val="00D43797"/>
    <w:rsid w:val="00D4421B"/>
    <w:rsid w:val="00D4477C"/>
    <w:rsid w:val="00D45788"/>
    <w:rsid w:val="00D4661A"/>
    <w:rsid w:val="00D47C1A"/>
    <w:rsid w:val="00D51AAF"/>
    <w:rsid w:val="00D5217E"/>
    <w:rsid w:val="00D53467"/>
    <w:rsid w:val="00D550AB"/>
    <w:rsid w:val="00D551CD"/>
    <w:rsid w:val="00D55FFB"/>
    <w:rsid w:val="00D5610F"/>
    <w:rsid w:val="00D56204"/>
    <w:rsid w:val="00D57DE7"/>
    <w:rsid w:val="00D60A06"/>
    <w:rsid w:val="00D6376D"/>
    <w:rsid w:val="00D6461F"/>
    <w:rsid w:val="00D6533D"/>
    <w:rsid w:val="00D65A27"/>
    <w:rsid w:val="00D65E0B"/>
    <w:rsid w:val="00D66889"/>
    <w:rsid w:val="00D67185"/>
    <w:rsid w:val="00D70D71"/>
    <w:rsid w:val="00D7121B"/>
    <w:rsid w:val="00D714E4"/>
    <w:rsid w:val="00D722AF"/>
    <w:rsid w:val="00D72A49"/>
    <w:rsid w:val="00D76642"/>
    <w:rsid w:val="00D80BFA"/>
    <w:rsid w:val="00D82E6F"/>
    <w:rsid w:val="00D83332"/>
    <w:rsid w:val="00D84382"/>
    <w:rsid w:val="00D848DF"/>
    <w:rsid w:val="00D84CBF"/>
    <w:rsid w:val="00D85E7F"/>
    <w:rsid w:val="00D86778"/>
    <w:rsid w:val="00D872AE"/>
    <w:rsid w:val="00D906A0"/>
    <w:rsid w:val="00D90A5B"/>
    <w:rsid w:val="00D91882"/>
    <w:rsid w:val="00D920F2"/>
    <w:rsid w:val="00D92A42"/>
    <w:rsid w:val="00D9361E"/>
    <w:rsid w:val="00D93FA3"/>
    <w:rsid w:val="00D93FAE"/>
    <w:rsid w:val="00D96165"/>
    <w:rsid w:val="00D97CCC"/>
    <w:rsid w:val="00DA0735"/>
    <w:rsid w:val="00DA1233"/>
    <w:rsid w:val="00DA237F"/>
    <w:rsid w:val="00DA2C8C"/>
    <w:rsid w:val="00DA4B6D"/>
    <w:rsid w:val="00DA5E11"/>
    <w:rsid w:val="00DA5F55"/>
    <w:rsid w:val="00DA7C20"/>
    <w:rsid w:val="00DB18D2"/>
    <w:rsid w:val="00DB25CB"/>
    <w:rsid w:val="00DB60DF"/>
    <w:rsid w:val="00DB66AB"/>
    <w:rsid w:val="00DB6C08"/>
    <w:rsid w:val="00DB7327"/>
    <w:rsid w:val="00DB7EEE"/>
    <w:rsid w:val="00DC06C4"/>
    <w:rsid w:val="00DC0A3C"/>
    <w:rsid w:val="00DC0ED0"/>
    <w:rsid w:val="00DC1701"/>
    <w:rsid w:val="00DC1B45"/>
    <w:rsid w:val="00DC1E24"/>
    <w:rsid w:val="00DC25EF"/>
    <w:rsid w:val="00DC47B2"/>
    <w:rsid w:val="00DC493F"/>
    <w:rsid w:val="00DC4FA8"/>
    <w:rsid w:val="00DC6C0F"/>
    <w:rsid w:val="00DC6EC1"/>
    <w:rsid w:val="00DC7119"/>
    <w:rsid w:val="00DD0288"/>
    <w:rsid w:val="00DD075B"/>
    <w:rsid w:val="00DD089A"/>
    <w:rsid w:val="00DD1B37"/>
    <w:rsid w:val="00DD248F"/>
    <w:rsid w:val="00DD33FE"/>
    <w:rsid w:val="00DD4AE1"/>
    <w:rsid w:val="00DD4C1C"/>
    <w:rsid w:val="00DD4C73"/>
    <w:rsid w:val="00DD5F67"/>
    <w:rsid w:val="00DD6AC7"/>
    <w:rsid w:val="00DE1157"/>
    <w:rsid w:val="00DE1CB9"/>
    <w:rsid w:val="00DE204A"/>
    <w:rsid w:val="00DE3D3D"/>
    <w:rsid w:val="00DE5EBE"/>
    <w:rsid w:val="00DE5EC9"/>
    <w:rsid w:val="00DE645A"/>
    <w:rsid w:val="00DE6A5B"/>
    <w:rsid w:val="00DE7322"/>
    <w:rsid w:val="00DE75C7"/>
    <w:rsid w:val="00DF1D39"/>
    <w:rsid w:val="00DF20C8"/>
    <w:rsid w:val="00DF21C5"/>
    <w:rsid w:val="00DF2ECB"/>
    <w:rsid w:val="00DF4A9B"/>
    <w:rsid w:val="00DF53C2"/>
    <w:rsid w:val="00DF6236"/>
    <w:rsid w:val="00DF6301"/>
    <w:rsid w:val="00DF6521"/>
    <w:rsid w:val="00E04124"/>
    <w:rsid w:val="00E044E3"/>
    <w:rsid w:val="00E047B7"/>
    <w:rsid w:val="00E05518"/>
    <w:rsid w:val="00E069DA"/>
    <w:rsid w:val="00E06FBB"/>
    <w:rsid w:val="00E071EF"/>
    <w:rsid w:val="00E076DC"/>
    <w:rsid w:val="00E10A59"/>
    <w:rsid w:val="00E13795"/>
    <w:rsid w:val="00E13F33"/>
    <w:rsid w:val="00E14349"/>
    <w:rsid w:val="00E164CA"/>
    <w:rsid w:val="00E178EE"/>
    <w:rsid w:val="00E210DD"/>
    <w:rsid w:val="00E23661"/>
    <w:rsid w:val="00E23712"/>
    <w:rsid w:val="00E245A6"/>
    <w:rsid w:val="00E259F2"/>
    <w:rsid w:val="00E25F2A"/>
    <w:rsid w:val="00E26334"/>
    <w:rsid w:val="00E3009F"/>
    <w:rsid w:val="00E3030F"/>
    <w:rsid w:val="00E31138"/>
    <w:rsid w:val="00E315D1"/>
    <w:rsid w:val="00E31947"/>
    <w:rsid w:val="00E31C6B"/>
    <w:rsid w:val="00E327F3"/>
    <w:rsid w:val="00E336CD"/>
    <w:rsid w:val="00E34D8E"/>
    <w:rsid w:val="00E35400"/>
    <w:rsid w:val="00E35CD1"/>
    <w:rsid w:val="00E36655"/>
    <w:rsid w:val="00E409F8"/>
    <w:rsid w:val="00E42508"/>
    <w:rsid w:val="00E43054"/>
    <w:rsid w:val="00E45381"/>
    <w:rsid w:val="00E471E0"/>
    <w:rsid w:val="00E47201"/>
    <w:rsid w:val="00E47619"/>
    <w:rsid w:val="00E51EE0"/>
    <w:rsid w:val="00E52F2B"/>
    <w:rsid w:val="00E54407"/>
    <w:rsid w:val="00E54F01"/>
    <w:rsid w:val="00E55E5A"/>
    <w:rsid w:val="00E5643E"/>
    <w:rsid w:val="00E568A3"/>
    <w:rsid w:val="00E5767B"/>
    <w:rsid w:val="00E578BB"/>
    <w:rsid w:val="00E57A63"/>
    <w:rsid w:val="00E57BCA"/>
    <w:rsid w:val="00E60111"/>
    <w:rsid w:val="00E60CA4"/>
    <w:rsid w:val="00E640AA"/>
    <w:rsid w:val="00E65C17"/>
    <w:rsid w:val="00E66DBD"/>
    <w:rsid w:val="00E678FF"/>
    <w:rsid w:val="00E709A5"/>
    <w:rsid w:val="00E74653"/>
    <w:rsid w:val="00E7465C"/>
    <w:rsid w:val="00E75B62"/>
    <w:rsid w:val="00E81CF2"/>
    <w:rsid w:val="00E82980"/>
    <w:rsid w:val="00E82B71"/>
    <w:rsid w:val="00E83119"/>
    <w:rsid w:val="00E83157"/>
    <w:rsid w:val="00E8316F"/>
    <w:rsid w:val="00E83402"/>
    <w:rsid w:val="00E8538E"/>
    <w:rsid w:val="00E85399"/>
    <w:rsid w:val="00E86E9C"/>
    <w:rsid w:val="00E8720B"/>
    <w:rsid w:val="00E9044D"/>
    <w:rsid w:val="00E92449"/>
    <w:rsid w:val="00E93BE8"/>
    <w:rsid w:val="00E93EA8"/>
    <w:rsid w:val="00E94036"/>
    <w:rsid w:val="00E94449"/>
    <w:rsid w:val="00E94EA0"/>
    <w:rsid w:val="00E95E25"/>
    <w:rsid w:val="00E96CA9"/>
    <w:rsid w:val="00E97C1D"/>
    <w:rsid w:val="00EA2F09"/>
    <w:rsid w:val="00EA3215"/>
    <w:rsid w:val="00EA3E74"/>
    <w:rsid w:val="00EA4D11"/>
    <w:rsid w:val="00EA588D"/>
    <w:rsid w:val="00EA5D82"/>
    <w:rsid w:val="00EA7051"/>
    <w:rsid w:val="00EA715E"/>
    <w:rsid w:val="00EA77D8"/>
    <w:rsid w:val="00EA7891"/>
    <w:rsid w:val="00EB134B"/>
    <w:rsid w:val="00EB2D95"/>
    <w:rsid w:val="00EB4386"/>
    <w:rsid w:val="00EB50BA"/>
    <w:rsid w:val="00EB5A8B"/>
    <w:rsid w:val="00EB617F"/>
    <w:rsid w:val="00EB621B"/>
    <w:rsid w:val="00EB6B43"/>
    <w:rsid w:val="00EB6F6A"/>
    <w:rsid w:val="00EB70CF"/>
    <w:rsid w:val="00EC05FF"/>
    <w:rsid w:val="00EC3F5B"/>
    <w:rsid w:val="00EC639B"/>
    <w:rsid w:val="00EC6DEE"/>
    <w:rsid w:val="00EC7FAC"/>
    <w:rsid w:val="00ED1DBE"/>
    <w:rsid w:val="00ED2A92"/>
    <w:rsid w:val="00ED3B04"/>
    <w:rsid w:val="00ED5587"/>
    <w:rsid w:val="00ED7B52"/>
    <w:rsid w:val="00EE08BA"/>
    <w:rsid w:val="00EE14D6"/>
    <w:rsid w:val="00EE2554"/>
    <w:rsid w:val="00EE27B7"/>
    <w:rsid w:val="00EE3256"/>
    <w:rsid w:val="00EE3A7D"/>
    <w:rsid w:val="00EE3C05"/>
    <w:rsid w:val="00EE45B1"/>
    <w:rsid w:val="00EE525A"/>
    <w:rsid w:val="00EE696D"/>
    <w:rsid w:val="00EE69A5"/>
    <w:rsid w:val="00EE7868"/>
    <w:rsid w:val="00EF0F4B"/>
    <w:rsid w:val="00EF311A"/>
    <w:rsid w:val="00EF3434"/>
    <w:rsid w:val="00EF4143"/>
    <w:rsid w:val="00EF53DE"/>
    <w:rsid w:val="00EF7052"/>
    <w:rsid w:val="00EF7CC9"/>
    <w:rsid w:val="00EF7F65"/>
    <w:rsid w:val="00F00FAA"/>
    <w:rsid w:val="00F01617"/>
    <w:rsid w:val="00F01E1F"/>
    <w:rsid w:val="00F02524"/>
    <w:rsid w:val="00F039FB"/>
    <w:rsid w:val="00F04685"/>
    <w:rsid w:val="00F0501F"/>
    <w:rsid w:val="00F067B6"/>
    <w:rsid w:val="00F06B08"/>
    <w:rsid w:val="00F106D1"/>
    <w:rsid w:val="00F108F4"/>
    <w:rsid w:val="00F11220"/>
    <w:rsid w:val="00F112F6"/>
    <w:rsid w:val="00F11B3E"/>
    <w:rsid w:val="00F12114"/>
    <w:rsid w:val="00F12293"/>
    <w:rsid w:val="00F1280A"/>
    <w:rsid w:val="00F13D74"/>
    <w:rsid w:val="00F141C5"/>
    <w:rsid w:val="00F15315"/>
    <w:rsid w:val="00F164E2"/>
    <w:rsid w:val="00F16DAC"/>
    <w:rsid w:val="00F16EC7"/>
    <w:rsid w:val="00F2006A"/>
    <w:rsid w:val="00F20EF1"/>
    <w:rsid w:val="00F2168F"/>
    <w:rsid w:val="00F21B0A"/>
    <w:rsid w:val="00F21FB0"/>
    <w:rsid w:val="00F223E2"/>
    <w:rsid w:val="00F223E3"/>
    <w:rsid w:val="00F23BD6"/>
    <w:rsid w:val="00F300DA"/>
    <w:rsid w:val="00F310E0"/>
    <w:rsid w:val="00F340B9"/>
    <w:rsid w:val="00F34C8D"/>
    <w:rsid w:val="00F34FAD"/>
    <w:rsid w:val="00F36163"/>
    <w:rsid w:val="00F36EA0"/>
    <w:rsid w:val="00F40054"/>
    <w:rsid w:val="00F410E3"/>
    <w:rsid w:val="00F4309F"/>
    <w:rsid w:val="00F431F6"/>
    <w:rsid w:val="00F4504F"/>
    <w:rsid w:val="00F46D95"/>
    <w:rsid w:val="00F51097"/>
    <w:rsid w:val="00F5122A"/>
    <w:rsid w:val="00F51F4D"/>
    <w:rsid w:val="00F5224D"/>
    <w:rsid w:val="00F523E6"/>
    <w:rsid w:val="00F54E18"/>
    <w:rsid w:val="00F5552E"/>
    <w:rsid w:val="00F56C6D"/>
    <w:rsid w:val="00F56D67"/>
    <w:rsid w:val="00F576E6"/>
    <w:rsid w:val="00F57E38"/>
    <w:rsid w:val="00F60730"/>
    <w:rsid w:val="00F61F98"/>
    <w:rsid w:val="00F63596"/>
    <w:rsid w:val="00F6677D"/>
    <w:rsid w:val="00F66F68"/>
    <w:rsid w:val="00F67144"/>
    <w:rsid w:val="00F672E2"/>
    <w:rsid w:val="00F703CC"/>
    <w:rsid w:val="00F7049F"/>
    <w:rsid w:val="00F70CE4"/>
    <w:rsid w:val="00F70E84"/>
    <w:rsid w:val="00F7114F"/>
    <w:rsid w:val="00F74068"/>
    <w:rsid w:val="00F74D6C"/>
    <w:rsid w:val="00F7621F"/>
    <w:rsid w:val="00F76348"/>
    <w:rsid w:val="00F76F28"/>
    <w:rsid w:val="00F77A15"/>
    <w:rsid w:val="00F81D35"/>
    <w:rsid w:val="00F81F99"/>
    <w:rsid w:val="00F81F9A"/>
    <w:rsid w:val="00F8242E"/>
    <w:rsid w:val="00F82CDB"/>
    <w:rsid w:val="00F838B3"/>
    <w:rsid w:val="00F844D6"/>
    <w:rsid w:val="00F844DE"/>
    <w:rsid w:val="00F848AF"/>
    <w:rsid w:val="00F85D66"/>
    <w:rsid w:val="00F8604D"/>
    <w:rsid w:val="00F867C2"/>
    <w:rsid w:val="00F86866"/>
    <w:rsid w:val="00F87388"/>
    <w:rsid w:val="00F87D01"/>
    <w:rsid w:val="00F905E4"/>
    <w:rsid w:val="00F92FE7"/>
    <w:rsid w:val="00F93177"/>
    <w:rsid w:val="00F9339D"/>
    <w:rsid w:val="00F943BA"/>
    <w:rsid w:val="00F946B4"/>
    <w:rsid w:val="00F950B4"/>
    <w:rsid w:val="00F9686B"/>
    <w:rsid w:val="00FA2D1F"/>
    <w:rsid w:val="00FA3994"/>
    <w:rsid w:val="00FA4B27"/>
    <w:rsid w:val="00FA4F30"/>
    <w:rsid w:val="00FA5035"/>
    <w:rsid w:val="00FA6B61"/>
    <w:rsid w:val="00FA7ADD"/>
    <w:rsid w:val="00FB08A5"/>
    <w:rsid w:val="00FB0B1E"/>
    <w:rsid w:val="00FB2CA2"/>
    <w:rsid w:val="00FB3281"/>
    <w:rsid w:val="00FB37E3"/>
    <w:rsid w:val="00FB4A3A"/>
    <w:rsid w:val="00FB4BAF"/>
    <w:rsid w:val="00FB5FBC"/>
    <w:rsid w:val="00FB60C1"/>
    <w:rsid w:val="00FB6A0F"/>
    <w:rsid w:val="00FB72C7"/>
    <w:rsid w:val="00FB7697"/>
    <w:rsid w:val="00FC0C3A"/>
    <w:rsid w:val="00FC225A"/>
    <w:rsid w:val="00FC3209"/>
    <w:rsid w:val="00FC35C5"/>
    <w:rsid w:val="00FC64DC"/>
    <w:rsid w:val="00FC6A5E"/>
    <w:rsid w:val="00FC6C3F"/>
    <w:rsid w:val="00FC7C90"/>
    <w:rsid w:val="00FD023F"/>
    <w:rsid w:val="00FD0ADA"/>
    <w:rsid w:val="00FD0EA1"/>
    <w:rsid w:val="00FD14B3"/>
    <w:rsid w:val="00FD1536"/>
    <w:rsid w:val="00FD1B04"/>
    <w:rsid w:val="00FD2ED2"/>
    <w:rsid w:val="00FD3BFB"/>
    <w:rsid w:val="00FD46B2"/>
    <w:rsid w:val="00FD532C"/>
    <w:rsid w:val="00FD664A"/>
    <w:rsid w:val="00FD6F96"/>
    <w:rsid w:val="00FE143F"/>
    <w:rsid w:val="00FE2E32"/>
    <w:rsid w:val="00FE5C80"/>
    <w:rsid w:val="00FE5D10"/>
    <w:rsid w:val="00FE7191"/>
    <w:rsid w:val="00FF2B5F"/>
    <w:rsid w:val="00FF34B6"/>
    <w:rsid w:val="00FF4491"/>
    <w:rsid w:val="00FF4D5F"/>
    <w:rsid w:val="00FF612E"/>
    <w:rsid w:val="00FF75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ED"/>
    <w:rPr>
      <w:rFonts w:ascii="Times New Roman" w:eastAsia="Times New Roman" w:hAnsi="Times New Roman"/>
      <w:sz w:val="24"/>
      <w:szCs w:val="24"/>
    </w:rPr>
  </w:style>
  <w:style w:type="paragraph" w:styleId="Heading1">
    <w:name w:val="heading 1"/>
    <w:basedOn w:val="Normal"/>
    <w:next w:val="Normal"/>
    <w:link w:val="Heading1Char"/>
    <w:uiPriority w:val="99"/>
    <w:qFormat/>
    <w:rsid w:val="00CD0240"/>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315AB9"/>
    <w:pPr>
      <w:spacing w:before="210" w:after="210"/>
      <w:outlineLvl w:val="2"/>
    </w:pPr>
    <w:rPr>
      <w:b/>
      <w:bCs/>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paragraph" w:styleId="Header">
    <w:name w:val="header"/>
    <w:basedOn w:val="Normal"/>
    <w:link w:val="HeaderChar"/>
    <w:uiPriority w:val="99"/>
    <w:rsid w:val="00F106D1"/>
    <w:pPr>
      <w:tabs>
        <w:tab w:val="center" w:pos="4677"/>
        <w:tab w:val="right" w:pos="9355"/>
      </w:tabs>
    </w:pPr>
  </w:style>
  <w:style w:type="character" w:customStyle="1" w:styleId="HeaderChar">
    <w:name w:val="Header Char"/>
    <w:basedOn w:val="DefaultParagraphFont"/>
    <w:link w:val="Header"/>
    <w:uiPriority w:val="99"/>
    <w:rsid w:val="00F106D1"/>
    <w:rPr>
      <w:rFonts w:ascii="Times New Roman" w:hAnsi="Times New Roman" w:cs="Times New Roman"/>
      <w:sz w:val="24"/>
      <w:szCs w:val="24"/>
      <w:lang w:eastAsia="ru-RU"/>
    </w:rPr>
  </w:style>
  <w:style w:type="paragraph" w:styleId="Footer">
    <w:name w:val="footer"/>
    <w:aliases w:val="Знак2"/>
    <w:basedOn w:val="Normal"/>
    <w:link w:val="FooterChar"/>
    <w:uiPriority w:val="99"/>
    <w:rsid w:val="00F106D1"/>
    <w:pPr>
      <w:tabs>
        <w:tab w:val="center" w:pos="4677"/>
        <w:tab w:val="right" w:pos="9355"/>
      </w:tabs>
    </w:pPr>
  </w:style>
  <w:style w:type="character" w:customStyle="1" w:styleId="FooterChar">
    <w:name w:val="Footer Char"/>
    <w:aliases w:val="Знак2 Char"/>
    <w:basedOn w:val="DefaultParagraphFont"/>
    <w:link w:val="Footer"/>
    <w:uiPriority w:val="99"/>
    <w:rsid w:val="00F106D1"/>
    <w:rPr>
      <w:rFonts w:ascii="Times New Roman" w:hAnsi="Times New Roman" w:cs="Times New Roman"/>
      <w:sz w:val="24"/>
      <w:szCs w:val="24"/>
      <w:lang w:eastAsia="ru-RU"/>
    </w:rPr>
  </w:style>
  <w:style w:type="character" w:styleId="PageNumber">
    <w:name w:val="page number"/>
    <w:basedOn w:val="DefaultParagraphFont"/>
    <w:uiPriority w:val="99"/>
    <w:rsid w:val="008B3323"/>
  </w:style>
  <w:style w:type="table" w:styleId="TableGrid">
    <w:name w:val="Table Grid"/>
    <w:basedOn w:val="TableNormal"/>
    <w:uiPriority w:val="99"/>
    <w:rsid w:val="008372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aliases w:val="Основной текст 1 Char,Нумерованный список !! Char,Надин стиль Char,Основной текст без отступа Char"/>
    <w:link w:val="BodyTextIndent"/>
    <w:uiPriority w:val="99"/>
    <w:rsid w:val="0052228E"/>
    <w:rPr>
      <w:sz w:val="24"/>
      <w:szCs w:val="24"/>
      <w:lang w:val="ru-RU" w:eastAsia="ru-RU"/>
    </w:rPr>
  </w:style>
  <w:style w:type="paragraph" w:styleId="BodyTextIndent">
    <w:name w:val="Body Text Indent"/>
    <w:aliases w:val="Основной текст 1,Нумерованный список !!,Надин стиль,Основной текст без отступа"/>
    <w:basedOn w:val="Normal"/>
    <w:link w:val="BodyTextIndentChar"/>
    <w:uiPriority w:val="99"/>
    <w:rsid w:val="0052228E"/>
    <w:pPr>
      <w:spacing w:after="120"/>
      <w:ind w:left="283"/>
    </w:pPr>
    <w:rPr>
      <w:rFonts w:ascii="Calibri" w:eastAsia="Calibri" w:hAnsi="Calibri" w:cs="Calibri"/>
    </w:rPr>
  </w:style>
  <w:style w:type="character" w:customStyle="1" w:styleId="BodyTextIndentChar">
    <w:name w:val="Body Text Indent Char"/>
    <w:aliases w:val="Основной текст 1 Char1,Нумерованный список !! Char1,Надин стиль Char1,Основной текст без отступа Char1"/>
    <w:basedOn w:val="DefaultParagraphFont"/>
    <w:link w:val="BodyTextIndent"/>
    <w:uiPriority w:val="99"/>
    <w:rsid w:val="00BA3C81"/>
  </w:style>
  <w:style w:type="paragraph" w:customStyle="1" w:styleId="ConsPlusNormal">
    <w:name w:val="ConsPlusNormal"/>
    <w:uiPriority w:val="99"/>
    <w:rsid w:val="00DF6236"/>
    <w:pPr>
      <w:widowControl w:val="0"/>
      <w:autoSpaceDE w:val="0"/>
      <w:autoSpaceDN w:val="0"/>
      <w:adjustRightInd w:val="0"/>
    </w:pPr>
    <w:rPr>
      <w:rFonts w:ascii="Arial" w:eastAsia="Times New Roman" w:hAnsi="Arial" w:cs="Arial"/>
      <w:sz w:val="20"/>
      <w:szCs w:val="20"/>
    </w:rPr>
  </w:style>
  <w:style w:type="paragraph" w:styleId="NormalWeb">
    <w:name w:val="Normal (Web)"/>
    <w:aliases w:val="Обычный (веб) Знак,Знак Знак,Знак"/>
    <w:basedOn w:val="Normal"/>
    <w:link w:val="NormalWebChar"/>
    <w:uiPriority w:val="99"/>
    <w:rsid w:val="00C779A3"/>
    <w:rPr>
      <w:rFonts w:ascii="Calibri" w:eastAsia="Calibri" w:hAnsi="Calibri" w:cs="Calibri"/>
    </w:rPr>
  </w:style>
  <w:style w:type="character" w:customStyle="1" w:styleId="NormalWebChar">
    <w:name w:val="Normal (Web) Char"/>
    <w:aliases w:val="Обычный (веб) Знак Char,Знак Знак Char,Знак Char"/>
    <w:link w:val="NormalWeb"/>
    <w:uiPriority w:val="99"/>
    <w:rsid w:val="001E0479"/>
    <w:rPr>
      <w:sz w:val="24"/>
      <w:szCs w:val="24"/>
      <w:lang w:val="ru-RU" w:eastAsia="ru-RU"/>
    </w:rPr>
  </w:style>
  <w:style w:type="character" w:styleId="Hyperlink">
    <w:name w:val="Hyperlink"/>
    <w:basedOn w:val="DefaultParagraphFont"/>
    <w:uiPriority w:val="99"/>
    <w:rsid w:val="005A5E78"/>
    <w:rPr>
      <w:color w:val="auto"/>
      <w:u w:val="none"/>
      <w:effect w:val="none"/>
      <w:shd w:val="clear" w:color="auto" w:fill="auto"/>
    </w:rPr>
  </w:style>
  <w:style w:type="paragraph" w:customStyle="1" w:styleId="s16">
    <w:name w:val="s_16"/>
    <w:basedOn w:val="Normal"/>
    <w:uiPriority w:val="99"/>
    <w:rsid w:val="005A5E78"/>
    <w:pPr>
      <w:spacing w:before="100" w:beforeAutospacing="1" w:after="100" w:afterAutospacing="1"/>
    </w:pPr>
  </w:style>
  <w:style w:type="paragraph" w:customStyle="1" w:styleId="ConsPlusTitle">
    <w:name w:val="ConsPlusTitle"/>
    <w:uiPriority w:val="99"/>
    <w:rsid w:val="008816CF"/>
    <w:pPr>
      <w:widowControl w:val="0"/>
      <w:autoSpaceDE w:val="0"/>
      <w:autoSpaceDN w:val="0"/>
      <w:adjustRightInd w:val="0"/>
    </w:pPr>
    <w:rPr>
      <w:rFonts w:ascii="Times New Roman" w:eastAsia="MS Mincho" w:hAnsi="Times New Roman"/>
      <w:b/>
      <w:bCs/>
      <w:sz w:val="24"/>
      <w:szCs w:val="24"/>
    </w:rPr>
  </w:style>
  <w:style w:type="paragraph" w:customStyle="1" w:styleId="text">
    <w:name w:val="text"/>
    <w:basedOn w:val="Normal"/>
    <w:uiPriority w:val="99"/>
    <w:rsid w:val="008816CF"/>
    <w:pPr>
      <w:ind w:firstLine="567"/>
      <w:jc w:val="both"/>
    </w:pPr>
    <w:rPr>
      <w:rFonts w:ascii="Arial" w:hAnsi="Arial" w:cs="Arial"/>
    </w:rPr>
  </w:style>
  <w:style w:type="paragraph" w:styleId="BodyText2">
    <w:name w:val="Body Text 2"/>
    <w:basedOn w:val="Normal"/>
    <w:link w:val="BodyText2Char"/>
    <w:uiPriority w:val="99"/>
    <w:rsid w:val="007D4114"/>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rPr>
  </w:style>
  <w:style w:type="paragraph" w:styleId="BodyText">
    <w:name w:val="Body Text"/>
    <w:basedOn w:val="Normal"/>
    <w:link w:val="BodyTextChar"/>
    <w:uiPriority w:val="99"/>
    <w:rsid w:val="00F905E4"/>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customStyle="1" w:styleId="ConsNormal">
    <w:name w:val="ConsNormal"/>
    <w:uiPriority w:val="99"/>
    <w:rsid w:val="0050027F"/>
    <w:pPr>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EF705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rPr>
  </w:style>
  <w:style w:type="paragraph" w:styleId="BodyTextIndent2">
    <w:name w:val="Body Text Indent 2"/>
    <w:basedOn w:val="Normal"/>
    <w:link w:val="BodyTextIndent2Char"/>
    <w:uiPriority w:val="99"/>
    <w:rsid w:val="007A6976"/>
    <w:pPr>
      <w:spacing w:after="120" w:line="480" w:lineRule="auto"/>
      <w:ind w:left="283"/>
    </w:pPr>
  </w:style>
  <w:style w:type="character" w:customStyle="1" w:styleId="BodyTextIndent2Char">
    <w:name w:val="Body Text Indent 2 Char"/>
    <w:basedOn w:val="DefaultParagraphFont"/>
    <w:link w:val="BodyTextIndent2"/>
    <w:uiPriority w:val="99"/>
    <w:rsid w:val="007A6976"/>
    <w:rPr>
      <w:rFonts w:ascii="Times New Roman" w:hAnsi="Times New Roman" w:cs="Times New Roman"/>
      <w:sz w:val="24"/>
      <w:szCs w:val="24"/>
    </w:rPr>
  </w:style>
  <w:style w:type="paragraph" w:customStyle="1" w:styleId="3">
    <w:name w:val="Знак3 Знак Знак"/>
    <w:basedOn w:val="Normal"/>
    <w:uiPriority w:val="99"/>
    <w:rsid w:val="00424075"/>
    <w:pPr>
      <w:tabs>
        <w:tab w:val="num" w:pos="360"/>
      </w:tabs>
      <w:spacing w:after="160" w:line="240" w:lineRule="exact"/>
    </w:pPr>
    <w:rPr>
      <w:rFonts w:ascii="Verdana" w:hAnsi="Verdana" w:cs="Verdana"/>
      <w:sz w:val="20"/>
      <w:szCs w:val="20"/>
      <w:lang w:val="en-US" w:eastAsia="en-US"/>
    </w:rPr>
  </w:style>
  <w:style w:type="character" w:customStyle="1" w:styleId="blk">
    <w:name w:val="blk"/>
    <w:basedOn w:val="DefaultParagraphFont"/>
    <w:uiPriority w:val="99"/>
    <w:rsid w:val="00424075"/>
  </w:style>
  <w:style w:type="paragraph" w:customStyle="1" w:styleId="1">
    <w:name w:val="Основной текст с отступом1"/>
    <w:basedOn w:val="Normal"/>
    <w:link w:val="BodyTextIndent0"/>
    <w:uiPriority w:val="99"/>
    <w:semiHidden/>
    <w:rsid w:val="00FF4491"/>
    <w:pPr>
      <w:spacing w:after="120" w:line="276" w:lineRule="auto"/>
      <w:ind w:left="283"/>
    </w:pPr>
  </w:style>
  <w:style w:type="character" w:customStyle="1" w:styleId="BodyTextIndent0">
    <w:name w:val="Body Text Indent Знак"/>
    <w:basedOn w:val="DefaultParagraphFont"/>
    <w:link w:val="1"/>
    <w:uiPriority w:val="99"/>
    <w:semiHidden/>
    <w:rsid w:val="00FF4491"/>
    <w:rPr>
      <w:sz w:val="24"/>
      <w:szCs w:val="24"/>
      <w:lang w:val="ru-RU" w:eastAsia="ru-RU"/>
    </w:rPr>
  </w:style>
  <w:style w:type="paragraph" w:customStyle="1" w:styleId="11">
    <w:name w:val="Основной текст с отступом11"/>
    <w:basedOn w:val="Normal"/>
    <w:link w:val="a"/>
    <w:uiPriority w:val="99"/>
    <w:rsid w:val="006238DF"/>
    <w:pPr>
      <w:spacing w:after="120"/>
      <w:ind w:left="283"/>
    </w:pPr>
    <w:rPr>
      <w:rFonts w:ascii="Calibri" w:eastAsia="Calibri" w:hAnsi="Calibri" w:cs="Calibri"/>
    </w:rPr>
  </w:style>
  <w:style w:type="character" w:customStyle="1" w:styleId="a">
    <w:name w:val="Основной текст с отступом Знак"/>
    <w:link w:val="11"/>
    <w:uiPriority w:val="99"/>
    <w:rsid w:val="006238DF"/>
    <w:rPr>
      <w:sz w:val="24"/>
      <w:szCs w:val="24"/>
      <w:lang w:val="ru-RU" w:eastAsia="ru-RU"/>
    </w:rPr>
  </w:style>
  <w:style w:type="paragraph" w:customStyle="1" w:styleId="s1">
    <w:name w:val="s_1"/>
    <w:basedOn w:val="Normal"/>
    <w:uiPriority w:val="99"/>
    <w:rsid w:val="001069ED"/>
    <w:pPr>
      <w:spacing w:before="100" w:beforeAutospacing="1" w:after="100" w:afterAutospacing="1"/>
    </w:pPr>
  </w:style>
  <w:style w:type="character" w:customStyle="1" w:styleId="mark">
    <w:name w:val="mark"/>
    <w:basedOn w:val="DefaultParagraphFont"/>
    <w:uiPriority w:val="99"/>
    <w:rsid w:val="00CF3412"/>
  </w:style>
  <w:style w:type="character" w:styleId="Strong">
    <w:name w:val="Strong"/>
    <w:basedOn w:val="DefaultParagraphFont"/>
    <w:uiPriority w:val="99"/>
    <w:qFormat/>
    <w:rsid w:val="00703235"/>
    <w:rPr>
      <w:b/>
      <w:bCs/>
    </w:rPr>
  </w:style>
  <w:style w:type="character" w:customStyle="1" w:styleId="a0">
    <w:name w:val="Гипертекстовая ссылка"/>
    <w:basedOn w:val="DefaultParagraphFont"/>
    <w:uiPriority w:val="99"/>
    <w:rsid w:val="00DD4C73"/>
    <w:rPr>
      <w:color w:val="auto"/>
    </w:rPr>
  </w:style>
  <w:style w:type="paragraph" w:customStyle="1" w:styleId="a1">
    <w:name w:val="Знак Знак Знак Знак Знак Знак Знак Знак Знак Знак Знак Знак Знак"/>
    <w:basedOn w:val="Normal"/>
    <w:uiPriority w:val="99"/>
    <w:rsid w:val="007E10C8"/>
    <w:pPr>
      <w:tabs>
        <w:tab w:val="num" w:pos="360"/>
      </w:tabs>
      <w:spacing w:after="160" w:line="240" w:lineRule="exact"/>
    </w:pPr>
    <w:rPr>
      <w:rFonts w:ascii="Verdana" w:hAnsi="Verdana" w:cs="Verdana"/>
      <w:sz w:val="20"/>
      <w:szCs w:val="20"/>
      <w:lang w:val="en-US" w:eastAsia="en-US"/>
    </w:rPr>
  </w:style>
  <w:style w:type="paragraph" w:customStyle="1" w:styleId="10">
    <w:name w:val="Обычный (веб)1"/>
    <w:basedOn w:val="Normal"/>
    <w:uiPriority w:val="99"/>
    <w:rsid w:val="00CB0F6F"/>
    <w:pPr>
      <w:spacing w:after="240" w:line="360" w:lineRule="atLeast"/>
    </w:pPr>
  </w:style>
</w:styles>
</file>

<file path=word/webSettings.xml><?xml version="1.0" encoding="utf-8"?>
<w:webSettings xmlns:r="http://schemas.openxmlformats.org/officeDocument/2006/relationships" xmlns:w="http://schemas.openxmlformats.org/wordprocessingml/2006/main">
  <w:divs>
    <w:div w:id="1337735186">
      <w:marLeft w:val="0"/>
      <w:marRight w:val="0"/>
      <w:marTop w:val="0"/>
      <w:marBottom w:val="0"/>
      <w:divBdr>
        <w:top w:val="none" w:sz="0" w:space="0" w:color="auto"/>
        <w:left w:val="none" w:sz="0" w:space="0" w:color="auto"/>
        <w:bottom w:val="none" w:sz="0" w:space="0" w:color="auto"/>
        <w:right w:val="none" w:sz="0" w:space="0" w:color="auto"/>
      </w:divBdr>
    </w:div>
    <w:div w:id="1337735187">
      <w:marLeft w:val="0"/>
      <w:marRight w:val="0"/>
      <w:marTop w:val="0"/>
      <w:marBottom w:val="0"/>
      <w:divBdr>
        <w:top w:val="none" w:sz="0" w:space="0" w:color="auto"/>
        <w:left w:val="none" w:sz="0" w:space="0" w:color="auto"/>
        <w:bottom w:val="none" w:sz="0" w:space="0" w:color="auto"/>
        <w:right w:val="none" w:sz="0" w:space="0" w:color="auto"/>
      </w:divBdr>
    </w:div>
    <w:div w:id="1337735188">
      <w:marLeft w:val="0"/>
      <w:marRight w:val="0"/>
      <w:marTop w:val="0"/>
      <w:marBottom w:val="0"/>
      <w:divBdr>
        <w:top w:val="none" w:sz="0" w:space="0" w:color="auto"/>
        <w:left w:val="none" w:sz="0" w:space="0" w:color="auto"/>
        <w:bottom w:val="none" w:sz="0" w:space="0" w:color="auto"/>
        <w:right w:val="none" w:sz="0" w:space="0" w:color="auto"/>
      </w:divBdr>
    </w:div>
    <w:div w:id="1337735189">
      <w:marLeft w:val="0"/>
      <w:marRight w:val="0"/>
      <w:marTop w:val="0"/>
      <w:marBottom w:val="0"/>
      <w:divBdr>
        <w:top w:val="none" w:sz="0" w:space="0" w:color="auto"/>
        <w:left w:val="none" w:sz="0" w:space="0" w:color="auto"/>
        <w:bottom w:val="none" w:sz="0" w:space="0" w:color="auto"/>
        <w:right w:val="none" w:sz="0" w:space="0" w:color="auto"/>
      </w:divBdr>
    </w:div>
    <w:div w:id="1337735190">
      <w:marLeft w:val="0"/>
      <w:marRight w:val="0"/>
      <w:marTop w:val="0"/>
      <w:marBottom w:val="0"/>
      <w:divBdr>
        <w:top w:val="none" w:sz="0" w:space="0" w:color="auto"/>
        <w:left w:val="none" w:sz="0" w:space="0" w:color="auto"/>
        <w:bottom w:val="none" w:sz="0" w:space="0" w:color="auto"/>
        <w:right w:val="none" w:sz="0" w:space="0" w:color="auto"/>
      </w:divBdr>
    </w:div>
    <w:div w:id="1337735191">
      <w:marLeft w:val="0"/>
      <w:marRight w:val="0"/>
      <w:marTop w:val="0"/>
      <w:marBottom w:val="0"/>
      <w:divBdr>
        <w:top w:val="none" w:sz="0" w:space="0" w:color="auto"/>
        <w:left w:val="none" w:sz="0" w:space="0" w:color="auto"/>
        <w:bottom w:val="none" w:sz="0" w:space="0" w:color="auto"/>
        <w:right w:val="none" w:sz="0" w:space="0" w:color="auto"/>
      </w:divBdr>
    </w:div>
    <w:div w:id="1337735192">
      <w:marLeft w:val="0"/>
      <w:marRight w:val="0"/>
      <w:marTop w:val="0"/>
      <w:marBottom w:val="0"/>
      <w:divBdr>
        <w:top w:val="none" w:sz="0" w:space="0" w:color="auto"/>
        <w:left w:val="none" w:sz="0" w:space="0" w:color="auto"/>
        <w:bottom w:val="none" w:sz="0" w:space="0" w:color="auto"/>
        <w:right w:val="none" w:sz="0" w:space="0" w:color="auto"/>
      </w:divBdr>
    </w:div>
    <w:div w:id="1337735193">
      <w:marLeft w:val="0"/>
      <w:marRight w:val="0"/>
      <w:marTop w:val="0"/>
      <w:marBottom w:val="0"/>
      <w:divBdr>
        <w:top w:val="none" w:sz="0" w:space="0" w:color="auto"/>
        <w:left w:val="none" w:sz="0" w:space="0" w:color="auto"/>
        <w:bottom w:val="none" w:sz="0" w:space="0" w:color="auto"/>
        <w:right w:val="none" w:sz="0" w:space="0" w:color="auto"/>
      </w:divBdr>
    </w:div>
    <w:div w:id="1337735194">
      <w:marLeft w:val="0"/>
      <w:marRight w:val="0"/>
      <w:marTop w:val="0"/>
      <w:marBottom w:val="0"/>
      <w:divBdr>
        <w:top w:val="none" w:sz="0" w:space="0" w:color="auto"/>
        <w:left w:val="none" w:sz="0" w:space="0" w:color="auto"/>
        <w:bottom w:val="none" w:sz="0" w:space="0" w:color="auto"/>
        <w:right w:val="none" w:sz="0" w:space="0" w:color="auto"/>
      </w:divBdr>
    </w:div>
    <w:div w:id="1337735195">
      <w:marLeft w:val="0"/>
      <w:marRight w:val="0"/>
      <w:marTop w:val="0"/>
      <w:marBottom w:val="0"/>
      <w:divBdr>
        <w:top w:val="none" w:sz="0" w:space="0" w:color="auto"/>
        <w:left w:val="none" w:sz="0" w:space="0" w:color="auto"/>
        <w:bottom w:val="none" w:sz="0" w:space="0" w:color="auto"/>
        <w:right w:val="none" w:sz="0" w:space="0" w:color="auto"/>
      </w:divBdr>
    </w:div>
    <w:div w:id="1337735196">
      <w:marLeft w:val="0"/>
      <w:marRight w:val="0"/>
      <w:marTop w:val="0"/>
      <w:marBottom w:val="0"/>
      <w:divBdr>
        <w:top w:val="none" w:sz="0" w:space="0" w:color="auto"/>
        <w:left w:val="none" w:sz="0" w:space="0" w:color="auto"/>
        <w:bottom w:val="none" w:sz="0" w:space="0" w:color="auto"/>
        <w:right w:val="none" w:sz="0" w:space="0" w:color="auto"/>
      </w:divBdr>
    </w:div>
    <w:div w:id="1337735197">
      <w:marLeft w:val="0"/>
      <w:marRight w:val="0"/>
      <w:marTop w:val="0"/>
      <w:marBottom w:val="0"/>
      <w:divBdr>
        <w:top w:val="none" w:sz="0" w:space="0" w:color="auto"/>
        <w:left w:val="none" w:sz="0" w:space="0" w:color="auto"/>
        <w:bottom w:val="none" w:sz="0" w:space="0" w:color="auto"/>
        <w:right w:val="none" w:sz="0" w:space="0" w:color="auto"/>
      </w:divBdr>
    </w:div>
    <w:div w:id="1337735198">
      <w:marLeft w:val="0"/>
      <w:marRight w:val="0"/>
      <w:marTop w:val="0"/>
      <w:marBottom w:val="0"/>
      <w:divBdr>
        <w:top w:val="none" w:sz="0" w:space="0" w:color="auto"/>
        <w:left w:val="none" w:sz="0" w:space="0" w:color="auto"/>
        <w:bottom w:val="none" w:sz="0" w:space="0" w:color="auto"/>
        <w:right w:val="none" w:sz="0" w:space="0" w:color="auto"/>
      </w:divBdr>
    </w:div>
    <w:div w:id="1337735199">
      <w:marLeft w:val="0"/>
      <w:marRight w:val="0"/>
      <w:marTop w:val="0"/>
      <w:marBottom w:val="0"/>
      <w:divBdr>
        <w:top w:val="none" w:sz="0" w:space="0" w:color="auto"/>
        <w:left w:val="none" w:sz="0" w:space="0" w:color="auto"/>
        <w:bottom w:val="none" w:sz="0" w:space="0" w:color="auto"/>
        <w:right w:val="none" w:sz="0" w:space="0" w:color="auto"/>
      </w:divBdr>
    </w:div>
    <w:div w:id="1337735200">
      <w:marLeft w:val="0"/>
      <w:marRight w:val="0"/>
      <w:marTop w:val="0"/>
      <w:marBottom w:val="0"/>
      <w:divBdr>
        <w:top w:val="none" w:sz="0" w:space="0" w:color="auto"/>
        <w:left w:val="none" w:sz="0" w:space="0" w:color="auto"/>
        <w:bottom w:val="none" w:sz="0" w:space="0" w:color="auto"/>
        <w:right w:val="none" w:sz="0" w:space="0" w:color="auto"/>
      </w:divBdr>
    </w:div>
    <w:div w:id="1337735201">
      <w:marLeft w:val="0"/>
      <w:marRight w:val="0"/>
      <w:marTop w:val="0"/>
      <w:marBottom w:val="0"/>
      <w:divBdr>
        <w:top w:val="none" w:sz="0" w:space="0" w:color="auto"/>
        <w:left w:val="none" w:sz="0" w:space="0" w:color="auto"/>
        <w:bottom w:val="none" w:sz="0" w:space="0" w:color="auto"/>
        <w:right w:val="none" w:sz="0" w:space="0" w:color="auto"/>
      </w:divBdr>
    </w:div>
    <w:div w:id="1337735202">
      <w:marLeft w:val="0"/>
      <w:marRight w:val="0"/>
      <w:marTop w:val="0"/>
      <w:marBottom w:val="0"/>
      <w:divBdr>
        <w:top w:val="none" w:sz="0" w:space="0" w:color="auto"/>
        <w:left w:val="none" w:sz="0" w:space="0" w:color="auto"/>
        <w:bottom w:val="none" w:sz="0" w:space="0" w:color="auto"/>
        <w:right w:val="none" w:sz="0" w:space="0" w:color="auto"/>
      </w:divBdr>
    </w:div>
    <w:div w:id="1337735203">
      <w:marLeft w:val="0"/>
      <w:marRight w:val="0"/>
      <w:marTop w:val="0"/>
      <w:marBottom w:val="0"/>
      <w:divBdr>
        <w:top w:val="none" w:sz="0" w:space="0" w:color="auto"/>
        <w:left w:val="none" w:sz="0" w:space="0" w:color="auto"/>
        <w:bottom w:val="none" w:sz="0" w:space="0" w:color="auto"/>
        <w:right w:val="none" w:sz="0" w:space="0" w:color="auto"/>
      </w:divBdr>
    </w:div>
    <w:div w:id="1337735204">
      <w:marLeft w:val="0"/>
      <w:marRight w:val="0"/>
      <w:marTop w:val="0"/>
      <w:marBottom w:val="0"/>
      <w:divBdr>
        <w:top w:val="none" w:sz="0" w:space="0" w:color="auto"/>
        <w:left w:val="none" w:sz="0" w:space="0" w:color="auto"/>
        <w:bottom w:val="none" w:sz="0" w:space="0" w:color="auto"/>
        <w:right w:val="none" w:sz="0" w:space="0" w:color="auto"/>
      </w:divBdr>
    </w:div>
    <w:div w:id="1337735205">
      <w:marLeft w:val="0"/>
      <w:marRight w:val="0"/>
      <w:marTop w:val="0"/>
      <w:marBottom w:val="0"/>
      <w:divBdr>
        <w:top w:val="none" w:sz="0" w:space="0" w:color="auto"/>
        <w:left w:val="none" w:sz="0" w:space="0" w:color="auto"/>
        <w:bottom w:val="none" w:sz="0" w:space="0" w:color="auto"/>
        <w:right w:val="none" w:sz="0" w:space="0" w:color="auto"/>
      </w:divBdr>
    </w:div>
    <w:div w:id="1337735206">
      <w:marLeft w:val="0"/>
      <w:marRight w:val="0"/>
      <w:marTop w:val="0"/>
      <w:marBottom w:val="0"/>
      <w:divBdr>
        <w:top w:val="none" w:sz="0" w:space="0" w:color="auto"/>
        <w:left w:val="none" w:sz="0" w:space="0" w:color="auto"/>
        <w:bottom w:val="none" w:sz="0" w:space="0" w:color="auto"/>
        <w:right w:val="none" w:sz="0" w:space="0" w:color="auto"/>
      </w:divBdr>
    </w:div>
    <w:div w:id="1337735207">
      <w:marLeft w:val="0"/>
      <w:marRight w:val="0"/>
      <w:marTop w:val="0"/>
      <w:marBottom w:val="0"/>
      <w:divBdr>
        <w:top w:val="none" w:sz="0" w:space="0" w:color="auto"/>
        <w:left w:val="none" w:sz="0" w:space="0" w:color="auto"/>
        <w:bottom w:val="none" w:sz="0" w:space="0" w:color="auto"/>
        <w:right w:val="none" w:sz="0" w:space="0" w:color="auto"/>
      </w:divBdr>
    </w:div>
    <w:div w:id="1337735208">
      <w:marLeft w:val="0"/>
      <w:marRight w:val="0"/>
      <w:marTop w:val="0"/>
      <w:marBottom w:val="0"/>
      <w:divBdr>
        <w:top w:val="none" w:sz="0" w:space="0" w:color="auto"/>
        <w:left w:val="none" w:sz="0" w:space="0" w:color="auto"/>
        <w:bottom w:val="none" w:sz="0" w:space="0" w:color="auto"/>
        <w:right w:val="none" w:sz="0" w:space="0" w:color="auto"/>
      </w:divBdr>
    </w:div>
    <w:div w:id="1337735209">
      <w:marLeft w:val="0"/>
      <w:marRight w:val="0"/>
      <w:marTop w:val="0"/>
      <w:marBottom w:val="0"/>
      <w:divBdr>
        <w:top w:val="none" w:sz="0" w:space="0" w:color="auto"/>
        <w:left w:val="none" w:sz="0" w:space="0" w:color="auto"/>
        <w:bottom w:val="none" w:sz="0" w:space="0" w:color="auto"/>
        <w:right w:val="none" w:sz="0" w:space="0" w:color="auto"/>
      </w:divBdr>
    </w:div>
    <w:div w:id="1337735210">
      <w:marLeft w:val="0"/>
      <w:marRight w:val="0"/>
      <w:marTop w:val="0"/>
      <w:marBottom w:val="0"/>
      <w:divBdr>
        <w:top w:val="none" w:sz="0" w:space="0" w:color="auto"/>
        <w:left w:val="none" w:sz="0" w:space="0" w:color="auto"/>
        <w:bottom w:val="none" w:sz="0" w:space="0" w:color="auto"/>
        <w:right w:val="none" w:sz="0" w:space="0" w:color="auto"/>
      </w:divBdr>
    </w:div>
    <w:div w:id="1337735211">
      <w:marLeft w:val="0"/>
      <w:marRight w:val="0"/>
      <w:marTop w:val="0"/>
      <w:marBottom w:val="0"/>
      <w:divBdr>
        <w:top w:val="none" w:sz="0" w:space="0" w:color="auto"/>
        <w:left w:val="none" w:sz="0" w:space="0" w:color="auto"/>
        <w:bottom w:val="none" w:sz="0" w:space="0" w:color="auto"/>
        <w:right w:val="none" w:sz="0" w:space="0" w:color="auto"/>
      </w:divBdr>
    </w:div>
    <w:div w:id="1337735212">
      <w:marLeft w:val="0"/>
      <w:marRight w:val="0"/>
      <w:marTop w:val="0"/>
      <w:marBottom w:val="0"/>
      <w:divBdr>
        <w:top w:val="none" w:sz="0" w:space="0" w:color="auto"/>
        <w:left w:val="none" w:sz="0" w:space="0" w:color="auto"/>
        <w:bottom w:val="none" w:sz="0" w:space="0" w:color="auto"/>
        <w:right w:val="none" w:sz="0" w:space="0" w:color="auto"/>
      </w:divBdr>
    </w:div>
    <w:div w:id="1337735213">
      <w:marLeft w:val="0"/>
      <w:marRight w:val="0"/>
      <w:marTop w:val="0"/>
      <w:marBottom w:val="0"/>
      <w:divBdr>
        <w:top w:val="none" w:sz="0" w:space="0" w:color="auto"/>
        <w:left w:val="none" w:sz="0" w:space="0" w:color="auto"/>
        <w:bottom w:val="none" w:sz="0" w:space="0" w:color="auto"/>
        <w:right w:val="none" w:sz="0" w:space="0" w:color="auto"/>
      </w:divBdr>
    </w:div>
    <w:div w:id="1337735214">
      <w:marLeft w:val="0"/>
      <w:marRight w:val="0"/>
      <w:marTop w:val="0"/>
      <w:marBottom w:val="0"/>
      <w:divBdr>
        <w:top w:val="none" w:sz="0" w:space="0" w:color="auto"/>
        <w:left w:val="none" w:sz="0" w:space="0" w:color="auto"/>
        <w:bottom w:val="none" w:sz="0" w:space="0" w:color="auto"/>
        <w:right w:val="none" w:sz="0" w:space="0" w:color="auto"/>
      </w:divBdr>
    </w:div>
    <w:div w:id="1337735215">
      <w:marLeft w:val="0"/>
      <w:marRight w:val="0"/>
      <w:marTop w:val="0"/>
      <w:marBottom w:val="0"/>
      <w:divBdr>
        <w:top w:val="none" w:sz="0" w:space="0" w:color="auto"/>
        <w:left w:val="none" w:sz="0" w:space="0" w:color="auto"/>
        <w:bottom w:val="none" w:sz="0" w:space="0" w:color="auto"/>
        <w:right w:val="none" w:sz="0" w:space="0" w:color="auto"/>
      </w:divBdr>
    </w:div>
    <w:div w:id="1337735216">
      <w:marLeft w:val="0"/>
      <w:marRight w:val="0"/>
      <w:marTop w:val="0"/>
      <w:marBottom w:val="0"/>
      <w:divBdr>
        <w:top w:val="none" w:sz="0" w:space="0" w:color="auto"/>
        <w:left w:val="none" w:sz="0" w:space="0" w:color="auto"/>
        <w:bottom w:val="none" w:sz="0" w:space="0" w:color="auto"/>
        <w:right w:val="none" w:sz="0" w:space="0" w:color="auto"/>
      </w:divBdr>
    </w:div>
    <w:div w:id="1337735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C0109A06353A6502962DCD014F2B6CEA8146A14148036D2B33EEC55A74BFC8C14E0269582F71BF6F24893D485640C6EB65974E28D4E534X0QDA" TargetMode="External"/><Relationship Id="rId13" Type="http://schemas.openxmlformats.org/officeDocument/2006/relationships/hyperlink" Target="consultantplus://offline/ref=B5119F14F9AF54BCA42494484C4F21B6D7ADE43A728FA20BA2472522E29ED1FB3C287DAF162ADFD15803EDC7DD6E3C9A01E09D71326D6D45K0I2B"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consultantplus://offline/ref=0E8D8214411F30AFECA3BF85A7776F9726D3AA115958B350DC4DA03CAC7100F41166E5726216D85EC21BC95F9AA51F2E4B23CC50AC3F6277dDs2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EE6C5877EAB9160F6A96047386A75E3CAD084A3788FC6BDA43343C3219FA7B2C6489B6198BB8D91D4CE747920A04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FEE6C5877EAB9160F6A96047386A75E3CAD084E378CFC6BDA43343C3219FA7B2C6489B6198BB8D91D4CE747920A04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8088&amp;dst=100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29</Pages>
  <Words>13862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МУНИЦИПАЛЬНОГО РАЙОНА «ТУНГОКОЧЕНСКИЙ РАЙОН»</dc:title>
  <dc:subject/>
  <dc:creator>Zheleznova_LN</dc:creator>
  <cp:keywords/>
  <dc:description/>
  <cp:lastModifiedBy>Надежда</cp:lastModifiedBy>
  <cp:revision>5</cp:revision>
  <cp:lastPrinted>2024-11-22T02:48:00Z</cp:lastPrinted>
  <dcterms:created xsi:type="dcterms:W3CDTF">2024-11-27T07:59:00Z</dcterms:created>
  <dcterms:modified xsi:type="dcterms:W3CDTF">2024-12-27T01:08:00Z</dcterms:modified>
</cp:coreProperties>
</file>