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BB" w:rsidRPr="00C235BB" w:rsidRDefault="00C235BB" w:rsidP="00C235BB">
      <w:pPr>
        <w:autoSpaceDE w:val="0"/>
        <w:autoSpaceDN w:val="0"/>
        <w:adjustRightInd w:val="0"/>
        <w:spacing w:after="20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OLE_LINK4"/>
      <w:r w:rsidRPr="00C235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Администрация                                                                                                        Тунгокоченского муниципального округа                                                           Забайкальского края </w:t>
      </w:r>
    </w:p>
    <w:p w:rsidR="00C235BB" w:rsidRPr="005C7188" w:rsidRDefault="00C235BB" w:rsidP="00C235BB">
      <w:pPr>
        <w:tabs>
          <w:tab w:val="center" w:pos="5103"/>
          <w:tab w:val="left" w:pos="6449"/>
        </w:tabs>
        <w:autoSpaceDE w:val="0"/>
        <w:autoSpaceDN w:val="0"/>
        <w:adjustRightInd w:val="0"/>
        <w:spacing w:after="20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235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Pr="005C71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ПОСТАНОВЛЕНИЕ</w:t>
      </w:r>
      <w:r w:rsidRPr="005C71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</w:p>
    <w:p w:rsidR="00C235BB" w:rsidRPr="00C235BB" w:rsidRDefault="00C235BB" w:rsidP="00C235BB">
      <w:pPr>
        <w:autoSpaceDE w:val="0"/>
        <w:autoSpaceDN w:val="0"/>
        <w:adjustRightInd w:val="0"/>
        <w:spacing w:after="20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235BB" w:rsidRPr="00C235BB" w:rsidRDefault="00C235BB" w:rsidP="00C235BB">
      <w:pPr>
        <w:autoSpaceDE w:val="0"/>
        <w:autoSpaceDN w:val="0"/>
        <w:adjustRightInd w:val="0"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3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97133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34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 января </w:t>
      </w:r>
      <w:r w:rsidRPr="00C23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B34BD9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C23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                                                                               </w:t>
      </w:r>
      <w:r w:rsidR="00B34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C23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B34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55</w:t>
      </w:r>
    </w:p>
    <w:p w:rsidR="00C235BB" w:rsidRPr="00B34BD9" w:rsidRDefault="00C235BB" w:rsidP="00C235BB">
      <w:pPr>
        <w:autoSpaceDE w:val="0"/>
        <w:autoSpaceDN w:val="0"/>
        <w:adjustRightInd w:val="0"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34BD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с. </w:t>
      </w:r>
      <w:proofErr w:type="spellStart"/>
      <w:r w:rsidRPr="00B34BD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Верх-Усугли</w:t>
      </w:r>
      <w:bookmarkEnd w:id="0"/>
      <w:proofErr w:type="spellEnd"/>
    </w:p>
    <w:p w:rsidR="00BB7E55" w:rsidRPr="009A382B" w:rsidRDefault="00BB7E55" w:rsidP="00BB7E55">
      <w:pPr>
        <w:widowControl/>
        <w:tabs>
          <w:tab w:val="left" w:pos="7797"/>
        </w:tabs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A38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 утверждении Порядка </w:t>
      </w:r>
      <w:r w:rsidRPr="009A382B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оказание муниципальных услуг (выполнение работ) муниципальными учреждениями, подведомственными </w:t>
      </w:r>
      <w:r w:rsidR="009A382B" w:rsidRPr="009A382B">
        <w:rPr>
          <w:rFonts w:ascii="Times New Roman" w:hAnsi="Times New Roman" w:cs="Times New Roman"/>
          <w:b/>
          <w:sz w:val="28"/>
          <w:szCs w:val="28"/>
        </w:rPr>
        <w:t xml:space="preserve">Комитету </w:t>
      </w:r>
      <w:r w:rsidRPr="009A382B">
        <w:rPr>
          <w:rFonts w:ascii="Times New Roman" w:hAnsi="Times New Roman" w:cs="Times New Roman"/>
          <w:b/>
          <w:sz w:val="28"/>
          <w:szCs w:val="28"/>
        </w:rPr>
        <w:t xml:space="preserve">образования администрации </w:t>
      </w:r>
      <w:r w:rsidR="009A382B" w:rsidRPr="009A382B">
        <w:rPr>
          <w:rFonts w:ascii="Times New Roman" w:hAnsi="Times New Roman" w:cs="Times New Roman"/>
          <w:b/>
          <w:sz w:val="28"/>
          <w:szCs w:val="28"/>
        </w:rPr>
        <w:t xml:space="preserve">Тунгокоченского муниципального </w:t>
      </w:r>
      <w:r w:rsidRPr="009A382B">
        <w:rPr>
          <w:rFonts w:ascii="Times New Roman" w:hAnsi="Times New Roman" w:cs="Times New Roman"/>
          <w:b/>
          <w:sz w:val="28"/>
          <w:szCs w:val="28"/>
        </w:rPr>
        <w:t>округа</w:t>
      </w:r>
      <w:r w:rsidR="009A382B" w:rsidRPr="009A382B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  <w:r w:rsidRPr="009A382B">
        <w:rPr>
          <w:rFonts w:ascii="Times New Roman" w:hAnsi="Times New Roman" w:cs="Times New Roman"/>
          <w:b/>
          <w:sz w:val="28"/>
          <w:szCs w:val="28"/>
        </w:rPr>
        <w:t>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</w:t>
      </w:r>
    </w:p>
    <w:p w:rsidR="00BB7E55" w:rsidRPr="009A382B" w:rsidRDefault="00BB7E55" w:rsidP="00BB7E55">
      <w:pPr>
        <w:widowControl/>
        <w:tabs>
          <w:tab w:val="left" w:pos="7797"/>
        </w:tabs>
        <w:suppressAutoHyphens/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235BB" w:rsidRDefault="00BB7E55" w:rsidP="00CF7595">
      <w:pPr>
        <w:shd w:val="clear" w:color="auto" w:fill="FFFFFF"/>
        <w:spacing w:before="161"/>
        <w:ind w:right="-2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0D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</w:t>
      </w:r>
      <w:r w:rsidRPr="001F0D48">
        <w:rPr>
          <w:rFonts w:ascii="Times New Roman" w:hAnsi="Times New Roman" w:cs="Times New Roman"/>
          <w:sz w:val="28"/>
          <w:szCs w:val="28"/>
        </w:rPr>
        <w:t xml:space="preserve">с </w:t>
      </w:r>
      <w:r w:rsidR="00352EF5" w:rsidRPr="001F0D48">
        <w:rPr>
          <w:rFonts w:ascii="Times New Roman" w:hAnsi="Times New Roman" w:cs="Times New Roman"/>
          <w:sz w:val="28"/>
          <w:szCs w:val="28"/>
        </w:rPr>
        <w:t>Федеральным законом от 06.10.2003 N 131-ФЗ (ред. от 08.08.2024) "Об общих принципах</w:t>
      </w:r>
      <w:bookmarkStart w:id="1" w:name="_GoBack"/>
      <w:bookmarkEnd w:id="1"/>
      <w:r w:rsidR="00352EF5" w:rsidRPr="001F0D4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</w:t>
      </w:r>
      <w:r w:rsidR="00B34BD9">
        <w:rPr>
          <w:rFonts w:ascii="Times New Roman" w:hAnsi="Times New Roman" w:cs="Times New Roman"/>
          <w:sz w:val="28"/>
          <w:szCs w:val="28"/>
        </w:rPr>
        <w:t xml:space="preserve">, </w:t>
      </w:r>
      <w:r w:rsidR="00C235BB" w:rsidRPr="00334018">
        <w:rPr>
          <w:rFonts w:ascii="Times New Roman" w:hAnsi="Times New Roman" w:cs="Times New Roman"/>
          <w:sz w:val="28"/>
          <w:szCs w:val="28"/>
        </w:rPr>
        <w:t>статьями 32, 37 Устава Тунгокоченского</w:t>
      </w:r>
      <w:r w:rsidR="00C235B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235BB" w:rsidRPr="00E66CCF">
        <w:rPr>
          <w:rFonts w:ascii="Times New Roman" w:hAnsi="Times New Roman" w:cs="Times New Roman"/>
          <w:sz w:val="28"/>
          <w:szCs w:val="28"/>
        </w:rPr>
        <w:t>, в целях урегулирования некоторых правоотношений, связанных с формированием муниципального задания на оказание муниципальных услуг (выполнение работ),</w:t>
      </w:r>
      <w:r w:rsidR="009A382B" w:rsidRPr="009A38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9A38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9A382B" w:rsidRPr="009A382B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 Забайкальского края</w:t>
      </w:r>
      <w:r w:rsidR="009A382B" w:rsidRPr="009A38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235BB" w:rsidRPr="00C243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C235BB" w:rsidRPr="00E66CCF">
        <w:rPr>
          <w:rFonts w:ascii="Times New Roman" w:hAnsi="Times New Roman" w:cs="Times New Roman"/>
          <w:sz w:val="28"/>
          <w:szCs w:val="28"/>
        </w:rPr>
        <w:t>:</w:t>
      </w:r>
    </w:p>
    <w:p w:rsidR="009A382B" w:rsidRPr="00C235BB" w:rsidRDefault="00BB7E55" w:rsidP="002C31F0">
      <w:pPr>
        <w:pStyle w:val="ae"/>
        <w:numPr>
          <w:ilvl w:val="0"/>
          <w:numId w:val="2"/>
        </w:numPr>
        <w:shd w:val="clear" w:color="auto" w:fill="FFFFFF"/>
        <w:spacing w:before="161" w:line="240" w:lineRule="auto"/>
        <w:ind w:right="-2"/>
        <w:jc w:val="both"/>
        <w:outlineLvl w:val="0"/>
        <w:rPr>
          <w:rFonts w:ascii="Times New Roman" w:eastAsia="Tahoma" w:hAnsi="Times New Roman"/>
          <w:sz w:val="28"/>
          <w:szCs w:val="28"/>
        </w:rPr>
      </w:pPr>
      <w:r w:rsidRPr="00C235BB">
        <w:rPr>
          <w:rFonts w:ascii="Times New Roman" w:eastAsia="Tahoma" w:hAnsi="Times New Roman"/>
          <w:sz w:val="28"/>
          <w:szCs w:val="28"/>
        </w:rPr>
        <w:t xml:space="preserve">Утвердить Порядок </w:t>
      </w:r>
      <w:r w:rsidRPr="00C235BB">
        <w:rPr>
          <w:rFonts w:ascii="Times New Roman" w:hAnsi="Times New Roman"/>
          <w:sz w:val="28"/>
          <w:szCs w:val="28"/>
        </w:rPr>
        <w:t xml:space="preserve">определения нормативных затрат на оказание муниципальных услуг (выполнение работ) муниципальными учреждениями, подведомственными </w:t>
      </w:r>
      <w:r w:rsidR="009A382B" w:rsidRPr="00C235BB">
        <w:rPr>
          <w:rFonts w:ascii="Times New Roman" w:hAnsi="Times New Roman"/>
          <w:sz w:val="28"/>
          <w:szCs w:val="28"/>
        </w:rPr>
        <w:t xml:space="preserve">Комитету </w:t>
      </w:r>
      <w:r w:rsidRPr="00C235BB">
        <w:rPr>
          <w:rFonts w:ascii="Times New Roman" w:hAnsi="Times New Roman"/>
          <w:sz w:val="28"/>
          <w:szCs w:val="28"/>
        </w:rPr>
        <w:t xml:space="preserve">образования администрации </w:t>
      </w:r>
      <w:r w:rsidR="009A382B" w:rsidRPr="00C235BB">
        <w:rPr>
          <w:rFonts w:ascii="Times New Roman" w:hAnsi="Times New Roman"/>
          <w:bCs/>
          <w:sz w:val="28"/>
          <w:szCs w:val="28"/>
        </w:rPr>
        <w:t>Тунгокоченского муниципального округа Забайкальского края</w:t>
      </w:r>
      <w:r w:rsidRPr="00C235BB">
        <w:rPr>
          <w:rFonts w:ascii="Times New Roman" w:hAnsi="Times New Roman"/>
          <w:sz w:val="28"/>
          <w:szCs w:val="28"/>
        </w:rPr>
        <w:t xml:space="preserve">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</w:t>
      </w:r>
      <w:r w:rsidRPr="00C235BB">
        <w:rPr>
          <w:rFonts w:ascii="Times New Roman" w:eastAsia="Tahoma" w:hAnsi="Times New Roman"/>
          <w:sz w:val="28"/>
          <w:szCs w:val="28"/>
        </w:rPr>
        <w:t xml:space="preserve">(прилагается). </w:t>
      </w:r>
    </w:p>
    <w:p w:rsidR="002C31F0" w:rsidRPr="002C31F0" w:rsidRDefault="009A382B" w:rsidP="002C31F0">
      <w:pPr>
        <w:pStyle w:val="ae"/>
        <w:numPr>
          <w:ilvl w:val="0"/>
          <w:numId w:val="2"/>
        </w:numPr>
        <w:shd w:val="clear" w:color="auto" w:fill="FFFFFF"/>
        <w:spacing w:line="240" w:lineRule="auto"/>
        <w:ind w:right="-2"/>
        <w:jc w:val="both"/>
        <w:rPr>
          <w:sz w:val="28"/>
          <w:szCs w:val="28"/>
        </w:rPr>
      </w:pPr>
      <w:r w:rsidRPr="002C31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34BD9" w:rsidRPr="002C31F0">
        <w:rPr>
          <w:rFonts w:ascii="Times New Roman" w:hAnsi="Times New Roman"/>
          <w:sz w:val="28"/>
          <w:szCs w:val="28"/>
        </w:rPr>
        <w:t xml:space="preserve"> на следующий </w:t>
      </w:r>
      <w:r w:rsidRPr="002C31F0">
        <w:rPr>
          <w:rFonts w:ascii="Times New Roman" w:hAnsi="Times New Roman"/>
          <w:sz w:val="28"/>
          <w:szCs w:val="28"/>
        </w:rPr>
        <w:t>день,</w:t>
      </w:r>
      <w:r w:rsidR="00B34BD9" w:rsidRPr="002C31F0">
        <w:rPr>
          <w:rFonts w:ascii="Times New Roman" w:hAnsi="Times New Roman"/>
          <w:sz w:val="28"/>
          <w:szCs w:val="28"/>
        </w:rPr>
        <w:t xml:space="preserve"> после дня </w:t>
      </w:r>
      <w:r w:rsidRPr="002C31F0">
        <w:rPr>
          <w:rFonts w:ascii="Times New Roman" w:hAnsi="Times New Roman"/>
          <w:sz w:val="28"/>
          <w:szCs w:val="28"/>
        </w:rPr>
        <w:t xml:space="preserve">  его официального опубликования.</w:t>
      </w:r>
    </w:p>
    <w:p w:rsidR="002C31F0" w:rsidRPr="0097133A" w:rsidRDefault="002C31F0" w:rsidP="002C31F0">
      <w:pPr>
        <w:pStyle w:val="ae"/>
        <w:numPr>
          <w:ilvl w:val="0"/>
          <w:numId w:val="2"/>
        </w:numPr>
        <w:shd w:val="clear" w:color="auto" w:fill="FFFFFF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A382B" w:rsidRPr="002C31F0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B34BD9" w:rsidRPr="002C31F0">
        <w:rPr>
          <w:rFonts w:ascii="Times New Roman" w:hAnsi="Times New Roman"/>
          <w:sz w:val="28"/>
          <w:szCs w:val="28"/>
        </w:rPr>
        <w:t xml:space="preserve"> опубликовать в </w:t>
      </w:r>
      <w:r w:rsidR="009A382B" w:rsidRPr="002C31F0">
        <w:rPr>
          <w:rFonts w:ascii="Times New Roman" w:hAnsi="Times New Roman"/>
          <w:sz w:val="28"/>
          <w:szCs w:val="28"/>
        </w:rPr>
        <w:t xml:space="preserve"> газете «Вести Севера» и разместить на официальном сайте Тунгокоченского муниципального округа</w:t>
      </w:r>
      <w:r w:rsidR="0097133A">
        <w:rPr>
          <w:rFonts w:ascii="Times New Roman" w:hAnsi="Times New Roman"/>
          <w:sz w:val="28"/>
          <w:szCs w:val="28"/>
        </w:rPr>
        <w:t xml:space="preserve"> </w:t>
      </w:r>
      <w:r w:rsidRPr="002C31F0">
        <w:rPr>
          <w:sz w:val="28"/>
          <w:szCs w:val="28"/>
        </w:rPr>
        <w:t xml:space="preserve">в </w:t>
      </w:r>
      <w:r w:rsidRPr="0097133A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9A382B" w:rsidRPr="002C31F0" w:rsidRDefault="002C31F0" w:rsidP="002C31F0">
      <w:pPr>
        <w:tabs>
          <w:tab w:val="left" w:pos="142"/>
          <w:tab w:val="left" w:pos="993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9A382B" w:rsidRPr="002C31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A382B" w:rsidRPr="002C31F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Тунгокоченского муниципального округа по социальным вопросам Мальцеву С.В.</w:t>
      </w:r>
    </w:p>
    <w:p w:rsidR="009A382B" w:rsidRDefault="009A382B" w:rsidP="002C31F0">
      <w:pPr>
        <w:pStyle w:val="ae"/>
        <w:tabs>
          <w:tab w:val="left" w:pos="142"/>
          <w:tab w:val="left" w:pos="993"/>
        </w:tabs>
        <w:ind w:left="0" w:right="-2"/>
        <w:jc w:val="both"/>
        <w:rPr>
          <w:rFonts w:ascii="Times New Roman" w:hAnsi="Times New Roman"/>
          <w:sz w:val="28"/>
          <w:szCs w:val="28"/>
        </w:rPr>
      </w:pPr>
    </w:p>
    <w:p w:rsidR="0097133A" w:rsidRDefault="0097133A" w:rsidP="002C31F0">
      <w:pPr>
        <w:pStyle w:val="ae"/>
        <w:tabs>
          <w:tab w:val="left" w:pos="142"/>
          <w:tab w:val="left" w:pos="993"/>
        </w:tabs>
        <w:ind w:left="0" w:right="-2"/>
        <w:jc w:val="both"/>
        <w:rPr>
          <w:rFonts w:ascii="Times New Roman" w:hAnsi="Times New Roman"/>
          <w:sz w:val="28"/>
          <w:szCs w:val="28"/>
        </w:rPr>
      </w:pPr>
    </w:p>
    <w:p w:rsidR="0097133A" w:rsidRPr="009A382B" w:rsidRDefault="0097133A" w:rsidP="002C31F0">
      <w:pPr>
        <w:pStyle w:val="ae"/>
        <w:tabs>
          <w:tab w:val="left" w:pos="142"/>
          <w:tab w:val="left" w:pos="993"/>
        </w:tabs>
        <w:ind w:left="0" w:right="-2"/>
        <w:jc w:val="both"/>
        <w:rPr>
          <w:rFonts w:ascii="Times New Roman" w:hAnsi="Times New Roman"/>
          <w:sz w:val="28"/>
          <w:szCs w:val="28"/>
        </w:rPr>
      </w:pPr>
    </w:p>
    <w:p w:rsidR="0097133A" w:rsidRDefault="009A382B" w:rsidP="002C31F0">
      <w:pPr>
        <w:pStyle w:val="ae"/>
        <w:tabs>
          <w:tab w:val="left" w:pos="142"/>
          <w:tab w:val="left" w:pos="993"/>
        </w:tabs>
        <w:spacing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 w:rsidRPr="009A382B">
        <w:rPr>
          <w:rFonts w:ascii="Times New Roman" w:hAnsi="Times New Roman"/>
          <w:sz w:val="28"/>
          <w:szCs w:val="28"/>
        </w:rPr>
        <w:t>Глава администрации Тунгокоченского</w:t>
      </w:r>
    </w:p>
    <w:p w:rsidR="00BB7E55" w:rsidRPr="009A382B" w:rsidRDefault="009A382B" w:rsidP="002C31F0">
      <w:pPr>
        <w:pStyle w:val="ae"/>
        <w:tabs>
          <w:tab w:val="left" w:pos="142"/>
          <w:tab w:val="left" w:pos="993"/>
        </w:tabs>
        <w:spacing w:line="240" w:lineRule="auto"/>
        <w:ind w:left="0"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9A382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9A382B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97133A">
        <w:rPr>
          <w:rFonts w:ascii="Times New Roman" w:hAnsi="Times New Roman"/>
          <w:sz w:val="28"/>
          <w:szCs w:val="28"/>
        </w:rPr>
        <w:t xml:space="preserve">    </w:t>
      </w:r>
      <w:r w:rsidRPr="009A382B">
        <w:rPr>
          <w:rFonts w:ascii="Times New Roman" w:hAnsi="Times New Roman"/>
          <w:sz w:val="28"/>
          <w:szCs w:val="28"/>
        </w:rPr>
        <w:t xml:space="preserve">   </w:t>
      </w:r>
      <w:r w:rsidR="0097133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A382B">
        <w:rPr>
          <w:rFonts w:ascii="Times New Roman" w:hAnsi="Times New Roman"/>
          <w:sz w:val="28"/>
          <w:szCs w:val="28"/>
        </w:rPr>
        <w:t xml:space="preserve">  Ананенко Н.С. </w:t>
      </w:r>
    </w:p>
    <w:p w:rsidR="00BB7E55" w:rsidRPr="009A382B" w:rsidRDefault="00BB7E55" w:rsidP="009A382B">
      <w:pPr>
        <w:widowControl/>
        <w:autoSpaceDE w:val="0"/>
        <w:autoSpaceDN w:val="0"/>
        <w:adjustRightInd w:val="0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E55" w:rsidRPr="009A382B" w:rsidRDefault="00BB7E55" w:rsidP="00BB7E55">
      <w:pPr>
        <w:pStyle w:val="ConsPlusNormal0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9A382B">
        <w:rPr>
          <w:rFonts w:ascii="Times New Roman" w:hAnsi="Times New Roman" w:cs="Times New Roman"/>
          <w:sz w:val="28"/>
          <w:szCs w:val="28"/>
        </w:rPr>
        <w:t>УТВЕРЖДЕН</w:t>
      </w:r>
    </w:p>
    <w:p w:rsidR="009A382B" w:rsidRPr="009A382B" w:rsidRDefault="00BB7E55" w:rsidP="009A382B">
      <w:pPr>
        <w:pStyle w:val="ConsPlusNormal0"/>
        <w:ind w:left="5812"/>
        <w:rPr>
          <w:rFonts w:ascii="Times New Roman" w:hAnsi="Times New Roman" w:cs="Times New Roman"/>
          <w:sz w:val="28"/>
          <w:szCs w:val="28"/>
        </w:rPr>
      </w:pPr>
      <w:r w:rsidRPr="009A382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9A382B" w:rsidRPr="009A382B">
        <w:rPr>
          <w:rFonts w:ascii="Times New Roman" w:hAnsi="Times New Roman" w:cs="Times New Roman"/>
          <w:sz w:val="28"/>
          <w:szCs w:val="28"/>
        </w:rPr>
        <w:t xml:space="preserve"> </w:t>
      </w:r>
      <w:r w:rsidR="009A382B" w:rsidRPr="009A382B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 Забайкальского края</w:t>
      </w:r>
      <w:r w:rsidR="009A382B" w:rsidRPr="009A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E55" w:rsidRPr="009A382B" w:rsidRDefault="00BB7E55" w:rsidP="00BB7E55">
      <w:pPr>
        <w:pStyle w:val="ConsPlusNormal0"/>
        <w:ind w:left="5812"/>
        <w:rPr>
          <w:rFonts w:ascii="Times New Roman" w:hAnsi="Times New Roman" w:cs="Times New Roman"/>
          <w:sz w:val="28"/>
          <w:szCs w:val="28"/>
        </w:rPr>
      </w:pPr>
      <w:r w:rsidRPr="009A382B">
        <w:rPr>
          <w:rFonts w:ascii="Times New Roman" w:hAnsi="Times New Roman" w:cs="Times New Roman"/>
          <w:sz w:val="28"/>
          <w:szCs w:val="28"/>
        </w:rPr>
        <w:t>от</w:t>
      </w:r>
      <w:r w:rsidR="000E0CE8">
        <w:rPr>
          <w:rFonts w:ascii="Times New Roman" w:hAnsi="Times New Roman" w:cs="Times New Roman"/>
          <w:sz w:val="28"/>
          <w:szCs w:val="28"/>
        </w:rPr>
        <w:t xml:space="preserve"> </w:t>
      </w:r>
      <w:r w:rsidR="0097133A">
        <w:rPr>
          <w:rFonts w:ascii="Times New Roman" w:hAnsi="Times New Roman" w:cs="Times New Roman"/>
          <w:sz w:val="28"/>
          <w:szCs w:val="28"/>
        </w:rPr>
        <w:t>24.01.2025</w:t>
      </w:r>
      <w:r w:rsidR="009A382B" w:rsidRPr="009A38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382B">
        <w:rPr>
          <w:rFonts w:ascii="Times New Roman" w:hAnsi="Times New Roman" w:cs="Times New Roman"/>
          <w:sz w:val="28"/>
          <w:szCs w:val="28"/>
        </w:rPr>
        <w:t>№</w:t>
      </w:r>
      <w:r w:rsidR="0097133A">
        <w:rPr>
          <w:rFonts w:ascii="Times New Roman" w:hAnsi="Times New Roman" w:cs="Times New Roman"/>
          <w:sz w:val="28"/>
          <w:szCs w:val="28"/>
        </w:rPr>
        <w:t xml:space="preserve">55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contextualSpacing/>
        <w:rPr>
          <w:sz w:val="28"/>
          <w:szCs w:val="28"/>
        </w:rPr>
      </w:pP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contextualSpacing/>
        <w:rPr>
          <w:b/>
          <w:sz w:val="28"/>
          <w:szCs w:val="28"/>
        </w:rPr>
      </w:pP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contextualSpacing/>
        <w:rPr>
          <w:b/>
          <w:sz w:val="28"/>
          <w:szCs w:val="28"/>
        </w:rPr>
      </w:pPr>
      <w:r w:rsidRPr="009A382B">
        <w:rPr>
          <w:b/>
          <w:sz w:val="28"/>
          <w:szCs w:val="28"/>
        </w:rPr>
        <w:t>ПОРЯДОК</w:t>
      </w:r>
    </w:p>
    <w:p w:rsidR="00BB7E55" w:rsidRPr="009A382B" w:rsidRDefault="00BB7E55" w:rsidP="009A382B">
      <w:pPr>
        <w:shd w:val="clear" w:color="auto" w:fill="FFFFFF"/>
        <w:spacing w:before="161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382B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оказание муниципальных услуг (выполнение работ) муниципальными учреждениями, подведомственными </w:t>
      </w:r>
      <w:r w:rsidR="009A382B" w:rsidRPr="009A382B">
        <w:rPr>
          <w:rFonts w:ascii="Times New Roman" w:hAnsi="Times New Roman" w:cs="Times New Roman"/>
          <w:b/>
          <w:sz w:val="28"/>
          <w:szCs w:val="28"/>
        </w:rPr>
        <w:t>Комитету</w:t>
      </w:r>
      <w:r w:rsidR="009A382B">
        <w:rPr>
          <w:b/>
          <w:sz w:val="28"/>
          <w:szCs w:val="28"/>
        </w:rPr>
        <w:t xml:space="preserve"> </w:t>
      </w:r>
      <w:r w:rsidRPr="009A382B">
        <w:rPr>
          <w:rFonts w:ascii="Times New Roman" w:hAnsi="Times New Roman" w:cs="Times New Roman"/>
          <w:b/>
          <w:sz w:val="28"/>
          <w:szCs w:val="28"/>
        </w:rPr>
        <w:t xml:space="preserve">образования администрации </w:t>
      </w:r>
      <w:r w:rsidR="009A382B" w:rsidRPr="009A382B">
        <w:rPr>
          <w:rFonts w:ascii="Times New Roman" w:hAnsi="Times New Roman" w:cs="Times New Roman"/>
          <w:b/>
          <w:sz w:val="28"/>
          <w:szCs w:val="28"/>
        </w:rPr>
        <w:t>Тунгокоченского муниципального округа Забайкальского края</w:t>
      </w:r>
      <w:r w:rsidRPr="009A382B">
        <w:rPr>
          <w:rFonts w:ascii="Times New Roman" w:hAnsi="Times New Roman" w:cs="Times New Roman"/>
          <w:b/>
          <w:sz w:val="28"/>
          <w:szCs w:val="28"/>
        </w:rPr>
        <w:t>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3989"/>
        </w:tabs>
        <w:spacing w:before="0"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BB7E55" w:rsidRPr="009A382B" w:rsidRDefault="00BB7E55" w:rsidP="00BB7E55">
      <w:pPr>
        <w:pStyle w:val="21"/>
        <w:shd w:val="clear" w:color="auto" w:fill="auto"/>
        <w:tabs>
          <w:tab w:val="left" w:pos="3989"/>
        </w:tabs>
        <w:spacing w:before="0" w:after="0" w:line="240" w:lineRule="auto"/>
        <w:contextualSpacing/>
        <w:rPr>
          <w:b/>
          <w:sz w:val="28"/>
          <w:szCs w:val="28"/>
        </w:rPr>
      </w:pPr>
      <w:r w:rsidRPr="009A382B">
        <w:rPr>
          <w:b/>
          <w:sz w:val="28"/>
          <w:szCs w:val="28"/>
        </w:rPr>
        <w:t>Общие положения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3989"/>
        </w:tabs>
        <w:spacing w:before="0" w:after="0" w:line="240" w:lineRule="auto"/>
        <w:ind w:left="567"/>
        <w:contextualSpacing/>
        <w:jc w:val="both"/>
        <w:rPr>
          <w:b/>
          <w:sz w:val="28"/>
          <w:szCs w:val="28"/>
        </w:rPr>
      </w:pPr>
    </w:p>
    <w:p w:rsidR="00BB7E55" w:rsidRPr="009A382B" w:rsidRDefault="00BB7E55" w:rsidP="009A382B">
      <w:pPr>
        <w:shd w:val="clear" w:color="auto" w:fill="FFFFFF"/>
        <w:spacing w:before="161"/>
        <w:ind w:right="-2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382B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нормативных затрат на оказание муниципальных услуг (выполнение работ) муниципальными учреждениями, подведомственными </w:t>
      </w:r>
      <w:r w:rsidR="009A382B" w:rsidRPr="009A382B">
        <w:rPr>
          <w:rFonts w:ascii="Times New Roman" w:hAnsi="Times New Roman" w:cs="Times New Roman"/>
          <w:sz w:val="28"/>
          <w:szCs w:val="28"/>
        </w:rPr>
        <w:t>Комитету</w:t>
      </w:r>
      <w:r w:rsidR="009A382B">
        <w:rPr>
          <w:sz w:val="28"/>
          <w:szCs w:val="28"/>
        </w:rPr>
        <w:t xml:space="preserve"> </w:t>
      </w:r>
      <w:r w:rsidRPr="009A382B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9A382B" w:rsidRPr="009A382B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 Забайкальского края</w:t>
      </w:r>
      <w:r w:rsidR="009A382B" w:rsidRPr="009A38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382B">
        <w:rPr>
          <w:rFonts w:ascii="Times New Roman" w:hAnsi="Times New Roman" w:cs="Times New Roman"/>
          <w:sz w:val="28"/>
          <w:szCs w:val="28"/>
        </w:rPr>
        <w:t>(далее</w:t>
      </w:r>
      <w:r w:rsidR="009A382B">
        <w:rPr>
          <w:rFonts w:ascii="Times New Roman" w:hAnsi="Times New Roman" w:cs="Times New Roman"/>
          <w:sz w:val="28"/>
          <w:szCs w:val="28"/>
        </w:rPr>
        <w:t xml:space="preserve"> </w:t>
      </w:r>
      <w:r w:rsidRPr="009A382B">
        <w:rPr>
          <w:rFonts w:ascii="Times New Roman" w:hAnsi="Times New Roman" w:cs="Times New Roman"/>
          <w:sz w:val="28"/>
          <w:szCs w:val="28"/>
        </w:rPr>
        <w:t>-</w:t>
      </w:r>
      <w:r w:rsidR="009A382B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9A382B">
        <w:rPr>
          <w:rFonts w:ascii="Times New Roman" w:hAnsi="Times New Roman" w:cs="Times New Roman"/>
          <w:sz w:val="28"/>
          <w:szCs w:val="28"/>
        </w:rPr>
        <w:t>),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(далее - Порядок) разработан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BB7E55" w:rsidRPr="009A382B" w:rsidRDefault="00BB7E55" w:rsidP="00BB7E55">
      <w:pPr>
        <w:pStyle w:val="21"/>
        <w:numPr>
          <w:ilvl w:val="0"/>
          <w:numId w:val="4"/>
        </w:numPr>
        <w:shd w:val="clear" w:color="auto" w:fill="auto"/>
        <w:tabs>
          <w:tab w:val="left" w:pos="1011"/>
        </w:tabs>
        <w:spacing w:before="0" w:after="0" w:line="240" w:lineRule="auto"/>
        <w:ind w:firstLine="567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При расчете нормативных затрат на оказание муниципальных услуг (выполнение работы) не учитываются расходы, финансовое обеспечение которых осуществляется в форме иных целевых субсидий, а также публичных обязательств, подлежащих исполнению в денежной форме в соответствии с законодательством Российской Федерации.</w:t>
      </w:r>
    </w:p>
    <w:p w:rsidR="00BB7E55" w:rsidRPr="009A382B" w:rsidRDefault="00BB7E55" w:rsidP="00BB7E55">
      <w:pPr>
        <w:pStyle w:val="21"/>
        <w:numPr>
          <w:ilvl w:val="0"/>
          <w:numId w:val="4"/>
        </w:numPr>
        <w:shd w:val="clear" w:color="auto" w:fill="auto"/>
        <w:tabs>
          <w:tab w:val="left" w:pos="1011"/>
        </w:tabs>
        <w:spacing w:before="0" w:after="0" w:line="240" w:lineRule="auto"/>
        <w:ind w:firstLine="567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Нормативные затраты на оказание муниципальных услуг (выполнение работы) утверждаются на три года для каждой услуги (работы), оказываемой в рамках муниципального задания и включенной 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перечни), и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</w:t>
      </w:r>
      <w:r w:rsidR="009A382B">
        <w:rPr>
          <w:sz w:val="28"/>
          <w:szCs w:val="28"/>
        </w:rPr>
        <w:t xml:space="preserve"> Забайкальского края</w:t>
      </w:r>
      <w:r w:rsidRPr="009A382B">
        <w:rPr>
          <w:sz w:val="28"/>
          <w:szCs w:val="28"/>
        </w:rPr>
        <w:t>.</w:t>
      </w:r>
    </w:p>
    <w:p w:rsidR="00BB7E55" w:rsidRPr="009A382B" w:rsidRDefault="00BB7E55" w:rsidP="00BB7E55">
      <w:pPr>
        <w:pStyle w:val="21"/>
        <w:numPr>
          <w:ilvl w:val="0"/>
          <w:numId w:val="4"/>
        </w:numPr>
        <w:shd w:val="clear" w:color="auto" w:fill="auto"/>
        <w:tabs>
          <w:tab w:val="left" w:pos="1011"/>
        </w:tabs>
        <w:spacing w:before="0" w:after="0" w:line="240" w:lineRule="auto"/>
        <w:ind w:firstLine="567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Под нормативными затратами на оказание муниципальных услуг </w:t>
      </w:r>
      <w:r w:rsidRPr="009A382B">
        <w:rPr>
          <w:sz w:val="28"/>
          <w:szCs w:val="28"/>
        </w:rPr>
        <w:lastRenderedPageBreak/>
        <w:t>понимаются затраты на оказание единицы муниципальной услуги, определяемые на основе базового норматива затрат на оказание муниципальной услуги (далее — базовый норматив затрат на услугу) и корректирующих коэффициентов к базовому нормативу затрат на услугу.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Базовые нормативы затрат на услугу едины для всех однотипных услуг вне зависимости от типа и вида учреждений.</w:t>
      </w:r>
    </w:p>
    <w:p w:rsidR="00BB7E55" w:rsidRPr="009A382B" w:rsidRDefault="00BB7E55" w:rsidP="00BB7E55">
      <w:pPr>
        <w:pStyle w:val="21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240" w:lineRule="auto"/>
        <w:ind w:left="40" w:right="23" w:firstLine="539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Под нормативными затратами на выполнение муниципальной работы понимаются затраты на выполнение работы, рассчитанные в целом или в случае установления в муниципальном задании показателей объема выполнения работы - на единицу объема работы.</w:t>
      </w:r>
    </w:p>
    <w:p w:rsidR="00BB7E55" w:rsidRPr="009A382B" w:rsidRDefault="00BB7E55" w:rsidP="00BB7E55">
      <w:pPr>
        <w:pStyle w:val="21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240" w:lineRule="auto"/>
        <w:ind w:left="40" w:right="20" w:firstLine="540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Базовые нормативы затрат на услугу, корректирующие коэффициенты к базовому нормативу затрат на услугу, а также нормативные затраты на выполнение муниципальной работы определяются на основе: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типовых штатных расписаний или рекомендованных штатных нормативов;</w:t>
      </w:r>
    </w:p>
    <w:p w:rsidR="009A382B" w:rsidRDefault="00BB7E55" w:rsidP="009A382B">
      <w:pPr>
        <w:pStyle w:val="21"/>
        <w:shd w:val="clear" w:color="auto" w:fill="auto"/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норм потребления товаров и услуг (выраженных в натуральных показателях), необходимых для оказания муниципальной услуги, в том числе нормы, установленные нормативными правовыми актами федеральных органов государственной власти, ГОСТами, СНиПами, СанПиНами, федеральными стандартами, а также регламентами оказания муниципальных услуг;</w:t>
      </w:r>
    </w:p>
    <w:p w:rsidR="00BB7E55" w:rsidRPr="009A382B" w:rsidRDefault="00BB7E55" w:rsidP="009A382B">
      <w:pPr>
        <w:pStyle w:val="21"/>
        <w:shd w:val="clear" w:color="auto" w:fill="auto"/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норм потребления коммунальных ресурсов для муниципальных учреждений</w:t>
      </w:r>
      <w:r w:rsidR="009A382B">
        <w:rPr>
          <w:sz w:val="28"/>
          <w:szCs w:val="28"/>
        </w:rPr>
        <w:t xml:space="preserve"> </w:t>
      </w:r>
      <w:r w:rsidR="009A382B" w:rsidRPr="009A382B">
        <w:rPr>
          <w:bCs/>
          <w:sz w:val="28"/>
          <w:szCs w:val="28"/>
        </w:rPr>
        <w:t>Тунгокоченского муниципального округа Забайкальского края</w:t>
      </w:r>
      <w:r w:rsidRPr="009A382B">
        <w:rPr>
          <w:sz w:val="28"/>
          <w:szCs w:val="28"/>
        </w:rPr>
        <w:t>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20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п</w:t>
      </w:r>
      <w:r w:rsidRPr="009A382B">
        <w:rPr>
          <w:sz w:val="28"/>
          <w:szCs w:val="28"/>
          <w:shd w:val="clear" w:color="auto" w:fill="FFFFFF"/>
        </w:rPr>
        <w:t>ри отсутствии норм, выраженных в натуральных показателях, установленных стандартом оказания услуги, в отношении муниципальной услуги, оказываемой муниципальными бюджетными учреждениями, нормы, выраженные в натуральных показателях, определяются на основе анализа и усреднения показателей деятельности муниципального бюджетного учреждения, которое имеет минимальный объем затрат на оказание единицы муниципальной услуги при выполнении </w:t>
      </w:r>
      <w:bookmarkStart w:id="2" w:name="l775"/>
      <w:bookmarkEnd w:id="2"/>
      <w:r w:rsidRPr="009A382B">
        <w:rPr>
          <w:sz w:val="28"/>
          <w:szCs w:val="28"/>
          <w:shd w:val="clear" w:color="auto" w:fill="FFFFFF"/>
        </w:rPr>
        <w:t>требований к качеству оказания муниципальной услуги, отраженных в стандарте оказания услуги (метод наиболее эффективного учреждения).</w:t>
      </w:r>
    </w:p>
    <w:p w:rsidR="00BB7E55" w:rsidRPr="009A382B" w:rsidRDefault="00BB7E55" w:rsidP="00BB7E55">
      <w:pPr>
        <w:pStyle w:val="21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240" w:lineRule="auto"/>
        <w:ind w:left="40" w:right="23" w:firstLine="539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Нормативные затраты на оказание муниципальной услуги (выполнение работы) не могут приводить к превышению объема бюджетных ассигнований, предусмотренных бюджетом </w:t>
      </w:r>
      <w:r w:rsidR="00A403E4">
        <w:rPr>
          <w:sz w:val="28"/>
          <w:szCs w:val="28"/>
        </w:rPr>
        <w:t xml:space="preserve"> Тунгокоченского муниципального округа </w:t>
      </w:r>
      <w:r w:rsidRPr="009A382B">
        <w:rPr>
          <w:sz w:val="28"/>
          <w:szCs w:val="28"/>
        </w:rPr>
        <w:t>на очередной финансовый год и на плановый период на финансовое обеспечение выполнения муниципального задания.</w:t>
      </w:r>
    </w:p>
    <w:p w:rsidR="00BB7E55" w:rsidRPr="009A382B" w:rsidRDefault="00BB7E55" w:rsidP="00BB7E55">
      <w:pPr>
        <w:pStyle w:val="21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240" w:lineRule="auto"/>
        <w:ind w:left="40" w:right="20" w:firstLine="540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Утверждение (изменение) базового норматива затрат на услугу, значений корректирующих коэффициентов к базовому нормативу затрат на оказание муниципальной услуги, а также нормативных затрат на выполнение работы допускается не чаще одного раза в год путем индексации на основе применения индексов-дефляторов, за исключением следующих случаев: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20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внесения изменений в правовые акты, устанавливающие требования к оказанию (выполнению) муниципальных услуг (работ), а также принятия нормативных правовых актов, влекущих возникновение новых расходных обязательств;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20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принятия решения об индексации заработной платы отдельных категорий работников муниципальных учреждений;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lastRenderedPageBreak/>
        <w:t>- изменения тарифов на оказание коммунальных услуг.</w:t>
      </w:r>
    </w:p>
    <w:p w:rsidR="00BB7E55" w:rsidRPr="009A382B" w:rsidRDefault="00BB7E55" w:rsidP="00BB7E55">
      <w:pPr>
        <w:pStyle w:val="21"/>
        <w:numPr>
          <w:ilvl w:val="0"/>
          <w:numId w:val="4"/>
        </w:numPr>
        <w:shd w:val="clear" w:color="auto" w:fill="auto"/>
        <w:tabs>
          <w:tab w:val="left" w:pos="1173"/>
        </w:tabs>
        <w:spacing w:before="0" w:after="0" w:line="240" w:lineRule="auto"/>
        <w:ind w:left="40" w:right="23" w:firstLine="539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При определении базового норматива затрат на услугу и нормативных затрат на выполнение муниципальных работ рассчитываются затраты, необходимые для оказания муниципальной услуги (работы), с соблюдением показателей качества оказания муниципальной услуги (работы), а также показателей, отражающих отраслевую специфику муниципальной услуги.</w:t>
      </w:r>
    </w:p>
    <w:p w:rsidR="00BB7E55" w:rsidRPr="009A382B" w:rsidRDefault="00BB7E55" w:rsidP="00BB7E55">
      <w:pPr>
        <w:pStyle w:val="21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240" w:lineRule="auto"/>
        <w:ind w:left="40" w:right="20" w:firstLine="539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Нормативные затраты на содержание имущества муниципального учреждения (в том числе прилегающей территории), не используемого при оказании муниципальной услуги (выполнении работы), в стоимость базового норматива на услугу и нормативных затрат на выполнение работы не включаются.</w:t>
      </w:r>
    </w:p>
    <w:p w:rsidR="00BB7E55" w:rsidRPr="009A382B" w:rsidRDefault="00BB7E55" w:rsidP="00BB7E55">
      <w:pPr>
        <w:pStyle w:val="21"/>
        <w:numPr>
          <w:ilvl w:val="0"/>
          <w:numId w:val="4"/>
        </w:numPr>
        <w:shd w:val="clear" w:color="auto" w:fill="auto"/>
        <w:tabs>
          <w:tab w:val="left" w:pos="1084"/>
        </w:tabs>
        <w:spacing w:before="0" w:after="0" w:line="240" w:lineRule="auto"/>
        <w:ind w:left="20" w:right="20" w:firstLine="580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При утверждении порядков определения нормативных затрат на оказание муниципальных услуг (выполнение работ) муниципальными учреждениями</w:t>
      </w:r>
      <w:r w:rsidR="00A403E4">
        <w:rPr>
          <w:sz w:val="28"/>
          <w:szCs w:val="28"/>
        </w:rPr>
        <w:t xml:space="preserve"> Тунгокоченского муниципального округа Забайкальского края</w:t>
      </w:r>
      <w:r w:rsidRPr="009A382B">
        <w:rPr>
          <w:sz w:val="28"/>
          <w:szCs w:val="28"/>
        </w:rPr>
        <w:t>, отраслевым (функциональным) органом</w:t>
      </w:r>
      <w:r w:rsidR="00A403E4">
        <w:rPr>
          <w:sz w:val="28"/>
          <w:szCs w:val="28"/>
        </w:rPr>
        <w:t xml:space="preserve"> Тунгокоченского муниципального округа Забайкальского края</w:t>
      </w:r>
      <w:r w:rsidRPr="009A382B">
        <w:rPr>
          <w:sz w:val="28"/>
          <w:szCs w:val="28"/>
        </w:rPr>
        <w:t xml:space="preserve">, осуществляющим функции главного распорядителя средств бюджета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="00A403E4" w:rsidRPr="009A382B">
        <w:rPr>
          <w:sz w:val="28"/>
          <w:szCs w:val="28"/>
        </w:rPr>
        <w:t xml:space="preserve"> </w:t>
      </w:r>
      <w:r w:rsidRPr="009A382B">
        <w:rPr>
          <w:sz w:val="28"/>
          <w:szCs w:val="28"/>
        </w:rPr>
        <w:t>в отношении казенных учреждений</w:t>
      </w:r>
      <w:r w:rsidR="00A403E4">
        <w:rPr>
          <w:sz w:val="28"/>
          <w:szCs w:val="28"/>
        </w:rPr>
        <w:t xml:space="preserve"> Тунгокоченского муниципального округа Забайкальского края</w:t>
      </w:r>
      <w:r w:rsidRPr="009A382B">
        <w:rPr>
          <w:sz w:val="28"/>
          <w:szCs w:val="28"/>
        </w:rPr>
        <w:t xml:space="preserve">, для которых формируется муниципальное задание, отраслевым (функциональным) органом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Pr="009A382B">
        <w:rPr>
          <w:sz w:val="28"/>
          <w:szCs w:val="28"/>
        </w:rPr>
        <w:t xml:space="preserve">, осуществляющим функции и полномочия учредителя бюджетного или автономного учреждения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Pr="009A382B">
        <w:rPr>
          <w:sz w:val="28"/>
          <w:szCs w:val="28"/>
        </w:rPr>
        <w:t>, допускается устанавливать возможные отклонения от выполнения муниципального задания, в пределах которых оно может считаться выполненным.</w:t>
      </w:r>
    </w:p>
    <w:p w:rsidR="00BB7E55" w:rsidRPr="009A382B" w:rsidRDefault="00BB7E55" w:rsidP="00BB7E55">
      <w:pPr>
        <w:pStyle w:val="21"/>
        <w:numPr>
          <w:ilvl w:val="0"/>
          <w:numId w:val="4"/>
        </w:numPr>
        <w:shd w:val="clear" w:color="auto" w:fill="auto"/>
        <w:tabs>
          <w:tab w:val="left" w:pos="1084"/>
        </w:tabs>
        <w:spacing w:before="0" w:after="0" w:line="240" w:lineRule="auto"/>
        <w:ind w:left="23" w:right="23" w:firstLine="539"/>
        <w:contextualSpacing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По решению отраслевого (функционального) органа </w:t>
      </w:r>
      <w:r w:rsidR="00A403E4">
        <w:rPr>
          <w:sz w:val="28"/>
          <w:szCs w:val="28"/>
        </w:rPr>
        <w:t xml:space="preserve">Тунгокоченского муниципального округа Забайкальского края, </w:t>
      </w:r>
      <w:r w:rsidRPr="009A382B">
        <w:rPr>
          <w:sz w:val="28"/>
          <w:szCs w:val="28"/>
        </w:rPr>
        <w:t xml:space="preserve">осуществляющего функции главного распорядителя средств бюджета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="00A403E4" w:rsidRPr="009A382B">
        <w:rPr>
          <w:sz w:val="28"/>
          <w:szCs w:val="28"/>
        </w:rPr>
        <w:t xml:space="preserve"> </w:t>
      </w:r>
      <w:r w:rsidRPr="009A382B">
        <w:rPr>
          <w:sz w:val="28"/>
          <w:szCs w:val="28"/>
        </w:rPr>
        <w:t xml:space="preserve">в отношении казенных учреждений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Pr="009A382B">
        <w:rPr>
          <w:sz w:val="28"/>
          <w:szCs w:val="28"/>
        </w:rPr>
        <w:t xml:space="preserve">, для которых формируется муниципальное задание, отраслевого (функционального) органа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Pr="009A382B">
        <w:rPr>
          <w:sz w:val="28"/>
          <w:szCs w:val="28"/>
        </w:rPr>
        <w:t xml:space="preserve">, осуществляющим функции и полномочия учредителя бюджетного или автономного учреждения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Pr="009A382B">
        <w:rPr>
          <w:sz w:val="28"/>
          <w:szCs w:val="28"/>
        </w:rPr>
        <w:t xml:space="preserve">, при определении объема финансового обеспечения выполнения муниципального задания используются нормативные затраты на выполнение работ. 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084"/>
        </w:tabs>
        <w:spacing w:before="0" w:after="0" w:line="240" w:lineRule="auto"/>
        <w:ind w:left="562" w:right="23"/>
        <w:contextualSpacing/>
        <w:jc w:val="both"/>
        <w:rPr>
          <w:sz w:val="28"/>
          <w:szCs w:val="28"/>
        </w:rPr>
      </w:pPr>
    </w:p>
    <w:p w:rsidR="00BB7E55" w:rsidRPr="009A382B" w:rsidRDefault="00BB7E55" w:rsidP="00BB7E55">
      <w:pPr>
        <w:pStyle w:val="21"/>
        <w:numPr>
          <w:ilvl w:val="0"/>
          <w:numId w:val="6"/>
        </w:numPr>
        <w:shd w:val="clear" w:color="auto" w:fill="auto"/>
        <w:tabs>
          <w:tab w:val="left" w:pos="1084"/>
        </w:tabs>
        <w:spacing w:before="0" w:after="0" w:line="240" w:lineRule="auto"/>
        <w:ind w:left="840"/>
        <w:jc w:val="both"/>
        <w:rPr>
          <w:b/>
          <w:sz w:val="28"/>
          <w:szCs w:val="28"/>
        </w:rPr>
      </w:pPr>
      <w:r w:rsidRPr="009A382B">
        <w:rPr>
          <w:b/>
          <w:sz w:val="28"/>
          <w:szCs w:val="28"/>
        </w:rPr>
        <w:t xml:space="preserve">Расчет нормативных затрат на оказание </w:t>
      </w:r>
      <w:proofErr w:type="spellStart"/>
      <w:r w:rsidRPr="009A382B">
        <w:rPr>
          <w:b/>
          <w:sz w:val="28"/>
          <w:szCs w:val="28"/>
          <w:lang w:val="en-US"/>
        </w:rPr>
        <w:t>i</w:t>
      </w:r>
      <w:proofErr w:type="spellEnd"/>
      <w:r w:rsidRPr="009A382B">
        <w:rPr>
          <w:b/>
          <w:sz w:val="28"/>
          <w:szCs w:val="28"/>
        </w:rPr>
        <w:t xml:space="preserve">— </w:t>
      </w:r>
      <w:proofErr w:type="spellStart"/>
      <w:r w:rsidRPr="009A382B">
        <w:rPr>
          <w:b/>
          <w:sz w:val="28"/>
          <w:szCs w:val="28"/>
        </w:rPr>
        <w:t>й</w:t>
      </w:r>
      <w:proofErr w:type="spellEnd"/>
      <w:r w:rsidRPr="009A382B">
        <w:rPr>
          <w:b/>
          <w:sz w:val="28"/>
          <w:szCs w:val="28"/>
        </w:rPr>
        <w:t xml:space="preserve"> муниципальной услуги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084"/>
        </w:tabs>
        <w:spacing w:before="0" w:after="0" w:line="240" w:lineRule="auto"/>
        <w:ind w:left="840"/>
        <w:jc w:val="both"/>
        <w:rPr>
          <w:b/>
          <w:sz w:val="28"/>
          <w:szCs w:val="28"/>
        </w:rPr>
      </w:pPr>
    </w:p>
    <w:p w:rsidR="00BB7E55" w:rsidRPr="009A382B" w:rsidRDefault="00BB7E55" w:rsidP="00BB7E55">
      <w:pPr>
        <w:pStyle w:val="21"/>
        <w:numPr>
          <w:ilvl w:val="0"/>
          <w:numId w:val="4"/>
        </w:numPr>
        <w:shd w:val="clear" w:color="auto" w:fill="auto"/>
        <w:tabs>
          <w:tab w:val="left" w:pos="1084"/>
        </w:tabs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Размер субсидии определяется исходя из нормативных затрат на оказание муниципальных услуг (выполнение работ). Объем субсидии бюджетной или автономной образовательной организации в соответствующем финансовом году определяется по следующей формуле: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084"/>
        </w:tabs>
        <w:spacing w:before="0" w:after="0" w:line="240" w:lineRule="auto"/>
        <w:ind w:left="562" w:right="23"/>
        <w:rPr>
          <w:b/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PN</w:t>
      </w:r>
      <w:proofErr w:type="spellStart"/>
      <w:r w:rsidRPr="009A382B">
        <w:rPr>
          <w:b/>
          <w:sz w:val="28"/>
          <w:szCs w:val="28"/>
        </w:rPr>
        <w:t>мз</w:t>
      </w:r>
      <w:proofErr w:type="spellEnd"/>
      <w:r w:rsidRPr="009A382B">
        <w:rPr>
          <w:b/>
          <w:sz w:val="28"/>
          <w:szCs w:val="28"/>
        </w:rPr>
        <w:t xml:space="preserve"> = </w:t>
      </w:r>
      <w:proofErr w:type="gramStart"/>
      <w:r w:rsidRPr="009A382B">
        <w:rPr>
          <w:b/>
          <w:sz w:val="28"/>
          <w:szCs w:val="28"/>
        </w:rPr>
        <w:t>∑(</w:t>
      </w:r>
      <w:proofErr w:type="gramEnd"/>
      <w:r w:rsidRPr="009A382B">
        <w:rPr>
          <w:b/>
          <w:sz w:val="28"/>
          <w:szCs w:val="28"/>
          <w:lang w:val="en-US"/>
        </w:rPr>
        <w:t>Ni</w:t>
      </w:r>
      <w:r w:rsidRPr="009A382B">
        <w:rPr>
          <w:b/>
          <w:sz w:val="28"/>
          <w:szCs w:val="28"/>
        </w:rPr>
        <w:t xml:space="preserve"> </w:t>
      </w:r>
      <w:r w:rsidRPr="009A382B">
        <w:rPr>
          <w:b/>
          <w:sz w:val="28"/>
          <w:szCs w:val="28"/>
          <w:lang w:val="en-US"/>
        </w:rPr>
        <w:t>x</w:t>
      </w:r>
      <w:r w:rsidRPr="009A382B">
        <w:rPr>
          <w:b/>
          <w:sz w:val="28"/>
          <w:szCs w:val="28"/>
        </w:rPr>
        <w:t xml:space="preserve"> </w:t>
      </w:r>
      <w:r w:rsidRPr="009A382B">
        <w:rPr>
          <w:b/>
          <w:sz w:val="28"/>
          <w:szCs w:val="28"/>
          <w:lang w:val="en-US"/>
        </w:rPr>
        <w:t>Ki</w:t>
      </w:r>
      <w:r w:rsidRPr="009A382B">
        <w:rPr>
          <w:b/>
          <w:sz w:val="28"/>
          <w:szCs w:val="28"/>
        </w:rPr>
        <w:t>) - ∑(</w:t>
      </w:r>
      <w:r w:rsidRPr="009A382B">
        <w:rPr>
          <w:b/>
          <w:sz w:val="28"/>
          <w:szCs w:val="28"/>
          <w:lang w:val="en-US"/>
        </w:rPr>
        <w:t>Pi</w:t>
      </w:r>
      <w:r w:rsidRPr="009A382B">
        <w:rPr>
          <w:b/>
          <w:sz w:val="28"/>
          <w:szCs w:val="28"/>
        </w:rPr>
        <w:t xml:space="preserve"> </w:t>
      </w:r>
      <w:r w:rsidRPr="009A382B">
        <w:rPr>
          <w:b/>
          <w:sz w:val="28"/>
          <w:szCs w:val="28"/>
          <w:lang w:val="en-US"/>
        </w:rPr>
        <w:t>x</w:t>
      </w:r>
      <w:r w:rsidRPr="009A382B">
        <w:rPr>
          <w:b/>
          <w:sz w:val="28"/>
          <w:szCs w:val="28"/>
        </w:rPr>
        <w:t xml:space="preserve"> </w:t>
      </w:r>
      <w:r w:rsidRPr="009A382B">
        <w:rPr>
          <w:b/>
          <w:sz w:val="28"/>
          <w:szCs w:val="28"/>
          <w:lang w:val="en-US"/>
        </w:rPr>
        <w:t>Ki</w:t>
      </w:r>
      <w:r w:rsidRPr="009A382B">
        <w:rPr>
          <w:b/>
          <w:sz w:val="28"/>
          <w:szCs w:val="28"/>
        </w:rPr>
        <w:t>),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084"/>
        </w:tabs>
        <w:spacing w:before="0" w:after="0" w:line="240" w:lineRule="auto"/>
        <w:ind w:left="562" w:right="23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084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9A382B">
        <w:rPr>
          <w:sz w:val="28"/>
          <w:szCs w:val="28"/>
        </w:rPr>
        <w:lastRenderedPageBreak/>
        <w:t xml:space="preserve">        </w:t>
      </w:r>
      <w:r w:rsidRPr="009A382B">
        <w:rPr>
          <w:b/>
          <w:sz w:val="28"/>
          <w:szCs w:val="28"/>
          <w:lang w:val="en-US"/>
        </w:rPr>
        <w:t>PN</w:t>
      </w:r>
      <w:proofErr w:type="spellStart"/>
      <w:r w:rsidRPr="009A382B">
        <w:rPr>
          <w:b/>
          <w:sz w:val="28"/>
          <w:szCs w:val="28"/>
        </w:rPr>
        <w:t>мз</w:t>
      </w:r>
      <w:proofErr w:type="spellEnd"/>
      <w:r w:rsidRPr="009A382B">
        <w:rPr>
          <w:sz w:val="28"/>
          <w:szCs w:val="28"/>
        </w:rPr>
        <w:t xml:space="preserve"> </w:t>
      </w:r>
      <w:proofErr w:type="gramStart"/>
      <w:r w:rsidRPr="009A382B">
        <w:rPr>
          <w:sz w:val="28"/>
          <w:szCs w:val="28"/>
        </w:rPr>
        <w:t>-  объем</w:t>
      </w:r>
      <w:proofErr w:type="gramEnd"/>
      <w:r w:rsidRPr="009A382B">
        <w:rPr>
          <w:sz w:val="28"/>
          <w:szCs w:val="28"/>
        </w:rPr>
        <w:t xml:space="preserve"> субсидии бюджетной или автономной образовательной организации в соответствующем финансовом году;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084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        </w:t>
      </w:r>
      <w:r w:rsidRPr="009A382B">
        <w:rPr>
          <w:b/>
          <w:sz w:val="28"/>
          <w:szCs w:val="28"/>
          <w:lang w:val="en-US"/>
        </w:rPr>
        <w:t>Ni</w:t>
      </w:r>
      <w:r w:rsidRPr="009A382B">
        <w:rPr>
          <w:sz w:val="28"/>
          <w:szCs w:val="28"/>
        </w:rPr>
        <w:t xml:space="preserve"> - нормативные затраты на оказание единицы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—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(выполнение единицы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—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работы) в соответствующем финансовом году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определяются по следующей формуле:</w:t>
      </w:r>
    </w:p>
    <w:p w:rsidR="00BB7E55" w:rsidRPr="009A382B" w:rsidRDefault="00BB7E55" w:rsidP="00BB7E55">
      <w:pPr>
        <w:pStyle w:val="23"/>
        <w:shd w:val="clear" w:color="auto" w:fill="auto"/>
        <w:spacing w:after="0" w:line="240" w:lineRule="auto"/>
        <w:ind w:firstLine="1083"/>
        <w:rPr>
          <w:rStyle w:val="26"/>
          <w:rFonts w:eastAsia="Palatino Linotype"/>
          <w:i/>
          <w:iCs/>
          <w:spacing w:val="10"/>
          <w:sz w:val="28"/>
          <w:szCs w:val="28"/>
          <w:lang w:val="ru-RU"/>
        </w:rPr>
      </w:pPr>
      <w:r w:rsidRPr="009A382B">
        <w:rPr>
          <w:sz w:val="28"/>
          <w:szCs w:val="28"/>
          <w:lang w:val="en-US"/>
        </w:rPr>
        <w:t>Ni</w:t>
      </w:r>
      <w:r w:rsidRPr="009A382B">
        <w:rPr>
          <w:sz w:val="28"/>
          <w:szCs w:val="28"/>
        </w:rPr>
        <w:t xml:space="preserve"> = ∑ [</w:t>
      </w:r>
      <w:r w:rsidRPr="009A382B">
        <w:rPr>
          <w:sz w:val="28"/>
          <w:szCs w:val="28"/>
          <w:lang w:val="en-US"/>
        </w:rPr>
        <w:t>N</w:t>
      </w:r>
      <w:r w:rsidRPr="009A382B">
        <w:rPr>
          <w:sz w:val="28"/>
          <w:szCs w:val="28"/>
          <w:vertAlign w:val="subscript"/>
        </w:rPr>
        <w:t>БМО</w:t>
      </w:r>
      <w:r w:rsidRPr="009A382B">
        <w:rPr>
          <w:sz w:val="28"/>
          <w:szCs w:val="28"/>
        </w:rPr>
        <w:t>+ (</w:t>
      </w:r>
      <w:r w:rsidRPr="009A382B">
        <w:rPr>
          <w:sz w:val="28"/>
          <w:szCs w:val="28"/>
          <w:lang w:val="en-US"/>
        </w:rPr>
        <w:t>N</w:t>
      </w:r>
      <w:r w:rsidRPr="009A382B">
        <w:rPr>
          <w:sz w:val="28"/>
          <w:szCs w:val="28"/>
          <w:vertAlign w:val="subscript"/>
        </w:rPr>
        <w:t>МБ</w:t>
      </w:r>
      <w:r w:rsidRPr="009A382B">
        <w:rPr>
          <w:sz w:val="28"/>
          <w:szCs w:val="28"/>
        </w:rPr>
        <w:t>+</w:t>
      </w:r>
      <w:r w:rsidRPr="009A382B">
        <w:rPr>
          <w:sz w:val="28"/>
          <w:szCs w:val="28"/>
          <w:lang w:val="en-US"/>
        </w:rPr>
        <w:t>N</w:t>
      </w:r>
      <w:r w:rsidRPr="009A382B">
        <w:rPr>
          <w:sz w:val="28"/>
          <w:szCs w:val="28"/>
          <w:vertAlign w:val="subscript"/>
        </w:rPr>
        <w:t>общ</w:t>
      </w:r>
      <w:r w:rsidRPr="009A382B">
        <w:rPr>
          <w:sz w:val="28"/>
          <w:szCs w:val="28"/>
        </w:rPr>
        <w:t xml:space="preserve">) </w:t>
      </w:r>
      <w:proofErr w:type="spellStart"/>
      <w:r w:rsidRPr="009A382B">
        <w:rPr>
          <w:sz w:val="28"/>
          <w:szCs w:val="28"/>
        </w:rPr>
        <w:t>х</w:t>
      </w:r>
      <w:proofErr w:type="spellEnd"/>
      <w:r w:rsidRPr="009A382B">
        <w:rPr>
          <w:sz w:val="28"/>
          <w:szCs w:val="28"/>
        </w:rPr>
        <w:t xml:space="preserve"> </w:t>
      </w:r>
      <w:proofErr w:type="spellStart"/>
      <w:r w:rsidRPr="009A382B">
        <w:rPr>
          <w:sz w:val="28"/>
          <w:szCs w:val="28"/>
        </w:rPr>
        <w:t>К</w:t>
      </w:r>
      <w:r w:rsidRPr="009A382B">
        <w:rPr>
          <w:sz w:val="28"/>
          <w:szCs w:val="28"/>
          <w:vertAlign w:val="subscript"/>
        </w:rPr>
        <w:t>кор</w:t>
      </w:r>
      <w:proofErr w:type="spellEnd"/>
      <w:r w:rsidRPr="009A382B">
        <w:rPr>
          <w:sz w:val="28"/>
          <w:szCs w:val="28"/>
        </w:rPr>
        <w:t>]</w:t>
      </w:r>
      <w:r w:rsidRPr="009A382B">
        <w:rPr>
          <w:rStyle w:val="26"/>
          <w:rFonts w:eastAsia="Palatino Linotype"/>
          <w:i/>
          <w:iCs/>
          <w:spacing w:val="10"/>
          <w:sz w:val="28"/>
          <w:szCs w:val="28"/>
          <w:lang w:val="ru-RU"/>
        </w:rPr>
        <w:t>,</w:t>
      </w:r>
    </w:p>
    <w:p w:rsidR="00BB7E55" w:rsidRPr="009A382B" w:rsidRDefault="00BB7E55" w:rsidP="00BB7E55">
      <w:pPr>
        <w:pStyle w:val="23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9A382B">
        <w:rPr>
          <w:b w:val="0"/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numPr>
          <w:ilvl w:val="1"/>
          <w:numId w:val="4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</w:rPr>
        <w:t>БМО</w:t>
      </w:r>
      <w:r w:rsidRPr="009A382B">
        <w:rPr>
          <w:sz w:val="28"/>
          <w:szCs w:val="28"/>
        </w:rPr>
        <w:t xml:space="preserve"> — затраты за счет средств бюджета</w:t>
      </w:r>
      <w:r w:rsidR="00A403E4">
        <w:rPr>
          <w:sz w:val="28"/>
          <w:szCs w:val="28"/>
        </w:rPr>
        <w:t xml:space="preserve"> Забайкальского края</w:t>
      </w:r>
      <w:r w:rsidRPr="009A382B">
        <w:rPr>
          <w:sz w:val="28"/>
          <w:szCs w:val="28"/>
        </w:rPr>
        <w:t>, непосредственно связанные с оказанием муниципальной услуги, в соответствующем финансовом году определяется по формуле: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</w:rPr>
        <w:t>БМО</w:t>
      </w:r>
      <w:r w:rsidRPr="009A382B">
        <w:rPr>
          <w:b/>
          <w:sz w:val="28"/>
          <w:szCs w:val="28"/>
        </w:rPr>
        <w:t>=∑(</w:t>
      </w:r>
      <w:r w:rsidRPr="009A382B">
        <w:rPr>
          <w:b/>
          <w:sz w:val="28"/>
          <w:szCs w:val="28"/>
          <w:lang w:val="en-US"/>
        </w:rPr>
        <w:t>Q</w:t>
      </w:r>
      <w:r w:rsidRPr="009A382B">
        <w:rPr>
          <w:b/>
          <w:sz w:val="28"/>
          <w:szCs w:val="28"/>
        </w:rPr>
        <w:t>+УЧ+Д)</w:t>
      </w:r>
      <w:r w:rsidRPr="009A382B">
        <w:rPr>
          <w:sz w:val="28"/>
          <w:szCs w:val="28"/>
        </w:rPr>
        <w:t xml:space="preserve">,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Q</w:t>
      </w:r>
      <w:r w:rsidRPr="009A382B">
        <w:rPr>
          <w:sz w:val="28"/>
          <w:szCs w:val="28"/>
        </w:rPr>
        <w:t xml:space="preserve"> -  затраты на оплату труда и начисления на выплаты по оплате труда работников, непосредственно связанных с оказанием муниципальной услуги, (включая затраты на выплаты вознаграждения за выполнение функций классного руководителя педагогическим работникам муниципальных образовательных организаций, а также затраты на начисления на выплаты по оплате труда в соответствии с законодательством РФ к затратам на вознаграждения за выполнение функций классного руководителя педагогическим работникам муниципальных образовательных организаций), а также 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УЧ</w:t>
      </w:r>
      <w:r w:rsidRPr="009A382B">
        <w:rPr>
          <w:sz w:val="28"/>
          <w:szCs w:val="28"/>
        </w:rPr>
        <w:t xml:space="preserve"> – затраты на приобретение учебников и учебных пособий, средств обучения, игр, игрушек;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Д</w:t>
      </w:r>
      <w:r w:rsidRPr="009A382B">
        <w:rPr>
          <w:sz w:val="28"/>
          <w:szCs w:val="28"/>
        </w:rPr>
        <w:t xml:space="preserve"> – затраты на оплату услуг по неограниченному доступу детей-инвалидов, обучающихся на дому с использованием дистанционных образовательных технологий к сети Интернет.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23" w:firstLine="567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13.1.1. Затраты на оплату труда работников, непосредственно связанных с оказанием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определяются по формуле:</w:t>
      </w:r>
    </w:p>
    <w:p w:rsidR="00BB7E55" w:rsidRPr="009A382B" w:rsidRDefault="00BB7E55" w:rsidP="00BB7E55">
      <w:pPr>
        <w:pStyle w:val="52"/>
        <w:shd w:val="clear" w:color="auto" w:fill="auto"/>
        <w:spacing w:before="0" w:after="0" w:line="240" w:lineRule="auto"/>
        <w:ind w:left="2858"/>
        <w:jc w:val="both"/>
        <w:rPr>
          <w:b w:val="0"/>
          <w:sz w:val="28"/>
          <w:szCs w:val="28"/>
        </w:rPr>
      </w:pPr>
      <w:r w:rsidRPr="009A382B">
        <w:rPr>
          <w:sz w:val="28"/>
          <w:szCs w:val="28"/>
          <w:lang w:val="en-US"/>
        </w:rPr>
        <w:t>Q</w:t>
      </w:r>
      <w:r w:rsidRPr="009A382B">
        <w:rPr>
          <w:sz w:val="28"/>
          <w:szCs w:val="28"/>
          <w:vertAlign w:val="superscript"/>
        </w:rPr>
        <w:t xml:space="preserve">= </w:t>
      </w:r>
      <w:r w:rsidRPr="009A382B">
        <w:rPr>
          <w:sz w:val="28"/>
          <w:szCs w:val="28"/>
        </w:rPr>
        <w:t>∑</w:t>
      </w:r>
      <w:proofErr w:type="spellStart"/>
      <w:r w:rsidRPr="009A382B">
        <w:rPr>
          <w:sz w:val="28"/>
          <w:szCs w:val="28"/>
          <w:vertAlign w:val="subscript"/>
          <w:lang w:val="en-US"/>
        </w:rPr>
        <w:t>i</w:t>
      </w:r>
      <w:r w:rsidRPr="009A382B">
        <w:rPr>
          <w:sz w:val="28"/>
          <w:szCs w:val="28"/>
          <w:lang w:val="en-US"/>
        </w:rPr>
        <w:t>n</w:t>
      </w:r>
      <w:r w:rsidRPr="009A382B">
        <w:rPr>
          <w:sz w:val="28"/>
          <w:szCs w:val="28"/>
          <w:vertAlign w:val="subscript"/>
          <w:lang w:val="en-US"/>
        </w:rPr>
        <w:t>ij</w:t>
      </w:r>
      <w:r w:rsidRPr="009A382B">
        <w:rPr>
          <w:sz w:val="28"/>
          <w:szCs w:val="28"/>
          <w:vertAlign w:val="superscript"/>
          <w:lang w:val="en-US"/>
        </w:rPr>
        <w:t>Q</w:t>
      </w:r>
      <w:proofErr w:type="spellEnd"/>
      <w:r w:rsidRPr="009A382B">
        <w:rPr>
          <w:sz w:val="28"/>
          <w:szCs w:val="28"/>
        </w:rPr>
        <w:t>×</w:t>
      </w:r>
      <w:r w:rsidRPr="009A382B">
        <w:rPr>
          <w:sz w:val="28"/>
          <w:szCs w:val="28"/>
          <w:lang w:val="en-US"/>
        </w:rPr>
        <w:t>Ni</w:t>
      </w:r>
      <w:r w:rsidRPr="009A382B">
        <w:rPr>
          <w:sz w:val="28"/>
          <w:szCs w:val="28"/>
          <w:vertAlign w:val="superscript"/>
        </w:rPr>
        <w:t>МЗ</w:t>
      </w:r>
      <w:r w:rsidRPr="009A382B">
        <w:rPr>
          <w:sz w:val="28"/>
          <w:szCs w:val="28"/>
        </w:rPr>
        <w:t>+</w:t>
      </w:r>
      <w:proofErr w:type="spellStart"/>
      <w:r w:rsidRPr="009A382B">
        <w:rPr>
          <w:sz w:val="28"/>
          <w:szCs w:val="28"/>
          <w:lang w:val="en-US"/>
        </w:rPr>
        <w:t>Rij</w:t>
      </w:r>
      <w:r w:rsidRPr="009A382B">
        <w:rPr>
          <w:sz w:val="28"/>
          <w:szCs w:val="28"/>
          <w:vertAlign w:val="superscript"/>
          <w:lang w:val="en-US"/>
        </w:rPr>
        <w:t>Q</w:t>
      </w:r>
      <w:proofErr w:type="spellEnd"/>
      <w:r w:rsidRPr="009A382B">
        <w:rPr>
          <w:b w:val="0"/>
          <w:sz w:val="28"/>
          <w:szCs w:val="28"/>
        </w:rPr>
        <w:t xml:space="preserve">, </w:t>
      </w:r>
    </w:p>
    <w:p w:rsidR="00BB7E55" w:rsidRPr="009A382B" w:rsidRDefault="00BB7E55" w:rsidP="00BB7E55">
      <w:pPr>
        <w:pStyle w:val="5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b w:val="0"/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2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ij</w:t>
      </w:r>
      <w:r w:rsidRPr="009A382B">
        <w:rPr>
          <w:b/>
          <w:sz w:val="28"/>
          <w:szCs w:val="28"/>
          <w:vertAlign w:val="superscript"/>
          <w:lang w:val="en-US"/>
        </w:rPr>
        <w:t>Q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 </w:t>
      </w:r>
      <w:r w:rsidRPr="009A382B">
        <w:rPr>
          <w:sz w:val="28"/>
          <w:szCs w:val="28"/>
        </w:rPr>
        <w:t xml:space="preserve">- норма </w:t>
      </w:r>
      <w:r w:rsidRPr="009A382B">
        <w:rPr>
          <w:sz w:val="28"/>
          <w:szCs w:val="28"/>
          <w:lang w:val="en-US"/>
        </w:rPr>
        <w:t>j</w:t>
      </w:r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штатной единицы работников, непосредственно связанных с оказанием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Rij</w:t>
      </w:r>
      <w:r w:rsidRPr="009A382B">
        <w:rPr>
          <w:b/>
          <w:sz w:val="28"/>
          <w:szCs w:val="28"/>
          <w:vertAlign w:val="superscript"/>
          <w:lang w:val="en-US"/>
        </w:rPr>
        <w:t>Q</w:t>
      </w:r>
      <w:proofErr w:type="spellEnd"/>
      <w:r w:rsidRPr="009A382B">
        <w:rPr>
          <w:sz w:val="28"/>
          <w:szCs w:val="28"/>
          <w:vertAlign w:val="superscript"/>
        </w:rPr>
        <w:t xml:space="preserve"> </w:t>
      </w:r>
      <w:r w:rsidRPr="009A382B">
        <w:rPr>
          <w:sz w:val="28"/>
          <w:szCs w:val="28"/>
        </w:rPr>
        <w:t xml:space="preserve">- годовой фонд оплаты труда </w:t>
      </w:r>
      <w:r w:rsidRPr="009A382B">
        <w:rPr>
          <w:sz w:val="28"/>
          <w:szCs w:val="28"/>
          <w:lang w:val="en-US"/>
        </w:rPr>
        <w:t>j</w:t>
      </w:r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штатной единицы работников, непосредственно связанных с оказанием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</w:t>
      </w:r>
      <w:r w:rsidRPr="009A382B">
        <w:rPr>
          <w:sz w:val="28"/>
          <w:szCs w:val="28"/>
        </w:rPr>
        <w:lastRenderedPageBreak/>
        <w:t>страхование от несчастных случаев на производстве и профессиональных заболеваний на соответствующий финансовый год.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2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Нормы штатных единиц работников определяются на основе рекомендованных типовых штатных расписаний.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13.1.2. Затраты на приобретение материальных запасов, потребляемых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определяются по формуле: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304"/>
        </w:tabs>
        <w:spacing w:before="0" w:after="0" w:line="240" w:lineRule="auto"/>
        <w:ind w:left="600" w:right="20"/>
        <w:rPr>
          <w:b/>
          <w:sz w:val="28"/>
          <w:szCs w:val="28"/>
        </w:rPr>
      </w:pPr>
      <w:r w:rsidRPr="009A382B">
        <w:rPr>
          <w:b/>
          <w:sz w:val="28"/>
          <w:szCs w:val="28"/>
        </w:rPr>
        <w:t>УЧ</w:t>
      </w:r>
      <w:r w:rsidRPr="009A382B">
        <w:rPr>
          <w:b/>
          <w:sz w:val="28"/>
          <w:szCs w:val="28"/>
          <w:vertAlign w:val="superscript"/>
        </w:rPr>
        <w:t xml:space="preserve">= </w:t>
      </w:r>
      <w:r w:rsidRPr="009A382B">
        <w:rPr>
          <w:b/>
          <w:sz w:val="28"/>
          <w:szCs w:val="28"/>
        </w:rPr>
        <w:t>∑</w:t>
      </w:r>
      <w:r w:rsidRPr="009A382B">
        <w:rPr>
          <w:b/>
          <w:sz w:val="28"/>
          <w:szCs w:val="28"/>
          <w:lang w:val="en-US"/>
        </w:rPr>
        <w:t>k</w:t>
      </w:r>
      <w:r w:rsidRPr="009A382B">
        <w:rPr>
          <w:b/>
          <w:sz w:val="28"/>
          <w:szCs w:val="28"/>
        </w:rPr>
        <w:t xml:space="preserve">× </w:t>
      </w:r>
      <w:proofErr w:type="spellStart"/>
      <w:r w:rsidRPr="009A382B">
        <w:rPr>
          <w:b/>
          <w:sz w:val="28"/>
          <w:szCs w:val="28"/>
          <w:u w:val="single"/>
          <w:lang w:val="en-US"/>
        </w:rPr>
        <w:t>n</w:t>
      </w:r>
      <w:r w:rsidRPr="009A382B">
        <w:rPr>
          <w:b/>
          <w:sz w:val="28"/>
          <w:szCs w:val="28"/>
          <w:u w:val="single"/>
          <w:vertAlign w:val="subscript"/>
          <w:lang w:val="en-US"/>
        </w:rPr>
        <w:t>ik</w:t>
      </w:r>
      <w:proofErr w:type="spellEnd"/>
      <w:r w:rsidRPr="009A382B">
        <w:rPr>
          <w:b/>
          <w:sz w:val="28"/>
          <w:szCs w:val="28"/>
          <w:u w:val="single"/>
          <w:vertAlign w:val="superscript"/>
        </w:rPr>
        <w:t>УЧ</w:t>
      </w:r>
      <w:r w:rsidRPr="009A382B">
        <w:rPr>
          <w:b/>
          <w:sz w:val="28"/>
          <w:szCs w:val="28"/>
          <w:u w:val="single"/>
        </w:rPr>
        <w:t>×</w:t>
      </w:r>
      <w:proofErr w:type="spellStart"/>
      <w:r w:rsidRPr="009A382B">
        <w:rPr>
          <w:b/>
          <w:sz w:val="28"/>
          <w:szCs w:val="28"/>
          <w:u w:val="single"/>
          <w:lang w:val="en-US"/>
        </w:rPr>
        <w:t>R</w:t>
      </w:r>
      <w:r w:rsidRPr="009A382B">
        <w:rPr>
          <w:b/>
          <w:sz w:val="28"/>
          <w:szCs w:val="28"/>
          <w:u w:val="single"/>
          <w:vertAlign w:val="subscript"/>
          <w:lang w:val="en-US"/>
        </w:rPr>
        <w:t>ik</w:t>
      </w:r>
      <w:proofErr w:type="spellEnd"/>
      <w:r w:rsidRPr="009A382B">
        <w:rPr>
          <w:b/>
          <w:sz w:val="28"/>
          <w:szCs w:val="28"/>
          <w:vertAlign w:val="superscript"/>
        </w:rPr>
        <w:t>УЧ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20" w:firstLine="840"/>
        <w:rPr>
          <w:b/>
          <w:sz w:val="28"/>
          <w:szCs w:val="28"/>
          <w:vertAlign w:val="superscript"/>
        </w:rPr>
      </w:pPr>
      <w:r w:rsidRPr="009A382B">
        <w:rPr>
          <w:b/>
          <w:sz w:val="28"/>
          <w:szCs w:val="28"/>
        </w:rPr>
        <w:t xml:space="preserve">                  Т</w:t>
      </w:r>
      <w:r w:rsidRPr="009A382B">
        <w:rPr>
          <w:b/>
          <w:sz w:val="28"/>
          <w:szCs w:val="28"/>
          <w:lang w:val="en-US"/>
        </w:rPr>
        <w:t>k</w:t>
      </w:r>
      <w:r w:rsidRPr="009A382B">
        <w:rPr>
          <w:b/>
          <w:sz w:val="28"/>
          <w:szCs w:val="28"/>
          <w:vertAlign w:val="superscript"/>
        </w:rPr>
        <w:t>УЧ</w:t>
      </w:r>
      <w:proofErr w:type="gramStart"/>
      <w:r w:rsidRPr="009A382B">
        <w:rPr>
          <w:b/>
          <w:sz w:val="28"/>
          <w:szCs w:val="28"/>
          <w:vertAlign w:val="superscript"/>
        </w:rPr>
        <w:t xml:space="preserve"> ,</w:t>
      </w:r>
      <w:proofErr w:type="gramEnd"/>
      <w:r w:rsidRPr="009A382B">
        <w:rPr>
          <w:b/>
          <w:sz w:val="28"/>
          <w:szCs w:val="28"/>
          <w:vertAlign w:val="superscript"/>
        </w:rPr>
        <w:t xml:space="preserve">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u w:val="single"/>
          <w:lang w:val="en-US"/>
        </w:rPr>
        <w:t>n</w:t>
      </w:r>
      <w:r w:rsidRPr="009A382B">
        <w:rPr>
          <w:b/>
          <w:sz w:val="28"/>
          <w:szCs w:val="28"/>
          <w:u w:val="single"/>
          <w:vertAlign w:val="subscript"/>
          <w:lang w:val="en-US"/>
        </w:rPr>
        <w:t>ik</w:t>
      </w:r>
      <w:proofErr w:type="spellEnd"/>
      <w:r w:rsidRPr="009A382B">
        <w:rPr>
          <w:b/>
          <w:sz w:val="28"/>
          <w:szCs w:val="28"/>
          <w:vertAlign w:val="superscript"/>
        </w:rPr>
        <w:t>УЧ</w:t>
      </w:r>
      <w:r w:rsidRPr="009A382B"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  <w:t xml:space="preserve"> -</w:t>
      </w:r>
      <w:r w:rsidRPr="009A382B">
        <w:rPr>
          <w:sz w:val="28"/>
          <w:szCs w:val="28"/>
        </w:rPr>
        <w:t xml:space="preserve"> значение натуральной нормы </w:t>
      </w:r>
      <w:r w:rsidRPr="009A382B">
        <w:rPr>
          <w:sz w:val="28"/>
          <w:szCs w:val="28"/>
          <w:lang w:val="en-US"/>
        </w:rPr>
        <w:t>k</w:t>
      </w:r>
      <w:r w:rsidRPr="009A382B">
        <w:rPr>
          <w:sz w:val="28"/>
          <w:szCs w:val="28"/>
        </w:rPr>
        <w:t xml:space="preserve">-го вида материального запаса, непосредственно используемого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ik</w:t>
      </w:r>
      <w:proofErr w:type="spellEnd"/>
      <w:r w:rsidRPr="009A382B">
        <w:rPr>
          <w:b/>
          <w:sz w:val="28"/>
          <w:szCs w:val="28"/>
          <w:vertAlign w:val="superscript"/>
        </w:rPr>
        <w:t>УЧ</w:t>
      </w:r>
      <w:r w:rsidRPr="009A382B">
        <w:rPr>
          <w:sz w:val="28"/>
          <w:szCs w:val="28"/>
          <w:vertAlign w:val="superscript"/>
        </w:rPr>
        <w:t xml:space="preserve"> </w:t>
      </w:r>
      <w:r w:rsidRPr="009A382B">
        <w:rPr>
          <w:sz w:val="28"/>
          <w:szCs w:val="28"/>
        </w:rPr>
        <w:t xml:space="preserve">- стоимость </w:t>
      </w:r>
      <w:r w:rsidRPr="009A382B">
        <w:rPr>
          <w:sz w:val="28"/>
          <w:szCs w:val="28"/>
          <w:lang w:val="en-US"/>
        </w:rPr>
        <w:t>k</w:t>
      </w:r>
      <w:r w:rsidRPr="009A382B">
        <w:rPr>
          <w:sz w:val="28"/>
          <w:szCs w:val="28"/>
        </w:rPr>
        <w:t xml:space="preserve">-го вида материального запаса, непосредственно используемого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в соответствующем финансовом году;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firstLine="539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Т</w:t>
      </w:r>
      <w:r w:rsidRPr="009A382B">
        <w:rPr>
          <w:b/>
          <w:sz w:val="28"/>
          <w:szCs w:val="28"/>
          <w:lang w:val="en-US"/>
        </w:rPr>
        <w:t>k</w:t>
      </w:r>
      <w:r w:rsidRPr="009A382B">
        <w:rPr>
          <w:b/>
          <w:sz w:val="28"/>
          <w:szCs w:val="28"/>
          <w:vertAlign w:val="superscript"/>
        </w:rPr>
        <w:t>УЧ</w:t>
      </w:r>
      <w:r w:rsidRPr="009A382B">
        <w:rPr>
          <w:sz w:val="28"/>
          <w:szCs w:val="28"/>
          <w:vertAlign w:val="superscript"/>
        </w:rPr>
        <w:t xml:space="preserve"> </w:t>
      </w:r>
      <w:r w:rsidRPr="009A382B">
        <w:rPr>
          <w:sz w:val="28"/>
          <w:szCs w:val="28"/>
        </w:rPr>
        <w:t xml:space="preserve">- срок полезного использования </w:t>
      </w:r>
      <w:r w:rsidRPr="009A382B">
        <w:rPr>
          <w:sz w:val="28"/>
          <w:szCs w:val="28"/>
          <w:lang w:val="en-US"/>
        </w:rPr>
        <w:t>k</w:t>
      </w:r>
      <w:r w:rsidRPr="009A382B">
        <w:rPr>
          <w:sz w:val="28"/>
          <w:szCs w:val="28"/>
        </w:rPr>
        <w:t>-го вида материального запаса.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13.1.3. Иные затраты, непосредственно связанные с оказанием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в соответствии со значениями натуральных норм, определенных согласно пункту 6 Порядка, рассчитываются по следующей формуле:</w:t>
      </w:r>
    </w:p>
    <w:p w:rsidR="00BB7E55" w:rsidRPr="009A382B" w:rsidRDefault="00BB7E55" w:rsidP="00BB7E55">
      <w:pPr>
        <w:pStyle w:val="21"/>
        <w:keepNext/>
        <w:shd w:val="clear" w:color="auto" w:fill="auto"/>
        <w:spacing w:before="0" w:after="0" w:line="240" w:lineRule="auto"/>
        <w:ind w:left="23" w:right="23" w:firstLine="839"/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</w:pPr>
      <w:r w:rsidRPr="009A382B">
        <w:rPr>
          <w:b/>
          <w:sz w:val="28"/>
          <w:szCs w:val="28"/>
        </w:rPr>
        <w:t>Д</w:t>
      </w:r>
      <w:r w:rsidRPr="009A382B"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  <w:t xml:space="preserve"> = ∑</w:t>
      </w:r>
      <w:r w:rsidRPr="009A382B">
        <w:rPr>
          <w:rStyle w:val="26"/>
          <w:rFonts w:eastAsia="Malgun Gothic"/>
          <w:i/>
          <w:iCs/>
          <w:spacing w:val="19"/>
          <w:sz w:val="28"/>
          <w:szCs w:val="28"/>
        </w:rPr>
        <w:t>t</w:t>
      </w:r>
      <w:r w:rsidRPr="009A382B"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  <w:t xml:space="preserve">× </w:t>
      </w:r>
      <w:proofErr w:type="spellStart"/>
      <w:r w:rsidRPr="009A382B">
        <w:rPr>
          <w:b/>
          <w:sz w:val="28"/>
          <w:szCs w:val="28"/>
          <w:u w:val="single"/>
          <w:lang w:val="en-US"/>
        </w:rPr>
        <w:t>n</w:t>
      </w:r>
      <w:r w:rsidRPr="009A382B">
        <w:rPr>
          <w:b/>
          <w:sz w:val="28"/>
          <w:szCs w:val="28"/>
          <w:u w:val="single"/>
          <w:vertAlign w:val="subscript"/>
          <w:lang w:val="en-US"/>
        </w:rPr>
        <w:t>iI</w:t>
      </w:r>
      <w:proofErr w:type="spellEnd"/>
      <w:r w:rsidRPr="009A382B">
        <w:rPr>
          <w:b/>
          <w:sz w:val="28"/>
          <w:szCs w:val="28"/>
          <w:u w:val="single"/>
          <w:vertAlign w:val="superscript"/>
        </w:rPr>
        <w:t>Д</w:t>
      </w:r>
      <w:r w:rsidRPr="009A382B">
        <w:rPr>
          <w:b/>
          <w:sz w:val="28"/>
          <w:szCs w:val="28"/>
          <w:u w:val="single"/>
        </w:rPr>
        <w:t xml:space="preserve">× </w:t>
      </w:r>
      <w:proofErr w:type="spellStart"/>
      <w:r w:rsidRPr="009A382B">
        <w:rPr>
          <w:b/>
          <w:sz w:val="28"/>
          <w:szCs w:val="28"/>
          <w:u w:val="single"/>
          <w:lang w:val="en-US"/>
        </w:rPr>
        <w:t>R</w:t>
      </w:r>
      <w:r w:rsidRPr="009A382B">
        <w:rPr>
          <w:b/>
          <w:sz w:val="28"/>
          <w:szCs w:val="28"/>
          <w:u w:val="single"/>
          <w:vertAlign w:val="subscript"/>
          <w:lang w:val="en-US"/>
        </w:rPr>
        <w:t>i</w:t>
      </w:r>
      <w:r w:rsidRPr="009A382B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9A382B">
        <w:rPr>
          <w:b/>
          <w:sz w:val="28"/>
          <w:szCs w:val="28"/>
          <w:vertAlign w:val="superscript"/>
        </w:rPr>
        <w:t>Д</w:t>
      </w:r>
    </w:p>
    <w:p w:rsidR="00BB7E55" w:rsidRPr="009A382B" w:rsidRDefault="00BB7E55" w:rsidP="00BB7E55">
      <w:pPr>
        <w:pStyle w:val="21"/>
        <w:keepNext/>
        <w:shd w:val="clear" w:color="auto" w:fill="auto"/>
        <w:spacing w:before="0" w:after="0" w:line="240" w:lineRule="auto"/>
        <w:ind w:left="23" w:right="23" w:firstLine="839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 xml:space="preserve">                                                                        Т</w:t>
      </w:r>
      <w:r w:rsidRPr="009A382B">
        <w:rPr>
          <w:b/>
          <w:sz w:val="28"/>
          <w:szCs w:val="28"/>
          <w:vertAlign w:val="subscript"/>
          <w:lang w:val="en-US"/>
        </w:rPr>
        <w:t>I</w:t>
      </w:r>
      <w:r w:rsidRPr="009A382B">
        <w:rPr>
          <w:b/>
          <w:sz w:val="28"/>
          <w:szCs w:val="28"/>
          <w:vertAlign w:val="superscript"/>
        </w:rPr>
        <w:t>Д</w:t>
      </w:r>
      <w:r w:rsidRPr="009A382B">
        <w:rPr>
          <w:sz w:val="28"/>
          <w:szCs w:val="28"/>
        </w:rPr>
        <w:t xml:space="preserve">,  </w:t>
      </w:r>
    </w:p>
    <w:p w:rsidR="00BB7E55" w:rsidRPr="009A382B" w:rsidRDefault="00BB7E55" w:rsidP="00BB7E55">
      <w:pPr>
        <w:pStyle w:val="21"/>
        <w:keepNext/>
        <w:shd w:val="clear" w:color="auto" w:fill="auto"/>
        <w:spacing w:before="0" w:after="0" w:line="240" w:lineRule="auto"/>
        <w:ind w:right="23"/>
        <w:jc w:val="both"/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2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iI</w:t>
      </w:r>
      <w:proofErr w:type="spellEnd"/>
      <w:r w:rsidRPr="009A382B">
        <w:rPr>
          <w:b/>
          <w:sz w:val="28"/>
          <w:szCs w:val="28"/>
          <w:vertAlign w:val="superscript"/>
        </w:rPr>
        <w:t>Д</w:t>
      </w:r>
      <w:r w:rsidRPr="009A382B"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  <w:t xml:space="preserve"> -</w:t>
      </w:r>
      <w:r w:rsidRPr="009A382B">
        <w:rPr>
          <w:sz w:val="28"/>
          <w:szCs w:val="28"/>
        </w:rPr>
        <w:t xml:space="preserve"> значение натуральной нормы </w:t>
      </w:r>
      <w:r w:rsidRPr="009A382B">
        <w:rPr>
          <w:sz w:val="28"/>
          <w:szCs w:val="28"/>
          <w:lang w:val="en-US"/>
        </w:rPr>
        <w:t>I</w:t>
      </w:r>
      <w:r w:rsidRPr="009A382B">
        <w:rPr>
          <w:sz w:val="28"/>
          <w:szCs w:val="28"/>
        </w:rPr>
        <w:t xml:space="preserve">-го вида, непосредственно используемой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и не учтенной в затратах на оплату труда с начислениями на выплаты по оплате труда работников, непосредственно связанных с оказанием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и затратах на приобретение материальных запасов, потребляемых (используемых)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с учетом срока полезного использования (в том числе затраты на арендные платежи) (далее - иная натуральная норма, непосредственно используемая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услуги);</w:t>
      </w:r>
    </w:p>
    <w:p w:rsidR="00BB7E55" w:rsidRPr="009A382B" w:rsidRDefault="00BB7E55" w:rsidP="00BB7E55">
      <w:pPr>
        <w:pStyle w:val="21"/>
        <w:shd w:val="clear" w:color="auto" w:fill="auto"/>
        <w:tabs>
          <w:tab w:val="right" w:pos="3945"/>
        </w:tabs>
        <w:spacing w:before="0" w:after="0" w:line="240" w:lineRule="auto"/>
        <w:ind w:left="23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u w:val="single"/>
          <w:lang w:val="en-US"/>
        </w:rPr>
        <w:t>R</w:t>
      </w:r>
      <w:r w:rsidRPr="009A382B">
        <w:rPr>
          <w:b/>
          <w:sz w:val="28"/>
          <w:szCs w:val="28"/>
          <w:u w:val="single"/>
          <w:vertAlign w:val="subscript"/>
          <w:lang w:val="en-US"/>
        </w:rPr>
        <w:t>i</w:t>
      </w:r>
      <w:r w:rsidRPr="009A382B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Д </w:t>
      </w:r>
      <w:r w:rsidRPr="009A382B"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  <w:t>-</w:t>
      </w:r>
      <w:r w:rsidRPr="009A382B">
        <w:rPr>
          <w:sz w:val="28"/>
          <w:szCs w:val="28"/>
        </w:rPr>
        <w:t xml:space="preserve"> стоимость </w:t>
      </w:r>
      <w:r w:rsidRPr="009A382B">
        <w:rPr>
          <w:sz w:val="28"/>
          <w:szCs w:val="28"/>
          <w:lang w:val="en-US"/>
        </w:rPr>
        <w:t>I</w:t>
      </w:r>
      <w:r w:rsidRPr="009A382B">
        <w:rPr>
          <w:sz w:val="28"/>
          <w:szCs w:val="28"/>
        </w:rPr>
        <w:t xml:space="preserve">-и иной натуральной нормы, непосредственно используемой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в соответствующем финансовом году;</w:t>
      </w:r>
    </w:p>
    <w:p w:rsidR="00BB7E55" w:rsidRPr="009A382B" w:rsidRDefault="00BB7E55" w:rsidP="00BB7E55">
      <w:pPr>
        <w:pStyle w:val="21"/>
        <w:keepNext/>
        <w:shd w:val="clear" w:color="auto" w:fill="auto"/>
        <w:spacing w:before="0" w:after="0" w:line="240" w:lineRule="auto"/>
        <w:ind w:right="23" w:firstLine="562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Т</w:t>
      </w:r>
      <w:r w:rsidRPr="009A382B">
        <w:rPr>
          <w:b/>
          <w:sz w:val="28"/>
          <w:szCs w:val="28"/>
          <w:vertAlign w:val="subscript"/>
          <w:lang w:val="en-US"/>
        </w:rPr>
        <w:t>I</w:t>
      </w:r>
      <w:r w:rsidRPr="009A382B">
        <w:rPr>
          <w:b/>
          <w:sz w:val="28"/>
          <w:szCs w:val="28"/>
          <w:vertAlign w:val="superscript"/>
        </w:rPr>
        <w:t>Д</w:t>
      </w:r>
      <w:r w:rsidRPr="009A382B">
        <w:rPr>
          <w:sz w:val="28"/>
          <w:szCs w:val="28"/>
        </w:rPr>
        <w:t xml:space="preserve"> - срок полезного использования </w:t>
      </w:r>
      <w:r w:rsidRPr="009A382B">
        <w:rPr>
          <w:sz w:val="28"/>
          <w:szCs w:val="28"/>
          <w:lang w:val="en-US"/>
        </w:rPr>
        <w:t>I</w:t>
      </w:r>
      <w:r w:rsidRPr="009A382B">
        <w:rPr>
          <w:sz w:val="28"/>
          <w:szCs w:val="28"/>
        </w:rPr>
        <w:t xml:space="preserve">-и иной натуральной нормы, непосредственно используемой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2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13.2. 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</w:rPr>
        <w:t>МБ</w:t>
      </w:r>
      <w:r w:rsidRPr="009A382B">
        <w:rPr>
          <w:sz w:val="28"/>
          <w:szCs w:val="28"/>
        </w:rPr>
        <w:t xml:space="preserve"> – затраты за счет средств бюджета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Pr="009A382B">
        <w:rPr>
          <w:sz w:val="28"/>
          <w:szCs w:val="28"/>
        </w:rPr>
        <w:t xml:space="preserve">, непосредственно связанные с оказанием муниципальной услуги, в соответствующем финансовом году определяется по формуле: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</w:rPr>
        <w:t>МБ</w:t>
      </w:r>
      <w:r w:rsidRPr="009A382B">
        <w:rPr>
          <w:b/>
          <w:sz w:val="28"/>
          <w:szCs w:val="28"/>
        </w:rPr>
        <w:t>= ∑(ОТ1+МЗ+Р1+ИНЗ)</w:t>
      </w:r>
      <w:r w:rsidRPr="009A382B">
        <w:rPr>
          <w:sz w:val="28"/>
          <w:szCs w:val="28"/>
        </w:rPr>
        <w:t xml:space="preserve">,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ОТ1</w:t>
      </w:r>
      <w:r w:rsidRPr="009A382B">
        <w:rPr>
          <w:sz w:val="28"/>
          <w:szCs w:val="28"/>
        </w:rPr>
        <w:t xml:space="preserve"> - затраты на оплату труда и начисления на выплаты по оплате труда работников, непосредственно связанных с оказанием муниципальной услуги;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МЗ</w:t>
      </w:r>
      <w:r w:rsidRPr="009A382B">
        <w:rPr>
          <w:sz w:val="28"/>
          <w:szCs w:val="28"/>
        </w:rPr>
        <w:t xml:space="preserve"> – затраты на приобретение материальных запасов и на приобретение движимого имущества (основных средств и нематериальных активов), не </w:t>
      </w:r>
      <w:r w:rsidRPr="009A382B">
        <w:rPr>
          <w:sz w:val="28"/>
          <w:szCs w:val="28"/>
        </w:rPr>
        <w:lastRenderedPageBreak/>
        <w:t>отнесенного к особо ценному движимому имуществу и используемого в процессе оказания  муниципальной услуги, с учетом срока его полезного использования, а также затраты на аренду указанного имущества;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Р1</w:t>
      </w:r>
      <w:r w:rsidRPr="009A382B">
        <w:rPr>
          <w:sz w:val="28"/>
          <w:szCs w:val="28"/>
        </w:rPr>
        <w:t xml:space="preserve"> – 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 муниципальной услуги (основных средств и нематериальных активов, амортизируемых в процессе оказания услуги), с учетом срока их полезного использования;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ИНЗ</w:t>
      </w:r>
      <w:r w:rsidRPr="009A382B">
        <w:rPr>
          <w:sz w:val="28"/>
          <w:szCs w:val="28"/>
        </w:rPr>
        <w:t xml:space="preserve"> – иные затраты, непосредственно связанные с оказанием  муниципальной услуги.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       13.2.1. Затраты на оплату труда работников, непосредственно связанных с оказанием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определяются по формуле:</w:t>
      </w:r>
    </w:p>
    <w:p w:rsidR="00BB7E55" w:rsidRPr="009A382B" w:rsidRDefault="00BB7E55" w:rsidP="00BB7E55">
      <w:pPr>
        <w:pStyle w:val="52"/>
        <w:shd w:val="clear" w:color="auto" w:fill="auto"/>
        <w:spacing w:before="0" w:after="0" w:line="240" w:lineRule="auto"/>
        <w:ind w:left="2858"/>
        <w:jc w:val="both"/>
        <w:rPr>
          <w:b w:val="0"/>
          <w:sz w:val="28"/>
          <w:szCs w:val="28"/>
        </w:rPr>
      </w:pPr>
      <w:r w:rsidRPr="009A382B">
        <w:rPr>
          <w:sz w:val="28"/>
          <w:szCs w:val="28"/>
        </w:rPr>
        <w:t>ОТ1</w:t>
      </w:r>
      <w:r w:rsidRPr="009A382B">
        <w:rPr>
          <w:sz w:val="28"/>
          <w:szCs w:val="28"/>
          <w:vertAlign w:val="superscript"/>
        </w:rPr>
        <w:t xml:space="preserve"> </w:t>
      </w:r>
      <w:r w:rsidRPr="009A382B">
        <w:rPr>
          <w:sz w:val="28"/>
          <w:szCs w:val="28"/>
        </w:rPr>
        <w:t>=∑</w:t>
      </w:r>
      <w:proofErr w:type="spellStart"/>
      <w:r w:rsidRPr="009A382B">
        <w:rPr>
          <w:sz w:val="28"/>
          <w:szCs w:val="28"/>
          <w:vertAlign w:val="subscript"/>
          <w:lang w:val="en-US"/>
        </w:rPr>
        <w:t>i</w:t>
      </w:r>
      <w:r w:rsidRPr="009A382B">
        <w:rPr>
          <w:sz w:val="28"/>
          <w:szCs w:val="28"/>
          <w:lang w:val="en-US"/>
        </w:rPr>
        <w:t>n</w:t>
      </w:r>
      <w:r w:rsidRPr="009A382B">
        <w:rPr>
          <w:sz w:val="28"/>
          <w:szCs w:val="28"/>
          <w:vertAlign w:val="subscript"/>
          <w:lang w:val="en-US"/>
        </w:rPr>
        <w:t>if</w:t>
      </w:r>
      <w:proofErr w:type="spellEnd"/>
      <w:r w:rsidRPr="009A382B">
        <w:rPr>
          <w:sz w:val="28"/>
          <w:szCs w:val="28"/>
          <w:vertAlign w:val="superscript"/>
        </w:rPr>
        <w:t>ОТ1</w:t>
      </w:r>
      <w:r w:rsidRPr="009A382B">
        <w:rPr>
          <w:sz w:val="28"/>
          <w:szCs w:val="28"/>
        </w:rPr>
        <w:t>×</w:t>
      </w:r>
      <w:r w:rsidRPr="009A382B">
        <w:rPr>
          <w:sz w:val="28"/>
          <w:szCs w:val="28"/>
          <w:lang w:val="en-US"/>
        </w:rPr>
        <w:t>Ni</w:t>
      </w:r>
      <w:r w:rsidRPr="009A382B">
        <w:rPr>
          <w:sz w:val="28"/>
          <w:szCs w:val="28"/>
          <w:vertAlign w:val="superscript"/>
        </w:rPr>
        <w:t>МЗ</w:t>
      </w:r>
      <w:r w:rsidRPr="009A382B">
        <w:rPr>
          <w:sz w:val="28"/>
          <w:szCs w:val="28"/>
        </w:rPr>
        <w:t>+</w:t>
      </w:r>
      <w:r w:rsidRPr="009A382B">
        <w:rPr>
          <w:sz w:val="28"/>
          <w:szCs w:val="28"/>
          <w:lang w:val="en-US"/>
        </w:rPr>
        <w:t>Rif</w:t>
      </w:r>
      <w:r w:rsidRPr="009A382B">
        <w:rPr>
          <w:sz w:val="28"/>
          <w:szCs w:val="28"/>
          <w:vertAlign w:val="superscript"/>
        </w:rPr>
        <w:t>ОТ1</w:t>
      </w:r>
      <w:r w:rsidRPr="009A382B">
        <w:rPr>
          <w:b w:val="0"/>
          <w:sz w:val="28"/>
          <w:szCs w:val="28"/>
        </w:rPr>
        <w:t xml:space="preserve">, </w:t>
      </w:r>
    </w:p>
    <w:p w:rsidR="00BB7E55" w:rsidRPr="009A382B" w:rsidRDefault="00BB7E55" w:rsidP="00BB7E55">
      <w:pPr>
        <w:pStyle w:val="5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b w:val="0"/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2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if</w:t>
      </w:r>
      <w:proofErr w:type="spellEnd"/>
      <w:r w:rsidRPr="009A382B">
        <w:rPr>
          <w:b/>
          <w:sz w:val="28"/>
          <w:szCs w:val="28"/>
          <w:vertAlign w:val="superscript"/>
        </w:rPr>
        <w:t>ОТ1</w:t>
      </w:r>
      <w:r w:rsidRPr="009A382B">
        <w:rPr>
          <w:sz w:val="28"/>
          <w:szCs w:val="28"/>
          <w:vertAlign w:val="superscript"/>
        </w:rPr>
        <w:t xml:space="preserve"> </w:t>
      </w:r>
      <w:r w:rsidRPr="009A382B">
        <w:rPr>
          <w:sz w:val="28"/>
          <w:szCs w:val="28"/>
        </w:rPr>
        <w:t xml:space="preserve">- норма </w:t>
      </w:r>
      <w:r w:rsidRPr="009A382B">
        <w:rPr>
          <w:sz w:val="28"/>
          <w:szCs w:val="28"/>
          <w:lang w:val="en-US"/>
        </w:rPr>
        <w:t>f</w:t>
      </w:r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штатной единицы работников, непосредственно связанных с оказанием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firstLine="539"/>
        <w:jc w:val="both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Rif</w:t>
      </w:r>
      <w:r w:rsidRPr="009A382B">
        <w:rPr>
          <w:b/>
          <w:sz w:val="28"/>
          <w:szCs w:val="28"/>
          <w:vertAlign w:val="superscript"/>
        </w:rPr>
        <w:t>ОТ1</w:t>
      </w:r>
      <w:r w:rsidRPr="009A382B">
        <w:rPr>
          <w:sz w:val="28"/>
          <w:szCs w:val="28"/>
          <w:vertAlign w:val="superscript"/>
        </w:rPr>
        <w:t xml:space="preserve"> </w:t>
      </w:r>
      <w:r w:rsidRPr="009A382B">
        <w:rPr>
          <w:sz w:val="28"/>
          <w:szCs w:val="28"/>
        </w:rPr>
        <w:t xml:space="preserve">- годовой фонд оплаты труда </w:t>
      </w:r>
      <w:r w:rsidRPr="009A382B">
        <w:rPr>
          <w:sz w:val="28"/>
          <w:szCs w:val="28"/>
          <w:lang w:val="en-US"/>
        </w:rPr>
        <w:t>f</w:t>
      </w:r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штатной единицы работников, непосредственно связанных с оказанием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2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Нормы штатных единиц работников определяются на основе рекомендованных типовых штатных расписаний.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304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        13.2.2. Затраты на приобретение материальных запасов, потребляемых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определяются по формуле: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304"/>
        </w:tabs>
        <w:spacing w:before="0" w:after="0" w:line="240" w:lineRule="auto"/>
        <w:ind w:left="600" w:right="20"/>
        <w:rPr>
          <w:b/>
          <w:sz w:val="28"/>
          <w:szCs w:val="28"/>
        </w:rPr>
      </w:pPr>
      <w:r w:rsidRPr="009A382B">
        <w:rPr>
          <w:b/>
          <w:sz w:val="28"/>
          <w:szCs w:val="28"/>
        </w:rPr>
        <w:t>МЗ</w:t>
      </w:r>
      <w:r w:rsidRPr="009A382B">
        <w:rPr>
          <w:b/>
          <w:sz w:val="28"/>
          <w:szCs w:val="28"/>
          <w:vertAlign w:val="superscript"/>
        </w:rPr>
        <w:t xml:space="preserve"> </w:t>
      </w:r>
      <w:r w:rsidRPr="009A382B">
        <w:rPr>
          <w:b/>
          <w:sz w:val="28"/>
          <w:szCs w:val="28"/>
        </w:rPr>
        <w:t>=</w:t>
      </w:r>
      <w:r w:rsidRPr="009A382B">
        <w:rPr>
          <w:b/>
          <w:sz w:val="28"/>
          <w:szCs w:val="28"/>
          <w:vertAlign w:val="superscript"/>
        </w:rPr>
        <w:t xml:space="preserve"> </w:t>
      </w:r>
      <w:r w:rsidRPr="009A382B">
        <w:rPr>
          <w:b/>
          <w:sz w:val="28"/>
          <w:szCs w:val="28"/>
        </w:rPr>
        <w:t xml:space="preserve">∑ </w:t>
      </w:r>
      <w:r w:rsidRPr="009A382B">
        <w:rPr>
          <w:b/>
          <w:sz w:val="28"/>
          <w:szCs w:val="28"/>
          <w:u w:val="single"/>
          <w:lang w:val="en-US"/>
        </w:rPr>
        <w:t>n</w:t>
      </w:r>
      <w:r w:rsidRPr="009A382B">
        <w:rPr>
          <w:b/>
          <w:sz w:val="28"/>
          <w:szCs w:val="28"/>
          <w:u w:val="single"/>
          <w:vertAlign w:val="subscript"/>
          <w:lang w:val="en-US"/>
        </w:rPr>
        <w:t>ig</w:t>
      </w:r>
      <w:r w:rsidRPr="009A382B">
        <w:rPr>
          <w:b/>
          <w:sz w:val="28"/>
          <w:szCs w:val="28"/>
          <w:u w:val="single"/>
          <w:vertAlign w:val="superscript"/>
        </w:rPr>
        <w:t>МЗ</w:t>
      </w:r>
      <w:r w:rsidRPr="009A382B">
        <w:rPr>
          <w:b/>
          <w:sz w:val="28"/>
          <w:szCs w:val="28"/>
          <w:u w:val="single"/>
        </w:rPr>
        <w:t>×</w:t>
      </w:r>
      <w:r w:rsidRPr="009A382B">
        <w:rPr>
          <w:b/>
          <w:sz w:val="28"/>
          <w:szCs w:val="28"/>
          <w:u w:val="single"/>
          <w:lang w:val="en-US"/>
        </w:rPr>
        <w:t>R</w:t>
      </w:r>
      <w:r w:rsidRPr="009A382B">
        <w:rPr>
          <w:b/>
          <w:sz w:val="28"/>
          <w:szCs w:val="28"/>
          <w:u w:val="single"/>
          <w:vertAlign w:val="subscript"/>
          <w:lang w:val="en-US"/>
        </w:rPr>
        <w:t>ig</w:t>
      </w:r>
      <w:r w:rsidRPr="009A382B">
        <w:rPr>
          <w:b/>
          <w:sz w:val="28"/>
          <w:szCs w:val="28"/>
          <w:vertAlign w:val="superscript"/>
        </w:rPr>
        <w:t>МЗ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20" w:firstLine="840"/>
        <w:rPr>
          <w:b/>
          <w:sz w:val="28"/>
          <w:szCs w:val="28"/>
          <w:vertAlign w:val="superscript"/>
        </w:rPr>
      </w:pPr>
      <w:r w:rsidRPr="009A382B">
        <w:rPr>
          <w:b/>
          <w:sz w:val="28"/>
          <w:szCs w:val="28"/>
        </w:rPr>
        <w:t xml:space="preserve">         Т</w:t>
      </w:r>
      <w:r w:rsidRPr="009A382B">
        <w:rPr>
          <w:b/>
          <w:sz w:val="28"/>
          <w:szCs w:val="28"/>
          <w:lang w:val="en-US"/>
        </w:rPr>
        <w:t>g</w:t>
      </w:r>
      <w:r w:rsidRPr="009A382B">
        <w:rPr>
          <w:b/>
          <w:sz w:val="28"/>
          <w:szCs w:val="28"/>
          <w:vertAlign w:val="superscript"/>
        </w:rPr>
        <w:t>МЗ</w:t>
      </w:r>
      <w:proofErr w:type="gramStart"/>
      <w:r w:rsidRPr="009A382B">
        <w:rPr>
          <w:b/>
          <w:sz w:val="28"/>
          <w:szCs w:val="28"/>
          <w:vertAlign w:val="superscript"/>
        </w:rPr>
        <w:t xml:space="preserve"> ,</w:t>
      </w:r>
      <w:proofErr w:type="gramEnd"/>
      <w:r w:rsidRPr="009A382B">
        <w:rPr>
          <w:b/>
          <w:sz w:val="28"/>
          <w:szCs w:val="28"/>
          <w:vertAlign w:val="superscript"/>
        </w:rPr>
        <w:t xml:space="preserve">         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23" w:firstLine="686"/>
        <w:jc w:val="both"/>
        <w:rPr>
          <w:sz w:val="28"/>
          <w:szCs w:val="28"/>
        </w:rPr>
      </w:pPr>
      <w:r w:rsidRPr="009A382B">
        <w:rPr>
          <w:b/>
          <w:sz w:val="28"/>
          <w:szCs w:val="28"/>
          <w:u w:val="single"/>
          <w:lang w:val="en-US"/>
        </w:rPr>
        <w:t>n</w:t>
      </w:r>
      <w:r w:rsidRPr="009A382B">
        <w:rPr>
          <w:b/>
          <w:sz w:val="28"/>
          <w:szCs w:val="28"/>
          <w:u w:val="single"/>
          <w:vertAlign w:val="subscript"/>
          <w:lang w:val="en-US"/>
        </w:rPr>
        <w:t>ig</w:t>
      </w:r>
      <w:r w:rsidRPr="009A382B">
        <w:rPr>
          <w:b/>
          <w:sz w:val="28"/>
          <w:szCs w:val="28"/>
          <w:vertAlign w:val="superscript"/>
        </w:rPr>
        <w:t xml:space="preserve">МЗ </w:t>
      </w:r>
      <w:r w:rsidRPr="009A382B"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  <w:t>-</w:t>
      </w:r>
      <w:r w:rsidRPr="009A382B">
        <w:rPr>
          <w:sz w:val="28"/>
          <w:szCs w:val="28"/>
        </w:rPr>
        <w:t xml:space="preserve"> значение натуральной нормы </w:t>
      </w:r>
      <w:r w:rsidRPr="009A382B">
        <w:rPr>
          <w:sz w:val="28"/>
          <w:szCs w:val="28"/>
          <w:lang w:val="en-US"/>
        </w:rPr>
        <w:t>g</w:t>
      </w:r>
      <w:r w:rsidRPr="009A382B">
        <w:rPr>
          <w:sz w:val="28"/>
          <w:szCs w:val="28"/>
        </w:rPr>
        <w:t xml:space="preserve">-го вида материального запаса, непосредственно используемого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23" w:firstLine="686"/>
        <w:jc w:val="both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ig</w:t>
      </w:r>
      <w:r w:rsidRPr="009A382B">
        <w:rPr>
          <w:b/>
          <w:sz w:val="28"/>
          <w:szCs w:val="28"/>
          <w:vertAlign w:val="superscript"/>
        </w:rPr>
        <w:t xml:space="preserve">МЗ </w:t>
      </w:r>
      <w:r w:rsidRPr="009A382B">
        <w:rPr>
          <w:sz w:val="28"/>
          <w:szCs w:val="28"/>
        </w:rPr>
        <w:t xml:space="preserve">- стоимость </w:t>
      </w:r>
      <w:r w:rsidRPr="009A382B">
        <w:rPr>
          <w:sz w:val="28"/>
          <w:szCs w:val="28"/>
          <w:lang w:val="en-US"/>
        </w:rPr>
        <w:t>g</w:t>
      </w:r>
      <w:r w:rsidRPr="009A382B">
        <w:rPr>
          <w:sz w:val="28"/>
          <w:szCs w:val="28"/>
        </w:rPr>
        <w:t xml:space="preserve">-го вида материального запаса, непосредственно используемого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в соответствующем финансовом году;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firstLine="686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Т</w:t>
      </w:r>
      <w:r w:rsidRPr="009A382B">
        <w:rPr>
          <w:b/>
          <w:sz w:val="28"/>
          <w:szCs w:val="28"/>
          <w:lang w:val="en-US"/>
        </w:rPr>
        <w:t>k</w:t>
      </w:r>
      <w:r w:rsidRPr="009A382B">
        <w:rPr>
          <w:b/>
          <w:sz w:val="28"/>
          <w:szCs w:val="28"/>
          <w:vertAlign w:val="superscript"/>
        </w:rPr>
        <w:t>МЗ</w:t>
      </w:r>
      <w:r w:rsidRPr="009A382B">
        <w:rPr>
          <w:sz w:val="28"/>
          <w:szCs w:val="28"/>
        </w:rPr>
        <w:t xml:space="preserve"> - срок полезного использования </w:t>
      </w:r>
      <w:r w:rsidRPr="009A382B">
        <w:rPr>
          <w:sz w:val="28"/>
          <w:szCs w:val="28"/>
          <w:lang w:val="en-US"/>
        </w:rPr>
        <w:t>g</w:t>
      </w:r>
      <w:r w:rsidRPr="009A382B">
        <w:rPr>
          <w:sz w:val="28"/>
          <w:szCs w:val="28"/>
        </w:rPr>
        <w:t>-го вида материального запаса.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        13.2.3. 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 муниципальной услуги (основных средств и нематериальных активов, амортизируемых в процессе оказания услуги), с учетом срока их полезного использования рассчитываются по следующей формуле: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9A382B">
        <w:rPr>
          <w:b/>
          <w:sz w:val="28"/>
          <w:szCs w:val="28"/>
        </w:rPr>
        <w:t>Р1=∑</w:t>
      </w: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ih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>1</w:t>
      </w:r>
      <w:r w:rsidRPr="009A382B">
        <w:rPr>
          <w:b/>
          <w:sz w:val="28"/>
          <w:szCs w:val="28"/>
        </w:rPr>
        <w:t>х А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ih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>1</w:t>
      </w:r>
      <w:r w:rsidRPr="009A382B">
        <w:rPr>
          <w:b/>
          <w:sz w:val="28"/>
          <w:szCs w:val="28"/>
        </w:rPr>
        <w:t xml:space="preserve">,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ih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1 </w:t>
      </w:r>
      <w:r w:rsidRPr="009A382B">
        <w:rPr>
          <w:sz w:val="28"/>
          <w:szCs w:val="28"/>
        </w:rPr>
        <w:t xml:space="preserve">- значение натуральной нормы </w:t>
      </w:r>
      <w:r w:rsidRPr="009A382B">
        <w:rPr>
          <w:sz w:val="28"/>
          <w:szCs w:val="28"/>
          <w:lang w:val="en-US"/>
        </w:rPr>
        <w:t>h</w:t>
      </w:r>
      <w:r w:rsidRPr="009A382B">
        <w:rPr>
          <w:sz w:val="28"/>
          <w:szCs w:val="28"/>
        </w:rPr>
        <w:t xml:space="preserve">-го вида особо ценного движимого имущества, используемого в процессе </w:t>
      </w:r>
      <w:proofErr w:type="gramStart"/>
      <w:r w:rsidRPr="009A382B">
        <w:rPr>
          <w:sz w:val="28"/>
          <w:szCs w:val="28"/>
        </w:rPr>
        <w:t>оказания  муниципальной</w:t>
      </w:r>
      <w:proofErr w:type="gramEnd"/>
      <w:r w:rsidRPr="009A382B">
        <w:rPr>
          <w:sz w:val="28"/>
          <w:szCs w:val="28"/>
        </w:rPr>
        <w:t xml:space="preserve"> услуги  </w:t>
      </w:r>
      <w:r w:rsidRPr="009A382B">
        <w:rPr>
          <w:sz w:val="28"/>
          <w:szCs w:val="28"/>
        </w:rPr>
        <w:lastRenderedPageBreak/>
        <w:t>(основных средств и нематериальных активов, амортизируемых в процессе оказания услуги);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А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ih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>1</w:t>
      </w:r>
      <w:r w:rsidRPr="009A382B">
        <w:rPr>
          <w:sz w:val="28"/>
          <w:szCs w:val="28"/>
        </w:rPr>
        <w:t xml:space="preserve"> – значение расчетной (плановой) суммы амортизации </w:t>
      </w:r>
      <w:r w:rsidRPr="009A382B">
        <w:rPr>
          <w:sz w:val="28"/>
          <w:szCs w:val="28"/>
          <w:lang w:val="en-US"/>
        </w:rPr>
        <w:t>h</w:t>
      </w:r>
      <w:r w:rsidRPr="009A382B">
        <w:rPr>
          <w:sz w:val="28"/>
          <w:szCs w:val="28"/>
        </w:rPr>
        <w:t>-го вида особо ценного движимого имущества, используемого в процессе оказания  муниципальной услуги (основных средств и нематериальных активов, амортизируемых в процессе оказания услуги).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Расчетная (плановая) сумма амортизации </w:t>
      </w:r>
      <w:r w:rsidRPr="009A382B">
        <w:rPr>
          <w:sz w:val="28"/>
          <w:szCs w:val="28"/>
          <w:lang w:val="en-US"/>
        </w:rPr>
        <w:t>h</w:t>
      </w:r>
      <w:r w:rsidRPr="009A382B">
        <w:rPr>
          <w:sz w:val="28"/>
          <w:szCs w:val="28"/>
        </w:rPr>
        <w:t>-го вида особо ценного движимого имущества, используемого в процессе оказания  муниципальной услуги (основных средств и нематериальных активов, амортизируемых в процессе оказания услуги), с учетом срока их полезного использования рассчитываются по следующей формуле: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708"/>
        <w:rPr>
          <w:b/>
          <w:sz w:val="28"/>
          <w:szCs w:val="28"/>
        </w:rPr>
      </w:pPr>
      <w:r w:rsidRPr="009A382B">
        <w:rPr>
          <w:b/>
          <w:sz w:val="28"/>
          <w:szCs w:val="28"/>
        </w:rPr>
        <w:t>А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ih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>1</w:t>
      </w:r>
      <w:r w:rsidRPr="009A382B">
        <w:rPr>
          <w:b/>
          <w:sz w:val="28"/>
          <w:szCs w:val="28"/>
        </w:rPr>
        <w:t xml:space="preserve">= </w:t>
      </w:r>
      <w:proofErr w:type="spellStart"/>
      <w:r w:rsidRPr="009A382B">
        <w:rPr>
          <w:b/>
          <w:sz w:val="28"/>
          <w:szCs w:val="28"/>
          <w:lang w:val="en-US"/>
        </w:rPr>
        <w:t>PR</w:t>
      </w:r>
      <w:r w:rsidRPr="009A382B">
        <w:rPr>
          <w:b/>
          <w:sz w:val="28"/>
          <w:szCs w:val="28"/>
          <w:vertAlign w:val="subscript"/>
          <w:lang w:val="en-US"/>
        </w:rPr>
        <w:t>ih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1 </w:t>
      </w:r>
      <w:r w:rsidRPr="009A382B">
        <w:rPr>
          <w:b/>
          <w:sz w:val="28"/>
          <w:szCs w:val="28"/>
          <w:lang w:val="en-US"/>
        </w:rPr>
        <w:t>x</w:t>
      </w:r>
      <w:r w:rsidRPr="009A382B">
        <w:rPr>
          <w:b/>
          <w:sz w:val="28"/>
          <w:szCs w:val="28"/>
        </w:rPr>
        <w:t xml:space="preserve"> 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</w:rPr>
        <w:t>А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ih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>1</w:t>
      </w:r>
      <w:r w:rsidRPr="009A382B">
        <w:rPr>
          <w:b/>
          <w:sz w:val="28"/>
          <w:szCs w:val="28"/>
        </w:rPr>
        <w:t xml:space="preserve">,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PR</w:t>
      </w:r>
      <w:r w:rsidRPr="009A382B">
        <w:rPr>
          <w:b/>
          <w:sz w:val="28"/>
          <w:szCs w:val="28"/>
          <w:vertAlign w:val="subscript"/>
          <w:lang w:val="en-US"/>
        </w:rPr>
        <w:t>ih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1 </w:t>
      </w:r>
      <w:r w:rsidRPr="009A382B">
        <w:rPr>
          <w:sz w:val="28"/>
          <w:szCs w:val="28"/>
        </w:rPr>
        <w:t xml:space="preserve">– первоначальная стоимость </w:t>
      </w:r>
      <w:r w:rsidRPr="009A382B">
        <w:rPr>
          <w:sz w:val="28"/>
          <w:szCs w:val="28"/>
          <w:lang w:val="en-US"/>
        </w:rPr>
        <w:t>h</w:t>
      </w:r>
      <w:r w:rsidRPr="009A382B">
        <w:rPr>
          <w:sz w:val="28"/>
          <w:szCs w:val="28"/>
        </w:rPr>
        <w:t xml:space="preserve">-го вида особо ценного движимого имущества, используемого в процессе </w:t>
      </w:r>
      <w:proofErr w:type="gramStart"/>
      <w:r w:rsidRPr="009A382B">
        <w:rPr>
          <w:sz w:val="28"/>
          <w:szCs w:val="28"/>
        </w:rPr>
        <w:t>оказания  муниципальной</w:t>
      </w:r>
      <w:proofErr w:type="gramEnd"/>
      <w:r w:rsidRPr="009A382B">
        <w:rPr>
          <w:sz w:val="28"/>
          <w:szCs w:val="28"/>
        </w:rPr>
        <w:t xml:space="preserve"> услуги (основных средств и нематериальных активов, амортизируемых в процессе оказания услуги);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</w:rPr>
        <w:t>А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ih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>1</w:t>
      </w:r>
      <w:r w:rsidRPr="009A382B">
        <w:rPr>
          <w:b/>
          <w:sz w:val="28"/>
          <w:szCs w:val="28"/>
        </w:rPr>
        <w:t xml:space="preserve"> – </w:t>
      </w:r>
      <w:r w:rsidRPr="009A382B">
        <w:rPr>
          <w:sz w:val="28"/>
          <w:szCs w:val="28"/>
        </w:rPr>
        <w:t xml:space="preserve">норма амортизации </w:t>
      </w:r>
      <w:r w:rsidRPr="009A382B">
        <w:rPr>
          <w:sz w:val="28"/>
          <w:szCs w:val="28"/>
          <w:lang w:val="en-US"/>
        </w:rPr>
        <w:t>h</w:t>
      </w:r>
      <w:r w:rsidRPr="009A382B">
        <w:rPr>
          <w:sz w:val="28"/>
          <w:szCs w:val="28"/>
        </w:rPr>
        <w:t xml:space="preserve">-го вида особо ценного движимого имущества, используемого в процессе </w:t>
      </w:r>
      <w:proofErr w:type="gramStart"/>
      <w:r w:rsidRPr="009A382B">
        <w:rPr>
          <w:sz w:val="28"/>
          <w:szCs w:val="28"/>
        </w:rPr>
        <w:t>оказания  муниципальной</w:t>
      </w:r>
      <w:proofErr w:type="gramEnd"/>
      <w:r w:rsidRPr="009A382B">
        <w:rPr>
          <w:sz w:val="28"/>
          <w:szCs w:val="28"/>
        </w:rPr>
        <w:t xml:space="preserve"> услуги (основных средств и нематериальных активов, амортизируемых в процессе оказания услуги).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        13.2.4. Иные затраты, непосредственно связанные с оказанием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в соответствии со значениями натуральных норм, определенных согласно пункту 6 Порядка, рассчитываются по следующей формуле:</w:t>
      </w:r>
    </w:p>
    <w:p w:rsidR="00BB7E55" w:rsidRPr="009A382B" w:rsidRDefault="00BB7E55" w:rsidP="00BB7E55">
      <w:pPr>
        <w:pStyle w:val="21"/>
        <w:keepNext/>
        <w:shd w:val="clear" w:color="auto" w:fill="auto"/>
        <w:spacing w:before="0" w:after="0" w:line="240" w:lineRule="auto"/>
        <w:ind w:left="23" w:right="23" w:firstLine="839"/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</w:pPr>
      <w:r w:rsidRPr="009A382B">
        <w:rPr>
          <w:rStyle w:val="26"/>
          <w:rFonts w:eastAsia="Malgun Gothic"/>
          <w:iCs/>
          <w:spacing w:val="19"/>
          <w:sz w:val="28"/>
          <w:szCs w:val="28"/>
          <w:lang w:val="ru-RU"/>
        </w:rPr>
        <w:t>ИНЗ</w:t>
      </w:r>
      <w:r w:rsidRPr="009A382B"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  <w:t xml:space="preserve"> = ∑ </w:t>
      </w:r>
      <w:proofErr w:type="spellStart"/>
      <w:r w:rsidRPr="009A382B">
        <w:rPr>
          <w:b/>
          <w:sz w:val="28"/>
          <w:szCs w:val="28"/>
          <w:u w:val="single"/>
          <w:lang w:val="en-US"/>
        </w:rPr>
        <w:t>n</w:t>
      </w:r>
      <w:r w:rsidRPr="009A382B">
        <w:rPr>
          <w:b/>
          <w:sz w:val="28"/>
          <w:szCs w:val="28"/>
          <w:u w:val="single"/>
          <w:vertAlign w:val="subscript"/>
          <w:lang w:val="en-US"/>
        </w:rPr>
        <w:t>iv</w:t>
      </w:r>
      <w:proofErr w:type="spellEnd"/>
      <w:r w:rsidRPr="009A382B">
        <w:rPr>
          <w:b/>
          <w:sz w:val="28"/>
          <w:szCs w:val="28"/>
          <w:u w:val="single"/>
          <w:vertAlign w:val="superscript"/>
        </w:rPr>
        <w:t>ИНЗ</w:t>
      </w:r>
      <w:r w:rsidRPr="009A382B">
        <w:rPr>
          <w:b/>
          <w:sz w:val="28"/>
          <w:szCs w:val="28"/>
          <w:u w:val="single"/>
        </w:rPr>
        <w:t xml:space="preserve">× </w:t>
      </w:r>
      <w:proofErr w:type="spellStart"/>
      <w:r w:rsidRPr="009A382B">
        <w:rPr>
          <w:b/>
          <w:sz w:val="28"/>
          <w:szCs w:val="28"/>
          <w:u w:val="single"/>
          <w:lang w:val="en-US"/>
        </w:rPr>
        <w:t>R</w:t>
      </w:r>
      <w:r w:rsidRPr="009A382B">
        <w:rPr>
          <w:b/>
          <w:sz w:val="28"/>
          <w:szCs w:val="28"/>
          <w:u w:val="single"/>
          <w:vertAlign w:val="subscript"/>
          <w:lang w:val="en-US"/>
        </w:rPr>
        <w:t>iv</w:t>
      </w:r>
      <w:proofErr w:type="spellEnd"/>
      <w:r w:rsidRPr="009A382B">
        <w:rPr>
          <w:b/>
          <w:sz w:val="28"/>
          <w:szCs w:val="28"/>
          <w:vertAlign w:val="superscript"/>
        </w:rPr>
        <w:t>ИНЗ</w:t>
      </w:r>
    </w:p>
    <w:p w:rsidR="00BB7E55" w:rsidRPr="009A382B" w:rsidRDefault="00BB7E55" w:rsidP="00BB7E55">
      <w:pPr>
        <w:pStyle w:val="21"/>
        <w:keepNext/>
        <w:shd w:val="clear" w:color="auto" w:fill="auto"/>
        <w:spacing w:before="0" w:after="0" w:line="240" w:lineRule="auto"/>
        <w:ind w:left="23" w:right="23" w:firstLine="839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 xml:space="preserve">                                                                          Т</w:t>
      </w:r>
      <w:r w:rsidRPr="009A382B">
        <w:rPr>
          <w:b/>
          <w:sz w:val="28"/>
          <w:szCs w:val="28"/>
          <w:lang w:val="en-US"/>
        </w:rPr>
        <w:t>v</w:t>
      </w:r>
      <w:r w:rsidRPr="009A382B">
        <w:rPr>
          <w:b/>
          <w:sz w:val="28"/>
          <w:szCs w:val="28"/>
          <w:vertAlign w:val="superscript"/>
        </w:rPr>
        <w:t>ИНЗ</w:t>
      </w:r>
      <w:r w:rsidRPr="009A382B">
        <w:rPr>
          <w:sz w:val="28"/>
          <w:szCs w:val="28"/>
        </w:rPr>
        <w:t xml:space="preserve">, </w:t>
      </w:r>
    </w:p>
    <w:p w:rsidR="00BB7E55" w:rsidRPr="009A382B" w:rsidRDefault="00BB7E55" w:rsidP="00BB7E55">
      <w:pPr>
        <w:pStyle w:val="21"/>
        <w:keepNext/>
        <w:shd w:val="clear" w:color="auto" w:fill="auto"/>
        <w:spacing w:before="0" w:after="0" w:line="240" w:lineRule="auto"/>
        <w:ind w:right="23"/>
        <w:jc w:val="both"/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2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iv</w:t>
      </w:r>
      <w:proofErr w:type="spellEnd"/>
      <w:r w:rsidRPr="009A382B">
        <w:rPr>
          <w:b/>
          <w:sz w:val="28"/>
          <w:szCs w:val="28"/>
          <w:vertAlign w:val="superscript"/>
        </w:rPr>
        <w:t>ИН</w:t>
      </w:r>
      <w:r w:rsidRPr="009A382B">
        <w:rPr>
          <w:sz w:val="28"/>
          <w:szCs w:val="28"/>
          <w:vertAlign w:val="superscript"/>
        </w:rPr>
        <w:t>З</w:t>
      </w:r>
      <w:r w:rsidRPr="009A382B"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  <w:t xml:space="preserve"> -</w:t>
      </w:r>
      <w:r w:rsidRPr="009A382B">
        <w:rPr>
          <w:sz w:val="28"/>
          <w:szCs w:val="28"/>
        </w:rPr>
        <w:t xml:space="preserve"> значение натуральной нормы </w:t>
      </w:r>
      <w:r w:rsidRPr="009A382B">
        <w:rPr>
          <w:sz w:val="28"/>
          <w:szCs w:val="28"/>
          <w:lang w:val="en-US"/>
        </w:rPr>
        <w:t>v</w:t>
      </w:r>
      <w:r w:rsidRPr="009A382B">
        <w:rPr>
          <w:sz w:val="28"/>
          <w:szCs w:val="28"/>
        </w:rPr>
        <w:t xml:space="preserve">-го вида, непосредственно используемой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и не учтенной в затратах на оплату труда с начислениями на выплаты по оплате труда работников, непосредственно связанных с оказанием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и затратах на приобретение материальных запасов, потребляемых (используемых)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с учетом срока полезного использования (в том числе затраты на арендные платежи) (далее - иная натуральная норма, непосредственно используемая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услуги);</w:t>
      </w:r>
    </w:p>
    <w:p w:rsidR="00BB7E55" w:rsidRPr="009A382B" w:rsidRDefault="00BB7E55" w:rsidP="00BB7E55">
      <w:pPr>
        <w:pStyle w:val="21"/>
        <w:shd w:val="clear" w:color="auto" w:fill="auto"/>
        <w:tabs>
          <w:tab w:val="right" w:pos="3945"/>
        </w:tabs>
        <w:spacing w:before="0" w:after="0" w:line="240" w:lineRule="auto"/>
        <w:ind w:left="23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u w:val="single"/>
          <w:lang w:val="en-US"/>
        </w:rPr>
        <w:t>R</w:t>
      </w:r>
      <w:r w:rsidRPr="009A382B">
        <w:rPr>
          <w:b/>
          <w:sz w:val="28"/>
          <w:szCs w:val="28"/>
          <w:u w:val="single"/>
          <w:vertAlign w:val="subscript"/>
          <w:lang w:val="en-US"/>
        </w:rPr>
        <w:t>iv</w:t>
      </w:r>
      <w:proofErr w:type="spellEnd"/>
      <w:r w:rsidRPr="009A382B">
        <w:rPr>
          <w:b/>
          <w:sz w:val="28"/>
          <w:szCs w:val="28"/>
          <w:vertAlign w:val="superscript"/>
        </w:rPr>
        <w:t>ИН</w:t>
      </w:r>
      <w:r w:rsidRPr="009A382B">
        <w:rPr>
          <w:sz w:val="28"/>
          <w:szCs w:val="28"/>
          <w:vertAlign w:val="superscript"/>
        </w:rPr>
        <w:t xml:space="preserve">З </w:t>
      </w:r>
      <w:r w:rsidRPr="009A382B"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  <w:t>-</w:t>
      </w:r>
      <w:r w:rsidRPr="009A382B">
        <w:rPr>
          <w:sz w:val="28"/>
          <w:szCs w:val="28"/>
        </w:rPr>
        <w:t xml:space="preserve"> стоимость </w:t>
      </w:r>
      <w:r w:rsidRPr="009A382B">
        <w:rPr>
          <w:sz w:val="28"/>
          <w:szCs w:val="28"/>
          <w:lang w:val="en-US"/>
        </w:rPr>
        <w:t>v</w:t>
      </w:r>
      <w:r w:rsidRPr="009A382B">
        <w:rPr>
          <w:sz w:val="28"/>
          <w:szCs w:val="28"/>
        </w:rPr>
        <w:t xml:space="preserve">-и иной натуральной нормы, непосредственно используемой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в соответствующем финансовом году;</w:t>
      </w:r>
    </w:p>
    <w:p w:rsidR="00BB7E55" w:rsidRPr="009A382B" w:rsidRDefault="00BB7E55" w:rsidP="00BB7E55">
      <w:pPr>
        <w:pStyle w:val="21"/>
        <w:keepNext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Т</w:t>
      </w:r>
      <w:r w:rsidRPr="009A382B">
        <w:rPr>
          <w:b/>
          <w:sz w:val="28"/>
          <w:szCs w:val="28"/>
          <w:lang w:val="en-US"/>
        </w:rPr>
        <w:t>v</w:t>
      </w:r>
      <w:r w:rsidRPr="009A382B">
        <w:rPr>
          <w:b/>
          <w:sz w:val="28"/>
          <w:szCs w:val="28"/>
          <w:vertAlign w:val="superscript"/>
        </w:rPr>
        <w:t>ИНЗ</w:t>
      </w:r>
      <w:r w:rsidRPr="009A382B">
        <w:rPr>
          <w:sz w:val="28"/>
          <w:szCs w:val="28"/>
        </w:rPr>
        <w:t xml:space="preserve"> - срок полезного использования </w:t>
      </w:r>
      <w:r w:rsidRPr="009A382B">
        <w:rPr>
          <w:sz w:val="28"/>
          <w:szCs w:val="28"/>
          <w:lang w:val="en-US"/>
        </w:rPr>
        <w:t>v</w:t>
      </w:r>
      <w:r w:rsidRPr="009A382B">
        <w:rPr>
          <w:sz w:val="28"/>
          <w:szCs w:val="28"/>
        </w:rPr>
        <w:t xml:space="preserve">-и иной натуральной нормы, непосредственно используемой в процессе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2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13.3.</w:t>
      </w:r>
      <w:r w:rsidRPr="009A382B">
        <w:rPr>
          <w:b/>
          <w:sz w:val="28"/>
          <w:szCs w:val="28"/>
        </w:rPr>
        <w:t xml:space="preserve"> 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</w:rPr>
        <w:t>общ</w:t>
      </w:r>
      <w:r w:rsidRPr="009A382B">
        <w:rPr>
          <w:sz w:val="28"/>
          <w:szCs w:val="28"/>
        </w:rPr>
        <w:t xml:space="preserve"> – затраты за счет средств бюджета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="00A403E4" w:rsidRPr="009A382B">
        <w:rPr>
          <w:sz w:val="28"/>
          <w:szCs w:val="28"/>
        </w:rPr>
        <w:t xml:space="preserve"> </w:t>
      </w:r>
      <w:r w:rsidRPr="009A382B">
        <w:rPr>
          <w:sz w:val="28"/>
          <w:szCs w:val="28"/>
        </w:rPr>
        <w:t xml:space="preserve">на общехозяйственные нужды на оказание муниципальной </w:t>
      </w:r>
      <w:proofErr w:type="gramStart"/>
      <w:r w:rsidRPr="009A382B">
        <w:rPr>
          <w:sz w:val="28"/>
          <w:szCs w:val="28"/>
        </w:rPr>
        <w:t>услуги  в</w:t>
      </w:r>
      <w:proofErr w:type="gramEnd"/>
      <w:r w:rsidRPr="009A382B">
        <w:rPr>
          <w:sz w:val="28"/>
          <w:szCs w:val="28"/>
        </w:rPr>
        <w:t xml:space="preserve"> соответствующем финансовом году определяется по формуле: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lastRenderedPageBreak/>
        <w:t>N</w:t>
      </w:r>
      <w:r w:rsidRPr="009A382B">
        <w:rPr>
          <w:b/>
          <w:sz w:val="28"/>
          <w:szCs w:val="28"/>
          <w:vertAlign w:val="subscript"/>
        </w:rPr>
        <w:t>общ</w:t>
      </w:r>
      <w:r w:rsidRPr="009A382B">
        <w:rPr>
          <w:b/>
          <w:sz w:val="28"/>
          <w:szCs w:val="28"/>
        </w:rPr>
        <w:t xml:space="preserve">= ∑ </w:t>
      </w:r>
      <w:proofErr w:type="gramStart"/>
      <w:r w:rsidRPr="009A382B">
        <w:rPr>
          <w:b/>
          <w:sz w:val="28"/>
          <w:szCs w:val="28"/>
        </w:rPr>
        <w:t>( КУ</w:t>
      </w:r>
      <w:proofErr w:type="gramEnd"/>
      <w:r w:rsidRPr="009A382B">
        <w:rPr>
          <w:b/>
          <w:sz w:val="28"/>
          <w:szCs w:val="28"/>
        </w:rPr>
        <w:t xml:space="preserve"> + СНИ + СОЦДИ + Р2+ УС + ТУ + ОТ2+ ПОН)</w:t>
      </w:r>
      <w:r w:rsidRPr="009A382B">
        <w:rPr>
          <w:sz w:val="28"/>
          <w:szCs w:val="28"/>
        </w:rPr>
        <w:t>, где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9A382B">
        <w:rPr>
          <w:b/>
          <w:sz w:val="28"/>
          <w:szCs w:val="28"/>
        </w:rPr>
        <w:t>КУ</w:t>
      </w:r>
      <w:r w:rsidRPr="009A382B">
        <w:rPr>
          <w:sz w:val="28"/>
          <w:szCs w:val="28"/>
        </w:rPr>
        <w:t xml:space="preserve"> - затраты на коммунальные услуги;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СНИ</w:t>
      </w:r>
      <w:r w:rsidRPr="009A382B">
        <w:rPr>
          <w:sz w:val="28"/>
          <w:szCs w:val="28"/>
        </w:rPr>
        <w:t xml:space="preserve"> -  затраты на содержание объектов недвижимого имущества, а также затраты на аренду указанного имущества;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СОЦДИ</w:t>
      </w:r>
      <w:r w:rsidRPr="009A382B">
        <w:rPr>
          <w:sz w:val="28"/>
          <w:szCs w:val="28"/>
        </w:rPr>
        <w:t xml:space="preserve"> - затраты на содержание объектов особо ценного движимого имущества, а также затраты на аренду указанного имущества;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Р2</w:t>
      </w:r>
      <w:r w:rsidRPr="009A382B">
        <w:rPr>
          <w:sz w:val="28"/>
          <w:szCs w:val="28"/>
        </w:rPr>
        <w:t xml:space="preserve"> - 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УС</w:t>
      </w:r>
      <w:r w:rsidRPr="009A382B">
        <w:rPr>
          <w:sz w:val="28"/>
          <w:szCs w:val="28"/>
        </w:rPr>
        <w:t xml:space="preserve"> - затраты на приобретение услуг связи;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ТУ</w:t>
      </w:r>
      <w:r w:rsidRPr="009A382B">
        <w:rPr>
          <w:sz w:val="28"/>
          <w:szCs w:val="28"/>
        </w:rPr>
        <w:t xml:space="preserve"> - затраты на приобретение транспортных услуг;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ОТ2</w:t>
      </w:r>
      <w:r w:rsidRPr="009A382B">
        <w:rPr>
          <w:sz w:val="28"/>
          <w:szCs w:val="28"/>
        </w:rPr>
        <w:t xml:space="preserve"> - затраты на оплату труда и начислений на выплаты по оплате труда работников, которые не принимает непосредственного участия в оказании муниципальной услуги, включая административно-управленческий персонал;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t>ПОН</w:t>
      </w:r>
      <w:r w:rsidRPr="009A382B">
        <w:rPr>
          <w:sz w:val="28"/>
          <w:szCs w:val="28"/>
        </w:rPr>
        <w:t xml:space="preserve"> - затраты на прочие общехозяйственные нужды.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13.3.1. Затраты на коммунальные услуги для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рассчитываются по формуле: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left="840" w:right="40" w:firstLine="539"/>
        <w:rPr>
          <w:b/>
          <w:sz w:val="28"/>
          <w:szCs w:val="28"/>
        </w:rPr>
      </w:pPr>
      <w:r w:rsidRPr="009A382B">
        <w:rPr>
          <w:b/>
          <w:sz w:val="28"/>
          <w:szCs w:val="28"/>
        </w:rPr>
        <w:t>КУ</w:t>
      </w:r>
      <w:r w:rsidRPr="009A382B">
        <w:rPr>
          <w:b/>
          <w:sz w:val="28"/>
          <w:szCs w:val="28"/>
          <w:vertAlign w:val="superscript"/>
        </w:rPr>
        <w:t xml:space="preserve"> = </w:t>
      </w:r>
      <w:r w:rsidRPr="009A382B">
        <w:rPr>
          <w:b/>
          <w:sz w:val="28"/>
          <w:szCs w:val="28"/>
        </w:rPr>
        <w:t>∑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w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iw</w:t>
      </w:r>
      <w:proofErr w:type="spellEnd"/>
      <w:r w:rsidRPr="009A382B">
        <w:rPr>
          <w:b/>
          <w:sz w:val="28"/>
          <w:szCs w:val="28"/>
          <w:vertAlign w:val="superscript"/>
        </w:rPr>
        <w:t>КУ</w:t>
      </w:r>
      <w:r w:rsidRPr="009A382B">
        <w:rPr>
          <w:b/>
          <w:sz w:val="28"/>
          <w:szCs w:val="28"/>
        </w:rPr>
        <w:t>×</w:t>
      </w: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iw</w:t>
      </w:r>
      <w:proofErr w:type="spellEnd"/>
      <w:r w:rsidRPr="009A382B">
        <w:rPr>
          <w:b/>
          <w:sz w:val="28"/>
          <w:szCs w:val="28"/>
          <w:vertAlign w:val="superscript"/>
        </w:rPr>
        <w:t>КУ</w:t>
      </w:r>
    </w:p>
    <w:p w:rsidR="00BB7E55" w:rsidRPr="009A382B" w:rsidRDefault="00BB7E55" w:rsidP="00BB7E55">
      <w:pPr>
        <w:framePr w:wrap="none" w:vAnchor="page" w:hAnchor="page" w:x="4880" w:y="1000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iw</w:t>
      </w:r>
      <w:proofErr w:type="spellEnd"/>
      <w:r w:rsidRPr="009A382B">
        <w:rPr>
          <w:b/>
          <w:sz w:val="28"/>
          <w:szCs w:val="28"/>
          <w:vertAlign w:val="superscript"/>
        </w:rPr>
        <w:t>КУ</w:t>
      </w:r>
      <w:r w:rsidRPr="009A382B">
        <w:rPr>
          <w:sz w:val="28"/>
          <w:szCs w:val="28"/>
        </w:rPr>
        <w:t xml:space="preserve"> — значение натуральной нормы потребления (расхода) </w:t>
      </w:r>
      <w:r w:rsidRPr="009A382B">
        <w:rPr>
          <w:sz w:val="28"/>
          <w:szCs w:val="28"/>
          <w:lang w:val="en-US"/>
        </w:rPr>
        <w:t>w</w:t>
      </w:r>
      <w:r w:rsidRPr="009A382B">
        <w:rPr>
          <w:sz w:val="28"/>
          <w:szCs w:val="28"/>
        </w:rPr>
        <w:t>-</w:t>
      </w:r>
      <w:r w:rsidRPr="009A382B">
        <w:rPr>
          <w:sz w:val="28"/>
          <w:szCs w:val="28"/>
          <w:lang w:val="en-US"/>
        </w:rPr>
        <w:t>x</w:t>
      </w:r>
      <w:r w:rsidRPr="009A382B">
        <w:rPr>
          <w:sz w:val="28"/>
          <w:szCs w:val="28"/>
        </w:rPr>
        <w:t xml:space="preserve"> коммунальных ресурсов, учитываемой при расчете норматива затрат на общехозяйственные нужды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(далее - натуральная норма потребления (расхода) коммунальных ресурсов);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right="4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iw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КУ - </w:t>
      </w:r>
      <w:r w:rsidRPr="009A382B">
        <w:rPr>
          <w:sz w:val="28"/>
          <w:szCs w:val="28"/>
        </w:rPr>
        <w:t xml:space="preserve">стоимость (цена, тариф) </w:t>
      </w:r>
      <w:r w:rsidRPr="009A382B">
        <w:rPr>
          <w:sz w:val="28"/>
          <w:szCs w:val="28"/>
          <w:lang w:val="en-US"/>
        </w:rPr>
        <w:t>w</w:t>
      </w:r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коммунальной услуги, учитываемой при расчете базового норматива затрат на общехозяйственные нужды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в соответствующем финансовом году.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В составе затрат на коммунальные услуги для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учитываются следующие натуральные нормы потребления (расхода) коммунальных ресурсов: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газоснабжение (в том числе поставки бытового газа в баллонах);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электроэнергия;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отопление (твердое топливо и т.п., при отсутствии центрального отопления);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right="5247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горячее водоснабжение;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right="5247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холодное водоснабжение;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right="564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водоотведение;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на вывоз твердых бытовых отходов.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40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Для расчета базовых нормативов коммунальных услуг применяются средние сложившиеся на территории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="00A403E4" w:rsidRPr="009A382B">
        <w:rPr>
          <w:sz w:val="28"/>
          <w:szCs w:val="28"/>
        </w:rPr>
        <w:t xml:space="preserve"> </w:t>
      </w:r>
      <w:r w:rsidRPr="009A382B">
        <w:rPr>
          <w:sz w:val="28"/>
          <w:szCs w:val="28"/>
        </w:rPr>
        <w:t xml:space="preserve">тарифы на коммунальные услуги. В случае заключения </w:t>
      </w:r>
      <w:proofErr w:type="spellStart"/>
      <w:r w:rsidRPr="009A382B">
        <w:rPr>
          <w:sz w:val="28"/>
          <w:szCs w:val="28"/>
        </w:rPr>
        <w:t>энергосервисного</w:t>
      </w:r>
      <w:proofErr w:type="spellEnd"/>
      <w:r w:rsidRPr="009A382B">
        <w:rPr>
          <w:sz w:val="28"/>
          <w:szCs w:val="28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9A382B">
        <w:rPr>
          <w:sz w:val="28"/>
          <w:szCs w:val="28"/>
        </w:rPr>
        <w:t>энергосервисного</w:t>
      </w:r>
      <w:proofErr w:type="spellEnd"/>
      <w:r w:rsidRPr="009A382B">
        <w:rPr>
          <w:sz w:val="28"/>
          <w:szCs w:val="28"/>
        </w:rPr>
        <w:t xml:space="preserve"> договора (контракта), на величину которых снижаются нормативные затраты по видам энергетических ресурсов.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40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Нормативные затраты на оплату исполнения </w:t>
      </w:r>
      <w:proofErr w:type="spellStart"/>
      <w:r w:rsidRPr="009A382B">
        <w:rPr>
          <w:sz w:val="28"/>
          <w:szCs w:val="28"/>
        </w:rPr>
        <w:t>энергосервисного</w:t>
      </w:r>
      <w:proofErr w:type="spellEnd"/>
      <w:r w:rsidRPr="009A382B">
        <w:rPr>
          <w:sz w:val="28"/>
          <w:szCs w:val="28"/>
        </w:rPr>
        <w:t xml:space="preserve"> договора </w:t>
      </w:r>
      <w:r w:rsidRPr="009A382B">
        <w:rPr>
          <w:sz w:val="28"/>
          <w:szCs w:val="28"/>
        </w:rPr>
        <w:lastRenderedPageBreak/>
        <w:t xml:space="preserve">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9A382B">
        <w:rPr>
          <w:sz w:val="28"/>
          <w:szCs w:val="28"/>
        </w:rPr>
        <w:t>энергосервисного</w:t>
      </w:r>
      <w:proofErr w:type="spellEnd"/>
      <w:r w:rsidRPr="009A382B">
        <w:rPr>
          <w:sz w:val="28"/>
          <w:szCs w:val="28"/>
        </w:rPr>
        <w:t xml:space="preserve"> договора (контракта).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1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13.3.2. Затраты на содержание объектов недвижимого имущества (в том числе затраты на арендные платежи), используемого для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рассчитываются по формуле: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left="839" w:right="40"/>
        <w:rPr>
          <w:b/>
          <w:sz w:val="28"/>
          <w:szCs w:val="28"/>
        </w:rPr>
      </w:pPr>
      <w:r w:rsidRPr="009A382B">
        <w:rPr>
          <w:b/>
          <w:sz w:val="28"/>
          <w:szCs w:val="28"/>
        </w:rPr>
        <w:t>СНИ</w:t>
      </w:r>
      <w:r w:rsidRPr="009A382B">
        <w:rPr>
          <w:b/>
          <w:sz w:val="28"/>
          <w:szCs w:val="28"/>
          <w:vertAlign w:val="superscript"/>
        </w:rPr>
        <w:t xml:space="preserve"> = </w:t>
      </w:r>
      <w:r w:rsidRPr="009A382B">
        <w:rPr>
          <w:b/>
          <w:sz w:val="28"/>
          <w:szCs w:val="28"/>
        </w:rPr>
        <w:t>∑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m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im</w:t>
      </w:r>
      <w:proofErr w:type="spellEnd"/>
      <w:r w:rsidRPr="009A382B">
        <w:rPr>
          <w:b/>
          <w:sz w:val="28"/>
          <w:szCs w:val="28"/>
          <w:vertAlign w:val="superscript"/>
        </w:rPr>
        <w:t>СНИ</w:t>
      </w:r>
      <w:r w:rsidRPr="009A382B">
        <w:rPr>
          <w:b/>
          <w:sz w:val="28"/>
          <w:szCs w:val="28"/>
        </w:rPr>
        <w:t>×</w:t>
      </w:r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im</w:t>
      </w:r>
      <w:r w:rsidRPr="009A382B">
        <w:rPr>
          <w:b/>
          <w:sz w:val="28"/>
          <w:szCs w:val="28"/>
          <w:vertAlign w:val="superscript"/>
        </w:rPr>
        <w:t>СНИ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4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im</w:t>
      </w:r>
      <w:proofErr w:type="spellEnd"/>
      <w:r w:rsidRPr="009A382B">
        <w:rPr>
          <w:b/>
          <w:sz w:val="28"/>
          <w:szCs w:val="28"/>
          <w:vertAlign w:val="superscript"/>
        </w:rPr>
        <w:t>СН</w:t>
      </w:r>
      <w:r w:rsidRPr="009A382B">
        <w:rPr>
          <w:sz w:val="28"/>
          <w:szCs w:val="28"/>
        </w:rPr>
        <w:t xml:space="preserve"> — значение натуральной нормы потребления </w:t>
      </w:r>
      <w:r w:rsidRPr="009A382B">
        <w:rPr>
          <w:sz w:val="28"/>
          <w:szCs w:val="28"/>
          <w:lang w:val="en-US"/>
        </w:rPr>
        <w:t>m</w:t>
      </w:r>
      <w:r w:rsidRPr="009A382B">
        <w:rPr>
          <w:sz w:val="28"/>
          <w:szCs w:val="28"/>
        </w:rPr>
        <w:t xml:space="preserve">-го вида работ/услуг по содержанию объектов недвижимого имущества, учитываемой при расчете норматива затрат на общехозяйственные нужды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(далее - натуральная норма потребления вида работ/услуг по содержанию объектов недвижимого имущества);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40" w:firstLine="539"/>
        <w:jc w:val="both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im</w:t>
      </w:r>
      <w:r w:rsidRPr="009A382B">
        <w:rPr>
          <w:b/>
          <w:sz w:val="28"/>
          <w:szCs w:val="28"/>
          <w:vertAlign w:val="superscript"/>
        </w:rPr>
        <w:t>СНИ</w:t>
      </w:r>
      <w:r w:rsidRPr="009A382B">
        <w:rPr>
          <w:sz w:val="28"/>
          <w:szCs w:val="28"/>
        </w:rPr>
        <w:t xml:space="preserve"> - стоимость (цена, тариф) </w:t>
      </w:r>
      <w:r w:rsidRPr="009A382B">
        <w:rPr>
          <w:sz w:val="28"/>
          <w:szCs w:val="28"/>
          <w:lang w:val="en-US"/>
        </w:rPr>
        <w:t>m</w:t>
      </w:r>
      <w:r w:rsidRPr="009A382B">
        <w:rPr>
          <w:sz w:val="28"/>
          <w:szCs w:val="28"/>
        </w:rPr>
        <w:t xml:space="preserve">-го вида работ/услуг по содержанию объектов недвижимого имущества, учитываемого при расчете норматива затрат на общехозяйственные нужды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в соответствующем финансовом году.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40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В составе затрат на содержание объектов недвижимого имущества (в том числе затраты на арендные платежи)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 на: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4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</w:t>
      </w:r>
      <w:proofErr w:type="spellStart"/>
      <w:r w:rsidRPr="009A382B">
        <w:rPr>
          <w:sz w:val="28"/>
          <w:szCs w:val="28"/>
        </w:rPr>
        <w:t>регламентно-профилактический</w:t>
      </w:r>
      <w:proofErr w:type="spellEnd"/>
      <w:r w:rsidRPr="009A382B">
        <w:rPr>
          <w:sz w:val="28"/>
          <w:szCs w:val="28"/>
        </w:rPr>
        <w:t xml:space="preserve"> ремонт систем охранно-тревожной сигнализации;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проведение текущего ремонта;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содержание прилегающей территории;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обслуживание и уборку помещения;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</w:t>
      </w:r>
      <w:proofErr w:type="spellStart"/>
      <w:r w:rsidRPr="009A382B">
        <w:rPr>
          <w:sz w:val="28"/>
          <w:szCs w:val="28"/>
        </w:rPr>
        <w:t>регламентно-профилактический</w:t>
      </w:r>
      <w:proofErr w:type="spellEnd"/>
      <w:r w:rsidRPr="009A382B">
        <w:rPr>
          <w:sz w:val="28"/>
          <w:szCs w:val="28"/>
        </w:rPr>
        <w:t xml:space="preserve"> ремонт лифтов;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4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</w:t>
      </w:r>
      <w:proofErr w:type="spellStart"/>
      <w:r w:rsidRPr="009A382B">
        <w:rPr>
          <w:sz w:val="28"/>
          <w:szCs w:val="28"/>
        </w:rPr>
        <w:t>регламентно-профилактический</w:t>
      </w:r>
      <w:proofErr w:type="spellEnd"/>
      <w:r w:rsidRPr="009A382B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4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</w:t>
      </w:r>
      <w:proofErr w:type="spellStart"/>
      <w:r w:rsidRPr="009A382B">
        <w:rPr>
          <w:sz w:val="28"/>
          <w:szCs w:val="28"/>
        </w:rPr>
        <w:t>регламентно-профилактический</w:t>
      </w:r>
      <w:proofErr w:type="spellEnd"/>
      <w:r w:rsidRPr="009A382B">
        <w:rPr>
          <w:sz w:val="28"/>
          <w:szCs w:val="28"/>
        </w:rPr>
        <w:t xml:space="preserve"> ремонт водонапорной насосной станции пожаротушения;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4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</w:t>
      </w:r>
      <w:proofErr w:type="spellStart"/>
      <w:r w:rsidRPr="009A382B">
        <w:rPr>
          <w:sz w:val="28"/>
          <w:szCs w:val="28"/>
        </w:rPr>
        <w:t>регламентно-профилактический</w:t>
      </w:r>
      <w:proofErr w:type="spellEnd"/>
      <w:r w:rsidRPr="009A382B">
        <w:rPr>
          <w:sz w:val="28"/>
          <w:szCs w:val="28"/>
        </w:rPr>
        <w:t xml:space="preserve">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</w:t>
      </w:r>
      <w:proofErr w:type="spellStart"/>
      <w:r w:rsidRPr="009A382B">
        <w:rPr>
          <w:sz w:val="28"/>
          <w:szCs w:val="28"/>
        </w:rPr>
        <w:t>регламентно-профилактический</w:t>
      </w:r>
      <w:proofErr w:type="spellEnd"/>
      <w:r w:rsidRPr="009A382B">
        <w:rPr>
          <w:sz w:val="28"/>
          <w:szCs w:val="28"/>
        </w:rPr>
        <w:t xml:space="preserve"> ремонт электрооборудования (</w:t>
      </w:r>
      <w:proofErr w:type="spellStart"/>
      <w:r w:rsidRPr="009A382B">
        <w:rPr>
          <w:sz w:val="28"/>
          <w:szCs w:val="28"/>
        </w:rPr>
        <w:t>электроподстанций</w:t>
      </w:r>
      <w:proofErr w:type="spellEnd"/>
      <w:r w:rsidRPr="009A382B">
        <w:rPr>
          <w:sz w:val="28"/>
          <w:szCs w:val="28"/>
        </w:rPr>
        <w:t>, трансформаторных подстанций, электрощитовых) административного здания (помещения);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другие виды работ/услуг по содержанию объектов недвижимого имущества.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В составе затрат на содержание объектов недвижимого имущества учитываются затраты на уплату налогов, в качестве объекта налогообложения, по которым признается недвижимое имущество, используемое в оказании муниципальной услуги (выполнении работы), в том числе земельные участки.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9A382B">
        <w:rPr>
          <w:sz w:val="28"/>
          <w:szCs w:val="28"/>
        </w:rPr>
        <w:tab/>
        <w:t xml:space="preserve">13.3.3. Затраты на содержание объектов особо ценного движимого имущества, используемого для оказания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</w:t>
      </w:r>
      <w:r w:rsidRPr="009A382B">
        <w:rPr>
          <w:sz w:val="28"/>
          <w:szCs w:val="28"/>
        </w:rPr>
        <w:lastRenderedPageBreak/>
        <w:t>рассчитываются по формуле: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left="840" w:right="40"/>
        <w:rPr>
          <w:sz w:val="28"/>
          <w:szCs w:val="28"/>
        </w:rPr>
      </w:pPr>
      <w:r w:rsidRPr="009A382B">
        <w:rPr>
          <w:b/>
          <w:sz w:val="28"/>
          <w:szCs w:val="28"/>
        </w:rPr>
        <w:t>СОЦДИ</w:t>
      </w:r>
      <w:r w:rsidRPr="009A382B">
        <w:rPr>
          <w:b/>
          <w:sz w:val="28"/>
          <w:szCs w:val="28"/>
          <w:vertAlign w:val="superscript"/>
        </w:rPr>
        <w:t xml:space="preserve"> = </w:t>
      </w:r>
      <w:r w:rsidRPr="009A382B">
        <w:rPr>
          <w:b/>
          <w:sz w:val="28"/>
          <w:szCs w:val="28"/>
        </w:rPr>
        <w:t>∑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n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in</w:t>
      </w:r>
      <w:proofErr w:type="spellEnd"/>
      <w:r w:rsidRPr="009A382B">
        <w:rPr>
          <w:b/>
          <w:sz w:val="28"/>
          <w:szCs w:val="28"/>
          <w:vertAlign w:val="superscript"/>
        </w:rPr>
        <w:t>СОЦДИ</w:t>
      </w:r>
      <w:r w:rsidRPr="009A382B">
        <w:rPr>
          <w:b/>
          <w:sz w:val="28"/>
          <w:szCs w:val="28"/>
        </w:rPr>
        <w:t>×</w:t>
      </w: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in</w:t>
      </w:r>
      <w:proofErr w:type="spellEnd"/>
      <w:r w:rsidRPr="009A382B">
        <w:rPr>
          <w:b/>
          <w:sz w:val="28"/>
          <w:szCs w:val="28"/>
          <w:vertAlign w:val="superscript"/>
        </w:rPr>
        <w:t>СОЦДИ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2072"/>
        </w:tabs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2072"/>
        </w:tabs>
        <w:spacing w:before="0" w:after="0" w:line="240" w:lineRule="auto"/>
        <w:ind w:left="2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in</w:t>
      </w:r>
      <w:proofErr w:type="spellEnd"/>
      <w:r w:rsidRPr="009A382B">
        <w:rPr>
          <w:b/>
          <w:sz w:val="28"/>
          <w:szCs w:val="28"/>
          <w:vertAlign w:val="superscript"/>
        </w:rPr>
        <w:t>СОЦДИ</w:t>
      </w:r>
      <w:r w:rsidRPr="009A382B">
        <w:rPr>
          <w:sz w:val="28"/>
          <w:szCs w:val="28"/>
        </w:rPr>
        <w:t xml:space="preserve">- значение натуральной нормы потребления </w:t>
      </w:r>
      <w:r w:rsidRPr="009A382B">
        <w:rPr>
          <w:sz w:val="28"/>
          <w:szCs w:val="28"/>
          <w:lang w:val="en-US"/>
        </w:rPr>
        <w:t>n</w:t>
      </w:r>
      <w:r w:rsidRPr="009A382B">
        <w:rPr>
          <w:sz w:val="28"/>
          <w:szCs w:val="28"/>
        </w:rPr>
        <w:t xml:space="preserve">-го вида работ/услуг по содержанию объектов особо ценного движимого имущества, учитываемой при расчете норматива затрат на общехозяйственные нужды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(далее - натуральная норма потребления вида работ/услуг по содержанию объектов особо ценного движимого имущества);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right="4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in</w:t>
      </w:r>
      <w:proofErr w:type="spellEnd"/>
      <w:r w:rsidRPr="009A382B">
        <w:rPr>
          <w:b/>
          <w:sz w:val="28"/>
          <w:szCs w:val="28"/>
          <w:vertAlign w:val="superscript"/>
        </w:rPr>
        <w:t>СОЦДИ</w:t>
      </w:r>
      <w:r w:rsidRPr="009A382B">
        <w:rPr>
          <w:b/>
          <w:sz w:val="28"/>
          <w:szCs w:val="28"/>
        </w:rPr>
        <w:t xml:space="preserve"> -</w:t>
      </w:r>
      <w:r w:rsidRPr="009A382B">
        <w:rPr>
          <w:sz w:val="28"/>
          <w:szCs w:val="28"/>
        </w:rPr>
        <w:t xml:space="preserve"> стоимость (цена, тариф) </w:t>
      </w:r>
      <w:r w:rsidRPr="009A382B">
        <w:rPr>
          <w:sz w:val="28"/>
          <w:szCs w:val="28"/>
          <w:lang w:val="en-US"/>
        </w:rPr>
        <w:t>n</w:t>
      </w:r>
      <w:r w:rsidRPr="009A382B">
        <w:rPr>
          <w:sz w:val="28"/>
          <w:szCs w:val="28"/>
        </w:rPr>
        <w:t xml:space="preserve">-го вида работ/услуг по содержанию объектов особо ценного движимого имущества, учитываемого при расчете норматива затрат на общехозяйственные нужды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в соответствующем финансовом году.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В составе затрат на содержание объектов особо ценного движимого имущества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 на: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right="23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ремонт транспортных средств;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23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</w:t>
      </w:r>
      <w:proofErr w:type="spellStart"/>
      <w:r w:rsidRPr="009A382B">
        <w:rPr>
          <w:sz w:val="28"/>
          <w:szCs w:val="28"/>
        </w:rPr>
        <w:t>регламентно-профилактический</w:t>
      </w:r>
      <w:proofErr w:type="spellEnd"/>
      <w:r w:rsidRPr="009A382B">
        <w:rPr>
          <w:sz w:val="28"/>
          <w:szCs w:val="28"/>
        </w:rPr>
        <w:t xml:space="preserve"> ремонт дизельных генераторных установок;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</w:t>
      </w:r>
      <w:proofErr w:type="spellStart"/>
      <w:r w:rsidRPr="009A382B">
        <w:rPr>
          <w:sz w:val="28"/>
          <w:szCs w:val="28"/>
        </w:rPr>
        <w:t>регламентно-профилактический</w:t>
      </w:r>
      <w:proofErr w:type="spellEnd"/>
      <w:r w:rsidRPr="009A382B">
        <w:rPr>
          <w:sz w:val="28"/>
          <w:szCs w:val="28"/>
        </w:rPr>
        <w:t xml:space="preserve"> ремонт системы газового пожаротушения и систем пожарной сигнализации;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</w:t>
      </w:r>
      <w:proofErr w:type="spellStart"/>
      <w:r w:rsidRPr="009A382B">
        <w:rPr>
          <w:sz w:val="28"/>
          <w:szCs w:val="28"/>
        </w:rPr>
        <w:t>регламентно-профилактический</w:t>
      </w:r>
      <w:proofErr w:type="spellEnd"/>
      <w:r w:rsidRPr="009A382B">
        <w:rPr>
          <w:sz w:val="28"/>
          <w:szCs w:val="28"/>
        </w:rPr>
        <w:t xml:space="preserve"> ремонт систем кондиционирования и вентиляции;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</w:t>
      </w:r>
      <w:proofErr w:type="spellStart"/>
      <w:r w:rsidRPr="009A382B">
        <w:rPr>
          <w:sz w:val="28"/>
          <w:szCs w:val="28"/>
        </w:rPr>
        <w:t>регламентно-профилактический</w:t>
      </w:r>
      <w:proofErr w:type="spellEnd"/>
      <w:r w:rsidRPr="009A382B">
        <w:rPr>
          <w:sz w:val="28"/>
          <w:szCs w:val="28"/>
        </w:rPr>
        <w:t xml:space="preserve"> ремонт систем контроля и управления доступом;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</w:t>
      </w:r>
      <w:proofErr w:type="spellStart"/>
      <w:r w:rsidRPr="009A382B">
        <w:rPr>
          <w:sz w:val="28"/>
          <w:szCs w:val="28"/>
        </w:rPr>
        <w:t>регламентно-профилактический</w:t>
      </w:r>
      <w:proofErr w:type="spellEnd"/>
      <w:r w:rsidRPr="009A382B">
        <w:rPr>
          <w:sz w:val="28"/>
          <w:szCs w:val="28"/>
        </w:rPr>
        <w:t xml:space="preserve"> ремонт систем автоматического диспетчерского управления;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- техническое обслуживание и </w:t>
      </w:r>
      <w:proofErr w:type="spellStart"/>
      <w:r w:rsidRPr="009A382B">
        <w:rPr>
          <w:sz w:val="28"/>
          <w:szCs w:val="28"/>
        </w:rPr>
        <w:t>регламентно-профилактический</w:t>
      </w:r>
      <w:proofErr w:type="spellEnd"/>
      <w:r w:rsidRPr="009A382B">
        <w:rPr>
          <w:sz w:val="28"/>
          <w:szCs w:val="28"/>
        </w:rPr>
        <w:t xml:space="preserve"> ремонт систем видеонаблюдения;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другие виды работ/услуг по содержанию объектов особо ценного движимого имущества.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В составе затрат на содержание объектов особо ценного движимого имущества учитываются затраты на уплату налогов, в качестве объекта налогообложения, по которым признается особо ценное движимое имущество, используемое в оказании муниципальной услуги.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57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13.3.4. 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 рассчитываются по следующей формуле: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9A382B">
        <w:rPr>
          <w:b/>
          <w:sz w:val="28"/>
          <w:szCs w:val="28"/>
        </w:rPr>
        <w:t>Р2=∑</w:t>
      </w: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iz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>2</w:t>
      </w:r>
      <w:r w:rsidRPr="009A382B">
        <w:rPr>
          <w:b/>
          <w:sz w:val="28"/>
          <w:szCs w:val="28"/>
        </w:rPr>
        <w:t>х А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iz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>2</w:t>
      </w:r>
      <w:r w:rsidRPr="009A382B">
        <w:rPr>
          <w:b/>
          <w:sz w:val="28"/>
          <w:szCs w:val="28"/>
        </w:rPr>
        <w:t xml:space="preserve">,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iz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2 </w:t>
      </w:r>
      <w:r w:rsidRPr="009A382B">
        <w:rPr>
          <w:sz w:val="28"/>
          <w:szCs w:val="28"/>
        </w:rPr>
        <w:t xml:space="preserve">- значение натуральной нормы </w:t>
      </w:r>
      <w:r w:rsidRPr="009A382B">
        <w:rPr>
          <w:sz w:val="28"/>
          <w:szCs w:val="28"/>
          <w:lang w:val="en-US"/>
        </w:rPr>
        <w:t>z</w:t>
      </w:r>
      <w:r w:rsidRPr="009A382B">
        <w:rPr>
          <w:sz w:val="28"/>
          <w:szCs w:val="28"/>
        </w:rPr>
        <w:t>-го вида особо ценного движимого имущества, необходимого для общехозяйственных нужд (основных средств и нематериальных активов, амортизируемых в процессе эксплуатации);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A382B">
        <w:rPr>
          <w:b/>
          <w:sz w:val="28"/>
          <w:szCs w:val="28"/>
        </w:rPr>
        <w:lastRenderedPageBreak/>
        <w:t>А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iz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>2</w:t>
      </w:r>
      <w:r w:rsidRPr="009A382B">
        <w:rPr>
          <w:sz w:val="28"/>
          <w:szCs w:val="28"/>
        </w:rPr>
        <w:t xml:space="preserve"> – значение расчетной (плановой) суммы амортизации </w:t>
      </w:r>
      <w:r w:rsidRPr="009A382B">
        <w:rPr>
          <w:sz w:val="28"/>
          <w:szCs w:val="28"/>
          <w:lang w:val="en-US"/>
        </w:rPr>
        <w:t>z</w:t>
      </w:r>
      <w:r w:rsidRPr="009A382B">
        <w:rPr>
          <w:sz w:val="28"/>
          <w:szCs w:val="28"/>
        </w:rPr>
        <w:t>-го вида особо ценного движимого имущества, необходимого для общехозяйственных нужд (основных средств и нематериальных активов, амортизируемых в процессе эксплуатации).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Расчетная (плановая) сумма амортизации </w:t>
      </w:r>
      <w:r w:rsidRPr="009A382B">
        <w:rPr>
          <w:sz w:val="28"/>
          <w:szCs w:val="28"/>
          <w:lang w:val="en-US"/>
        </w:rPr>
        <w:t>z</w:t>
      </w:r>
      <w:r w:rsidRPr="009A382B">
        <w:rPr>
          <w:sz w:val="28"/>
          <w:szCs w:val="28"/>
        </w:rPr>
        <w:t>-го вида особо ценного движимого имущества, необходимого для общехозяйственных нужд (основных средств и нематериальных активов, амортизируемых в процессе эксплуатации), с учетом срока их полезного использования рассчитываются по следующей формуле: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708"/>
        <w:rPr>
          <w:b/>
          <w:sz w:val="28"/>
          <w:szCs w:val="28"/>
        </w:rPr>
      </w:pPr>
      <w:r w:rsidRPr="009A382B">
        <w:rPr>
          <w:b/>
          <w:sz w:val="28"/>
          <w:szCs w:val="28"/>
        </w:rPr>
        <w:t>А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iz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>2</w:t>
      </w:r>
      <w:r w:rsidRPr="009A382B">
        <w:rPr>
          <w:b/>
          <w:sz w:val="28"/>
          <w:szCs w:val="28"/>
        </w:rPr>
        <w:t xml:space="preserve">= </w:t>
      </w:r>
      <w:proofErr w:type="spellStart"/>
      <w:r w:rsidRPr="009A382B">
        <w:rPr>
          <w:b/>
          <w:sz w:val="28"/>
          <w:szCs w:val="28"/>
          <w:lang w:val="en-US"/>
        </w:rPr>
        <w:t>PR</w:t>
      </w:r>
      <w:r w:rsidRPr="009A382B">
        <w:rPr>
          <w:b/>
          <w:sz w:val="28"/>
          <w:szCs w:val="28"/>
          <w:vertAlign w:val="subscript"/>
          <w:lang w:val="en-US"/>
        </w:rPr>
        <w:t>iz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2 </w:t>
      </w:r>
      <w:r w:rsidRPr="009A382B">
        <w:rPr>
          <w:b/>
          <w:sz w:val="28"/>
          <w:szCs w:val="28"/>
          <w:lang w:val="en-US"/>
        </w:rPr>
        <w:t>x</w:t>
      </w:r>
      <w:r w:rsidRPr="009A382B">
        <w:rPr>
          <w:b/>
          <w:sz w:val="28"/>
          <w:szCs w:val="28"/>
        </w:rPr>
        <w:t xml:space="preserve"> 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</w:rPr>
        <w:t>А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iz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>2</w:t>
      </w:r>
      <w:r w:rsidRPr="009A382B">
        <w:rPr>
          <w:b/>
          <w:sz w:val="28"/>
          <w:szCs w:val="28"/>
        </w:rPr>
        <w:t xml:space="preserve">,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PR</w:t>
      </w:r>
      <w:r w:rsidRPr="009A382B">
        <w:rPr>
          <w:b/>
          <w:sz w:val="28"/>
          <w:szCs w:val="28"/>
          <w:vertAlign w:val="subscript"/>
          <w:lang w:val="en-US"/>
        </w:rPr>
        <w:t>iz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2 </w:t>
      </w:r>
      <w:r w:rsidRPr="009A382B">
        <w:rPr>
          <w:sz w:val="28"/>
          <w:szCs w:val="28"/>
        </w:rPr>
        <w:t xml:space="preserve">– первоначальная стоимость </w:t>
      </w:r>
      <w:r w:rsidRPr="009A382B">
        <w:rPr>
          <w:sz w:val="28"/>
          <w:szCs w:val="28"/>
          <w:lang w:val="en-US"/>
        </w:rPr>
        <w:t>z</w:t>
      </w:r>
      <w:r w:rsidRPr="009A382B">
        <w:rPr>
          <w:sz w:val="28"/>
          <w:szCs w:val="28"/>
        </w:rPr>
        <w:t>-го вида особо ценного движимого имущества, необходимого для общехозяйственных нужд (основных средств и нематериальных активов, амортизируемых в процессе эксплуатации);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</w:rPr>
        <w:t>А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iz</w:t>
      </w:r>
      <w:r w:rsidRPr="009A382B">
        <w:rPr>
          <w:b/>
          <w:sz w:val="28"/>
          <w:szCs w:val="28"/>
          <w:vertAlign w:val="superscript"/>
          <w:lang w:val="en-US"/>
        </w:rPr>
        <w:t>P</w:t>
      </w:r>
      <w:proofErr w:type="spellEnd"/>
      <w:r w:rsidRPr="009A382B">
        <w:rPr>
          <w:b/>
          <w:sz w:val="28"/>
          <w:szCs w:val="28"/>
          <w:vertAlign w:val="superscript"/>
        </w:rPr>
        <w:t>2</w:t>
      </w:r>
      <w:r w:rsidRPr="009A382B">
        <w:rPr>
          <w:b/>
          <w:sz w:val="28"/>
          <w:szCs w:val="28"/>
        </w:rPr>
        <w:t xml:space="preserve"> – </w:t>
      </w:r>
      <w:r w:rsidRPr="009A382B">
        <w:rPr>
          <w:sz w:val="28"/>
          <w:szCs w:val="28"/>
        </w:rPr>
        <w:t xml:space="preserve">норма амортизации </w:t>
      </w:r>
      <w:r w:rsidRPr="009A382B">
        <w:rPr>
          <w:sz w:val="28"/>
          <w:szCs w:val="28"/>
          <w:lang w:val="en-US"/>
        </w:rPr>
        <w:t>z</w:t>
      </w:r>
      <w:r w:rsidRPr="009A382B">
        <w:rPr>
          <w:sz w:val="28"/>
          <w:szCs w:val="28"/>
        </w:rPr>
        <w:t>-го вида особо ценного движимого имущества, необходимого для общехозяйственных нужд (основных средств и нематериальных активов, амортизируемых в процессе эксплуатации).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13.3.5. Затраты на приобретение услуг связи для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рассчитываются по следующей формуле: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left="840" w:right="40"/>
        <w:rPr>
          <w:sz w:val="28"/>
          <w:szCs w:val="28"/>
        </w:rPr>
      </w:pPr>
      <w:r w:rsidRPr="009A382B">
        <w:rPr>
          <w:b/>
          <w:sz w:val="28"/>
          <w:szCs w:val="28"/>
        </w:rPr>
        <w:t>УС</w:t>
      </w:r>
      <w:r w:rsidRPr="009A382B">
        <w:rPr>
          <w:b/>
          <w:sz w:val="28"/>
          <w:szCs w:val="28"/>
          <w:vertAlign w:val="superscript"/>
        </w:rPr>
        <w:t xml:space="preserve"> = </w:t>
      </w:r>
      <w:r w:rsidRPr="009A382B">
        <w:rPr>
          <w:b/>
          <w:sz w:val="28"/>
          <w:szCs w:val="28"/>
        </w:rPr>
        <w:t>∑</w:t>
      </w:r>
      <w:proofErr w:type="spellStart"/>
      <w:r w:rsidRPr="009A382B">
        <w:rPr>
          <w:b/>
          <w:sz w:val="28"/>
          <w:szCs w:val="28"/>
          <w:vertAlign w:val="subscript"/>
        </w:rPr>
        <w:t>р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</w:t>
      </w:r>
      <w:r w:rsidRPr="009A382B">
        <w:rPr>
          <w:b/>
          <w:sz w:val="28"/>
          <w:szCs w:val="28"/>
          <w:vertAlign w:val="subscript"/>
        </w:rPr>
        <w:t>р</w:t>
      </w:r>
      <w:r w:rsidRPr="009A382B">
        <w:rPr>
          <w:b/>
          <w:sz w:val="28"/>
          <w:szCs w:val="28"/>
          <w:vertAlign w:val="superscript"/>
        </w:rPr>
        <w:t>УС</w:t>
      </w:r>
      <w:proofErr w:type="spellEnd"/>
      <w:r w:rsidRPr="009A382B">
        <w:rPr>
          <w:b/>
          <w:sz w:val="28"/>
          <w:szCs w:val="28"/>
        </w:rPr>
        <w:t>×</w:t>
      </w: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</w:t>
      </w:r>
      <w:r w:rsidRPr="009A382B">
        <w:rPr>
          <w:b/>
          <w:sz w:val="28"/>
          <w:szCs w:val="28"/>
          <w:vertAlign w:val="subscript"/>
        </w:rPr>
        <w:t>р</w:t>
      </w:r>
      <w:r w:rsidRPr="009A382B">
        <w:rPr>
          <w:b/>
          <w:sz w:val="28"/>
          <w:szCs w:val="28"/>
          <w:vertAlign w:val="superscript"/>
        </w:rPr>
        <w:t>УС</w:t>
      </w:r>
      <w:proofErr w:type="spellEnd"/>
      <w:r w:rsidRPr="009A382B">
        <w:rPr>
          <w:sz w:val="28"/>
          <w:szCs w:val="28"/>
        </w:rPr>
        <w:t xml:space="preserve">, 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right="40"/>
        <w:jc w:val="left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</w:t>
      </w:r>
      <w:r w:rsidRPr="009A382B">
        <w:rPr>
          <w:b/>
          <w:sz w:val="28"/>
          <w:szCs w:val="28"/>
          <w:vertAlign w:val="subscript"/>
        </w:rPr>
        <w:t>р</w:t>
      </w:r>
      <w:r w:rsidRPr="009A382B">
        <w:rPr>
          <w:b/>
          <w:sz w:val="28"/>
          <w:szCs w:val="28"/>
          <w:vertAlign w:val="superscript"/>
        </w:rPr>
        <w:t>УС</w:t>
      </w:r>
      <w:proofErr w:type="spellEnd"/>
      <w:r w:rsidRPr="009A382B">
        <w:rPr>
          <w:sz w:val="28"/>
          <w:szCs w:val="28"/>
        </w:rPr>
        <w:t xml:space="preserve"> - значение натуральной нормы потребления </w:t>
      </w:r>
      <w:proofErr w:type="spellStart"/>
      <w:r w:rsidRPr="009A382B">
        <w:rPr>
          <w:sz w:val="28"/>
          <w:szCs w:val="28"/>
        </w:rPr>
        <w:t>р-й</w:t>
      </w:r>
      <w:proofErr w:type="spellEnd"/>
      <w:r w:rsidRPr="009A382B">
        <w:rPr>
          <w:sz w:val="28"/>
          <w:szCs w:val="28"/>
        </w:rPr>
        <w:t xml:space="preserve"> услуги связи, учитываемой при расчете норматива затрат на общехозяйственные нужды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(далее - натуральная норма потребления услуги связи);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</w:t>
      </w:r>
      <w:r w:rsidRPr="009A382B">
        <w:rPr>
          <w:b/>
          <w:sz w:val="28"/>
          <w:szCs w:val="28"/>
          <w:vertAlign w:val="subscript"/>
        </w:rPr>
        <w:t>р</w:t>
      </w:r>
      <w:r w:rsidRPr="009A382B">
        <w:rPr>
          <w:b/>
          <w:sz w:val="28"/>
          <w:szCs w:val="28"/>
          <w:vertAlign w:val="superscript"/>
        </w:rPr>
        <w:t>УС</w:t>
      </w:r>
      <w:proofErr w:type="spellEnd"/>
      <w:r w:rsidRPr="009A382B">
        <w:rPr>
          <w:sz w:val="28"/>
          <w:szCs w:val="28"/>
        </w:rPr>
        <w:t xml:space="preserve"> — стоимость (цена, тариф) </w:t>
      </w:r>
      <w:proofErr w:type="spellStart"/>
      <w:r w:rsidRPr="009A382B">
        <w:rPr>
          <w:sz w:val="28"/>
          <w:szCs w:val="28"/>
        </w:rPr>
        <w:t>р-й</w:t>
      </w:r>
      <w:proofErr w:type="spellEnd"/>
      <w:r w:rsidRPr="009A382B">
        <w:rPr>
          <w:sz w:val="28"/>
          <w:szCs w:val="28"/>
        </w:rPr>
        <w:t xml:space="preserve"> услуги связи, учитываемой при расчете норматива затрат на общехозяйственные нужды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в соответствующем финансовом году.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В составе затрат на приобретение услуг связи для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учитываются следующие натуральные нормы потребления услуг связи в соответствии со значениями натуральных норм: стационарной связи; сотовой связи; подключения к сети Интернет для планшетного компьютера; подключения к сети Интернет для стационарного компьютера; иных услуг связи.</w:t>
      </w:r>
    </w:p>
    <w:p w:rsidR="00BB7E55" w:rsidRPr="009A382B" w:rsidRDefault="00BB7E55" w:rsidP="00BB7E55">
      <w:pPr>
        <w:framePr w:wrap="none" w:vAnchor="page" w:hAnchor="page" w:x="4936" w:y="5671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ab/>
        <w:t xml:space="preserve">13.3.6. Затраты на приобретение транспортных услуг для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рассчитываются по следующей формуле: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left="840" w:right="40"/>
        <w:rPr>
          <w:sz w:val="28"/>
          <w:szCs w:val="28"/>
        </w:rPr>
      </w:pPr>
      <w:r w:rsidRPr="009A382B">
        <w:rPr>
          <w:b/>
          <w:sz w:val="28"/>
          <w:szCs w:val="28"/>
        </w:rPr>
        <w:t>ТУ</w:t>
      </w:r>
      <w:r w:rsidRPr="009A382B">
        <w:rPr>
          <w:b/>
          <w:sz w:val="28"/>
          <w:szCs w:val="28"/>
          <w:vertAlign w:val="superscript"/>
        </w:rPr>
        <w:t xml:space="preserve"> = </w:t>
      </w:r>
      <w:r w:rsidRPr="009A382B">
        <w:rPr>
          <w:b/>
          <w:sz w:val="28"/>
          <w:szCs w:val="28"/>
        </w:rPr>
        <w:t>∑</w:t>
      </w:r>
      <w:proofErr w:type="spellStart"/>
      <w:r w:rsidRPr="009A382B">
        <w:rPr>
          <w:b/>
          <w:sz w:val="28"/>
          <w:szCs w:val="28"/>
          <w:vertAlign w:val="subscript"/>
        </w:rPr>
        <w:t>р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ir</w:t>
      </w:r>
      <w:proofErr w:type="spellEnd"/>
      <w:r w:rsidRPr="009A382B">
        <w:rPr>
          <w:b/>
          <w:sz w:val="28"/>
          <w:szCs w:val="28"/>
          <w:vertAlign w:val="superscript"/>
        </w:rPr>
        <w:t>ТУ</w:t>
      </w:r>
      <w:r w:rsidRPr="009A382B">
        <w:rPr>
          <w:b/>
          <w:sz w:val="28"/>
          <w:szCs w:val="28"/>
        </w:rPr>
        <w:t>×</w:t>
      </w: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ir</w:t>
      </w:r>
      <w:proofErr w:type="spellEnd"/>
      <w:r w:rsidRPr="009A382B">
        <w:rPr>
          <w:b/>
          <w:sz w:val="28"/>
          <w:szCs w:val="28"/>
          <w:vertAlign w:val="superscript"/>
        </w:rPr>
        <w:t>ТУ</w:t>
      </w:r>
      <w:r w:rsidRPr="009A382B">
        <w:rPr>
          <w:sz w:val="28"/>
          <w:szCs w:val="28"/>
        </w:rPr>
        <w:t xml:space="preserve">, 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right="40"/>
        <w:jc w:val="left"/>
        <w:rPr>
          <w:rStyle w:val="26"/>
          <w:rFonts w:eastAsia="Malgun Gothic"/>
          <w:i/>
          <w:iCs/>
          <w:spacing w:val="19"/>
          <w:sz w:val="28"/>
          <w:szCs w:val="28"/>
          <w:lang w:val="ru-RU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ir</w:t>
      </w:r>
      <w:proofErr w:type="spellEnd"/>
      <w:r w:rsidRPr="009A382B">
        <w:rPr>
          <w:b/>
          <w:sz w:val="28"/>
          <w:szCs w:val="28"/>
          <w:vertAlign w:val="superscript"/>
        </w:rPr>
        <w:t>ТУ</w:t>
      </w:r>
      <w:r w:rsidRPr="009A382B">
        <w:rPr>
          <w:sz w:val="28"/>
          <w:szCs w:val="28"/>
        </w:rPr>
        <w:t xml:space="preserve"> — значение натуральной нормы потребления </w:t>
      </w:r>
      <w:r w:rsidRPr="009A382B">
        <w:rPr>
          <w:sz w:val="28"/>
          <w:szCs w:val="28"/>
          <w:lang w:val="en-US"/>
        </w:rPr>
        <w:t>r</w:t>
      </w:r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транспортной услуги, учитываемой при расчете норматива затрат на общехозяйственные нужды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(далее - натуральная норма потребления транспортной услуги);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ir</w:t>
      </w:r>
      <w:proofErr w:type="spellEnd"/>
      <w:r w:rsidRPr="009A382B">
        <w:rPr>
          <w:b/>
          <w:sz w:val="28"/>
          <w:szCs w:val="28"/>
          <w:vertAlign w:val="superscript"/>
        </w:rPr>
        <w:t>ТУ</w:t>
      </w:r>
      <w:r w:rsidRPr="009A382B">
        <w:rPr>
          <w:sz w:val="28"/>
          <w:szCs w:val="28"/>
        </w:rPr>
        <w:t xml:space="preserve"> — стоимость (цена, тариф) </w:t>
      </w:r>
      <w:r w:rsidRPr="009A382B">
        <w:rPr>
          <w:sz w:val="28"/>
          <w:szCs w:val="28"/>
          <w:lang w:val="en-US"/>
        </w:rPr>
        <w:t>r</w:t>
      </w:r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транспортной услуги, учитываемой при расчете норматива затрат на общехозяйственные нужды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т в соответствующем финансовом году.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В составе затрат на приобретение транспортных услуг для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</w:t>
      </w:r>
      <w:r w:rsidRPr="009A382B">
        <w:rPr>
          <w:sz w:val="28"/>
          <w:szCs w:val="28"/>
        </w:rPr>
        <w:lastRenderedPageBreak/>
        <w:t>муниципальной услуги учитываются следующие натуральные нормы потребления транспортных услуг в соответствии со значениями натуральных норм: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найма (аренды) транспортных средств;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иных транспортных услуг.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ab/>
        <w:t xml:space="preserve">13.3.7. Затраты на оплату труда работников, которые не принимают непосредственного участия в оказании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определяются по формуле: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left="840" w:right="40"/>
        <w:rPr>
          <w:sz w:val="28"/>
          <w:szCs w:val="28"/>
        </w:rPr>
      </w:pPr>
      <w:r w:rsidRPr="009A382B">
        <w:rPr>
          <w:b/>
          <w:sz w:val="28"/>
          <w:szCs w:val="28"/>
        </w:rPr>
        <w:t>ОТ</w:t>
      </w:r>
      <w:proofErr w:type="gramStart"/>
      <w:r w:rsidRPr="009A382B">
        <w:rPr>
          <w:b/>
          <w:sz w:val="28"/>
          <w:szCs w:val="28"/>
        </w:rPr>
        <w:t>2</w:t>
      </w:r>
      <w:proofErr w:type="gramEnd"/>
      <w:r w:rsidRPr="009A382B">
        <w:rPr>
          <w:b/>
          <w:sz w:val="28"/>
          <w:szCs w:val="28"/>
          <w:vertAlign w:val="superscript"/>
        </w:rPr>
        <w:t xml:space="preserve"> = </w:t>
      </w:r>
      <w:r w:rsidRPr="009A382B">
        <w:rPr>
          <w:b/>
          <w:sz w:val="28"/>
          <w:szCs w:val="28"/>
        </w:rPr>
        <w:t>∑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s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is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 ОТ2</w:t>
      </w:r>
      <w:r w:rsidRPr="009A382B">
        <w:rPr>
          <w:b/>
          <w:sz w:val="28"/>
          <w:szCs w:val="28"/>
        </w:rPr>
        <w:t>×</w:t>
      </w: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is</w:t>
      </w:r>
      <w:proofErr w:type="spellEnd"/>
      <w:r w:rsidRPr="009A382B">
        <w:rPr>
          <w:b/>
          <w:sz w:val="28"/>
          <w:szCs w:val="28"/>
          <w:vertAlign w:val="superscript"/>
        </w:rPr>
        <w:t>ОТ2</w:t>
      </w:r>
      <w:r w:rsidRPr="009A382B">
        <w:rPr>
          <w:sz w:val="28"/>
          <w:szCs w:val="28"/>
        </w:rPr>
        <w:t xml:space="preserve"> , 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right="40"/>
        <w:jc w:val="left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is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 ОТ2</w:t>
      </w:r>
      <w:r w:rsidRPr="009A382B">
        <w:rPr>
          <w:sz w:val="28"/>
          <w:szCs w:val="28"/>
        </w:rPr>
        <w:t xml:space="preserve"> - норма </w:t>
      </w:r>
      <w:r w:rsidRPr="009A382B">
        <w:rPr>
          <w:sz w:val="28"/>
          <w:szCs w:val="28"/>
          <w:lang w:val="en-US"/>
        </w:rPr>
        <w:t>s</w:t>
      </w:r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штатной единицы работников, которые не принимают непосредственного участия в оказании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is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 ОТ2</w:t>
      </w:r>
      <w:r w:rsidRPr="009A382B">
        <w:rPr>
          <w:sz w:val="28"/>
          <w:szCs w:val="28"/>
        </w:rPr>
        <w:t xml:space="preserve">- годовой фонд оплаты труда </w:t>
      </w:r>
      <w:r w:rsidRPr="009A382B">
        <w:rPr>
          <w:sz w:val="28"/>
          <w:szCs w:val="28"/>
          <w:lang w:val="en-US"/>
        </w:rPr>
        <w:t>s</w:t>
      </w:r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штатной единицы работников, которые не принимают непосредственного участия в оказании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Нормы штатных единиц работников определяются на основе типовых штатных расписаний.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ab/>
        <w:t xml:space="preserve">13.3.8. Затраты на приобретение прочих работ и услуг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 в соответствии со значениями натуральных норм, определенных согласно пункту 6 Порядка, рассчитываются по формуле: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left="840" w:right="40"/>
        <w:rPr>
          <w:sz w:val="28"/>
          <w:szCs w:val="28"/>
        </w:rPr>
      </w:pPr>
      <w:r w:rsidRPr="009A382B">
        <w:rPr>
          <w:b/>
          <w:sz w:val="28"/>
          <w:szCs w:val="28"/>
        </w:rPr>
        <w:t>ПОН</w:t>
      </w:r>
      <w:r w:rsidRPr="009A382B">
        <w:rPr>
          <w:b/>
          <w:sz w:val="28"/>
          <w:szCs w:val="28"/>
          <w:vertAlign w:val="superscript"/>
        </w:rPr>
        <w:t xml:space="preserve"> = </w:t>
      </w:r>
      <w:r w:rsidRPr="009A382B">
        <w:rPr>
          <w:b/>
          <w:sz w:val="28"/>
          <w:szCs w:val="28"/>
        </w:rPr>
        <w:t>∑</w:t>
      </w:r>
      <w:proofErr w:type="spellStart"/>
      <w:r w:rsidRPr="009A382B">
        <w:rPr>
          <w:b/>
          <w:sz w:val="28"/>
          <w:szCs w:val="28"/>
          <w:vertAlign w:val="subscript"/>
          <w:lang w:val="en-US"/>
        </w:rPr>
        <w:t>s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is</w:t>
      </w:r>
      <w:proofErr w:type="spellEnd"/>
      <w:r w:rsidRPr="009A382B">
        <w:rPr>
          <w:b/>
          <w:sz w:val="28"/>
          <w:szCs w:val="28"/>
          <w:vertAlign w:val="superscript"/>
        </w:rPr>
        <w:t>ПОН</w:t>
      </w:r>
      <w:r w:rsidRPr="009A382B">
        <w:rPr>
          <w:b/>
          <w:sz w:val="28"/>
          <w:szCs w:val="28"/>
        </w:rPr>
        <w:t>×</w:t>
      </w: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is</w:t>
      </w:r>
      <w:proofErr w:type="spellEnd"/>
      <w:r w:rsidRPr="009A382B">
        <w:rPr>
          <w:b/>
          <w:sz w:val="28"/>
          <w:szCs w:val="28"/>
          <w:vertAlign w:val="superscript"/>
        </w:rPr>
        <w:t>ПОН</w:t>
      </w:r>
      <w:proofErr w:type="gramStart"/>
      <w:r w:rsidRPr="009A382B">
        <w:rPr>
          <w:sz w:val="28"/>
          <w:szCs w:val="28"/>
        </w:rPr>
        <w:t xml:space="preserve"> ,</w:t>
      </w:r>
      <w:proofErr w:type="gramEnd"/>
    </w:p>
    <w:p w:rsidR="00BB7E55" w:rsidRPr="009A382B" w:rsidRDefault="00BB7E55" w:rsidP="00BB7E55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right="40"/>
        <w:jc w:val="left"/>
        <w:rPr>
          <w:b/>
          <w:sz w:val="28"/>
          <w:szCs w:val="28"/>
        </w:rPr>
      </w:pPr>
      <w:r w:rsidRPr="009A382B">
        <w:rPr>
          <w:sz w:val="28"/>
          <w:szCs w:val="28"/>
        </w:rPr>
        <w:t>где: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  <w:lang w:val="en-US"/>
        </w:rPr>
        <w:t>is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 ПОН</w:t>
      </w:r>
      <w:r w:rsidRPr="009A382B">
        <w:rPr>
          <w:sz w:val="28"/>
          <w:szCs w:val="28"/>
        </w:rPr>
        <w:t xml:space="preserve">- значение натуральной нормы потребления </w:t>
      </w:r>
      <w:r w:rsidRPr="009A382B">
        <w:rPr>
          <w:sz w:val="28"/>
          <w:szCs w:val="28"/>
          <w:lang w:val="en-US"/>
        </w:rPr>
        <w:t>s</w:t>
      </w:r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прочей работы или услуги, учитываемой при расчете норматива затрат на общехозяйственные нужды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муниципальной услуги;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40" w:firstLine="539"/>
        <w:jc w:val="both"/>
        <w:rPr>
          <w:sz w:val="28"/>
          <w:szCs w:val="28"/>
        </w:rPr>
      </w:pPr>
      <w:proofErr w:type="spellStart"/>
      <w:r w:rsidRPr="009A382B">
        <w:rPr>
          <w:b/>
          <w:sz w:val="28"/>
          <w:szCs w:val="28"/>
          <w:lang w:val="en-US"/>
        </w:rPr>
        <w:t>R</w:t>
      </w:r>
      <w:r w:rsidRPr="009A382B">
        <w:rPr>
          <w:b/>
          <w:sz w:val="28"/>
          <w:szCs w:val="28"/>
          <w:vertAlign w:val="subscript"/>
          <w:lang w:val="en-US"/>
        </w:rPr>
        <w:t>is</w:t>
      </w:r>
      <w:proofErr w:type="spellEnd"/>
      <w:r w:rsidRPr="009A382B">
        <w:rPr>
          <w:b/>
          <w:sz w:val="28"/>
          <w:szCs w:val="28"/>
          <w:vertAlign w:val="superscript"/>
        </w:rPr>
        <w:t xml:space="preserve"> ПОН</w:t>
      </w:r>
      <w:r w:rsidRPr="009A382B">
        <w:rPr>
          <w:sz w:val="28"/>
          <w:szCs w:val="28"/>
        </w:rPr>
        <w:t xml:space="preserve">- стоимость (цена, тариф) </w:t>
      </w:r>
      <w:r w:rsidRPr="009A382B">
        <w:rPr>
          <w:sz w:val="28"/>
          <w:szCs w:val="28"/>
          <w:lang w:val="en-US"/>
        </w:rPr>
        <w:t>s</w:t>
      </w:r>
      <w:r w:rsidRPr="009A382B">
        <w:rPr>
          <w:sz w:val="28"/>
          <w:szCs w:val="28"/>
        </w:rPr>
        <w:t>-</w:t>
      </w:r>
      <w:proofErr w:type="spellStart"/>
      <w:r w:rsidRPr="009A382B">
        <w:rPr>
          <w:sz w:val="28"/>
          <w:szCs w:val="28"/>
        </w:rPr>
        <w:t>й</w:t>
      </w:r>
      <w:proofErr w:type="spellEnd"/>
      <w:r w:rsidRPr="009A382B">
        <w:rPr>
          <w:sz w:val="28"/>
          <w:szCs w:val="28"/>
        </w:rPr>
        <w:t xml:space="preserve"> прочей работы или услуги, учитываемой при расчете норматива затрат на общехозяйственные нужды на оказание </w:t>
      </w:r>
      <w:proofErr w:type="spellStart"/>
      <w:r w:rsidRPr="009A382B">
        <w:rPr>
          <w:sz w:val="28"/>
          <w:szCs w:val="28"/>
          <w:lang w:val="en-US"/>
        </w:rPr>
        <w:t>i</w:t>
      </w:r>
      <w:proofErr w:type="spellEnd"/>
      <w:r w:rsidRPr="009A382B">
        <w:rPr>
          <w:sz w:val="28"/>
          <w:szCs w:val="28"/>
        </w:rPr>
        <w:t>-ой муниципальной услуги в соответствующем финансовом году.</w:t>
      </w:r>
    </w:p>
    <w:p w:rsidR="00BB7E55" w:rsidRPr="009A382B" w:rsidRDefault="00BB7E55" w:rsidP="00BB7E55">
      <w:pPr>
        <w:pStyle w:val="21"/>
        <w:numPr>
          <w:ilvl w:val="2"/>
          <w:numId w:val="4"/>
        </w:numPr>
        <w:shd w:val="clear" w:color="auto" w:fill="auto"/>
        <w:spacing w:before="0" w:after="0" w:line="240" w:lineRule="auto"/>
        <w:ind w:left="23" w:right="23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14. </w:t>
      </w:r>
      <w:proofErr w:type="spellStart"/>
      <w:r w:rsidRPr="009A382B">
        <w:rPr>
          <w:b/>
          <w:sz w:val="28"/>
          <w:szCs w:val="28"/>
        </w:rPr>
        <w:t>К</w:t>
      </w:r>
      <w:r w:rsidRPr="009A382B">
        <w:rPr>
          <w:b/>
          <w:sz w:val="28"/>
          <w:szCs w:val="28"/>
          <w:vertAlign w:val="subscript"/>
        </w:rPr>
        <w:t>кор</w:t>
      </w:r>
      <w:proofErr w:type="spellEnd"/>
      <w:r w:rsidRPr="009A382B">
        <w:rPr>
          <w:sz w:val="28"/>
          <w:szCs w:val="28"/>
          <w:vertAlign w:val="subscript"/>
        </w:rPr>
        <w:t xml:space="preserve"> </w:t>
      </w:r>
      <w:r w:rsidRPr="009A382B">
        <w:rPr>
          <w:sz w:val="28"/>
          <w:szCs w:val="28"/>
        </w:rPr>
        <w:t>- Корректирующие коэффициенты к базовому нормативу затрат на оказание муниципальной услуги, применяемые при расчете нормативных затрат на оказание муниципальной услуги, состоят из: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отраслевого корректирующего коэффициента;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- территориального корректирующего коэффициента.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9A382B">
        <w:rPr>
          <w:sz w:val="28"/>
          <w:szCs w:val="28"/>
        </w:rPr>
        <w:tab/>
        <w:t>14.1. Отраслевой корректирующий коэффициент к базовому нормативу затрат (</w:t>
      </w:r>
      <w:proofErr w:type="spellStart"/>
      <w:r w:rsidRPr="009A382B">
        <w:rPr>
          <w:sz w:val="28"/>
          <w:szCs w:val="28"/>
        </w:rPr>
        <w:t>Котр</w:t>
      </w:r>
      <w:proofErr w:type="spellEnd"/>
      <w:r w:rsidRPr="009A382B">
        <w:rPr>
          <w:sz w:val="28"/>
          <w:szCs w:val="28"/>
        </w:rPr>
        <w:t xml:space="preserve">). При наличии отраслевой специфики муниципальной услуги главный распорядитель бюджетных средств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="00A403E4" w:rsidRPr="009A382B">
        <w:rPr>
          <w:sz w:val="28"/>
          <w:szCs w:val="28"/>
        </w:rPr>
        <w:t xml:space="preserve"> </w:t>
      </w:r>
      <w:r w:rsidRPr="009A382B">
        <w:rPr>
          <w:sz w:val="28"/>
          <w:szCs w:val="28"/>
        </w:rPr>
        <w:t>может устанавливать отраслевые корректирующие коэффициенты.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 w:rsidRPr="009A382B">
        <w:rPr>
          <w:sz w:val="28"/>
          <w:szCs w:val="28"/>
        </w:rPr>
        <w:lastRenderedPageBreak/>
        <w:t>муниципальной услуги, и определяется в соответствии с общими требованиями.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ab/>
        <w:t>14.2. Территориальный корректирующий коэффициент (</w:t>
      </w:r>
      <w:proofErr w:type="spellStart"/>
      <w:r w:rsidRPr="009A382B">
        <w:rPr>
          <w:sz w:val="28"/>
          <w:szCs w:val="28"/>
        </w:rPr>
        <w:t>К</w:t>
      </w:r>
      <w:r w:rsidRPr="009A382B">
        <w:rPr>
          <w:sz w:val="28"/>
          <w:szCs w:val="28"/>
          <w:vertAlign w:val="subscript"/>
        </w:rPr>
        <w:t>п</w:t>
      </w:r>
      <w:proofErr w:type="spellEnd"/>
      <w:r w:rsidRPr="009A382B">
        <w:rPr>
          <w:sz w:val="28"/>
          <w:szCs w:val="28"/>
        </w:rPr>
        <w:t>) включает территориальный коэффициент на оплату труда с начислениями на выплаты по оплате труда и территориальный коэффициент на коммунальные услуги и на содержание недвижимого имущества.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14.3. Главный распорядитель бюджетных средств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="00A403E4" w:rsidRPr="009A382B">
        <w:rPr>
          <w:sz w:val="28"/>
          <w:szCs w:val="28"/>
        </w:rPr>
        <w:t xml:space="preserve"> </w:t>
      </w:r>
      <w:r w:rsidRPr="009A382B">
        <w:rPr>
          <w:sz w:val="28"/>
          <w:szCs w:val="28"/>
        </w:rPr>
        <w:t xml:space="preserve">может устанавливать коэффициент обеспеченности бюджета для муниципального учреждения, в соответствии с которым до муниципального учреждения доводятся бюджетные ассигнования. 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right="20" w:firstLine="56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>15. Стоимость (цена, тариф) материальных запасов, работ и услуг, учитываемых при определении норматива затрат на оказание i-й муниципальной услуги, определяется на основании информации о рыночных ценах (тарифах) на идентичные планируемым к приобретению материальные запасы, работы и услуги, а при их отсутствии - на однородные материальные запасы, работы и услуги с учетом прогнозного индекса потребительских цен на конец соответствующего финансового года.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20" w:firstLine="580"/>
        <w:jc w:val="both"/>
        <w:rPr>
          <w:sz w:val="28"/>
          <w:szCs w:val="28"/>
        </w:rPr>
      </w:pPr>
    </w:p>
    <w:p w:rsidR="00BB7E55" w:rsidRPr="009A382B" w:rsidRDefault="00BB7E55" w:rsidP="00BB7E55">
      <w:pPr>
        <w:pStyle w:val="21"/>
        <w:numPr>
          <w:ilvl w:val="0"/>
          <w:numId w:val="6"/>
        </w:numPr>
        <w:shd w:val="clear" w:color="auto" w:fill="auto"/>
        <w:tabs>
          <w:tab w:val="left" w:pos="1335"/>
        </w:tabs>
        <w:spacing w:before="0" w:after="0" w:line="240" w:lineRule="auto"/>
        <w:ind w:firstLine="578"/>
        <w:jc w:val="both"/>
        <w:rPr>
          <w:b/>
          <w:sz w:val="28"/>
          <w:szCs w:val="28"/>
        </w:rPr>
      </w:pPr>
      <w:r w:rsidRPr="009A382B">
        <w:rPr>
          <w:b/>
          <w:sz w:val="28"/>
          <w:szCs w:val="28"/>
        </w:rPr>
        <w:t xml:space="preserve">Расчет нормативных затрат на выполнение </w:t>
      </w:r>
      <w:r w:rsidRPr="009A382B">
        <w:rPr>
          <w:sz w:val="28"/>
          <w:szCs w:val="28"/>
          <w:lang w:val="en-US"/>
        </w:rPr>
        <w:t>j</w:t>
      </w:r>
      <w:r w:rsidRPr="009A382B">
        <w:rPr>
          <w:b/>
          <w:sz w:val="28"/>
          <w:szCs w:val="28"/>
        </w:rPr>
        <w:t>—й муниципальной работы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ab/>
        <w:t xml:space="preserve">16. Нормативные затраты на выполнение </w:t>
      </w:r>
      <w:r w:rsidRPr="009A382B">
        <w:rPr>
          <w:sz w:val="28"/>
          <w:szCs w:val="28"/>
          <w:lang w:val="en-US"/>
        </w:rPr>
        <w:t>j</w:t>
      </w:r>
      <w:r w:rsidRPr="009A382B">
        <w:rPr>
          <w:rStyle w:val="121"/>
          <w:rFonts w:eastAsia="Palatino Linotype"/>
          <w:sz w:val="28"/>
          <w:szCs w:val="28"/>
          <w:lang w:val="ru-RU"/>
        </w:rPr>
        <w:t>—</w:t>
      </w:r>
      <w:r w:rsidRPr="009A382B">
        <w:rPr>
          <w:sz w:val="28"/>
          <w:szCs w:val="28"/>
        </w:rPr>
        <w:t>й муниципальной работы (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sz w:val="28"/>
          <w:szCs w:val="28"/>
          <w:vertAlign w:val="subscript"/>
          <w:lang w:val="en-US"/>
        </w:rPr>
        <w:t>j</w:t>
      </w:r>
      <w:r w:rsidRPr="009A382B">
        <w:rPr>
          <w:sz w:val="28"/>
          <w:szCs w:val="28"/>
        </w:rPr>
        <w:t>) определяются по следующей формуле:</w:t>
      </w:r>
    </w:p>
    <w:p w:rsidR="00BB7E55" w:rsidRPr="009A382B" w:rsidRDefault="00BB7E55" w:rsidP="00BB7E55">
      <w:pPr>
        <w:pStyle w:val="32"/>
        <w:shd w:val="clear" w:color="auto" w:fill="auto"/>
        <w:spacing w:before="0" w:after="0" w:line="240" w:lineRule="auto"/>
        <w:ind w:right="40" w:firstLine="539"/>
        <w:rPr>
          <w:sz w:val="28"/>
          <w:szCs w:val="28"/>
        </w:rPr>
      </w:pPr>
      <w:bookmarkStart w:id="3" w:name="bookmark4"/>
      <w:r w:rsidRPr="009A382B">
        <w:rPr>
          <w:b/>
          <w:sz w:val="28"/>
          <w:szCs w:val="28"/>
          <w:lang w:val="en-US"/>
        </w:rPr>
        <w:t>Nj</w:t>
      </w:r>
      <w:r w:rsidRPr="009A382B">
        <w:rPr>
          <w:b/>
          <w:sz w:val="28"/>
          <w:szCs w:val="28"/>
        </w:rPr>
        <w:t xml:space="preserve"> = ∑ [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</w:rPr>
        <w:t>БМО</w:t>
      </w:r>
      <w:proofErr w:type="gramStart"/>
      <w:r w:rsidRPr="009A382B">
        <w:rPr>
          <w:b/>
          <w:sz w:val="28"/>
          <w:szCs w:val="28"/>
        </w:rPr>
        <w:t>+(</w:t>
      </w:r>
      <w:proofErr w:type="gramEnd"/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</w:rPr>
        <w:t>МБ</w:t>
      </w:r>
      <w:r w:rsidRPr="009A382B">
        <w:rPr>
          <w:b/>
          <w:sz w:val="28"/>
          <w:szCs w:val="28"/>
        </w:rPr>
        <w:t>+</w:t>
      </w: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</w:rPr>
        <w:t>общ</w:t>
      </w:r>
      <w:r w:rsidRPr="009A382B">
        <w:rPr>
          <w:b/>
          <w:sz w:val="28"/>
          <w:szCs w:val="28"/>
        </w:rPr>
        <w:t>)</w:t>
      </w:r>
      <w:proofErr w:type="spellStart"/>
      <w:r w:rsidRPr="009A382B">
        <w:rPr>
          <w:b/>
          <w:sz w:val="28"/>
          <w:szCs w:val="28"/>
        </w:rPr>
        <w:t>хК</w:t>
      </w:r>
      <w:r w:rsidRPr="009A382B">
        <w:rPr>
          <w:b/>
          <w:sz w:val="28"/>
          <w:szCs w:val="28"/>
          <w:vertAlign w:val="subscript"/>
        </w:rPr>
        <w:t>кор</w:t>
      </w:r>
      <w:proofErr w:type="spellEnd"/>
      <w:r w:rsidRPr="009A382B">
        <w:rPr>
          <w:b/>
          <w:sz w:val="28"/>
          <w:szCs w:val="28"/>
        </w:rPr>
        <w:t>],</w:t>
      </w:r>
      <w:r w:rsidRPr="009A382B">
        <w:rPr>
          <w:sz w:val="28"/>
          <w:szCs w:val="28"/>
        </w:rPr>
        <w:t xml:space="preserve"> </w:t>
      </w:r>
    </w:p>
    <w:p w:rsidR="00BB7E55" w:rsidRPr="009A382B" w:rsidRDefault="00BB7E55" w:rsidP="00BB7E55">
      <w:pPr>
        <w:pStyle w:val="32"/>
        <w:shd w:val="clear" w:color="auto" w:fill="auto"/>
        <w:spacing w:before="0" w:after="0" w:line="240" w:lineRule="auto"/>
        <w:ind w:right="40"/>
        <w:jc w:val="left"/>
        <w:rPr>
          <w:sz w:val="28"/>
          <w:szCs w:val="28"/>
        </w:rPr>
      </w:pPr>
      <w:r w:rsidRPr="009A382B">
        <w:rPr>
          <w:sz w:val="28"/>
          <w:szCs w:val="28"/>
        </w:rPr>
        <w:t>где:</w:t>
      </w:r>
      <w:bookmarkEnd w:id="3"/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20" w:firstLine="539"/>
        <w:jc w:val="both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</w:rPr>
        <w:t>БМО</w:t>
      </w:r>
      <w:r w:rsidRPr="009A382B">
        <w:rPr>
          <w:sz w:val="28"/>
          <w:szCs w:val="28"/>
        </w:rPr>
        <w:t xml:space="preserve"> — затраты за счет средств бюджета</w:t>
      </w:r>
      <w:r w:rsidR="00A403E4">
        <w:rPr>
          <w:sz w:val="28"/>
          <w:szCs w:val="28"/>
        </w:rPr>
        <w:t xml:space="preserve"> Забайкальского края</w:t>
      </w:r>
      <w:r w:rsidRPr="009A382B">
        <w:rPr>
          <w:sz w:val="28"/>
          <w:szCs w:val="28"/>
        </w:rPr>
        <w:t xml:space="preserve">, непосредственно связанные с выполнением </w:t>
      </w:r>
      <w:r w:rsidRPr="009A382B">
        <w:rPr>
          <w:sz w:val="28"/>
          <w:szCs w:val="28"/>
          <w:lang w:val="en-US"/>
        </w:rPr>
        <w:t>j</w:t>
      </w:r>
      <w:r w:rsidRPr="009A382B">
        <w:rPr>
          <w:sz w:val="28"/>
          <w:szCs w:val="28"/>
        </w:rPr>
        <w:t>-й муниципальной работы;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20" w:firstLine="539"/>
        <w:jc w:val="both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</w:rPr>
        <w:t>МБ</w:t>
      </w:r>
      <w:r w:rsidRPr="009A382B">
        <w:rPr>
          <w:sz w:val="28"/>
          <w:szCs w:val="28"/>
        </w:rPr>
        <w:t xml:space="preserve"> – затраты за счет средств бюджета муниципального образования, непосредственно связанные с выполнением </w:t>
      </w:r>
      <w:r w:rsidRPr="009A382B">
        <w:rPr>
          <w:sz w:val="28"/>
          <w:szCs w:val="28"/>
          <w:lang w:val="en-US"/>
        </w:rPr>
        <w:t>j</w:t>
      </w:r>
      <w:r w:rsidRPr="009A382B">
        <w:rPr>
          <w:sz w:val="28"/>
          <w:szCs w:val="28"/>
        </w:rPr>
        <w:t>-й муниципальной работы;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firstLine="539"/>
        <w:jc w:val="both"/>
        <w:rPr>
          <w:sz w:val="28"/>
          <w:szCs w:val="28"/>
        </w:rPr>
      </w:pPr>
      <w:r w:rsidRPr="009A382B">
        <w:rPr>
          <w:b/>
          <w:sz w:val="28"/>
          <w:szCs w:val="28"/>
          <w:lang w:val="en-US"/>
        </w:rPr>
        <w:t>N</w:t>
      </w:r>
      <w:r w:rsidRPr="009A382B">
        <w:rPr>
          <w:b/>
          <w:sz w:val="28"/>
          <w:szCs w:val="28"/>
          <w:vertAlign w:val="subscript"/>
        </w:rPr>
        <w:t>общ</w:t>
      </w:r>
      <w:r w:rsidRPr="009A382B">
        <w:rPr>
          <w:sz w:val="28"/>
          <w:szCs w:val="28"/>
        </w:rPr>
        <w:t xml:space="preserve"> – затраты за счет средств бюджета муниципального образования на общехозяйственные нужды на выполнение </w:t>
      </w:r>
      <w:r w:rsidRPr="009A382B">
        <w:rPr>
          <w:sz w:val="28"/>
          <w:szCs w:val="28"/>
          <w:lang w:val="en-US"/>
        </w:rPr>
        <w:t>j</w:t>
      </w:r>
      <w:r w:rsidRPr="009A382B">
        <w:rPr>
          <w:sz w:val="28"/>
          <w:szCs w:val="28"/>
        </w:rPr>
        <w:t>-й муниципальной работы.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20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При расчете нормативных затрат, непосредственно связанных с выполнением </w:t>
      </w:r>
      <w:r w:rsidRPr="009A382B">
        <w:rPr>
          <w:sz w:val="28"/>
          <w:szCs w:val="28"/>
          <w:lang w:val="en-US"/>
        </w:rPr>
        <w:t>j</w:t>
      </w:r>
      <w:r w:rsidRPr="009A382B">
        <w:rPr>
          <w:sz w:val="28"/>
          <w:szCs w:val="28"/>
        </w:rPr>
        <w:t xml:space="preserve">—й муниципальной работы и нормативных затрат на общехозяйственные нужды на выполнение </w:t>
      </w:r>
      <w:r w:rsidRPr="009A382B">
        <w:rPr>
          <w:sz w:val="28"/>
          <w:szCs w:val="28"/>
          <w:lang w:val="en-US"/>
        </w:rPr>
        <w:t>j</w:t>
      </w:r>
      <w:r w:rsidRPr="009A382B">
        <w:rPr>
          <w:sz w:val="28"/>
          <w:szCs w:val="28"/>
        </w:rPr>
        <w:t>—й муниципальной работы, учитываются те же группы затрат, что и при определении базового норматива затрат на оказание муниципальной услуги, предусмотренные пунктами 13.1, 13.2, 13.3 Порядка.</w:t>
      </w:r>
    </w:p>
    <w:p w:rsidR="00BB7E55" w:rsidRPr="009A382B" w:rsidRDefault="00BB7E55" w:rsidP="00BB7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9A382B">
        <w:rPr>
          <w:sz w:val="28"/>
          <w:szCs w:val="28"/>
        </w:rPr>
        <w:tab/>
        <w:t xml:space="preserve">17 .Для работ, которые нельзя отнести к однотипным и провести нормирование на основе применения нормативно-подушевого финансирования, затраты на выполнение каждой работы определяются сметным методом исходя из потребности в средствах, необходимых для выполнения таких работ главным распорядителем средств бюджета </w:t>
      </w:r>
      <w:r w:rsidR="00A403E4">
        <w:rPr>
          <w:sz w:val="28"/>
          <w:szCs w:val="28"/>
        </w:rPr>
        <w:t xml:space="preserve">Тунгокоченского муниципального округа </w:t>
      </w:r>
      <w:r w:rsidRPr="009A382B">
        <w:rPr>
          <w:sz w:val="28"/>
          <w:szCs w:val="28"/>
        </w:rPr>
        <w:t xml:space="preserve">в отношении казенных учреждений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Pr="009A382B">
        <w:rPr>
          <w:sz w:val="28"/>
          <w:szCs w:val="28"/>
        </w:rPr>
        <w:t>, для которых формируется муниципальное задание.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20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18. Нормативные затраты на выполнение муниципальной работы, а также затраты на выполнение работы, определенные сметным методом, утверждаются приказом </w:t>
      </w:r>
      <w:r w:rsidR="00A403E4">
        <w:rPr>
          <w:sz w:val="28"/>
          <w:szCs w:val="28"/>
        </w:rPr>
        <w:t xml:space="preserve">Председателя Комитета </w:t>
      </w:r>
      <w:r w:rsidRPr="009A382B">
        <w:rPr>
          <w:sz w:val="28"/>
          <w:szCs w:val="28"/>
        </w:rPr>
        <w:t xml:space="preserve">образования администрации </w:t>
      </w:r>
      <w:r w:rsidR="00A403E4">
        <w:rPr>
          <w:sz w:val="28"/>
          <w:szCs w:val="28"/>
        </w:rPr>
        <w:t xml:space="preserve">Тунгокоченского </w:t>
      </w:r>
      <w:r w:rsidR="00A403E4">
        <w:rPr>
          <w:sz w:val="28"/>
          <w:szCs w:val="28"/>
        </w:rPr>
        <w:lastRenderedPageBreak/>
        <w:t>муниципального округа Забайкальского края</w:t>
      </w:r>
      <w:r w:rsidR="00A403E4" w:rsidRPr="009A382B">
        <w:rPr>
          <w:sz w:val="28"/>
          <w:szCs w:val="28"/>
        </w:rPr>
        <w:t xml:space="preserve"> </w:t>
      </w:r>
      <w:r w:rsidRPr="009A382B">
        <w:rPr>
          <w:sz w:val="28"/>
          <w:szCs w:val="28"/>
        </w:rPr>
        <w:t>по каждой муниципальной работе с указанием ее наименования и уникального номера реестровой записи из Общероссийских базовых (отраслевых) перечней (классификаторов) государственных и муниципальных услуг, оказываемых физическим лицам или Региональных перечней (классификаторов) государственных (муниципальных) услуг и работ (далее – Перечни).</w:t>
      </w:r>
    </w:p>
    <w:p w:rsidR="00BB7E55" w:rsidRPr="009A382B" w:rsidRDefault="00BB7E55" w:rsidP="00BB7E55">
      <w:pPr>
        <w:pStyle w:val="21"/>
        <w:shd w:val="clear" w:color="auto" w:fill="auto"/>
        <w:spacing w:before="0" w:after="0" w:line="240" w:lineRule="auto"/>
        <w:ind w:left="40" w:right="20" w:firstLine="539"/>
        <w:jc w:val="both"/>
        <w:rPr>
          <w:sz w:val="28"/>
          <w:szCs w:val="28"/>
        </w:rPr>
      </w:pPr>
      <w:r w:rsidRPr="009A382B">
        <w:rPr>
          <w:sz w:val="28"/>
          <w:szCs w:val="28"/>
        </w:rPr>
        <w:t xml:space="preserve">19. 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утверждаются приказом </w:t>
      </w:r>
      <w:r w:rsidR="00A403E4">
        <w:rPr>
          <w:sz w:val="28"/>
          <w:szCs w:val="28"/>
        </w:rPr>
        <w:t xml:space="preserve">Председателя Комитета </w:t>
      </w:r>
      <w:r w:rsidR="00A403E4" w:rsidRPr="009A382B">
        <w:rPr>
          <w:sz w:val="28"/>
          <w:szCs w:val="28"/>
        </w:rPr>
        <w:t xml:space="preserve">образования администрации </w:t>
      </w:r>
      <w:r w:rsidR="00A403E4">
        <w:rPr>
          <w:sz w:val="28"/>
          <w:szCs w:val="28"/>
        </w:rPr>
        <w:t>Тунгокоченского муниципального округа Забайкальского края</w:t>
      </w:r>
      <w:r w:rsidRPr="009A382B">
        <w:rPr>
          <w:sz w:val="28"/>
          <w:szCs w:val="28"/>
        </w:rPr>
        <w:t xml:space="preserve">  по каждой муниципальной услуге с указанием ее наименования и уникального номера реестровой записи из Перечней.</w:t>
      </w:r>
    </w:p>
    <w:p w:rsidR="00BB7E55" w:rsidRPr="009A382B" w:rsidRDefault="00BB7E55" w:rsidP="00BB7E55">
      <w:pPr>
        <w:widowControl/>
        <w:ind w:right="-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82B">
        <w:rPr>
          <w:rFonts w:ascii="Times New Roman" w:hAnsi="Times New Roman" w:cs="Times New Roman"/>
          <w:color w:val="auto"/>
          <w:sz w:val="28"/>
          <w:szCs w:val="28"/>
        </w:rPr>
        <w:t xml:space="preserve">         Расчет базового норматива затрат на оказание   муниципальной услуги (выполнение работы) утверждается по форме согласно Приложению 1 к Порядку, значения корректирующих коэффициентов  устанавливаются по каждому муниципальному учреждению в соответствии с финансированием согласно Приложению 2 к Порядку.</w:t>
      </w:r>
    </w:p>
    <w:p w:rsidR="00BB7E55" w:rsidRPr="009A382B" w:rsidRDefault="00BB7E55" w:rsidP="00BB7E55">
      <w:pPr>
        <w:widowControl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9A382B">
        <w:rPr>
          <w:rFonts w:ascii="Times New Roman" w:hAnsi="Times New Roman" w:cs="Times New Roman"/>
          <w:color w:val="auto"/>
          <w:sz w:val="28"/>
          <w:szCs w:val="28"/>
        </w:rPr>
        <w:t xml:space="preserve">         20. Нормативные затраты на оказание муниципальных услуг (выполнение работ) в сфере образования, за исключением муниципальных услуг (выполнение работ) по реализации дополнительных образовательных программ, определяются в расчете на одного обучающегося по каждому уровню образования  </w:t>
      </w:r>
      <w:r w:rsidRPr="009A382B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здоровья.</w:t>
      </w:r>
    </w:p>
    <w:p w:rsidR="00BB7E55" w:rsidRPr="009A382B" w:rsidRDefault="00BB7E55" w:rsidP="00BB7E55">
      <w:pPr>
        <w:widowControl/>
        <w:ind w:right="-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82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382B">
        <w:rPr>
          <w:rFonts w:ascii="Times New Roman" w:hAnsi="Times New Roman" w:cs="Times New Roman"/>
          <w:color w:val="auto"/>
          <w:sz w:val="28"/>
          <w:szCs w:val="28"/>
        </w:rPr>
        <w:t xml:space="preserve">Нормативные затраты на оказание муниципальных услуг (выполнение работ) по реализации дополнительных образовательных программ определяются в расчете на человеко-час </w:t>
      </w:r>
      <w:r w:rsidRPr="009A382B">
        <w:rPr>
          <w:rFonts w:ascii="Times New Roman" w:hAnsi="Times New Roman" w:cs="Times New Roman"/>
          <w:sz w:val="28"/>
          <w:szCs w:val="28"/>
        </w:rPr>
        <w:t xml:space="preserve">по каждому виду и направленности (профилю) образовательных программ с учетом форм обучения, федеральных государственных требований (при их наличии), </w:t>
      </w:r>
      <w:r w:rsidRPr="009A38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82B">
        <w:rPr>
          <w:rFonts w:ascii="Times New Roman" w:hAnsi="Times New Roman" w:cs="Times New Roman"/>
          <w:sz w:val="28"/>
          <w:szCs w:val="28"/>
        </w:rPr>
        <w:t>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педагогическими работниками, обеспечения безопасных условий обучения и воспитания, охраны здоровья обучающихся, а также с учетом иных предусмотренных Федеральным законом от 29.12.2012 №273-ФЗ «Об образовании в Российской Федерации» особенностей организации и осуществления образовательных услуг (для различных категорий обучающихся).</w:t>
      </w:r>
    </w:p>
    <w:p w:rsidR="00BB7E55" w:rsidRPr="009A382B" w:rsidRDefault="00BB7E55" w:rsidP="00BB7E55">
      <w:pPr>
        <w:widowControl/>
        <w:ind w:right="-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82B">
        <w:rPr>
          <w:rFonts w:ascii="Times New Roman" w:hAnsi="Times New Roman" w:cs="Times New Roman"/>
          <w:color w:val="auto"/>
          <w:sz w:val="28"/>
          <w:szCs w:val="28"/>
        </w:rPr>
        <w:t xml:space="preserve">          21. Централизованная бухгалтерия, обслуживающая образовательные учреждения, подведомственные </w:t>
      </w:r>
      <w:r w:rsidR="00A403E4">
        <w:rPr>
          <w:rFonts w:ascii="Times New Roman" w:hAnsi="Times New Roman" w:cs="Times New Roman"/>
          <w:color w:val="auto"/>
          <w:sz w:val="28"/>
          <w:szCs w:val="28"/>
        </w:rPr>
        <w:t xml:space="preserve">Комитету </w:t>
      </w:r>
      <w:r w:rsidRPr="009A382B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предоставляет расчеты в </w:t>
      </w:r>
      <w:r w:rsidR="00A403E4">
        <w:rPr>
          <w:rFonts w:ascii="Times New Roman" w:hAnsi="Times New Roman" w:cs="Times New Roman"/>
          <w:color w:val="auto"/>
          <w:sz w:val="28"/>
          <w:szCs w:val="28"/>
        </w:rPr>
        <w:t xml:space="preserve">Комитет </w:t>
      </w:r>
      <w:r w:rsidRPr="009A382B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согласно приложению 3, 4 к настоящему постановлению в течении 5 рабочих дней со дня письменного запроса от </w:t>
      </w:r>
      <w:r w:rsidR="00A403E4">
        <w:rPr>
          <w:rFonts w:ascii="Times New Roman" w:hAnsi="Times New Roman" w:cs="Times New Roman"/>
          <w:color w:val="auto"/>
          <w:sz w:val="28"/>
          <w:szCs w:val="28"/>
        </w:rPr>
        <w:t xml:space="preserve">Комитета </w:t>
      </w:r>
      <w:r w:rsidRPr="009A382B">
        <w:rPr>
          <w:rFonts w:ascii="Times New Roman" w:hAnsi="Times New Roman" w:cs="Times New Roman"/>
          <w:color w:val="auto"/>
          <w:sz w:val="28"/>
          <w:szCs w:val="28"/>
        </w:rPr>
        <w:t>образования.</w:t>
      </w:r>
    </w:p>
    <w:p w:rsidR="00BB7E55" w:rsidRPr="009A382B" w:rsidRDefault="00BB7E55" w:rsidP="00BB7E55">
      <w:pPr>
        <w:widowControl/>
        <w:ind w:right="-3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B7E55" w:rsidRPr="00BB7E55" w:rsidRDefault="00BB7E55" w:rsidP="00BB7E55">
      <w:pPr>
        <w:tabs>
          <w:tab w:val="left" w:pos="1140"/>
        </w:tabs>
        <w:sectPr w:rsidR="00BB7E55" w:rsidRPr="00BB7E55">
          <w:pgSz w:w="11909" w:h="16838"/>
          <w:pgMar w:top="1134" w:right="710" w:bottom="1134" w:left="1134" w:header="426" w:footer="3" w:gutter="0"/>
          <w:cols w:space="720"/>
        </w:sectPr>
      </w:pPr>
    </w:p>
    <w:p w:rsidR="00BB7E55" w:rsidRPr="00C235BB" w:rsidRDefault="00BB7E55" w:rsidP="00BB7E55">
      <w:pPr>
        <w:widowControl/>
        <w:ind w:left="7230" w:right="-31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235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Приложение 1 </w:t>
      </w:r>
    </w:p>
    <w:p w:rsidR="00BB7E55" w:rsidRPr="00C235BB" w:rsidRDefault="00BB7E55" w:rsidP="00BB7E55">
      <w:pPr>
        <w:widowControl/>
        <w:ind w:left="7230" w:right="-31"/>
        <w:jc w:val="both"/>
        <w:rPr>
          <w:rFonts w:ascii="Times New Roman" w:hAnsi="Times New Roman" w:cs="Times New Roman"/>
          <w:sz w:val="22"/>
          <w:szCs w:val="22"/>
        </w:rPr>
      </w:pPr>
      <w:r w:rsidRPr="00C235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 Порядку </w:t>
      </w:r>
      <w:r w:rsidRPr="00C235BB">
        <w:rPr>
          <w:rFonts w:ascii="Times New Roman" w:hAnsi="Times New Roman" w:cs="Times New Roman"/>
          <w:sz w:val="22"/>
          <w:szCs w:val="22"/>
        </w:rPr>
        <w:t xml:space="preserve">определения нормативных затрат на оказание муниципальных услуг (выполнение работ) муниципальными учреждениями, подведомственными  </w:t>
      </w:r>
      <w:r w:rsidR="00C235BB" w:rsidRPr="00C235BB">
        <w:rPr>
          <w:rFonts w:ascii="Times New Roman" w:hAnsi="Times New Roman" w:cs="Times New Roman"/>
          <w:sz w:val="22"/>
          <w:szCs w:val="22"/>
        </w:rPr>
        <w:t xml:space="preserve">Комитету </w:t>
      </w:r>
      <w:r w:rsidRPr="00C235BB">
        <w:rPr>
          <w:rFonts w:ascii="Times New Roman" w:hAnsi="Times New Roman" w:cs="Times New Roman"/>
          <w:sz w:val="22"/>
          <w:szCs w:val="22"/>
        </w:rPr>
        <w:t>образования администрации</w:t>
      </w:r>
      <w:r w:rsidR="00C235BB" w:rsidRPr="00C235BB">
        <w:rPr>
          <w:rFonts w:ascii="Times New Roman" w:hAnsi="Times New Roman" w:cs="Times New Roman"/>
          <w:sz w:val="22"/>
          <w:szCs w:val="22"/>
        </w:rPr>
        <w:t xml:space="preserve"> Тунгокоченского муниципального округа Забайкальского края</w:t>
      </w:r>
      <w:r w:rsidRPr="00C235BB">
        <w:rPr>
          <w:rFonts w:ascii="Times New Roman" w:hAnsi="Times New Roman" w:cs="Times New Roman"/>
          <w:sz w:val="22"/>
          <w:szCs w:val="22"/>
        </w:rPr>
        <w:t>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</w:t>
      </w:r>
    </w:p>
    <w:p w:rsidR="00BB7E55" w:rsidRDefault="00BB7E55" w:rsidP="00BB7E55">
      <w:pPr>
        <w:widowControl/>
        <w:ind w:left="7230" w:right="-31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BB7E55" w:rsidRDefault="00BB7E55" w:rsidP="00BB7E55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lang w:eastAsia="en-US"/>
        </w:rPr>
      </w:pPr>
      <w:r>
        <w:rPr>
          <w:rFonts w:ascii="Arial" w:eastAsia="Calibri" w:hAnsi="Arial" w:cs="Arial"/>
          <w:b/>
          <w:color w:val="auto"/>
          <w:lang w:eastAsia="en-US"/>
        </w:rPr>
        <w:t>Расчет базовых нормативов затрат на услугу (работу)</w:t>
      </w:r>
    </w:p>
    <w:tbl>
      <w:tblPr>
        <w:tblW w:w="15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6"/>
        <w:gridCol w:w="708"/>
        <w:gridCol w:w="604"/>
        <w:gridCol w:w="663"/>
        <w:gridCol w:w="602"/>
        <w:gridCol w:w="505"/>
        <w:gridCol w:w="599"/>
        <w:gridCol w:w="708"/>
        <w:gridCol w:w="709"/>
        <w:gridCol w:w="639"/>
        <w:gridCol w:w="920"/>
        <w:gridCol w:w="574"/>
        <w:gridCol w:w="492"/>
        <w:gridCol w:w="635"/>
        <w:gridCol w:w="720"/>
        <w:gridCol w:w="709"/>
        <w:gridCol w:w="850"/>
        <w:gridCol w:w="851"/>
        <w:gridCol w:w="850"/>
        <w:gridCol w:w="821"/>
      </w:tblGrid>
      <w:tr w:rsidR="00BB7E55" w:rsidTr="00BB7E55">
        <w:trPr>
          <w:trHeight w:val="8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 /</w:t>
            </w:r>
          </w:p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услуги 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затрат, непосредственно связанный с оказанием услуги, руб.</w:t>
            </w:r>
          </w:p>
        </w:tc>
        <w:tc>
          <w:tcPr>
            <w:tcW w:w="5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затрат на общехозяйственные нужды, руб.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норматив затрат на оказание услуги, руб.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муниципальной услуги  </w:t>
            </w:r>
          </w:p>
        </w:tc>
      </w:tr>
      <w:tr w:rsidR="00BB7E55" w:rsidTr="00BB7E55">
        <w:trPr>
          <w:trHeight w:val="8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="0035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Забайкальского края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E55" w:rsidTr="00BB7E55">
        <w:trPr>
          <w:trHeight w:val="1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ОТ1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СОЦДИ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</w:t>
            </w: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E55" w:rsidTr="00BB7E55">
        <w:trPr>
          <w:cantSplit/>
          <w:trHeight w:val="17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 w:rsidR="00352EF5">
              <w:rPr>
                <w:rFonts w:ascii="Times New Roman" w:eastAsia="Times New Roman" w:hAnsi="Times New Roman" w:cs="Times New Roman"/>
                <w:sz w:val="18"/>
                <w:szCs w:val="18"/>
              </w:rPr>
              <w:t>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E55" w:rsidTr="00BB7E55">
        <w:trPr>
          <w:trHeight w:val="255"/>
        </w:trPr>
        <w:tc>
          <w:tcPr>
            <w:tcW w:w="150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услуги (работы)</w:t>
            </w:r>
          </w:p>
        </w:tc>
      </w:tr>
      <w:tr w:rsidR="00BB7E55" w:rsidTr="00BB7E55">
        <w:trPr>
          <w:trHeight w:val="10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7E55" w:rsidRDefault="00BB7E55" w:rsidP="00C235BB">
      <w:pPr>
        <w:widowControl/>
        <w:ind w:right="-31"/>
        <w:rPr>
          <w:rFonts w:ascii="Arial" w:eastAsia="Calibri" w:hAnsi="Arial" w:cs="Arial"/>
          <w:b/>
          <w:color w:val="auto"/>
          <w:lang w:eastAsia="en-US"/>
        </w:rPr>
      </w:pPr>
    </w:p>
    <w:p w:rsidR="00C235BB" w:rsidRDefault="00C235BB" w:rsidP="00C235BB">
      <w:pPr>
        <w:widowControl/>
        <w:ind w:right="-31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BB7E55" w:rsidRPr="00C235BB" w:rsidRDefault="00BB7E55" w:rsidP="00BB7E55">
      <w:pPr>
        <w:widowControl/>
        <w:ind w:left="7230" w:right="-31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235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Приложение 2  </w:t>
      </w:r>
    </w:p>
    <w:p w:rsidR="00BB7E55" w:rsidRPr="00C235BB" w:rsidRDefault="00BB7E55" w:rsidP="00BB7E55">
      <w:pPr>
        <w:widowControl/>
        <w:ind w:left="7230" w:right="-31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235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 Порядку </w:t>
      </w:r>
      <w:r w:rsidRPr="00C235BB">
        <w:rPr>
          <w:rFonts w:ascii="Times New Roman" w:hAnsi="Times New Roman" w:cs="Times New Roman"/>
          <w:sz w:val="22"/>
          <w:szCs w:val="22"/>
        </w:rPr>
        <w:t xml:space="preserve">определения нормативных затрат на оказание муниципальных услуг (выполнение работ) муниципальными учреждениями, подведомственными  </w:t>
      </w:r>
      <w:r w:rsidR="00C235BB" w:rsidRPr="00C235BB">
        <w:rPr>
          <w:rFonts w:ascii="Times New Roman" w:hAnsi="Times New Roman" w:cs="Times New Roman"/>
          <w:sz w:val="22"/>
          <w:szCs w:val="22"/>
        </w:rPr>
        <w:t>Комитету образования администрации Тунгокоченского муниципального округа Забайкальского края</w:t>
      </w:r>
      <w:r w:rsidRPr="00C235BB">
        <w:rPr>
          <w:rFonts w:ascii="Times New Roman" w:hAnsi="Times New Roman" w:cs="Times New Roman"/>
          <w:sz w:val="22"/>
          <w:szCs w:val="22"/>
        </w:rPr>
        <w:t>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</w:t>
      </w:r>
    </w:p>
    <w:p w:rsidR="00BB7E55" w:rsidRDefault="00BB7E55" w:rsidP="00BB7E55">
      <w:pPr>
        <w:tabs>
          <w:tab w:val="left" w:pos="5942"/>
          <w:tab w:val="left" w:pos="6540"/>
          <w:tab w:val="center" w:pos="7285"/>
        </w:tabs>
        <w:autoSpaceDE w:val="0"/>
        <w:autoSpaceDN w:val="0"/>
        <w:adjustRightInd w:val="0"/>
        <w:ind w:left="8505" w:hanging="8505"/>
        <w:jc w:val="right"/>
        <w:rPr>
          <w:rFonts w:ascii="Calibri" w:eastAsia="Calibri" w:hAnsi="Calibri" w:cs="Times New Roman"/>
          <w:b/>
        </w:rPr>
      </w:pPr>
    </w:p>
    <w:p w:rsidR="00BB7E55" w:rsidRDefault="00BB7E55" w:rsidP="00BB7E55">
      <w:pPr>
        <w:tabs>
          <w:tab w:val="left" w:pos="5942"/>
          <w:tab w:val="left" w:pos="6540"/>
          <w:tab w:val="center" w:pos="7285"/>
        </w:tabs>
        <w:autoSpaceDE w:val="0"/>
        <w:autoSpaceDN w:val="0"/>
        <w:adjustRightInd w:val="0"/>
        <w:ind w:left="8505" w:hanging="8505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Значение поправочных (корректирующих) коэффициентов,</w:t>
      </w:r>
    </w:p>
    <w:p w:rsidR="00BB7E55" w:rsidRDefault="00BB7E55" w:rsidP="00BB7E55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применяемых при расчете нормативных затрат на оказание муниципальных услуг </w:t>
      </w:r>
    </w:p>
    <w:p w:rsidR="00BB7E55" w:rsidRDefault="00BB7E55" w:rsidP="00BB7E55">
      <w:pPr>
        <w:jc w:val="center"/>
        <w:rPr>
          <w:rFonts w:ascii="Calibri" w:eastAsia="Calibri" w:hAnsi="Calibri" w:cs="Times New Roman"/>
          <w:b/>
        </w:rPr>
      </w:pPr>
    </w:p>
    <w:tbl>
      <w:tblPr>
        <w:tblW w:w="10770" w:type="dxa"/>
        <w:tblInd w:w="1809" w:type="dxa"/>
        <w:tblLayout w:type="fixed"/>
        <w:tblLook w:val="04A0"/>
      </w:tblPr>
      <w:tblGrid>
        <w:gridCol w:w="1012"/>
        <w:gridCol w:w="7775"/>
        <w:gridCol w:w="1983"/>
      </w:tblGrid>
      <w:tr w:rsidR="00BB7E55" w:rsidTr="00BB7E55">
        <w:trPr>
          <w:trHeight w:val="1155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E55" w:rsidRDefault="00BB7E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7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Поправочный/ корректирующий коэффициент  </w:t>
            </w:r>
          </w:p>
        </w:tc>
      </w:tr>
      <w:tr w:rsidR="00BB7E55" w:rsidTr="00BB7E55">
        <w:trPr>
          <w:trHeight w:val="453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7E55" w:rsidTr="00BB7E55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E55" w:rsidRDefault="00BB7E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55" w:rsidRDefault="00BB7E5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55" w:rsidRDefault="00BB7E5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BB7E55" w:rsidTr="00BB7E55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E55" w:rsidRDefault="00BB7E55">
            <w:pPr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55" w:rsidRDefault="00BB7E5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55" w:rsidRDefault="00BB7E5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BB7E55" w:rsidTr="00BB7E55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E55" w:rsidRDefault="00BB7E55">
            <w:pPr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55" w:rsidRDefault="00BB7E5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55" w:rsidRDefault="00BB7E5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BB7E55" w:rsidTr="00BB7E55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E55" w:rsidRDefault="00BB7E55">
            <w:pPr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55" w:rsidRDefault="00BB7E5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55" w:rsidRDefault="00BB7E5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BB7E55" w:rsidTr="00BB7E55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E55" w:rsidRDefault="00BB7E55">
            <w:pPr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55" w:rsidRDefault="00BB7E5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55" w:rsidRDefault="00BB7E5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</w:tbl>
    <w:p w:rsidR="00BB7E55" w:rsidRDefault="00BB7E55" w:rsidP="00BB7E55">
      <w:pPr>
        <w:rPr>
          <w:sz w:val="16"/>
          <w:szCs w:val="16"/>
        </w:rPr>
      </w:pPr>
    </w:p>
    <w:p w:rsidR="00BB7E55" w:rsidRDefault="00BB7E55" w:rsidP="00BB7E55">
      <w:pPr>
        <w:tabs>
          <w:tab w:val="left" w:pos="1827"/>
        </w:tabs>
        <w:rPr>
          <w:sz w:val="18"/>
          <w:szCs w:val="18"/>
        </w:rPr>
      </w:pPr>
      <w:r>
        <w:rPr>
          <w:sz w:val="16"/>
          <w:szCs w:val="16"/>
        </w:rPr>
        <w:tab/>
      </w:r>
    </w:p>
    <w:p w:rsidR="00BB7E55" w:rsidRDefault="00BB7E55" w:rsidP="00BB7E55">
      <w:pPr>
        <w:rPr>
          <w:sz w:val="16"/>
          <w:szCs w:val="16"/>
        </w:rPr>
      </w:pPr>
    </w:p>
    <w:p w:rsidR="00BB7E55" w:rsidRDefault="00BB7E55" w:rsidP="00BB7E55">
      <w:pPr>
        <w:rPr>
          <w:sz w:val="16"/>
          <w:szCs w:val="16"/>
        </w:rPr>
      </w:pPr>
    </w:p>
    <w:p w:rsidR="00BB7E55" w:rsidRDefault="00BB7E55" w:rsidP="00BB7E55">
      <w:pPr>
        <w:rPr>
          <w:sz w:val="16"/>
          <w:szCs w:val="16"/>
        </w:rPr>
      </w:pPr>
    </w:p>
    <w:p w:rsidR="00BB7E55" w:rsidRDefault="00BB7E55" w:rsidP="00BB7E55">
      <w:pPr>
        <w:rPr>
          <w:sz w:val="16"/>
          <w:szCs w:val="16"/>
        </w:rPr>
      </w:pPr>
    </w:p>
    <w:p w:rsidR="00BB7E55" w:rsidRDefault="00BB7E55" w:rsidP="00BB7E55">
      <w:pPr>
        <w:rPr>
          <w:sz w:val="16"/>
          <w:szCs w:val="16"/>
        </w:rPr>
      </w:pPr>
    </w:p>
    <w:p w:rsidR="00BB7E55" w:rsidRDefault="00BB7E55" w:rsidP="00BB7E55">
      <w:pPr>
        <w:rPr>
          <w:sz w:val="16"/>
          <w:szCs w:val="16"/>
        </w:rPr>
      </w:pPr>
    </w:p>
    <w:p w:rsidR="00BB7E55" w:rsidRDefault="00BB7E55" w:rsidP="00BB7E55">
      <w:pPr>
        <w:rPr>
          <w:sz w:val="16"/>
          <w:szCs w:val="16"/>
        </w:rPr>
      </w:pPr>
    </w:p>
    <w:p w:rsidR="00BB7E55" w:rsidRDefault="00BB7E55" w:rsidP="00C235BB">
      <w:pPr>
        <w:widowControl/>
        <w:ind w:right="-31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BB7E55" w:rsidRPr="00C235BB" w:rsidRDefault="00BB7E55" w:rsidP="00BB7E55">
      <w:pPr>
        <w:widowControl/>
        <w:ind w:left="7230" w:right="-31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235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Приложение 3  </w:t>
      </w:r>
    </w:p>
    <w:p w:rsidR="00BB7E55" w:rsidRPr="00C235BB" w:rsidRDefault="00BB7E55" w:rsidP="00BB7E55">
      <w:pPr>
        <w:widowControl/>
        <w:ind w:left="7230" w:right="-31"/>
        <w:jc w:val="both"/>
        <w:rPr>
          <w:rFonts w:ascii="Times New Roman" w:hAnsi="Times New Roman" w:cs="Times New Roman"/>
          <w:sz w:val="22"/>
          <w:szCs w:val="22"/>
        </w:rPr>
      </w:pPr>
      <w:r w:rsidRPr="00C235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 Порядку </w:t>
      </w:r>
      <w:r w:rsidRPr="00C235BB">
        <w:rPr>
          <w:rFonts w:ascii="Times New Roman" w:hAnsi="Times New Roman" w:cs="Times New Roman"/>
          <w:sz w:val="22"/>
          <w:szCs w:val="22"/>
        </w:rPr>
        <w:t xml:space="preserve">определения нормативных затрат на оказание муниципальных услуг (выполнение работ) муниципальными учреждениями, подведомственными  </w:t>
      </w:r>
      <w:r w:rsidR="00C235BB" w:rsidRPr="00C235BB">
        <w:rPr>
          <w:rFonts w:ascii="Times New Roman" w:hAnsi="Times New Roman" w:cs="Times New Roman"/>
          <w:sz w:val="22"/>
          <w:szCs w:val="22"/>
        </w:rPr>
        <w:t>Комитету образования администрации Тунгокоченского муниципального округа Забайкальского края</w:t>
      </w:r>
      <w:r w:rsidRPr="00C235BB">
        <w:rPr>
          <w:rFonts w:ascii="Times New Roman" w:hAnsi="Times New Roman" w:cs="Times New Roman"/>
          <w:sz w:val="22"/>
          <w:szCs w:val="22"/>
        </w:rPr>
        <w:t>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</w:t>
      </w:r>
    </w:p>
    <w:p w:rsidR="00BB7E55" w:rsidRPr="00C235BB" w:rsidRDefault="00BB7E55" w:rsidP="00BB7E55">
      <w:pPr>
        <w:widowControl/>
        <w:ind w:left="7230" w:right="-31"/>
        <w:jc w:val="both"/>
        <w:rPr>
          <w:rFonts w:ascii="Times New Roman" w:hAnsi="Times New Roman" w:cs="Times New Roman"/>
          <w:sz w:val="22"/>
          <w:szCs w:val="22"/>
        </w:rPr>
      </w:pPr>
    </w:p>
    <w:p w:rsidR="00BB7E55" w:rsidRDefault="00BB7E55" w:rsidP="00BB7E55">
      <w:pPr>
        <w:jc w:val="right"/>
        <w:rPr>
          <w:sz w:val="16"/>
          <w:szCs w:val="16"/>
        </w:rPr>
      </w:pPr>
    </w:p>
    <w:p w:rsidR="00BB7E55" w:rsidRDefault="00BB7E55" w:rsidP="00BB7E5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Исходные данные для расчета нормативных затрат, непосредственно связанных с услугой (работой) и общехозяйственных расходов на оказание услуг (работ) муниципальным учреждением (бюджет</w:t>
      </w:r>
      <w:r w:rsidR="00C235BB">
        <w:rPr>
          <w:rFonts w:ascii="Arial" w:hAnsi="Arial" w:cs="Arial"/>
          <w:b/>
        </w:rPr>
        <w:t xml:space="preserve"> Забайкальского края</w:t>
      </w:r>
      <w:r>
        <w:rPr>
          <w:rFonts w:ascii="Arial" w:hAnsi="Arial" w:cs="Arial"/>
          <w:b/>
        </w:rPr>
        <w:t>).*</w:t>
      </w:r>
    </w:p>
    <w:p w:rsidR="00BB7E55" w:rsidRDefault="00BB7E55" w:rsidP="00BB7E55">
      <w:pPr>
        <w:jc w:val="right"/>
        <w:rPr>
          <w:sz w:val="16"/>
          <w:szCs w:val="16"/>
        </w:rPr>
      </w:pPr>
    </w:p>
    <w:p w:rsidR="00BB7E55" w:rsidRDefault="00BB7E55" w:rsidP="00BB7E55">
      <w:pPr>
        <w:rPr>
          <w:sz w:val="16"/>
          <w:szCs w:val="16"/>
        </w:rPr>
      </w:pPr>
    </w:p>
    <w:p w:rsidR="00BB7E55" w:rsidRDefault="00BB7E55" w:rsidP="00BB7E55">
      <w:pPr>
        <w:rPr>
          <w:sz w:val="16"/>
          <w:szCs w:val="16"/>
        </w:rPr>
      </w:pPr>
    </w:p>
    <w:tbl>
      <w:tblPr>
        <w:tblW w:w="14475" w:type="dxa"/>
        <w:tblInd w:w="96" w:type="dxa"/>
        <w:tblLayout w:type="fixed"/>
        <w:tblLook w:val="04A0"/>
      </w:tblPr>
      <w:tblGrid>
        <w:gridCol w:w="641"/>
        <w:gridCol w:w="3625"/>
        <w:gridCol w:w="4395"/>
        <w:gridCol w:w="1844"/>
        <w:gridCol w:w="1701"/>
        <w:gridCol w:w="2269"/>
      </w:tblGrid>
      <w:tr w:rsidR="00BB7E55" w:rsidTr="00BB7E55">
        <w:trPr>
          <w:trHeight w:val="90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E55" w:rsidRDefault="00BB7E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Непосредственные затраты, связанные с оказанием услуг (работ)**</w:t>
            </w:r>
          </w:p>
          <w:p w:rsidR="00BB7E55" w:rsidRDefault="00BB7E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BB7E55" w:rsidRDefault="00BB7E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B7E55" w:rsidTr="00BB7E55">
        <w:trPr>
          <w:trHeight w:val="183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затраты на оплату труда и начисления на выплаты по оплате труда работников, непосредственно связанных с оказанием муниципальной услуги, (включая затраты на выплаты вознаграждения за выполнение функций классного руководителя педагогическим работникам муниципальных образовательных организаций, а также затраты на начисления на выплаты по оплате труда в соответствии с законодательством РФ к затратам на вознаграждения за выполнение функций классного руководителя педагогическим работникам муниципальных образовательных организаций), а также 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затраты на приобретение учебников и учебных пособий, средств обучения, игр, игрушек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)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затраты на оплату услуг по неограниченному доступу детей-инвалидов, обучающихся на дому с использованием дистанционных образовательных технологий к сети Интернет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),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ИТОГО непосредственно связанные с услугой (работой)</w:t>
            </w:r>
          </w:p>
        </w:tc>
      </w:tr>
      <w:tr w:rsidR="00BB7E55" w:rsidTr="00BB7E55">
        <w:trPr>
          <w:trHeight w:val="289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E55" w:rsidRDefault="00BB7E55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BB7E55" w:rsidTr="00BB7E55">
        <w:trPr>
          <w:trHeight w:val="26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BB7E55" w:rsidTr="00BB7E55">
        <w:trPr>
          <w:trHeight w:val="271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</w:tbl>
    <w:p w:rsidR="00BB7E55" w:rsidRDefault="00BB7E55" w:rsidP="00BB7E55">
      <w:pPr>
        <w:rPr>
          <w:sz w:val="16"/>
          <w:szCs w:val="16"/>
        </w:rPr>
      </w:pPr>
    </w:p>
    <w:p w:rsidR="00BB7E55" w:rsidRDefault="00BB7E55" w:rsidP="00BB7E5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6"/>
          <w:szCs w:val="16"/>
        </w:rPr>
        <w:t xml:space="preserve">Заполняется  Централизованной бухгалтерией, обслуживающей учреждения подведомственные </w:t>
      </w:r>
      <w:r w:rsidR="00C235BB">
        <w:rPr>
          <w:rFonts w:ascii="Arial" w:hAnsi="Arial" w:cs="Arial"/>
          <w:sz w:val="16"/>
          <w:szCs w:val="16"/>
        </w:rPr>
        <w:t>Комитету образования</w:t>
      </w:r>
      <w:r>
        <w:rPr>
          <w:rFonts w:ascii="Arial" w:hAnsi="Arial" w:cs="Arial"/>
          <w:sz w:val="16"/>
          <w:szCs w:val="16"/>
        </w:rPr>
        <w:t>.</w:t>
      </w:r>
    </w:p>
    <w:p w:rsidR="00BB7E55" w:rsidRDefault="00BB7E55" w:rsidP="00BB7E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**Заполняется по каждой услуге (работе), оказываемой учреждением</w:t>
      </w:r>
    </w:p>
    <w:p w:rsidR="00BB7E55" w:rsidRDefault="00BB7E55" w:rsidP="00BB7E55">
      <w:pPr>
        <w:rPr>
          <w:sz w:val="16"/>
          <w:szCs w:val="16"/>
        </w:rPr>
      </w:pPr>
    </w:p>
    <w:p w:rsidR="00BB7E55" w:rsidRDefault="00BB7E55" w:rsidP="00BB7E55">
      <w:pPr>
        <w:rPr>
          <w:sz w:val="16"/>
          <w:szCs w:val="16"/>
        </w:rPr>
      </w:pPr>
    </w:p>
    <w:p w:rsidR="00BB7E55" w:rsidRDefault="00BB7E55" w:rsidP="00BB7E55">
      <w:pPr>
        <w:rPr>
          <w:sz w:val="16"/>
          <w:szCs w:val="16"/>
        </w:rPr>
      </w:pPr>
    </w:p>
    <w:p w:rsidR="00BB7E55" w:rsidRPr="00C235BB" w:rsidRDefault="00BB7E55" w:rsidP="00BB7E55">
      <w:pPr>
        <w:widowControl/>
        <w:ind w:left="7230" w:right="-31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235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Приложение 4  </w:t>
      </w:r>
    </w:p>
    <w:p w:rsidR="00BB7E55" w:rsidRPr="00C235BB" w:rsidRDefault="00BB7E55" w:rsidP="00BB7E55">
      <w:pPr>
        <w:widowControl/>
        <w:ind w:left="7230" w:right="-31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235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 Порядку </w:t>
      </w:r>
      <w:r w:rsidRPr="00C235BB">
        <w:rPr>
          <w:rFonts w:ascii="Times New Roman" w:hAnsi="Times New Roman" w:cs="Times New Roman"/>
          <w:sz w:val="22"/>
          <w:szCs w:val="22"/>
        </w:rPr>
        <w:t xml:space="preserve">определения нормативных затрат на оказание муниципальных услуг (выполнение работ) муниципальными учреждениями, подведомственными  </w:t>
      </w:r>
      <w:r w:rsidR="00C235BB" w:rsidRPr="00C235BB">
        <w:rPr>
          <w:rFonts w:ascii="Times New Roman" w:hAnsi="Times New Roman" w:cs="Times New Roman"/>
          <w:sz w:val="22"/>
          <w:szCs w:val="22"/>
        </w:rPr>
        <w:t>Комитету образования администрации Тунгокоченского муниципального округа Забайкальского края</w:t>
      </w:r>
      <w:r w:rsidRPr="00C235BB">
        <w:rPr>
          <w:rFonts w:ascii="Times New Roman" w:hAnsi="Times New Roman" w:cs="Times New Roman"/>
          <w:sz w:val="22"/>
          <w:szCs w:val="22"/>
        </w:rPr>
        <w:t>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</w:t>
      </w:r>
    </w:p>
    <w:p w:rsidR="00BB7E55" w:rsidRDefault="00BB7E55" w:rsidP="00BB7E55">
      <w:pPr>
        <w:jc w:val="right"/>
        <w:rPr>
          <w:sz w:val="16"/>
          <w:szCs w:val="16"/>
        </w:rPr>
      </w:pPr>
    </w:p>
    <w:p w:rsidR="00BB7E55" w:rsidRDefault="00BB7E55" w:rsidP="00BB7E55">
      <w:pPr>
        <w:rPr>
          <w:sz w:val="16"/>
          <w:szCs w:val="16"/>
        </w:rPr>
      </w:pPr>
    </w:p>
    <w:p w:rsidR="00BB7E55" w:rsidRDefault="00BB7E55" w:rsidP="00BB7E55">
      <w:pPr>
        <w:tabs>
          <w:tab w:val="left" w:pos="6377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Исходные данные для расчета нормативных затрат, непосредственно связанных с услугой (работой) и общехозяйственных расходов на оказание услуг (работ) муниципальным учреждением (местный бюджет)</w:t>
      </w:r>
      <w:r>
        <w:rPr>
          <w:rFonts w:ascii="Arial" w:hAnsi="Arial" w:cs="Arial"/>
        </w:rPr>
        <w:t>*</w:t>
      </w:r>
    </w:p>
    <w:p w:rsidR="00BB7E55" w:rsidRDefault="00BB7E55" w:rsidP="00BB7E55">
      <w:pPr>
        <w:jc w:val="center"/>
        <w:rPr>
          <w:sz w:val="16"/>
          <w:szCs w:val="16"/>
        </w:rPr>
      </w:pPr>
    </w:p>
    <w:p w:rsidR="00BB7E55" w:rsidRDefault="00BB7E55" w:rsidP="00BB7E55">
      <w:pPr>
        <w:jc w:val="center"/>
        <w:rPr>
          <w:sz w:val="16"/>
          <w:szCs w:val="16"/>
        </w:rPr>
      </w:pP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1557"/>
        <w:gridCol w:w="991"/>
        <w:gridCol w:w="2125"/>
        <w:gridCol w:w="1275"/>
        <w:gridCol w:w="886"/>
        <w:gridCol w:w="531"/>
        <w:gridCol w:w="851"/>
        <w:gridCol w:w="920"/>
        <w:gridCol w:w="1348"/>
        <w:gridCol w:w="568"/>
        <w:gridCol w:w="635"/>
        <w:gridCol w:w="1349"/>
        <w:gridCol w:w="851"/>
      </w:tblGrid>
      <w:tr w:rsidR="00BB7E55" w:rsidTr="00C235BB">
        <w:trPr>
          <w:trHeight w:val="43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№ п/п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55" w:rsidRDefault="00BB7E55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затраты на оплату труда и начисления на выплаты по оплате труда работников, непосредственно связанных с оказанием муниципальной услуги (выполнением единицы работы</w:t>
            </w:r>
            <w:r>
              <w:rPr>
                <w:rFonts w:ascii="Calibri" w:hAnsi="Calibri" w:cs="Arial"/>
                <w:sz w:val="18"/>
                <w:szCs w:val="18"/>
              </w:rPr>
              <w:t>), руб.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 муниципальной услуги (выполнением единицы работы), с учетом срока его полезного использования, а также затраты на аренду указанного имущества,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 муниципальной услуг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</w:rPr>
              <w:t>выполнением единицы работы), руб.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иные затраты, непосредственно связанные с оказанием  муниципальной услуги (выполнением единицы работы), руб.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затраты на коммунальные услуги,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затраты на содержание объектов недвижимого имущества, а также затраты на аренду указанного имущества,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затраты на содержание объектов особо ценного движимого имущества, а также затраты на аренду указанного имущества,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руб.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затраты на приобретение услуг связи, руб.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затраты на приобретение транспортных услуг, руб.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затраты на оплату труда и начислений на выплаты по оплате труда работников, которые не принимает непосредственного участия в оказании муниципальной услуги, включая административно-управленческий персонал,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E55" w:rsidRDefault="00BB7E55">
            <w:pPr>
              <w:widowControl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затраты на прочие общехозяйственные нужды, руб.</w:t>
            </w:r>
          </w:p>
        </w:tc>
      </w:tr>
      <w:tr w:rsidR="00BB7E55" w:rsidTr="00C235BB">
        <w:trPr>
          <w:trHeight w:val="27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B7E55" w:rsidTr="00C235BB"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5" w:rsidRDefault="00BB7E55">
            <w:pPr>
              <w:widowControl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B7E55" w:rsidRDefault="00BB7E55" w:rsidP="00BB7E55">
      <w:pPr>
        <w:jc w:val="center"/>
        <w:rPr>
          <w:sz w:val="16"/>
          <w:szCs w:val="16"/>
        </w:rPr>
      </w:pPr>
    </w:p>
    <w:p w:rsidR="00BB7E55" w:rsidRDefault="00BB7E55" w:rsidP="00BB7E55">
      <w:pPr>
        <w:rPr>
          <w:lang w:eastAsia="en-US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6"/>
          <w:szCs w:val="16"/>
        </w:rPr>
        <w:t xml:space="preserve">Заполняется  Централизованной бухгалтерией, обслуживающей учреждения подведомственные </w:t>
      </w:r>
      <w:r w:rsidR="00C235BB">
        <w:rPr>
          <w:rFonts w:ascii="Arial" w:hAnsi="Arial" w:cs="Arial"/>
          <w:sz w:val="16"/>
          <w:szCs w:val="16"/>
        </w:rPr>
        <w:t>Комитету образования.</w:t>
      </w:r>
    </w:p>
    <w:p w:rsidR="00BB7E55" w:rsidRDefault="00BB7E55" w:rsidP="00BB7E55">
      <w:pPr>
        <w:rPr>
          <w:lang w:eastAsia="en-US"/>
        </w:rPr>
      </w:pPr>
    </w:p>
    <w:p w:rsidR="00BB7E55" w:rsidRDefault="00BB7E55" w:rsidP="00BB7E55">
      <w:pPr>
        <w:rPr>
          <w:lang w:eastAsia="en-US"/>
        </w:rPr>
      </w:pPr>
    </w:p>
    <w:p w:rsidR="00245EAB" w:rsidRDefault="00245EAB"/>
    <w:sectPr w:rsidR="00245EAB" w:rsidSect="009A3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3E1"/>
    <w:multiLevelType w:val="multilevel"/>
    <w:tmpl w:val="DEAA9F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692F41"/>
    <w:multiLevelType w:val="multilevel"/>
    <w:tmpl w:val="9B687E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374792"/>
    <w:multiLevelType w:val="multilevel"/>
    <w:tmpl w:val="5DEEF74E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E55"/>
    <w:rsid w:val="000E0CE8"/>
    <w:rsid w:val="001F0D48"/>
    <w:rsid w:val="00245EAB"/>
    <w:rsid w:val="002C31F0"/>
    <w:rsid w:val="00334018"/>
    <w:rsid w:val="00352EF5"/>
    <w:rsid w:val="004F4CFE"/>
    <w:rsid w:val="005C7188"/>
    <w:rsid w:val="006B737A"/>
    <w:rsid w:val="007F72A0"/>
    <w:rsid w:val="0097133A"/>
    <w:rsid w:val="00982AB4"/>
    <w:rsid w:val="009A382B"/>
    <w:rsid w:val="009D5B67"/>
    <w:rsid w:val="00A403E4"/>
    <w:rsid w:val="00AD1BC0"/>
    <w:rsid w:val="00B34763"/>
    <w:rsid w:val="00B34BD9"/>
    <w:rsid w:val="00BB7E55"/>
    <w:rsid w:val="00C235BB"/>
    <w:rsid w:val="00CF7595"/>
    <w:rsid w:val="00E2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E55"/>
    <w:pPr>
      <w:keepNext/>
      <w:keepLines/>
      <w:spacing w:before="48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B7E55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B7E55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E55"/>
    <w:rPr>
      <w:rFonts w:ascii="Calibri Light" w:eastAsia="Times New Roman" w:hAnsi="Calibri Light" w:cs="Calibri Light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B7E55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B7E55"/>
    <w:rPr>
      <w:rFonts w:ascii="Calibri Light" w:eastAsia="Times New Roman" w:hAnsi="Calibri Light" w:cs="Times New Roman"/>
      <w:color w:val="1F4D78"/>
      <w:szCs w:val="24"/>
      <w:lang w:eastAsia="ru-RU"/>
    </w:rPr>
  </w:style>
  <w:style w:type="character" w:styleId="a3">
    <w:name w:val="Hyperlink"/>
    <w:uiPriority w:val="99"/>
    <w:semiHidden/>
    <w:unhideWhenUsed/>
    <w:rsid w:val="00BB7E55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BB7E5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B7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header"/>
    <w:basedOn w:val="a"/>
    <w:link w:val="a6"/>
    <w:uiPriority w:val="99"/>
    <w:semiHidden/>
    <w:unhideWhenUsed/>
    <w:rsid w:val="00BB7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7E55"/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B7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7E55"/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B7E55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B7E55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7E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7E55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d">
    <w:name w:val="No Spacing"/>
    <w:uiPriority w:val="1"/>
    <w:qFormat/>
    <w:rsid w:val="00BB7E55"/>
    <w:pPr>
      <w:spacing w:after="0" w:line="240" w:lineRule="auto"/>
      <w:jc w:val="both"/>
    </w:pPr>
    <w:rPr>
      <w:rFonts w:eastAsia="Calibri" w:cs="Times New Roman"/>
      <w:sz w:val="28"/>
      <w:szCs w:val="28"/>
      <w:lang w:val="en-US" w:bidi="en-US"/>
    </w:rPr>
  </w:style>
  <w:style w:type="paragraph" w:styleId="ae">
    <w:name w:val="List Paragraph"/>
    <w:aliases w:val="Маркер"/>
    <w:basedOn w:val="a"/>
    <w:uiPriority w:val="34"/>
    <w:qFormat/>
    <w:rsid w:val="00BB7E5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f">
    <w:name w:val="Основной текст_"/>
    <w:link w:val="21"/>
    <w:uiPriority w:val="99"/>
    <w:locked/>
    <w:rsid w:val="00BB7E55"/>
    <w:rPr>
      <w:rFonts w:eastAsia="Times New Roman" w:cs="Times New Roman"/>
      <w:spacing w:val="2"/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BB7E55"/>
    <w:pPr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 w:cs="Times New Roman"/>
      <w:color w:val="auto"/>
      <w:spacing w:val="2"/>
      <w:szCs w:val="22"/>
      <w:lang w:eastAsia="en-US"/>
    </w:rPr>
  </w:style>
  <w:style w:type="character" w:customStyle="1" w:styleId="22">
    <w:name w:val="Основной текст (2)_"/>
    <w:link w:val="23"/>
    <w:uiPriority w:val="99"/>
    <w:locked/>
    <w:rsid w:val="00BB7E55"/>
    <w:rPr>
      <w:rFonts w:eastAsia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B7E55"/>
    <w:pPr>
      <w:shd w:val="clear" w:color="auto" w:fill="FFFFFF"/>
      <w:spacing w:after="360" w:line="34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2"/>
      <w:sz w:val="26"/>
      <w:szCs w:val="26"/>
      <w:lang w:eastAsia="en-US"/>
    </w:rPr>
  </w:style>
  <w:style w:type="character" w:customStyle="1" w:styleId="af0">
    <w:name w:val="Колонтитул_"/>
    <w:link w:val="af1"/>
    <w:uiPriority w:val="99"/>
    <w:locked/>
    <w:rsid w:val="00BB7E55"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BB7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4">
    <w:name w:val="Основной текст (4)_"/>
    <w:link w:val="40"/>
    <w:uiPriority w:val="99"/>
    <w:locked/>
    <w:rsid w:val="00BB7E55"/>
    <w:rPr>
      <w:rFonts w:eastAsia="Times New Roman" w:cs="Times New Roman"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B7E55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color w:val="auto"/>
      <w:spacing w:val="4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BB7E55"/>
    <w:rPr>
      <w:rFonts w:ascii="Palatino Linotype" w:eastAsia="Palatino Linotype" w:hAnsi="Palatino Linotype" w:cs="Palatino Linotype"/>
      <w:b/>
      <w:bCs/>
      <w:spacing w:val="15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7E55"/>
    <w:pPr>
      <w:shd w:val="clear" w:color="auto" w:fill="FFFFFF"/>
      <w:spacing w:after="420" w:line="0" w:lineRule="atLeast"/>
    </w:pPr>
    <w:rPr>
      <w:rFonts w:ascii="Palatino Linotype" w:eastAsia="Palatino Linotype" w:hAnsi="Palatino Linotype" w:cs="Palatino Linotype"/>
      <w:b/>
      <w:bCs/>
      <w:color w:val="auto"/>
      <w:spacing w:val="15"/>
      <w:sz w:val="17"/>
      <w:szCs w:val="17"/>
      <w:lang w:eastAsia="en-US"/>
    </w:rPr>
  </w:style>
  <w:style w:type="character" w:customStyle="1" w:styleId="51">
    <w:name w:val="Заголовок №5_"/>
    <w:link w:val="52"/>
    <w:uiPriority w:val="99"/>
    <w:locked/>
    <w:rsid w:val="00BB7E55"/>
    <w:rPr>
      <w:rFonts w:eastAsia="Times New Roman" w:cs="Times New Roman"/>
      <w:b/>
      <w:bCs/>
      <w:spacing w:val="21"/>
      <w:sz w:val="19"/>
      <w:szCs w:val="19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BB7E55"/>
    <w:pPr>
      <w:shd w:val="clear" w:color="auto" w:fill="FFFFFF"/>
      <w:spacing w:before="360" w:after="360" w:line="0" w:lineRule="atLeast"/>
      <w:outlineLvl w:val="4"/>
    </w:pPr>
    <w:rPr>
      <w:rFonts w:ascii="Times New Roman" w:eastAsia="Times New Roman" w:hAnsi="Times New Roman" w:cs="Times New Roman"/>
      <w:b/>
      <w:bCs/>
      <w:color w:val="auto"/>
      <w:spacing w:val="21"/>
      <w:sz w:val="19"/>
      <w:szCs w:val="19"/>
      <w:lang w:eastAsia="en-US"/>
    </w:rPr>
  </w:style>
  <w:style w:type="character" w:customStyle="1" w:styleId="6">
    <w:name w:val="Основной текст (6)_"/>
    <w:link w:val="60"/>
    <w:uiPriority w:val="99"/>
    <w:locked/>
    <w:rsid w:val="00BB7E55"/>
    <w:rPr>
      <w:rFonts w:ascii="Malgun Gothic" w:eastAsia="Malgun Gothic" w:hAnsi="Malgun Gothic" w:cs="Malgun Gothic"/>
      <w:spacing w:val="-12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B7E55"/>
    <w:pPr>
      <w:shd w:val="clear" w:color="auto" w:fill="FFFFFF"/>
      <w:spacing w:line="0" w:lineRule="atLeast"/>
    </w:pPr>
    <w:rPr>
      <w:rFonts w:ascii="Malgun Gothic" w:eastAsia="Malgun Gothic" w:hAnsi="Malgun Gothic" w:cs="Malgun Gothic"/>
      <w:color w:val="auto"/>
      <w:spacing w:val="-1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BB7E55"/>
    <w:rPr>
      <w:rFonts w:ascii="Malgun Gothic" w:eastAsia="Malgun Gothic" w:hAnsi="Malgun Gothic" w:cs="Malgun Gothic"/>
      <w:i/>
      <w:iCs/>
      <w:spacing w:val="-8"/>
      <w:sz w:val="10"/>
      <w:szCs w:val="10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uiPriority w:val="99"/>
    <w:rsid w:val="00BB7E55"/>
    <w:pPr>
      <w:shd w:val="clear" w:color="auto" w:fill="FFFFFF"/>
      <w:spacing w:after="420" w:line="175" w:lineRule="exact"/>
    </w:pPr>
    <w:rPr>
      <w:rFonts w:ascii="Malgun Gothic" w:eastAsia="Malgun Gothic" w:hAnsi="Malgun Gothic" w:cs="Malgun Gothic"/>
      <w:i/>
      <w:iCs/>
      <w:color w:val="auto"/>
      <w:spacing w:val="-8"/>
      <w:sz w:val="10"/>
      <w:szCs w:val="10"/>
      <w:lang w:val="en-US" w:eastAsia="en-US"/>
    </w:rPr>
  </w:style>
  <w:style w:type="character" w:customStyle="1" w:styleId="9">
    <w:name w:val="Основной текст (9)_"/>
    <w:link w:val="90"/>
    <w:uiPriority w:val="99"/>
    <w:locked/>
    <w:rsid w:val="00BB7E55"/>
    <w:rPr>
      <w:rFonts w:ascii="Malgun Gothic" w:eastAsia="Malgun Gothic" w:hAnsi="Malgun Gothic" w:cs="Malgun Gothic"/>
      <w:b/>
      <w:bCs/>
      <w:spacing w:val="-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B7E55"/>
    <w:pPr>
      <w:shd w:val="clear" w:color="auto" w:fill="FFFFFF"/>
      <w:spacing w:before="120" w:line="0" w:lineRule="atLeast"/>
      <w:jc w:val="both"/>
    </w:pPr>
    <w:rPr>
      <w:rFonts w:ascii="Malgun Gothic" w:eastAsia="Malgun Gothic" w:hAnsi="Malgun Gothic" w:cs="Malgun Gothic"/>
      <w:b/>
      <w:bCs/>
      <w:color w:val="auto"/>
      <w:spacing w:val="-1"/>
      <w:szCs w:val="22"/>
      <w:lang w:eastAsia="en-US"/>
    </w:rPr>
  </w:style>
  <w:style w:type="character" w:customStyle="1" w:styleId="24">
    <w:name w:val="Заголовок №2_"/>
    <w:link w:val="25"/>
    <w:uiPriority w:val="99"/>
    <w:locked/>
    <w:rsid w:val="00BB7E55"/>
    <w:rPr>
      <w:rFonts w:eastAsia="Times New Roman" w:cs="Times New Roman"/>
      <w:b/>
      <w:bCs/>
      <w:i/>
      <w:iCs/>
      <w:spacing w:val="19"/>
      <w:sz w:val="25"/>
      <w:szCs w:val="25"/>
      <w:shd w:val="clear" w:color="auto" w:fill="FFFFFF"/>
      <w:lang w:val="en-US"/>
    </w:rPr>
  </w:style>
  <w:style w:type="paragraph" w:customStyle="1" w:styleId="25">
    <w:name w:val="Заголовок №2"/>
    <w:basedOn w:val="a"/>
    <w:link w:val="24"/>
    <w:uiPriority w:val="99"/>
    <w:rsid w:val="00BB7E55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color w:val="auto"/>
      <w:spacing w:val="19"/>
      <w:sz w:val="25"/>
      <w:szCs w:val="25"/>
      <w:lang w:val="en-US" w:eastAsia="en-US"/>
    </w:rPr>
  </w:style>
  <w:style w:type="character" w:customStyle="1" w:styleId="100">
    <w:name w:val="Основной текст (10)_"/>
    <w:link w:val="101"/>
    <w:uiPriority w:val="99"/>
    <w:locked/>
    <w:rsid w:val="00BB7E55"/>
    <w:rPr>
      <w:rFonts w:eastAsia="Times New Roman" w:cs="Times New Roman"/>
      <w:b/>
      <w:bCs/>
      <w:spacing w:val="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B7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Cs w:val="22"/>
      <w:lang w:eastAsia="en-US"/>
    </w:rPr>
  </w:style>
  <w:style w:type="character" w:customStyle="1" w:styleId="11">
    <w:name w:val="Основной текст (11)_"/>
    <w:link w:val="110"/>
    <w:uiPriority w:val="99"/>
    <w:locked/>
    <w:rsid w:val="00BB7E55"/>
    <w:rPr>
      <w:rFonts w:eastAsia="Times New Roman" w:cs="Times New Roman"/>
      <w:b/>
      <w:bCs/>
      <w:i/>
      <w:iCs/>
      <w:spacing w:val="19"/>
      <w:sz w:val="25"/>
      <w:szCs w:val="25"/>
      <w:shd w:val="clear" w:color="auto" w:fill="FFFFFF"/>
      <w:lang w:val="en-US"/>
    </w:rPr>
  </w:style>
  <w:style w:type="paragraph" w:customStyle="1" w:styleId="110">
    <w:name w:val="Основной текст (11)"/>
    <w:basedOn w:val="a"/>
    <w:link w:val="11"/>
    <w:uiPriority w:val="99"/>
    <w:rsid w:val="00BB7E55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19"/>
      <w:sz w:val="25"/>
      <w:szCs w:val="25"/>
      <w:lang w:val="en-US" w:eastAsia="en-US"/>
    </w:rPr>
  </w:style>
  <w:style w:type="character" w:customStyle="1" w:styleId="12">
    <w:name w:val="Основной текст (12)_"/>
    <w:link w:val="120"/>
    <w:uiPriority w:val="99"/>
    <w:locked/>
    <w:rsid w:val="00BB7E55"/>
    <w:rPr>
      <w:rFonts w:ascii="Malgun Gothic" w:eastAsia="Malgun Gothic" w:hAnsi="Malgun Gothic" w:cs="Malgun Gothic"/>
      <w:b/>
      <w:bCs/>
      <w:spacing w:val="8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BB7E55"/>
    <w:pPr>
      <w:shd w:val="clear" w:color="auto" w:fill="FFFFFF"/>
      <w:spacing w:before="180" w:line="0" w:lineRule="atLeast"/>
      <w:jc w:val="both"/>
    </w:pPr>
    <w:rPr>
      <w:rFonts w:ascii="Malgun Gothic" w:eastAsia="Malgun Gothic" w:hAnsi="Malgun Gothic" w:cs="Malgun Gothic"/>
      <w:b/>
      <w:bCs/>
      <w:color w:val="auto"/>
      <w:spacing w:val="8"/>
      <w:sz w:val="19"/>
      <w:szCs w:val="19"/>
      <w:lang w:eastAsia="en-US"/>
    </w:rPr>
  </w:style>
  <w:style w:type="character" w:customStyle="1" w:styleId="31">
    <w:name w:val="Заголовок №3_"/>
    <w:link w:val="32"/>
    <w:uiPriority w:val="99"/>
    <w:locked/>
    <w:rsid w:val="00BB7E55"/>
    <w:rPr>
      <w:rFonts w:eastAsia="Times New Roman" w:cs="Times New Roman"/>
      <w:spacing w:val="2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B7E55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pacing w:val="2"/>
      <w:szCs w:val="22"/>
      <w:lang w:eastAsia="en-US"/>
    </w:rPr>
  </w:style>
  <w:style w:type="character" w:customStyle="1" w:styleId="13">
    <w:name w:val="Основной текст (13)_"/>
    <w:link w:val="130"/>
    <w:uiPriority w:val="99"/>
    <w:locked/>
    <w:rsid w:val="00BB7E55"/>
    <w:rPr>
      <w:rFonts w:eastAsia="Times New Roman" w:cs="Times New Roman"/>
      <w:b/>
      <w:bCs/>
      <w:spacing w:val="3"/>
      <w:sz w:val="15"/>
      <w:szCs w:val="15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B7E55"/>
    <w:pPr>
      <w:shd w:val="clear" w:color="auto" w:fill="FFFFFF"/>
      <w:spacing w:after="540" w:line="241" w:lineRule="exact"/>
    </w:pPr>
    <w:rPr>
      <w:rFonts w:ascii="Times New Roman" w:eastAsia="Times New Roman" w:hAnsi="Times New Roman" w:cs="Times New Roman"/>
      <w:b/>
      <w:bCs/>
      <w:color w:val="auto"/>
      <w:spacing w:val="3"/>
      <w:sz w:val="15"/>
      <w:szCs w:val="15"/>
      <w:lang w:eastAsia="en-US"/>
    </w:rPr>
  </w:style>
  <w:style w:type="paragraph" w:customStyle="1" w:styleId="1-">
    <w:name w:val="Рег. Заголовок 1-го уровня регламента"/>
    <w:basedOn w:val="1"/>
    <w:uiPriority w:val="99"/>
    <w:rsid w:val="00BB7E55"/>
    <w:pPr>
      <w:keepLines w:val="0"/>
      <w:widowControl/>
      <w:spacing w:before="240" w:after="240" w:line="276" w:lineRule="auto"/>
      <w:jc w:val="center"/>
    </w:pPr>
    <w:rPr>
      <w:rFonts w:ascii="Times New Roman" w:hAnsi="Times New Roman" w:cs="Times New Roman"/>
      <w:color w:val="auto"/>
      <w:lang w:val="en-US"/>
    </w:rPr>
  </w:style>
  <w:style w:type="character" w:customStyle="1" w:styleId="ConsPlusNormal">
    <w:name w:val="ConsPlusNormal Знак"/>
    <w:link w:val="ConsPlusNormal0"/>
    <w:locked/>
    <w:rsid w:val="00BB7E5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B7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FR1">
    <w:name w:val="FR1"/>
    <w:rsid w:val="00BB7E55"/>
    <w:pPr>
      <w:widowControl w:val="0"/>
      <w:autoSpaceDE w:val="0"/>
      <w:autoSpaceDN w:val="0"/>
      <w:adjustRightInd w:val="0"/>
      <w:spacing w:before="20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FR2">
    <w:name w:val="FR2"/>
    <w:rsid w:val="00BB7E55"/>
    <w:pPr>
      <w:widowControl w:val="0"/>
      <w:autoSpaceDE w:val="0"/>
      <w:autoSpaceDN w:val="0"/>
      <w:adjustRightInd w:val="0"/>
      <w:spacing w:before="160"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FR4">
    <w:name w:val="FR4"/>
    <w:rsid w:val="00BB7E55"/>
    <w:pPr>
      <w:widowControl w:val="0"/>
      <w:autoSpaceDE w:val="0"/>
      <w:autoSpaceDN w:val="0"/>
      <w:adjustRightInd w:val="0"/>
      <w:spacing w:before="380" w:after="0" w:line="240" w:lineRule="auto"/>
      <w:jc w:val="center"/>
    </w:pPr>
    <w:rPr>
      <w:rFonts w:ascii="Arial" w:eastAsia="Times New Roman" w:hAnsi="Arial" w:cs="Arial"/>
      <w:noProof/>
      <w:sz w:val="16"/>
      <w:szCs w:val="16"/>
      <w:lang w:eastAsia="ru-RU"/>
    </w:rPr>
  </w:style>
  <w:style w:type="character" w:customStyle="1" w:styleId="26">
    <w:name w:val="Основной текст (2) + Не полужирный"/>
    <w:aliases w:val="Интервал 0 pt"/>
    <w:uiPriority w:val="99"/>
    <w:rsid w:val="00BB7E55"/>
    <w:rPr>
      <w:rFonts w:ascii="Times New Roman" w:hAnsi="Times New Roman" w:cs="Times New Roman" w:hint="default"/>
      <w:b/>
      <w:bCs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shd w:val="clear" w:color="auto" w:fill="FFFFFF"/>
      <w:lang w:val="en-US"/>
    </w:rPr>
  </w:style>
  <w:style w:type="character" w:customStyle="1" w:styleId="-1pt">
    <w:name w:val="Основной текст + Интервал -1 pt"/>
    <w:uiPriority w:val="99"/>
    <w:rsid w:val="00BB7E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3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8">
    <w:name w:val="Основной текст (8)_"/>
    <w:uiPriority w:val="99"/>
    <w:rsid w:val="00BB7E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21"/>
      <w:sz w:val="19"/>
      <w:szCs w:val="19"/>
      <w:u w:val="none"/>
      <w:effect w:val="none"/>
    </w:rPr>
  </w:style>
  <w:style w:type="character" w:customStyle="1" w:styleId="80">
    <w:name w:val="Основной текст (8)"/>
    <w:uiPriority w:val="99"/>
    <w:rsid w:val="00BB7E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1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22pt">
    <w:name w:val="Заголовок №2 + Интервал 2 pt"/>
    <w:uiPriority w:val="99"/>
    <w:rsid w:val="00BB7E55"/>
    <w:rPr>
      <w:rFonts w:ascii="Times New Roman" w:eastAsia="Times New Roman" w:hAnsi="Times New Roman" w:cs="Times New Roman" w:hint="default"/>
      <w:b/>
      <w:bCs/>
      <w:i/>
      <w:iCs/>
      <w:color w:val="000000"/>
      <w:spacing w:val="58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21">
    <w:name w:val="Основной текст + 12"/>
    <w:aliases w:val="5 pt,Полужирный,Курсив,Интервал 2 pt,Основной текст + Palatino Linotype,8,Заголовок №3 + 12,Основной текст + 13 pt,Основной текст + 5,Основной текст + Malgun Gothic,Основной текст + 11 pt"/>
    <w:uiPriority w:val="99"/>
    <w:rsid w:val="00BB7E5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58"/>
      <w:w w:val="100"/>
      <w:position w:val="0"/>
      <w:sz w:val="25"/>
      <w:szCs w:val="25"/>
      <w:u w:val="none"/>
      <w:effect w:val="none"/>
      <w:shd w:val="clear" w:color="auto" w:fill="FFFFFF"/>
      <w:lang w:val="en-US"/>
    </w:rPr>
  </w:style>
  <w:style w:type="character" w:customStyle="1" w:styleId="110pt">
    <w:name w:val="Основной текст (11) + Интервал 0 pt"/>
    <w:uiPriority w:val="99"/>
    <w:rsid w:val="00BB7E55"/>
    <w:rPr>
      <w:rFonts w:ascii="Times New Roman" w:eastAsia="Times New Roman" w:hAnsi="Times New Roman" w:cs="Times New Roman" w:hint="default"/>
      <w:b/>
      <w:bCs/>
      <w:i/>
      <w:iCs/>
      <w:color w:val="000000"/>
      <w:spacing w:val="-9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11">
    <w:name w:val="Основной текст (11) + Малые прописные"/>
    <w:uiPriority w:val="99"/>
    <w:rsid w:val="00BB7E55"/>
    <w:rPr>
      <w:rFonts w:ascii="Times New Roman" w:eastAsia="Times New Roman" w:hAnsi="Times New Roman" w:cs="Times New Roman" w:hint="default"/>
      <w:b/>
      <w:bCs/>
      <w:i/>
      <w:iCs/>
      <w:smallCaps/>
      <w:color w:val="000000"/>
      <w:spacing w:val="19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af2">
    <w:name w:val="Подпись к таблице_"/>
    <w:uiPriority w:val="99"/>
    <w:rsid w:val="00BB7E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u w:val="none"/>
      <w:effect w:val="none"/>
    </w:rPr>
  </w:style>
  <w:style w:type="character" w:customStyle="1" w:styleId="af3">
    <w:name w:val="Подпись к таблице"/>
    <w:uiPriority w:val="99"/>
    <w:rsid w:val="00BB7E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"/>
      <w:w w:val="100"/>
      <w:position w:val="0"/>
      <w:sz w:val="24"/>
      <w:szCs w:val="24"/>
      <w:u w:val="single"/>
      <w:lang w:val="ru-RU"/>
    </w:rPr>
  </w:style>
  <w:style w:type="character" w:customStyle="1" w:styleId="14">
    <w:name w:val="Основной текст1"/>
    <w:uiPriority w:val="99"/>
    <w:rsid w:val="00BB7E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61">
    <w:name w:val="Основной текст (6) + Курсив"/>
    <w:aliases w:val="Интервал 0 pt17"/>
    <w:uiPriority w:val="99"/>
    <w:rsid w:val="00BB7E55"/>
    <w:rPr>
      <w:rFonts w:ascii="Malgun Gothic" w:eastAsia="Malgun Gothic" w:hAnsi="Malgun Gothic" w:cs="Malgun Gothic" w:hint="eastAsi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TimesNewRoman">
    <w:name w:val="Основной текст (7) + Times New Roman"/>
    <w:aliases w:val="5,5 pt10,Не курсив,Интервал 0 pt16"/>
    <w:uiPriority w:val="99"/>
    <w:rsid w:val="00BB7E55"/>
    <w:rPr>
      <w:rFonts w:ascii="Times New Roman" w:eastAsia="Malgun Gothic" w:hAnsi="Times New Roman" w:cs="Times New Roman" w:hint="default"/>
      <w:i/>
      <w:iCs/>
      <w:color w:val="000000"/>
      <w:spacing w:val="3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7TimesNewRoman1">
    <w:name w:val="Основной текст (7) + Times New Roman1"/>
    <w:aliases w:val="12,5 pt9,Полужирный6,Интервал 0 pt15"/>
    <w:uiPriority w:val="99"/>
    <w:rsid w:val="00BB7E55"/>
    <w:rPr>
      <w:rFonts w:ascii="Times New Roman" w:eastAsia="Malgun Gothic" w:hAnsi="Times New Roman" w:cs="Times New Roman" w:hint="default"/>
      <w:b/>
      <w:bCs/>
      <w:i/>
      <w:iCs/>
      <w:color w:val="000000"/>
      <w:spacing w:val="19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812pt">
    <w:name w:val="Основной текст (8) + 12 pt"/>
    <w:aliases w:val="Не полужирный3,Интервал 0 pt14"/>
    <w:uiPriority w:val="99"/>
    <w:rsid w:val="00BB7E55"/>
    <w:rPr>
      <w:rFonts w:ascii="Times New Roman" w:hAnsi="Times New Roman" w:cs="Times New Roman" w:hint="default"/>
      <w:b/>
      <w:bCs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11pt">
    <w:name w:val="Основной текст (8) + 11 pt"/>
    <w:aliases w:val="Интервал 0 pt13"/>
    <w:uiPriority w:val="99"/>
    <w:rsid w:val="00BB7E55"/>
    <w:rPr>
      <w:rFonts w:ascii="Times New Roman" w:hAnsi="Times New Roman" w:cs="Times New Roman" w:hint="default"/>
      <w:b/>
      <w:bCs/>
      <w:strike w:val="0"/>
      <w:dstrike w:val="0"/>
      <w:color w:val="000000"/>
      <w:spacing w:val="4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812">
    <w:name w:val="Основной текст (8) + 12"/>
    <w:aliases w:val="5 pt8,Курсив7,Интервал 0 pt12"/>
    <w:uiPriority w:val="99"/>
    <w:rsid w:val="00BB7E55"/>
    <w:rPr>
      <w:rFonts w:ascii="Times New Roman" w:hAnsi="Times New Roman" w:cs="Times New Roman" w:hint="default"/>
      <w:b/>
      <w:bCs/>
      <w:i/>
      <w:iCs/>
      <w:color w:val="000000"/>
      <w:spacing w:val="19"/>
      <w:w w:val="100"/>
      <w:position w:val="0"/>
      <w:sz w:val="25"/>
      <w:szCs w:val="25"/>
      <w:u w:val="single"/>
      <w:lang w:val="ru-RU"/>
    </w:rPr>
  </w:style>
  <w:style w:type="character" w:customStyle="1" w:styleId="811pt1">
    <w:name w:val="Основной текст (8) + 11 pt1"/>
    <w:aliases w:val="Не полужирный2,Курсив6,Интервал 0 pt11"/>
    <w:uiPriority w:val="99"/>
    <w:rsid w:val="00BB7E55"/>
    <w:rPr>
      <w:rFonts w:ascii="Times New Roman" w:hAnsi="Times New Roman" w:cs="Times New Roman" w:hint="default"/>
      <w:b/>
      <w:bCs/>
      <w:i/>
      <w:iCs/>
      <w:color w:val="000000"/>
      <w:spacing w:val="12"/>
      <w:w w:val="100"/>
      <w:position w:val="0"/>
      <w:sz w:val="22"/>
      <w:szCs w:val="22"/>
      <w:u w:val="single"/>
      <w:lang w:val="en-US"/>
    </w:rPr>
  </w:style>
  <w:style w:type="character" w:customStyle="1" w:styleId="8Georgia">
    <w:name w:val="Основной текст (8) + Georgia"/>
    <w:aliases w:val="7,5 pt7,Курсив5,Интервал 0 pt10"/>
    <w:uiPriority w:val="99"/>
    <w:rsid w:val="00BB7E55"/>
    <w:rPr>
      <w:rFonts w:ascii="Georgia" w:hAnsi="Georgia" w:cs="Georgia" w:hint="default"/>
      <w:b/>
      <w:bCs/>
      <w:i/>
      <w:i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6TimesNewRoman">
    <w:name w:val="Основной текст (6) + Times New Roman"/>
    <w:aliases w:val="12 pt,Интервал 0 pt9"/>
    <w:uiPriority w:val="99"/>
    <w:rsid w:val="00BB7E55"/>
    <w:rPr>
      <w:rFonts w:ascii="Times New Roman" w:eastAsia="Malgun Gothic" w:hAnsi="Times New Roman" w:cs="Times New Roman" w:hint="default"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12pt">
    <w:name w:val="Основной текст (11) + 12 pt"/>
    <w:aliases w:val="Не полужирный1,Не курсив1,Интервал 0 pt8"/>
    <w:uiPriority w:val="99"/>
    <w:rsid w:val="00BB7E55"/>
    <w:rPr>
      <w:rFonts w:ascii="Times New Roman" w:hAnsi="Times New Roman" w:cs="Times New Roman" w:hint="default"/>
      <w:b/>
      <w:bCs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10">
    <w:name w:val="Основной текст + 121"/>
    <w:aliases w:val="5 pt3,Курсив2,Интервал 0 pt5"/>
    <w:uiPriority w:val="99"/>
    <w:rsid w:val="00BB7E55"/>
    <w:rPr>
      <w:rFonts w:ascii="Times New Roman" w:hAnsi="Times New Roman" w:cs="Times New Roman" w:hint="default"/>
      <w:i/>
      <w:iCs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shd w:val="clear" w:color="auto" w:fill="FFFFFF"/>
    </w:rPr>
  </w:style>
  <w:style w:type="character" w:customStyle="1" w:styleId="blk">
    <w:name w:val="blk"/>
    <w:basedOn w:val="a0"/>
    <w:rsid w:val="00BB7E55"/>
  </w:style>
  <w:style w:type="table" w:styleId="af4">
    <w:name w:val="Table Grid"/>
    <w:basedOn w:val="a1"/>
    <w:uiPriority w:val="99"/>
    <w:rsid w:val="00BB7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18CDA-2367-48FA-A30F-30C46932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6641</Words>
  <Characters>37855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ShchepelinaNF</cp:lastModifiedBy>
  <cp:revision>14</cp:revision>
  <dcterms:created xsi:type="dcterms:W3CDTF">2024-10-21T01:56:00Z</dcterms:created>
  <dcterms:modified xsi:type="dcterms:W3CDTF">2025-01-24T02:56:00Z</dcterms:modified>
</cp:coreProperties>
</file>