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84" w:rsidRDefault="00970384" w:rsidP="00970384">
      <w:pPr>
        <w:jc w:val="center"/>
        <w:rPr>
          <w:b/>
          <w:sz w:val="32"/>
          <w:szCs w:val="32"/>
        </w:rPr>
      </w:pPr>
    </w:p>
    <w:p w:rsidR="00D312BE" w:rsidRPr="00D312BE" w:rsidRDefault="006E4DAE" w:rsidP="00D312BE">
      <w:pPr>
        <w:jc w:val="center"/>
        <w:rPr>
          <w:b/>
          <w:sz w:val="28"/>
          <w:szCs w:val="28"/>
        </w:rPr>
      </w:pPr>
      <w:r w:rsidRPr="00D312BE">
        <w:rPr>
          <w:b/>
          <w:sz w:val="28"/>
          <w:szCs w:val="28"/>
        </w:rPr>
        <w:t xml:space="preserve">Администрация Тунгокоченского </w:t>
      </w:r>
    </w:p>
    <w:p w:rsidR="00970384" w:rsidRPr="00D312BE" w:rsidRDefault="00970384" w:rsidP="00D312BE">
      <w:pPr>
        <w:jc w:val="center"/>
        <w:rPr>
          <w:b/>
          <w:sz w:val="28"/>
          <w:szCs w:val="28"/>
        </w:rPr>
      </w:pPr>
      <w:r w:rsidRPr="00D312BE">
        <w:rPr>
          <w:b/>
          <w:sz w:val="28"/>
          <w:szCs w:val="28"/>
        </w:rPr>
        <w:t>муниципального округа</w:t>
      </w:r>
    </w:p>
    <w:p w:rsidR="00970384" w:rsidRPr="00D312BE" w:rsidRDefault="00970384" w:rsidP="00D312BE">
      <w:pPr>
        <w:jc w:val="center"/>
        <w:rPr>
          <w:b/>
          <w:sz w:val="28"/>
          <w:szCs w:val="28"/>
        </w:rPr>
      </w:pPr>
      <w:r w:rsidRPr="00D312BE">
        <w:rPr>
          <w:b/>
          <w:sz w:val="28"/>
          <w:szCs w:val="28"/>
        </w:rPr>
        <w:t>Забайкальского края</w:t>
      </w:r>
    </w:p>
    <w:p w:rsidR="00970384" w:rsidRDefault="00970384" w:rsidP="00D312BE">
      <w:pPr>
        <w:jc w:val="center"/>
        <w:rPr>
          <w:b/>
          <w:sz w:val="32"/>
          <w:szCs w:val="32"/>
        </w:rPr>
      </w:pPr>
    </w:p>
    <w:p w:rsidR="00970384" w:rsidRPr="00D312BE" w:rsidRDefault="00970384" w:rsidP="00D312BE">
      <w:pPr>
        <w:jc w:val="center"/>
        <w:rPr>
          <w:b/>
          <w:sz w:val="28"/>
          <w:szCs w:val="28"/>
        </w:rPr>
      </w:pPr>
      <w:r w:rsidRPr="00D312BE">
        <w:rPr>
          <w:b/>
          <w:sz w:val="28"/>
          <w:szCs w:val="28"/>
        </w:rPr>
        <w:t>ПОСТАНОВЛЕНИЕ</w:t>
      </w:r>
    </w:p>
    <w:p w:rsidR="00970384" w:rsidRDefault="00970384" w:rsidP="00970384">
      <w:pPr>
        <w:spacing w:line="360" w:lineRule="auto"/>
        <w:jc w:val="center"/>
        <w:rPr>
          <w:b/>
          <w:sz w:val="28"/>
          <w:szCs w:val="28"/>
        </w:rPr>
      </w:pPr>
    </w:p>
    <w:p w:rsidR="00D312BE" w:rsidRDefault="00D312BE" w:rsidP="00ED6D53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ED6D53" w:rsidRDefault="00D312BE" w:rsidP="00ED6D53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03 апреля </w:t>
      </w:r>
      <w:r w:rsidR="00ED6D53">
        <w:rPr>
          <w:sz w:val="28"/>
          <w:szCs w:val="28"/>
        </w:rPr>
        <w:t xml:space="preserve"> 2025  года</w:t>
      </w:r>
      <w:r w:rsidR="00ED6D53">
        <w:rPr>
          <w:sz w:val="28"/>
          <w:szCs w:val="28"/>
        </w:rPr>
        <w:tab/>
      </w:r>
      <w:r w:rsidR="00ED6D53">
        <w:rPr>
          <w:sz w:val="28"/>
          <w:szCs w:val="28"/>
        </w:rPr>
        <w:tab/>
      </w:r>
      <w:r w:rsidR="00ED6D53">
        <w:rPr>
          <w:sz w:val="28"/>
          <w:szCs w:val="28"/>
        </w:rPr>
        <w:tab/>
      </w:r>
      <w:r w:rsidR="00ED6D53">
        <w:rPr>
          <w:sz w:val="28"/>
          <w:szCs w:val="28"/>
        </w:rPr>
        <w:tab/>
      </w:r>
      <w:r w:rsidR="00ED6D53">
        <w:rPr>
          <w:sz w:val="28"/>
          <w:szCs w:val="28"/>
        </w:rPr>
        <w:tab/>
      </w:r>
      <w:r w:rsidR="00ED6D53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    </w:t>
      </w:r>
      <w:r w:rsidR="00ED6D53">
        <w:rPr>
          <w:sz w:val="28"/>
          <w:szCs w:val="28"/>
        </w:rPr>
        <w:t xml:space="preserve">№  </w:t>
      </w:r>
      <w:r>
        <w:rPr>
          <w:sz w:val="28"/>
          <w:szCs w:val="28"/>
        </w:rPr>
        <w:t>3</w:t>
      </w:r>
      <w:r w:rsidR="002937CE">
        <w:rPr>
          <w:sz w:val="28"/>
          <w:szCs w:val="28"/>
        </w:rPr>
        <w:t>84</w:t>
      </w:r>
    </w:p>
    <w:p w:rsidR="00970384" w:rsidRDefault="00970384" w:rsidP="00970384">
      <w:pPr>
        <w:jc w:val="center"/>
        <w:rPr>
          <w:b/>
          <w:sz w:val="24"/>
          <w:szCs w:val="24"/>
        </w:rPr>
      </w:pPr>
    </w:p>
    <w:p w:rsidR="00970384" w:rsidRPr="006E4DAE" w:rsidRDefault="006E4DAE" w:rsidP="00970384">
      <w:pPr>
        <w:jc w:val="center"/>
        <w:rPr>
          <w:b/>
          <w:sz w:val="22"/>
          <w:szCs w:val="22"/>
        </w:rPr>
      </w:pPr>
      <w:r w:rsidRPr="006E4DAE">
        <w:rPr>
          <w:b/>
          <w:sz w:val="22"/>
          <w:szCs w:val="22"/>
        </w:rPr>
        <w:t>с.Верх-Усугли</w:t>
      </w:r>
    </w:p>
    <w:p w:rsidR="00970384" w:rsidRDefault="00970384" w:rsidP="00970384">
      <w:pPr>
        <w:ind w:right="5318"/>
        <w:rPr>
          <w:b/>
          <w:sz w:val="28"/>
          <w:szCs w:val="27"/>
        </w:rPr>
      </w:pPr>
    </w:p>
    <w:p w:rsidR="00970384" w:rsidRDefault="00970384" w:rsidP="00970384">
      <w:pPr>
        <w:pStyle w:val="Style6"/>
        <w:widowControl/>
        <w:tabs>
          <w:tab w:val="left" w:pos="9356"/>
        </w:tabs>
        <w:spacing w:before="38"/>
        <w:ind w:right="-3"/>
        <w:jc w:val="center"/>
        <w:rPr>
          <w:rStyle w:val="FontStyle20"/>
          <w:sz w:val="28"/>
          <w:szCs w:val="28"/>
        </w:rPr>
      </w:pPr>
      <w:r>
        <w:rPr>
          <w:rStyle w:val="FontStyle20"/>
          <w:b/>
          <w:sz w:val="28"/>
          <w:szCs w:val="28"/>
        </w:rPr>
        <w:t xml:space="preserve">О создании межведомственной </w:t>
      </w:r>
      <w:r w:rsidR="00414ED2">
        <w:rPr>
          <w:rStyle w:val="FontStyle20"/>
          <w:b/>
          <w:sz w:val="28"/>
          <w:szCs w:val="28"/>
        </w:rPr>
        <w:t>рабочей</w:t>
      </w:r>
      <w:r w:rsidR="009373D7">
        <w:rPr>
          <w:rStyle w:val="FontStyle20"/>
          <w:b/>
          <w:sz w:val="28"/>
          <w:szCs w:val="28"/>
        </w:rPr>
        <w:t xml:space="preserve"> </w:t>
      </w:r>
      <w:r>
        <w:rPr>
          <w:rStyle w:val="FontStyle20"/>
          <w:b/>
          <w:sz w:val="28"/>
          <w:szCs w:val="28"/>
        </w:rPr>
        <w:t xml:space="preserve">группы по организации работы в целях обеспечения безопасности жизни и здоровья граждан в случае выхода диких животных в населенные пункты </w:t>
      </w:r>
      <w:r w:rsidR="006E4DAE">
        <w:rPr>
          <w:rStyle w:val="FontStyle20"/>
          <w:b/>
          <w:sz w:val="28"/>
          <w:szCs w:val="28"/>
        </w:rPr>
        <w:t xml:space="preserve">Тунгокоченского </w:t>
      </w:r>
      <w:r>
        <w:rPr>
          <w:rStyle w:val="FontStyle20"/>
          <w:b/>
          <w:sz w:val="28"/>
          <w:szCs w:val="28"/>
        </w:rPr>
        <w:t>муниципального округа Забайкальского края</w:t>
      </w:r>
      <w:r w:rsidR="00A27467">
        <w:rPr>
          <w:rStyle w:val="FontStyle20"/>
          <w:b/>
          <w:sz w:val="28"/>
          <w:szCs w:val="28"/>
        </w:rPr>
        <w:t xml:space="preserve"> и утверждении Р</w:t>
      </w:r>
      <w:r w:rsidR="00414ED2">
        <w:rPr>
          <w:rStyle w:val="FontStyle20"/>
          <w:b/>
          <w:sz w:val="28"/>
          <w:szCs w:val="28"/>
        </w:rPr>
        <w:t>егламента взаимодействия межведомственной рабочей группы</w:t>
      </w:r>
    </w:p>
    <w:p w:rsidR="00970384" w:rsidRDefault="00970384" w:rsidP="00970384">
      <w:pPr>
        <w:rPr>
          <w:sz w:val="28"/>
          <w:szCs w:val="28"/>
        </w:rPr>
      </w:pPr>
    </w:p>
    <w:p w:rsidR="00970384" w:rsidRDefault="00970384" w:rsidP="00D312BE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155E02">
        <w:rPr>
          <w:sz w:val="28"/>
          <w:szCs w:val="28"/>
        </w:rPr>
        <w:t>В</w:t>
      </w:r>
      <w:r w:rsidR="00A942D2">
        <w:rPr>
          <w:sz w:val="28"/>
          <w:szCs w:val="28"/>
        </w:rPr>
        <w:t xml:space="preserve"> соответствии</w:t>
      </w:r>
      <w:r w:rsidR="00290471">
        <w:rPr>
          <w:sz w:val="28"/>
          <w:szCs w:val="28"/>
        </w:rPr>
        <w:t xml:space="preserve"> с </w:t>
      </w:r>
      <w:r w:rsidR="00290471" w:rsidRPr="00290471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="00290471">
        <w:rPr>
          <w:sz w:val="28"/>
          <w:szCs w:val="28"/>
        </w:rPr>
        <w:t>,</w:t>
      </w:r>
      <w:r w:rsidR="00A942D2">
        <w:rPr>
          <w:sz w:val="28"/>
          <w:szCs w:val="28"/>
        </w:rPr>
        <w:t xml:space="preserve"> п. 14 Протокола оперативного совещания исполняющего обязанности председателя Правительства Забайкальского края А.И. </w:t>
      </w:r>
      <w:proofErr w:type="spellStart"/>
      <w:r w:rsidR="00A942D2">
        <w:rPr>
          <w:sz w:val="28"/>
          <w:szCs w:val="28"/>
        </w:rPr>
        <w:t>Кефера</w:t>
      </w:r>
      <w:proofErr w:type="spellEnd"/>
      <w:r w:rsidR="00A942D2">
        <w:rPr>
          <w:sz w:val="28"/>
          <w:szCs w:val="28"/>
        </w:rPr>
        <w:t xml:space="preserve"> с членами Правительства Забайкальского края и руководителями органов исполнительной власти Забайкальского края № ИД-3-25 от 24.01.2025, </w:t>
      </w:r>
      <w:r>
        <w:rPr>
          <w:sz w:val="28"/>
          <w:szCs w:val="28"/>
        </w:rPr>
        <w:t>руководствуясь</w:t>
      </w:r>
      <w:r w:rsidR="00D312BE">
        <w:rPr>
          <w:sz w:val="28"/>
          <w:szCs w:val="28"/>
        </w:rPr>
        <w:t xml:space="preserve"> статьями 32, 37 Устава Тунгокоченского</w:t>
      </w:r>
      <w:r w:rsidRPr="00155E0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Забайкальского края</w:t>
      </w:r>
      <w:r w:rsidR="00A27467">
        <w:rPr>
          <w:sz w:val="28"/>
          <w:szCs w:val="28"/>
        </w:rPr>
        <w:t>,</w:t>
      </w:r>
      <w:r w:rsidR="00ED6D5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  <w:r w:rsidR="006E4DAE">
        <w:rPr>
          <w:sz w:val="28"/>
          <w:szCs w:val="28"/>
        </w:rPr>
        <w:t>Тунгокоченского</w:t>
      </w:r>
      <w:proofErr w:type="gramEnd"/>
      <w:r w:rsidR="006E4DA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ED6D53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 Забайкальского края</w:t>
      </w:r>
      <w:r w:rsidR="00D312BE">
        <w:rPr>
          <w:sz w:val="28"/>
          <w:szCs w:val="28"/>
        </w:rPr>
        <w:t xml:space="preserve"> </w:t>
      </w:r>
      <w:r w:rsidR="00D312BE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CF238F" w:rsidRDefault="00414ED2" w:rsidP="00A757DD">
      <w:pPr>
        <w:pStyle w:val="a9"/>
        <w:numPr>
          <w:ilvl w:val="0"/>
          <w:numId w:val="6"/>
        </w:numPr>
        <w:tabs>
          <w:tab w:val="left" w:pos="851"/>
        </w:tabs>
        <w:jc w:val="both"/>
        <w:rPr>
          <w:sz w:val="28"/>
          <w:szCs w:val="28"/>
        </w:rPr>
      </w:pPr>
      <w:r w:rsidRPr="00CF238F">
        <w:rPr>
          <w:sz w:val="28"/>
          <w:szCs w:val="28"/>
        </w:rPr>
        <w:t>Создать межведомственную рабочую группу по организации</w:t>
      </w:r>
      <w:r w:rsidR="009373D7">
        <w:rPr>
          <w:sz w:val="28"/>
          <w:szCs w:val="28"/>
        </w:rPr>
        <w:t xml:space="preserve"> </w:t>
      </w:r>
      <w:r w:rsidR="00CF238F" w:rsidRPr="00CF238F">
        <w:rPr>
          <w:sz w:val="28"/>
          <w:szCs w:val="28"/>
        </w:rPr>
        <w:t>работы</w:t>
      </w:r>
    </w:p>
    <w:p w:rsidR="00970384" w:rsidRDefault="00A27467" w:rsidP="00A757DD">
      <w:pPr>
        <w:pStyle w:val="a9"/>
        <w:jc w:val="both"/>
        <w:rPr>
          <w:sz w:val="28"/>
          <w:szCs w:val="28"/>
        </w:rPr>
      </w:pPr>
      <w:r w:rsidRPr="00A757DD">
        <w:rPr>
          <w:sz w:val="28"/>
          <w:szCs w:val="28"/>
        </w:rPr>
        <w:t>в</w:t>
      </w:r>
      <w:r w:rsidR="009373D7" w:rsidRPr="00A757DD">
        <w:rPr>
          <w:sz w:val="28"/>
          <w:szCs w:val="28"/>
        </w:rPr>
        <w:t xml:space="preserve"> </w:t>
      </w:r>
      <w:r w:rsidR="00414ED2" w:rsidRPr="00A757DD">
        <w:rPr>
          <w:sz w:val="28"/>
          <w:szCs w:val="28"/>
        </w:rPr>
        <w:t xml:space="preserve">целях обеспечения безопасности жизни и здоровья граждан в случае выхода диких животных в населенные пункты </w:t>
      </w:r>
      <w:r w:rsidR="006E4DAE" w:rsidRPr="00A757DD">
        <w:rPr>
          <w:sz w:val="28"/>
          <w:szCs w:val="28"/>
        </w:rPr>
        <w:t xml:space="preserve">Тунгокоченского </w:t>
      </w:r>
      <w:r w:rsidR="00414ED2" w:rsidRPr="00A757DD">
        <w:rPr>
          <w:sz w:val="28"/>
          <w:szCs w:val="28"/>
        </w:rPr>
        <w:t>муниципального округа Забайкальского края</w:t>
      </w:r>
      <w:r w:rsidR="00D312BE">
        <w:rPr>
          <w:sz w:val="28"/>
          <w:szCs w:val="28"/>
        </w:rPr>
        <w:t>.</w:t>
      </w:r>
    </w:p>
    <w:p w:rsidR="00A757DD" w:rsidRPr="00A757DD" w:rsidRDefault="00A757DD" w:rsidP="00A757DD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ме</w:t>
      </w:r>
      <w:r w:rsidR="00D312BE">
        <w:rPr>
          <w:sz w:val="28"/>
          <w:szCs w:val="28"/>
        </w:rPr>
        <w:t xml:space="preserve">жведомственной рабочей группы, </w:t>
      </w:r>
      <w:r>
        <w:rPr>
          <w:sz w:val="28"/>
          <w:szCs w:val="28"/>
        </w:rPr>
        <w:t>Приложение №1</w:t>
      </w:r>
      <w:r w:rsidR="00D312BE">
        <w:rPr>
          <w:sz w:val="28"/>
          <w:szCs w:val="28"/>
        </w:rPr>
        <w:t>.</w:t>
      </w:r>
    </w:p>
    <w:p w:rsidR="00A757DD" w:rsidRDefault="00970384" w:rsidP="00A757DD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A757DD">
        <w:rPr>
          <w:sz w:val="28"/>
          <w:szCs w:val="28"/>
        </w:rPr>
        <w:t xml:space="preserve">Утвердить Регламент взаимодействия межведомственной </w:t>
      </w:r>
      <w:r w:rsidR="00414ED2" w:rsidRPr="00A757DD">
        <w:rPr>
          <w:sz w:val="28"/>
          <w:szCs w:val="28"/>
        </w:rPr>
        <w:t xml:space="preserve">рабочей </w:t>
      </w:r>
      <w:r w:rsidR="00A27467" w:rsidRPr="00A757DD">
        <w:rPr>
          <w:sz w:val="28"/>
          <w:szCs w:val="28"/>
        </w:rPr>
        <w:t xml:space="preserve">группы </w:t>
      </w:r>
      <w:r w:rsidR="00414ED2" w:rsidRPr="00A757DD">
        <w:rPr>
          <w:sz w:val="28"/>
          <w:szCs w:val="28"/>
        </w:rPr>
        <w:t xml:space="preserve">по организации работы в целях обеспечения безопасности жизни и здоровья граждан в случае выхода диких животных </w:t>
      </w:r>
      <w:r w:rsidR="00A757DD">
        <w:rPr>
          <w:sz w:val="28"/>
          <w:szCs w:val="28"/>
        </w:rPr>
        <w:t xml:space="preserve">в населенные пункты Тунгокоченского </w:t>
      </w:r>
      <w:r w:rsidR="00414ED2" w:rsidRPr="00A757DD">
        <w:rPr>
          <w:sz w:val="28"/>
          <w:szCs w:val="28"/>
        </w:rPr>
        <w:t xml:space="preserve"> муниципального округа Забайкальского края</w:t>
      </w:r>
      <w:r w:rsidR="00D312BE">
        <w:rPr>
          <w:sz w:val="28"/>
          <w:szCs w:val="28"/>
        </w:rPr>
        <w:t>,</w:t>
      </w:r>
      <w:r w:rsidRPr="00A757DD">
        <w:rPr>
          <w:sz w:val="28"/>
          <w:szCs w:val="28"/>
        </w:rPr>
        <w:t xml:space="preserve"> </w:t>
      </w:r>
      <w:r w:rsidR="00A757DD">
        <w:rPr>
          <w:sz w:val="28"/>
          <w:szCs w:val="28"/>
        </w:rPr>
        <w:t xml:space="preserve"> Приложение №2</w:t>
      </w:r>
      <w:r w:rsidR="00D312BE">
        <w:rPr>
          <w:sz w:val="28"/>
          <w:szCs w:val="28"/>
        </w:rPr>
        <w:t>.</w:t>
      </w:r>
    </w:p>
    <w:p w:rsidR="00A757DD" w:rsidRPr="00A757DD" w:rsidRDefault="00F570C3" w:rsidP="00A757DD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A757DD">
        <w:rPr>
          <w:sz w:val="28"/>
          <w:szCs w:val="28"/>
        </w:rPr>
        <w:t xml:space="preserve">Настоящее </w:t>
      </w:r>
      <w:r w:rsidR="00A27467" w:rsidRPr="00A757DD">
        <w:rPr>
          <w:sz w:val="28"/>
          <w:szCs w:val="28"/>
        </w:rPr>
        <w:t>п</w:t>
      </w:r>
      <w:r w:rsidR="00970384" w:rsidRPr="00A757DD">
        <w:rPr>
          <w:sz w:val="28"/>
          <w:szCs w:val="28"/>
        </w:rPr>
        <w:t xml:space="preserve">остановление </w:t>
      </w:r>
      <w:r w:rsidR="00A757DD" w:rsidRPr="00A757DD">
        <w:rPr>
          <w:sz w:val="28"/>
          <w:szCs w:val="28"/>
          <w:shd w:val="clear" w:color="auto" w:fill="FFFFFF"/>
        </w:rPr>
        <w:t xml:space="preserve">опубликовать </w:t>
      </w:r>
      <w:r w:rsidR="00D312BE">
        <w:rPr>
          <w:sz w:val="28"/>
          <w:szCs w:val="28"/>
          <w:shd w:val="clear" w:color="auto" w:fill="FFFFFF"/>
        </w:rPr>
        <w:t>в газете «Вести Севера» и разместить  на о</w:t>
      </w:r>
      <w:r w:rsidR="00A27467" w:rsidRPr="00A757DD">
        <w:rPr>
          <w:sz w:val="28"/>
          <w:szCs w:val="28"/>
          <w:shd w:val="clear" w:color="auto" w:fill="FFFFFF"/>
        </w:rPr>
        <w:t>фициаль</w:t>
      </w:r>
      <w:r w:rsidR="00A757DD" w:rsidRPr="00A757DD">
        <w:rPr>
          <w:sz w:val="28"/>
          <w:szCs w:val="28"/>
          <w:shd w:val="clear" w:color="auto" w:fill="FFFFFF"/>
        </w:rPr>
        <w:t xml:space="preserve">ном сайте Тунгокоченского муниципального округа </w:t>
      </w:r>
      <w:r w:rsidR="00A27467" w:rsidRPr="00A757DD">
        <w:rPr>
          <w:sz w:val="28"/>
          <w:szCs w:val="28"/>
          <w:shd w:val="clear" w:color="auto" w:fill="FFFFFF"/>
        </w:rPr>
        <w:t>в информационно-телекоммуникационной сети «Интернет</w:t>
      </w:r>
      <w:r w:rsidR="00A757DD" w:rsidRPr="00A757DD">
        <w:rPr>
          <w:sz w:val="28"/>
          <w:szCs w:val="28"/>
          <w:shd w:val="clear" w:color="auto" w:fill="FFFFFF"/>
        </w:rPr>
        <w:t>»</w:t>
      </w:r>
      <w:r w:rsidR="00D312BE">
        <w:rPr>
          <w:sz w:val="28"/>
          <w:szCs w:val="28"/>
          <w:shd w:val="clear" w:color="auto" w:fill="FFFFFF"/>
        </w:rPr>
        <w:t>.</w:t>
      </w:r>
    </w:p>
    <w:p w:rsidR="00A757DD" w:rsidRPr="00A757DD" w:rsidRDefault="00A757DD" w:rsidP="00A757DD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>Контроль за</w:t>
      </w:r>
      <w:proofErr w:type="gramEnd"/>
      <w:r>
        <w:rPr>
          <w:sz w:val="28"/>
          <w:szCs w:val="28"/>
          <w:shd w:val="clear" w:color="auto" w:fill="FFFFFF"/>
        </w:rPr>
        <w:t xml:space="preserve"> исполнением настоящего постановления </w:t>
      </w:r>
      <w:r w:rsidR="00D41BAA">
        <w:rPr>
          <w:sz w:val="28"/>
          <w:szCs w:val="28"/>
          <w:shd w:val="clear" w:color="auto" w:fill="FFFFFF"/>
        </w:rPr>
        <w:t>оставляю за собой.</w:t>
      </w:r>
    </w:p>
    <w:p w:rsidR="00A757DD" w:rsidRDefault="00A757DD" w:rsidP="00A757DD">
      <w:pPr>
        <w:jc w:val="both"/>
        <w:rPr>
          <w:sz w:val="28"/>
          <w:szCs w:val="28"/>
        </w:rPr>
      </w:pPr>
    </w:p>
    <w:p w:rsidR="00A757DD" w:rsidRDefault="00A757DD" w:rsidP="00A757DD">
      <w:pPr>
        <w:jc w:val="both"/>
        <w:rPr>
          <w:sz w:val="28"/>
          <w:szCs w:val="28"/>
        </w:rPr>
      </w:pPr>
    </w:p>
    <w:p w:rsidR="00D41BAA" w:rsidRDefault="00D41BAA" w:rsidP="00D41B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Тунгокоченского </w:t>
      </w:r>
    </w:p>
    <w:p w:rsidR="00D41BAA" w:rsidRDefault="00D41BAA" w:rsidP="00D41BA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Н.С. Ананенко</w:t>
      </w:r>
    </w:p>
    <w:p w:rsidR="004217D0" w:rsidRDefault="004217D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74DEF" w:rsidRPr="00970384" w:rsidRDefault="00474DEF" w:rsidP="00474DEF">
      <w:pPr>
        <w:tabs>
          <w:tab w:val="left" w:pos="2750"/>
        </w:tabs>
        <w:autoSpaceDE w:val="0"/>
        <w:autoSpaceDN w:val="0"/>
        <w:adjustRightInd w:val="0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Приложение № 1</w:t>
      </w:r>
    </w:p>
    <w:p w:rsidR="00474DEF" w:rsidRPr="00970384" w:rsidRDefault="00474DEF" w:rsidP="00474DEF">
      <w:pPr>
        <w:tabs>
          <w:tab w:val="left" w:pos="2750"/>
        </w:tabs>
        <w:autoSpaceDE w:val="0"/>
        <w:autoSpaceDN w:val="0"/>
        <w:adjustRightInd w:val="0"/>
        <w:spacing w:line="322" w:lineRule="exact"/>
        <w:ind w:left="264"/>
        <w:jc w:val="right"/>
        <w:rPr>
          <w:sz w:val="28"/>
          <w:szCs w:val="28"/>
        </w:rPr>
      </w:pPr>
      <w:r>
        <w:rPr>
          <w:sz w:val="28"/>
          <w:szCs w:val="28"/>
        </w:rPr>
        <w:t>к   постановлению администрации</w:t>
      </w:r>
      <w:r>
        <w:rPr>
          <w:sz w:val="28"/>
          <w:szCs w:val="28"/>
        </w:rPr>
        <w:br/>
        <w:t xml:space="preserve">Тунгокоченского </w:t>
      </w:r>
      <w:proofErr w:type="gramStart"/>
      <w:r w:rsidRPr="00970384">
        <w:rPr>
          <w:sz w:val="28"/>
          <w:szCs w:val="28"/>
        </w:rPr>
        <w:t>муниципального</w:t>
      </w:r>
      <w:proofErr w:type="gramEnd"/>
    </w:p>
    <w:p w:rsidR="00474DEF" w:rsidRPr="00970384" w:rsidRDefault="00474DEF" w:rsidP="00474DEF">
      <w:pPr>
        <w:tabs>
          <w:tab w:val="left" w:pos="2750"/>
        </w:tabs>
        <w:autoSpaceDE w:val="0"/>
        <w:autoSpaceDN w:val="0"/>
        <w:adjustRightInd w:val="0"/>
        <w:spacing w:line="322" w:lineRule="exact"/>
        <w:ind w:left="264"/>
        <w:jc w:val="right"/>
        <w:rPr>
          <w:sz w:val="28"/>
          <w:szCs w:val="28"/>
        </w:rPr>
      </w:pPr>
      <w:r w:rsidRPr="00970384">
        <w:rPr>
          <w:sz w:val="28"/>
          <w:szCs w:val="28"/>
        </w:rPr>
        <w:t>округа Забайкальского края</w:t>
      </w:r>
    </w:p>
    <w:p w:rsidR="00474DEF" w:rsidRDefault="00D312BE" w:rsidP="00474DEF">
      <w:pPr>
        <w:tabs>
          <w:tab w:val="left" w:pos="2750"/>
        </w:tabs>
        <w:autoSpaceDE w:val="0"/>
        <w:autoSpaceDN w:val="0"/>
        <w:adjustRightInd w:val="0"/>
        <w:spacing w:line="322" w:lineRule="exact"/>
        <w:ind w:left="2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03 апреля </w:t>
      </w:r>
      <w:r w:rsidR="00474DEF">
        <w:rPr>
          <w:sz w:val="28"/>
          <w:szCs w:val="28"/>
        </w:rPr>
        <w:t>2025</w:t>
      </w:r>
      <w:r>
        <w:rPr>
          <w:sz w:val="28"/>
          <w:szCs w:val="28"/>
        </w:rPr>
        <w:t xml:space="preserve">  года  № 3</w:t>
      </w:r>
      <w:r w:rsidR="001F6CAF">
        <w:rPr>
          <w:sz w:val="28"/>
          <w:szCs w:val="28"/>
        </w:rPr>
        <w:t>8</w:t>
      </w:r>
      <w:r>
        <w:rPr>
          <w:sz w:val="28"/>
          <w:szCs w:val="28"/>
        </w:rPr>
        <w:t>4</w:t>
      </w:r>
    </w:p>
    <w:p w:rsidR="00474DEF" w:rsidRDefault="00474DEF" w:rsidP="00474DEF">
      <w:pPr>
        <w:tabs>
          <w:tab w:val="left" w:pos="2750"/>
        </w:tabs>
        <w:autoSpaceDE w:val="0"/>
        <w:autoSpaceDN w:val="0"/>
        <w:adjustRightInd w:val="0"/>
        <w:spacing w:line="322" w:lineRule="exact"/>
        <w:ind w:left="264"/>
        <w:rPr>
          <w:sz w:val="28"/>
          <w:szCs w:val="28"/>
        </w:rPr>
      </w:pPr>
    </w:p>
    <w:p w:rsidR="00474DEF" w:rsidRDefault="00474DEF" w:rsidP="00474DEF">
      <w:pPr>
        <w:tabs>
          <w:tab w:val="left" w:pos="2750"/>
        </w:tabs>
        <w:autoSpaceDE w:val="0"/>
        <w:autoSpaceDN w:val="0"/>
        <w:adjustRightInd w:val="0"/>
        <w:spacing w:line="322" w:lineRule="exact"/>
        <w:ind w:left="264"/>
        <w:rPr>
          <w:sz w:val="28"/>
          <w:szCs w:val="28"/>
        </w:rPr>
      </w:pPr>
    </w:p>
    <w:p w:rsidR="00474DEF" w:rsidRPr="0098690A" w:rsidRDefault="00474DEF" w:rsidP="00474DEF">
      <w:pPr>
        <w:tabs>
          <w:tab w:val="left" w:pos="2750"/>
        </w:tabs>
        <w:autoSpaceDE w:val="0"/>
        <w:autoSpaceDN w:val="0"/>
        <w:adjustRightInd w:val="0"/>
        <w:spacing w:line="322" w:lineRule="exact"/>
        <w:ind w:left="264"/>
        <w:jc w:val="center"/>
        <w:rPr>
          <w:b/>
          <w:sz w:val="28"/>
          <w:szCs w:val="28"/>
        </w:rPr>
      </w:pPr>
      <w:r w:rsidRPr="0098690A">
        <w:rPr>
          <w:b/>
          <w:sz w:val="28"/>
          <w:szCs w:val="28"/>
        </w:rPr>
        <w:t>Состав</w:t>
      </w:r>
    </w:p>
    <w:p w:rsidR="00474DEF" w:rsidRPr="0098690A" w:rsidRDefault="00474DEF" w:rsidP="00474DEF">
      <w:pPr>
        <w:tabs>
          <w:tab w:val="left" w:pos="2750"/>
        </w:tabs>
        <w:autoSpaceDE w:val="0"/>
        <w:autoSpaceDN w:val="0"/>
        <w:adjustRightInd w:val="0"/>
        <w:spacing w:line="322" w:lineRule="exact"/>
        <w:ind w:left="264"/>
        <w:jc w:val="center"/>
        <w:rPr>
          <w:b/>
          <w:sz w:val="28"/>
          <w:szCs w:val="28"/>
        </w:rPr>
      </w:pPr>
      <w:r w:rsidRPr="0098690A">
        <w:rPr>
          <w:b/>
          <w:sz w:val="28"/>
          <w:szCs w:val="28"/>
        </w:rPr>
        <w:t xml:space="preserve">межведомственной рабочей группы по организации </w:t>
      </w:r>
    </w:p>
    <w:p w:rsidR="00474DEF" w:rsidRPr="0098690A" w:rsidRDefault="00474DEF" w:rsidP="00474DEF">
      <w:pPr>
        <w:tabs>
          <w:tab w:val="left" w:pos="2750"/>
        </w:tabs>
        <w:autoSpaceDE w:val="0"/>
        <w:autoSpaceDN w:val="0"/>
        <w:adjustRightInd w:val="0"/>
        <w:spacing w:line="322" w:lineRule="exact"/>
        <w:ind w:left="264"/>
        <w:jc w:val="center"/>
        <w:rPr>
          <w:b/>
          <w:sz w:val="28"/>
          <w:szCs w:val="28"/>
        </w:rPr>
      </w:pPr>
      <w:r w:rsidRPr="0098690A">
        <w:rPr>
          <w:b/>
          <w:sz w:val="28"/>
          <w:szCs w:val="28"/>
        </w:rPr>
        <w:t xml:space="preserve">работы в целях обеспечения безопасности жизни и здоровья граждан в случае выхода диких животных в населенные пункты </w:t>
      </w:r>
    </w:p>
    <w:p w:rsidR="00474DEF" w:rsidRPr="0098690A" w:rsidRDefault="00474DEF" w:rsidP="00474DEF">
      <w:pPr>
        <w:tabs>
          <w:tab w:val="left" w:pos="2750"/>
        </w:tabs>
        <w:autoSpaceDE w:val="0"/>
        <w:autoSpaceDN w:val="0"/>
        <w:adjustRightInd w:val="0"/>
        <w:spacing w:line="322" w:lineRule="exact"/>
        <w:ind w:left="264"/>
        <w:jc w:val="center"/>
        <w:rPr>
          <w:b/>
          <w:sz w:val="28"/>
          <w:szCs w:val="28"/>
        </w:rPr>
      </w:pPr>
      <w:r w:rsidRPr="0098690A">
        <w:rPr>
          <w:b/>
          <w:sz w:val="28"/>
          <w:szCs w:val="28"/>
        </w:rPr>
        <w:t>Тунгокоченского муниципального округа</w:t>
      </w:r>
    </w:p>
    <w:tbl>
      <w:tblPr>
        <w:tblStyle w:val="af0"/>
        <w:tblW w:w="0" w:type="auto"/>
        <w:tblInd w:w="264" w:type="dxa"/>
        <w:tblLook w:val="04A0"/>
      </w:tblPr>
      <w:tblGrid>
        <w:gridCol w:w="623"/>
        <w:gridCol w:w="2250"/>
        <w:gridCol w:w="4510"/>
        <w:gridCol w:w="1924"/>
      </w:tblGrid>
      <w:tr w:rsidR="00F63152" w:rsidTr="00474DEF">
        <w:tc>
          <w:tcPr>
            <w:tcW w:w="0" w:type="auto"/>
          </w:tcPr>
          <w:p w:rsidR="00474DEF" w:rsidRPr="00474DEF" w:rsidRDefault="00474DEF" w:rsidP="00F63152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474DEF" w:rsidRDefault="00474DEF" w:rsidP="00F63152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0" w:type="auto"/>
          </w:tcPr>
          <w:p w:rsidR="00474DEF" w:rsidRDefault="00474DEF" w:rsidP="00F63152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0" w:type="auto"/>
          </w:tcPr>
          <w:p w:rsidR="00474DEF" w:rsidRDefault="00474DEF" w:rsidP="00474DEF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Примечания</w:t>
            </w:r>
          </w:p>
        </w:tc>
      </w:tr>
      <w:tr w:rsidR="00F63152" w:rsidTr="00474DEF">
        <w:tc>
          <w:tcPr>
            <w:tcW w:w="0" w:type="auto"/>
          </w:tcPr>
          <w:p w:rsidR="00474DEF" w:rsidRDefault="00474DEF" w:rsidP="00474DEF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74DEF" w:rsidRDefault="00474DEF" w:rsidP="00474DEF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Ананенко Николай Сергеевич</w:t>
            </w:r>
          </w:p>
        </w:tc>
        <w:tc>
          <w:tcPr>
            <w:tcW w:w="0" w:type="auto"/>
          </w:tcPr>
          <w:p w:rsidR="00474DEF" w:rsidRDefault="00474DEF" w:rsidP="00474DEF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Тунгокоченского муниципального округа</w:t>
            </w:r>
          </w:p>
          <w:p w:rsidR="00474DEF" w:rsidRDefault="00D312BE" w:rsidP="00474DEF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74DEF">
              <w:rPr>
                <w:sz w:val="28"/>
                <w:szCs w:val="28"/>
              </w:rPr>
              <w:t>редседатель</w:t>
            </w:r>
            <w:r>
              <w:rPr>
                <w:sz w:val="28"/>
                <w:szCs w:val="28"/>
              </w:rPr>
              <w:t xml:space="preserve"> межведомственной рабочей группы</w:t>
            </w:r>
          </w:p>
        </w:tc>
        <w:tc>
          <w:tcPr>
            <w:tcW w:w="0" w:type="auto"/>
          </w:tcPr>
          <w:p w:rsidR="00474DEF" w:rsidRDefault="00474DEF" w:rsidP="00474DEF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322" w:lineRule="exact"/>
              <w:rPr>
                <w:sz w:val="28"/>
                <w:szCs w:val="28"/>
              </w:rPr>
            </w:pPr>
          </w:p>
        </w:tc>
      </w:tr>
      <w:tr w:rsidR="00F63152" w:rsidTr="00474DEF">
        <w:tc>
          <w:tcPr>
            <w:tcW w:w="0" w:type="auto"/>
          </w:tcPr>
          <w:p w:rsidR="00474DEF" w:rsidRDefault="00474DEF" w:rsidP="00474DEF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74DEF" w:rsidRDefault="00474DEF" w:rsidP="00474DEF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Елена Николаевна</w:t>
            </w:r>
          </w:p>
        </w:tc>
        <w:tc>
          <w:tcPr>
            <w:tcW w:w="0" w:type="auto"/>
          </w:tcPr>
          <w:p w:rsidR="00474DEF" w:rsidRDefault="00474DEF" w:rsidP="00D312BE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мобилизационной подготовки ГО и ЧС</w:t>
            </w:r>
          </w:p>
          <w:p w:rsidR="00474DEF" w:rsidRDefault="00D312BE" w:rsidP="00D312BE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74DEF">
              <w:rPr>
                <w:sz w:val="28"/>
                <w:szCs w:val="28"/>
              </w:rPr>
              <w:t>екретарь</w:t>
            </w:r>
            <w:r>
              <w:rPr>
                <w:sz w:val="28"/>
                <w:szCs w:val="28"/>
              </w:rPr>
              <w:t xml:space="preserve"> межведомственной рабочей группы</w:t>
            </w:r>
          </w:p>
        </w:tc>
        <w:tc>
          <w:tcPr>
            <w:tcW w:w="0" w:type="auto"/>
          </w:tcPr>
          <w:p w:rsidR="00474DEF" w:rsidRDefault="00474DEF" w:rsidP="00474DEF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322" w:lineRule="exact"/>
              <w:rPr>
                <w:sz w:val="28"/>
                <w:szCs w:val="28"/>
              </w:rPr>
            </w:pPr>
          </w:p>
        </w:tc>
      </w:tr>
      <w:tr w:rsidR="00F63152" w:rsidTr="00474DEF">
        <w:tc>
          <w:tcPr>
            <w:tcW w:w="0" w:type="auto"/>
          </w:tcPr>
          <w:p w:rsidR="00474DEF" w:rsidRDefault="00474DEF" w:rsidP="00474DEF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74DEF" w:rsidRDefault="00474DEF" w:rsidP="00474DEF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Олег Адамович</w:t>
            </w:r>
          </w:p>
        </w:tc>
        <w:tc>
          <w:tcPr>
            <w:tcW w:w="0" w:type="auto"/>
          </w:tcPr>
          <w:p w:rsidR="00474DEF" w:rsidRPr="006925B7" w:rsidRDefault="006925B7" w:rsidP="00474DEF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rStyle w:val="docdata"/>
                <w:color w:val="000000"/>
                <w:sz w:val="28"/>
                <w:szCs w:val="28"/>
              </w:rPr>
              <w:t>В</w:t>
            </w:r>
            <w:r w:rsidRPr="006925B7">
              <w:rPr>
                <w:rStyle w:val="docdata"/>
                <w:color w:val="000000"/>
                <w:sz w:val="28"/>
                <w:szCs w:val="28"/>
              </w:rPr>
              <w:t>едущий специалист-эксперт отдела охотничьего надзора – государственного инспектора в области охраны окружающей среды по Тунгокоченскому району Министерства природных ресурсов Забайкальского края</w:t>
            </w:r>
          </w:p>
        </w:tc>
        <w:tc>
          <w:tcPr>
            <w:tcW w:w="0" w:type="auto"/>
          </w:tcPr>
          <w:p w:rsidR="00474DEF" w:rsidRDefault="00E069A4" w:rsidP="00E069A4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  <w:tr w:rsidR="00F63152" w:rsidTr="00474DEF">
        <w:tc>
          <w:tcPr>
            <w:tcW w:w="0" w:type="auto"/>
          </w:tcPr>
          <w:p w:rsidR="00474DEF" w:rsidRDefault="00F63152" w:rsidP="00F63152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74DEF" w:rsidRDefault="00F63152" w:rsidP="00F63152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322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Батожапов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Баясхалан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Батоевич</w:t>
            </w:r>
            <w:proofErr w:type="spellEnd"/>
          </w:p>
        </w:tc>
        <w:tc>
          <w:tcPr>
            <w:tcW w:w="0" w:type="auto"/>
          </w:tcPr>
          <w:p w:rsidR="00474DEF" w:rsidRDefault="00CF3FDD" w:rsidP="00F63152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F63152">
              <w:rPr>
                <w:sz w:val="28"/>
                <w:szCs w:val="28"/>
              </w:rPr>
              <w:t xml:space="preserve">ОМВД России по Забайкальскому краю </w:t>
            </w:r>
            <w:proofErr w:type="gramStart"/>
            <w:r w:rsidR="00F63152">
              <w:rPr>
                <w:sz w:val="28"/>
                <w:szCs w:val="28"/>
              </w:rPr>
              <w:t>в</w:t>
            </w:r>
            <w:proofErr w:type="gramEnd"/>
          </w:p>
          <w:p w:rsidR="00F63152" w:rsidRDefault="00F63152" w:rsidP="00F63152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Тунгокоченском </w:t>
            </w:r>
            <w:proofErr w:type="gramStart"/>
            <w:r>
              <w:rPr>
                <w:sz w:val="28"/>
                <w:szCs w:val="28"/>
              </w:rPr>
              <w:t>районе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474DEF" w:rsidRDefault="00E069A4" w:rsidP="00E069A4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  <w:tr w:rsidR="00F63152" w:rsidTr="00474DEF">
        <w:tc>
          <w:tcPr>
            <w:tcW w:w="0" w:type="auto"/>
          </w:tcPr>
          <w:p w:rsidR="00474DEF" w:rsidRDefault="00F63152" w:rsidP="00F63152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474DEF" w:rsidRDefault="00F63152" w:rsidP="00F63152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Татьяна Александровна</w:t>
            </w:r>
          </w:p>
        </w:tc>
        <w:tc>
          <w:tcPr>
            <w:tcW w:w="0" w:type="auto"/>
          </w:tcPr>
          <w:p w:rsidR="00474DEF" w:rsidRPr="00E069A4" w:rsidRDefault="00E069A4" w:rsidP="00F63152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322" w:lineRule="exact"/>
              <w:jc w:val="center"/>
              <w:rPr>
                <w:sz w:val="28"/>
                <w:szCs w:val="28"/>
              </w:rPr>
            </w:pPr>
            <w:r w:rsidRPr="00E069A4">
              <w:rPr>
                <w:sz w:val="28"/>
                <w:szCs w:val="28"/>
              </w:rPr>
              <w:t>ГБУ «Тунгокоченская СББЖ»</w:t>
            </w:r>
          </w:p>
        </w:tc>
        <w:tc>
          <w:tcPr>
            <w:tcW w:w="0" w:type="auto"/>
          </w:tcPr>
          <w:p w:rsidR="00474DEF" w:rsidRDefault="00E069A4" w:rsidP="00E069A4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  <w:tr w:rsidR="00F63152" w:rsidTr="00474DEF">
        <w:tc>
          <w:tcPr>
            <w:tcW w:w="0" w:type="auto"/>
          </w:tcPr>
          <w:p w:rsidR="00474DEF" w:rsidRDefault="00F63152" w:rsidP="00F63152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474DEF" w:rsidRDefault="00F63152" w:rsidP="00F63152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Путинцев Денис Александрович</w:t>
            </w:r>
          </w:p>
        </w:tc>
        <w:tc>
          <w:tcPr>
            <w:tcW w:w="0" w:type="auto"/>
          </w:tcPr>
          <w:p w:rsidR="00474DEF" w:rsidRDefault="00F63152" w:rsidP="006925B7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6925B7" w:rsidRPr="006925B7">
              <w:rPr>
                <w:rStyle w:val="docdata"/>
                <w:color w:val="000000"/>
                <w:sz w:val="28"/>
                <w:szCs w:val="28"/>
              </w:rPr>
              <w:t>начальник</w:t>
            </w:r>
            <w:r w:rsidR="006925B7" w:rsidRPr="006925B7">
              <w:rPr>
                <w:color w:val="000000"/>
                <w:sz w:val="28"/>
                <w:szCs w:val="28"/>
              </w:rPr>
              <w:t>а 33 ПСЧ 3 ПСО ФПС ГПС ГУ МЧС России по Забайкальскому краю с. Верх-Усугли</w:t>
            </w:r>
          </w:p>
        </w:tc>
        <w:tc>
          <w:tcPr>
            <w:tcW w:w="0" w:type="auto"/>
          </w:tcPr>
          <w:p w:rsidR="00474DEF" w:rsidRDefault="00E069A4" w:rsidP="00E069A4">
            <w:pPr>
              <w:tabs>
                <w:tab w:val="left" w:pos="2750"/>
              </w:tabs>
              <w:autoSpaceDE w:val="0"/>
              <w:autoSpaceDN w:val="0"/>
              <w:adjustRightInd w:val="0"/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</w:tbl>
    <w:p w:rsidR="00474DEF" w:rsidRPr="00970384" w:rsidRDefault="00474DEF" w:rsidP="00474DEF">
      <w:pPr>
        <w:tabs>
          <w:tab w:val="left" w:pos="2750"/>
        </w:tabs>
        <w:autoSpaceDE w:val="0"/>
        <w:autoSpaceDN w:val="0"/>
        <w:adjustRightInd w:val="0"/>
        <w:spacing w:line="322" w:lineRule="exact"/>
        <w:ind w:left="264"/>
        <w:rPr>
          <w:sz w:val="28"/>
          <w:szCs w:val="28"/>
        </w:rPr>
      </w:pPr>
    </w:p>
    <w:p w:rsidR="00A27467" w:rsidRDefault="00A27467" w:rsidP="00970384">
      <w:pPr>
        <w:tabs>
          <w:tab w:val="left" w:pos="2750"/>
        </w:tabs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</w:p>
    <w:p w:rsidR="004217D0" w:rsidRDefault="004217D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217D0" w:rsidRDefault="004217D0" w:rsidP="00970384">
      <w:pPr>
        <w:tabs>
          <w:tab w:val="left" w:pos="2750"/>
        </w:tabs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</w:p>
    <w:p w:rsidR="00970384" w:rsidRPr="00970384" w:rsidRDefault="00D41BAA" w:rsidP="00D41BAA">
      <w:pPr>
        <w:tabs>
          <w:tab w:val="left" w:pos="2750"/>
        </w:tabs>
        <w:autoSpaceDE w:val="0"/>
        <w:autoSpaceDN w:val="0"/>
        <w:adjustRightInd w:val="0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97038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970384" w:rsidRPr="00970384" w:rsidRDefault="00414ED2" w:rsidP="00970384">
      <w:pPr>
        <w:tabs>
          <w:tab w:val="left" w:pos="2750"/>
        </w:tabs>
        <w:autoSpaceDE w:val="0"/>
        <w:autoSpaceDN w:val="0"/>
        <w:adjustRightInd w:val="0"/>
        <w:spacing w:line="322" w:lineRule="exact"/>
        <w:ind w:left="2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 </w:t>
      </w:r>
      <w:r w:rsidR="00A27467">
        <w:rPr>
          <w:sz w:val="28"/>
          <w:szCs w:val="28"/>
        </w:rPr>
        <w:t>п</w:t>
      </w:r>
      <w:r>
        <w:rPr>
          <w:sz w:val="28"/>
          <w:szCs w:val="28"/>
        </w:rPr>
        <w:t>остановлению</w:t>
      </w:r>
      <w:r w:rsidR="00ED6D53">
        <w:rPr>
          <w:sz w:val="28"/>
          <w:szCs w:val="28"/>
        </w:rPr>
        <w:t xml:space="preserve"> </w:t>
      </w:r>
      <w:r w:rsidR="00A27467">
        <w:rPr>
          <w:sz w:val="28"/>
          <w:szCs w:val="28"/>
        </w:rPr>
        <w:t>а</w:t>
      </w:r>
      <w:r w:rsidR="00D41BAA">
        <w:rPr>
          <w:sz w:val="28"/>
          <w:szCs w:val="28"/>
        </w:rPr>
        <w:t>дминистрации</w:t>
      </w:r>
      <w:r w:rsidR="00D41BAA">
        <w:rPr>
          <w:sz w:val="28"/>
          <w:szCs w:val="28"/>
        </w:rPr>
        <w:br/>
        <w:t>Тунгокоченского</w:t>
      </w:r>
      <w:r w:rsidR="00ED6D53">
        <w:rPr>
          <w:sz w:val="28"/>
          <w:szCs w:val="28"/>
        </w:rPr>
        <w:t xml:space="preserve"> </w:t>
      </w:r>
      <w:proofErr w:type="gramStart"/>
      <w:r w:rsidR="00970384" w:rsidRPr="00970384">
        <w:rPr>
          <w:sz w:val="28"/>
          <w:szCs w:val="28"/>
        </w:rPr>
        <w:t>муниципального</w:t>
      </w:r>
      <w:proofErr w:type="gramEnd"/>
    </w:p>
    <w:p w:rsidR="00970384" w:rsidRPr="00970384" w:rsidRDefault="00970384" w:rsidP="00970384">
      <w:pPr>
        <w:tabs>
          <w:tab w:val="left" w:pos="2750"/>
        </w:tabs>
        <w:autoSpaceDE w:val="0"/>
        <w:autoSpaceDN w:val="0"/>
        <w:adjustRightInd w:val="0"/>
        <w:spacing w:line="322" w:lineRule="exact"/>
        <w:ind w:left="264"/>
        <w:jc w:val="right"/>
        <w:rPr>
          <w:sz w:val="28"/>
          <w:szCs w:val="28"/>
        </w:rPr>
      </w:pPr>
      <w:r w:rsidRPr="00970384">
        <w:rPr>
          <w:sz w:val="28"/>
          <w:szCs w:val="28"/>
        </w:rPr>
        <w:t>округа Забайкальского края</w:t>
      </w:r>
    </w:p>
    <w:p w:rsidR="00970384" w:rsidRPr="00970384" w:rsidRDefault="00D312BE" w:rsidP="00970384">
      <w:pPr>
        <w:tabs>
          <w:tab w:val="left" w:pos="2750"/>
        </w:tabs>
        <w:autoSpaceDE w:val="0"/>
        <w:autoSpaceDN w:val="0"/>
        <w:adjustRightInd w:val="0"/>
        <w:spacing w:line="322" w:lineRule="exact"/>
        <w:ind w:left="264"/>
        <w:jc w:val="right"/>
        <w:rPr>
          <w:sz w:val="28"/>
          <w:szCs w:val="28"/>
        </w:rPr>
      </w:pPr>
      <w:r>
        <w:rPr>
          <w:sz w:val="28"/>
          <w:szCs w:val="28"/>
        </w:rPr>
        <w:t>от 03 апреля 2025  года  № 3</w:t>
      </w:r>
      <w:r w:rsidR="001F6CAF">
        <w:rPr>
          <w:sz w:val="28"/>
          <w:szCs w:val="28"/>
        </w:rPr>
        <w:t>8</w:t>
      </w:r>
      <w:r>
        <w:rPr>
          <w:sz w:val="28"/>
          <w:szCs w:val="28"/>
        </w:rPr>
        <w:t>4</w:t>
      </w:r>
    </w:p>
    <w:p w:rsidR="00970384" w:rsidRPr="00970384" w:rsidRDefault="00970384" w:rsidP="00970384"/>
    <w:p w:rsidR="00970384" w:rsidRPr="00970384" w:rsidRDefault="00970384" w:rsidP="00970384">
      <w:pPr>
        <w:jc w:val="center"/>
      </w:pPr>
    </w:p>
    <w:p w:rsidR="00A27467" w:rsidRDefault="00A27467" w:rsidP="00970384">
      <w:pPr>
        <w:jc w:val="center"/>
        <w:rPr>
          <w:sz w:val="28"/>
          <w:szCs w:val="28"/>
        </w:rPr>
      </w:pPr>
    </w:p>
    <w:p w:rsidR="00A27467" w:rsidRDefault="00A27467" w:rsidP="00970384">
      <w:pPr>
        <w:jc w:val="center"/>
        <w:rPr>
          <w:sz w:val="28"/>
          <w:szCs w:val="28"/>
        </w:rPr>
      </w:pPr>
    </w:p>
    <w:p w:rsidR="00A27467" w:rsidRDefault="00A27467" w:rsidP="00970384">
      <w:pPr>
        <w:jc w:val="center"/>
        <w:rPr>
          <w:sz w:val="28"/>
          <w:szCs w:val="28"/>
        </w:rPr>
      </w:pPr>
    </w:p>
    <w:p w:rsidR="00970384" w:rsidRPr="0098690A" w:rsidRDefault="00970384" w:rsidP="00970384">
      <w:pPr>
        <w:jc w:val="center"/>
        <w:rPr>
          <w:b/>
          <w:sz w:val="28"/>
          <w:szCs w:val="28"/>
        </w:rPr>
      </w:pPr>
      <w:r w:rsidRPr="0098690A">
        <w:rPr>
          <w:b/>
          <w:sz w:val="28"/>
          <w:szCs w:val="28"/>
        </w:rPr>
        <w:t>Регламент</w:t>
      </w:r>
    </w:p>
    <w:p w:rsidR="00970384" w:rsidRPr="0098690A" w:rsidRDefault="00970384" w:rsidP="00414ED2">
      <w:pPr>
        <w:jc w:val="center"/>
        <w:rPr>
          <w:b/>
          <w:sz w:val="28"/>
          <w:szCs w:val="28"/>
        </w:rPr>
      </w:pPr>
      <w:r w:rsidRPr="0098690A">
        <w:rPr>
          <w:b/>
          <w:sz w:val="28"/>
          <w:szCs w:val="28"/>
        </w:rPr>
        <w:t xml:space="preserve">взаимодействия </w:t>
      </w:r>
      <w:r w:rsidR="00414ED2" w:rsidRPr="0098690A">
        <w:rPr>
          <w:b/>
          <w:sz w:val="28"/>
          <w:szCs w:val="28"/>
        </w:rPr>
        <w:t>межведомственной рабочей</w:t>
      </w:r>
      <w:r w:rsidR="009373D7" w:rsidRPr="0098690A">
        <w:rPr>
          <w:b/>
          <w:sz w:val="28"/>
          <w:szCs w:val="28"/>
        </w:rPr>
        <w:t xml:space="preserve"> </w:t>
      </w:r>
      <w:r w:rsidR="00414ED2" w:rsidRPr="0098690A">
        <w:rPr>
          <w:b/>
          <w:sz w:val="28"/>
          <w:szCs w:val="28"/>
        </w:rPr>
        <w:t>группы по организации работы в целях обеспечения безопасности жизни и здоровья граждан в случае выхода дики</w:t>
      </w:r>
      <w:r w:rsidR="00D41BAA" w:rsidRPr="0098690A">
        <w:rPr>
          <w:b/>
          <w:sz w:val="28"/>
          <w:szCs w:val="28"/>
        </w:rPr>
        <w:t>х животных в населенные пункты Тунгокоченского</w:t>
      </w:r>
      <w:r w:rsidR="00414ED2" w:rsidRPr="0098690A">
        <w:rPr>
          <w:b/>
          <w:sz w:val="28"/>
          <w:szCs w:val="28"/>
        </w:rPr>
        <w:t xml:space="preserve"> муниципального округа Забайкальского края</w:t>
      </w:r>
    </w:p>
    <w:p w:rsidR="00970384" w:rsidRPr="00970384" w:rsidRDefault="00970384" w:rsidP="00970384">
      <w:pPr>
        <w:rPr>
          <w:sz w:val="24"/>
          <w:szCs w:val="24"/>
        </w:rPr>
      </w:pPr>
    </w:p>
    <w:p w:rsidR="00970384" w:rsidRDefault="00A27467" w:rsidP="00CF238F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970384" w:rsidRPr="00A27467">
        <w:rPr>
          <w:sz w:val="28"/>
          <w:szCs w:val="28"/>
        </w:rPr>
        <w:t>Настоящий регламент разработан в</w:t>
      </w:r>
      <w:r w:rsidRPr="00A27467">
        <w:rPr>
          <w:sz w:val="28"/>
          <w:szCs w:val="28"/>
        </w:rPr>
        <w:t xml:space="preserve"> целях обеспечения безопасности </w:t>
      </w:r>
      <w:r w:rsidR="00970384" w:rsidRPr="00A27467">
        <w:rPr>
          <w:sz w:val="28"/>
          <w:szCs w:val="28"/>
        </w:rPr>
        <w:t xml:space="preserve">жизни и здоровья граждан в случае выхода диких животных на территорию </w:t>
      </w:r>
      <w:r w:rsidR="00D41BAA">
        <w:rPr>
          <w:sz w:val="28"/>
          <w:szCs w:val="28"/>
        </w:rPr>
        <w:t xml:space="preserve">Тунгокоченского </w:t>
      </w:r>
      <w:r w:rsidR="00970384" w:rsidRPr="00A27467">
        <w:rPr>
          <w:sz w:val="28"/>
          <w:szCs w:val="28"/>
        </w:rPr>
        <w:t xml:space="preserve">муниципального округа Забайкальского края. Настоящий регламент </w:t>
      </w:r>
      <w:r>
        <w:rPr>
          <w:sz w:val="28"/>
          <w:szCs w:val="28"/>
        </w:rPr>
        <w:t>у</w:t>
      </w:r>
      <w:r w:rsidR="00CF238F" w:rsidRPr="00A27467">
        <w:rPr>
          <w:sz w:val="28"/>
          <w:szCs w:val="28"/>
        </w:rPr>
        <w:t>станавливает</w:t>
      </w:r>
      <w:r w:rsidR="00970384" w:rsidRPr="00A27467">
        <w:rPr>
          <w:sz w:val="28"/>
          <w:szCs w:val="28"/>
        </w:rPr>
        <w:t xml:space="preserve"> взаимодействие межведомственной </w:t>
      </w:r>
      <w:r w:rsidR="00CF238F" w:rsidRPr="00A27467">
        <w:rPr>
          <w:sz w:val="28"/>
          <w:szCs w:val="28"/>
        </w:rPr>
        <w:t xml:space="preserve">рабочей </w:t>
      </w:r>
      <w:r w:rsidR="00970384" w:rsidRPr="00A27467">
        <w:rPr>
          <w:sz w:val="28"/>
          <w:szCs w:val="28"/>
        </w:rPr>
        <w:t xml:space="preserve">группы оперативного реагирования для ликвидации угрозы нападения диких животных на территории </w:t>
      </w:r>
      <w:r w:rsidR="00D41BAA">
        <w:rPr>
          <w:sz w:val="28"/>
          <w:szCs w:val="28"/>
        </w:rPr>
        <w:t xml:space="preserve">Тунгокоченского </w:t>
      </w:r>
      <w:r w:rsidR="00970384" w:rsidRPr="00A27467">
        <w:rPr>
          <w:sz w:val="28"/>
          <w:szCs w:val="28"/>
        </w:rPr>
        <w:t>муниципального округа Забайкальского края в случае появления животного, угрожающего жизни и здоровью людей</w:t>
      </w:r>
      <w:r>
        <w:rPr>
          <w:sz w:val="28"/>
          <w:szCs w:val="28"/>
        </w:rPr>
        <w:t xml:space="preserve"> (далее по тексту – Межведомственная рабочая группа)</w:t>
      </w:r>
      <w:r w:rsidR="00970384" w:rsidRPr="00A27467">
        <w:rPr>
          <w:sz w:val="28"/>
          <w:szCs w:val="28"/>
        </w:rPr>
        <w:t>.</w:t>
      </w:r>
    </w:p>
    <w:p w:rsidR="00970384" w:rsidRDefault="00A27467" w:rsidP="00A2746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1BA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970384" w:rsidRPr="00A27467">
        <w:rPr>
          <w:sz w:val="28"/>
          <w:szCs w:val="28"/>
        </w:rPr>
        <w:t xml:space="preserve">Межведомственная </w:t>
      </w:r>
      <w:r>
        <w:rPr>
          <w:sz w:val="28"/>
          <w:szCs w:val="28"/>
        </w:rPr>
        <w:t xml:space="preserve">рабочая </w:t>
      </w:r>
      <w:r w:rsidR="00970384" w:rsidRPr="00A27467">
        <w:rPr>
          <w:sz w:val="28"/>
          <w:szCs w:val="28"/>
        </w:rPr>
        <w:t xml:space="preserve">группа производит вынужденный отстрел дикого животного на территории </w:t>
      </w:r>
      <w:r w:rsidR="00D41BAA">
        <w:rPr>
          <w:sz w:val="28"/>
          <w:szCs w:val="28"/>
        </w:rPr>
        <w:t xml:space="preserve">Тунгокоченского </w:t>
      </w:r>
      <w:r w:rsidR="00970384" w:rsidRPr="00A27467">
        <w:rPr>
          <w:sz w:val="28"/>
          <w:szCs w:val="28"/>
        </w:rPr>
        <w:t>муниципального округа Забайкальского края только при наличии реальной угрозы жизни и здоровью граждан и организовывается только в отношении конкретного животного в случае, когда другие способы воздействия положительного результата не дали.</w:t>
      </w:r>
    </w:p>
    <w:p w:rsidR="00970384" w:rsidRDefault="00A27467" w:rsidP="0097038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1BA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970384" w:rsidRPr="00A27467">
        <w:rPr>
          <w:sz w:val="28"/>
          <w:szCs w:val="28"/>
        </w:rPr>
        <w:t>Труп отстрелянного дикого животного подлежит утилизации, передача его и (или) частей, органов животного юридическим лицам, индивидуальным предпринимателям и гражданам не допускается.</w:t>
      </w:r>
    </w:p>
    <w:p w:rsidR="00970384" w:rsidRPr="00A27467" w:rsidRDefault="00A27467" w:rsidP="00A2746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1BA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970384" w:rsidRPr="00A27467">
        <w:rPr>
          <w:sz w:val="28"/>
          <w:szCs w:val="28"/>
        </w:rPr>
        <w:t xml:space="preserve">Порядок взаимодействия межведомственной </w:t>
      </w:r>
      <w:r w:rsidR="00287C10" w:rsidRPr="00A27467">
        <w:rPr>
          <w:sz w:val="28"/>
          <w:szCs w:val="28"/>
        </w:rPr>
        <w:t xml:space="preserve">рабочей </w:t>
      </w:r>
      <w:r w:rsidR="00970384" w:rsidRPr="00A27467">
        <w:rPr>
          <w:sz w:val="28"/>
          <w:szCs w:val="28"/>
        </w:rPr>
        <w:t>группы:</w:t>
      </w:r>
    </w:p>
    <w:p w:rsidR="00970384" w:rsidRPr="00A27467" w:rsidRDefault="00970384" w:rsidP="00970384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5184"/>
        <w:gridCol w:w="3694"/>
      </w:tblGrid>
      <w:tr w:rsidR="00970384" w:rsidRPr="00A27467" w:rsidTr="00A942D2">
        <w:tc>
          <w:tcPr>
            <w:tcW w:w="693" w:type="dxa"/>
            <w:shd w:val="clear" w:color="auto" w:fill="auto"/>
          </w:tcPr>
          <w:p w:rsidR="00970384" w:rsidRPr="00A27467" w:rsidRDefault="00970384" w:rsidP="00970384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27467">
              <w:rPr>
                <w:sz w:val="24"/>
                <w:szCs w:val="24"/>
              </w:rPr>
              <w:t>№ п/п</w:t>
            </w:r>
          </w:p>
        </w:tc>
        <w:tc>
          <w:tcPr>
            <w:tcW w:w="5184" w:type="dxa"/>
            <w:shd w:val="clear" w:color="auto" w:fill="auto"/>
          </w:tcPr>
          <w:p w:rsidR="00970384" w:rsidRPr="00A27467" w:rsidRDefault="00970384" w:rsidP="00970384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27467">
              <w:rPr>
                <w:sz w:val="24"/>
                <w:szCs w:val="24"/>
              </w:rPr>
              <w:t>Мероприятие</w:t>
            </w:r>
          </w:p>
        </w:tc>
        <w:tc>
          <w:tcPr>
            <w:tcW w:w="3694" w:type="dxa"/>
            <w:shd w:val="clear" w:color="auto" w:fill="auto"/>
          </w:tcPr>
          <w:p w:rsidR="00970384" w:rsidRPr="00A27467" w:rsidRDefault="00970384" w:rsidP="00970384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27467">
              <w:rPr>
                <w:sz w:val="24"/>
                <w:szCs w:val="24"/>
              </w:rPr>
              <w:t>Ответственные лица</w:t>
            </w:r>
          </w:p>
        </w:tc>
      </w:tr>
      <w:tr w:rsidR="00970384" w:rsidRPr="00A27467" w:rsidTr="00A942D2">
        <w:tc>
          <w:tcPr>
            <w:tcW w:w="693" w:type="dxa"/>
            <w:shd w:val="clear" w:color="auto" w:fill="auto"/>
          </w:tcPr>
          <w:p w:rsidR="00970384" w:rsidRPr="00A27467" w:rsidRDefault="00970384" w:rsidP="00970384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27467">
              <w:rPr>
                <w:sz w:val="24"/>
                <w:szCs w:val="24"/>
              </w:rPr>
              <w:t>1</w:t>
            </w:r>
          </w:p>
        </w:tc>
        <w:tc>
          <w:tcPr>
            <w:tcW w:w="5184" w:type="dxa"/>
            <w:shd w:val="clear" w:color="auto" w:fill="auto"/>
          </w:tcPr>
          <w:p w:rsidR="00970384" w:rsidRPr="00A27467" w:rsidRDefault="00970384" w:rsidP="004217D0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27467">
              <w:rPr>
                <w:sz w:val="24"/>
                <w:szCs w:val="24"/>
              </w:rPr>
              <w:t xml:space="preserve">При получении информации о появлении на территории </w:t>
            </w:r>
            <w:r w:rsidR="00D41BAA">
              <w:rPr>
                <w:sz w:val="24"/>
                <w:szCs w:val="24"/>
              </w:rPr>
              <w:t xml:space="preserve">Тунгокоченского </w:t>
            </w:r>
            <w:r w:rsidRPr="00A27467">
              <w:rPr>
                <w:sz w:val="24"/>
                <w:szCs w:val="24"/>
              </w:rPr>
              <w:t xml:space="preserve">муниципального округа Забайкальского края дикого животного, угрожающего жизни и здоровью граждан, </w:t>
            </w:r>
            <w:r w:rsidR="00A942D2">
              <w:rPr>
                <w:sz w:val="24"/>
                <w:szCs w:val="24"/>
              </w:rPr>
              <w:t>в администрацию</w:t>
            </w:r>
            <w:r w:rsidR="00ED6D53">
              <w:rPr>
                <w:sz w:val="24"/>
                <w:szCs w:val="24"/>
              </w:rPr>
              <w:t xml:space="preserve"> </w:t>
            </w:r>
            <w:r w:rsidR="004217D0">
              <w:rPr>
                <w:sz w:val="24"/>
                <w:szCs w:val="24"/>
              </w:rPr>
              <w:t>Тунгокоченского</w:t>
            </w:r>
            <w:r w:rsidR="004217D0" w:rsidRPr="00A27467">
              <w:rPr>
                <w:sz w:val="24"/>
                <w:szCs w:val="24"/>
              </w:rPr>
              <w:t xml:space="preserve"> </w:t>
            </w:r>
            <w:r w:rsidRPr="00A27467">
              <w:rPr>
                <w:sz w:val="24"/>
                <w:szCs w:val="24"/>
              </w:rPr>
              <w:t>муниципального округа Забайкальского края,</w:t>
            </w:r>
            <w:r w:rsidR="00ED6D53">
              <w:rPr>
                <w:sz w:val="24"/>
                <w:szCs w:val="24"/>
              </w:rPr>
              <w:t xml:space="preserve"> </w:t>
            </w:r>
            <w:r w:rsidR="00A942D2">
              <w:rPr>
                <w:sz w:val="24"/>
                <w:szCs w:val="24"/>
              </w:rPr>
              <w:t>п</w:t>
            </w:r>
            <w:r w:rsidR="00A942D2" w:rsidRPr="00A942D2">
              <w:rPr>
                <w:sz w:val="24"/>
                <w:szCs w:val="24"/>
              </w:rPr>
              <w:t>редседатель</w:t>
            </w:r>
            <w:r w:rsidR="00A942D2">
              <w:rPr>
                <w:sz w:val="24"/>
                <w:szCs w:val="24"/>
              </w:rPr>
              <w:t xml:space="preserve"> межведомственной рабочей группы</w:t>
            </w:r>
            <w:r w:rsidR="00ED6D53">
              <w:rPr>
                <w:sz w:val="24"/>
                <w:szCs w:val="24"/>
              </w:rPr>
              <w:t xml:space="preserve"> </w:t>
            </w:r>
            <w:r w:rsidR="004217D0">
              <w:rPr>
                <w:sz w:val="24"/>
                <w:szCs w:val="24"/>
              </w:rPr>
              <w:t>Тунгокоченского</w:t>
            </w:r>
            <w:r w:rsidR="004217D0" w:rsidRPr="00A942D2">
              <w:rPr>
                <w:sz w:val="24"/>
                <w:szCs w:val="24"/>
              </w:rPr>
              <w:t xml:space="preserve"> </w:t>
            </w:r>
            <w:r w:rsidR="00A942D2" w:rsidRPr="00A942D2">
              <w:rPr>
                <w:sz w:val="24"/>
                <w:szCs w:val="24"/>
              </w:rPr>
              <w:t>муниципального округа Забайкальского края  проводит сбор Межведомственной рабочей группы</w:t>
            </w:r>
          </w:p>
        </w:tc>
        <w:tc>
          <w:tcPr>
            <w:tcW w:w="3694" w:type="dxa"/>
            <w:shd w:val="clear" w:color="auto" w:fill="auto"/>
          </w:tcPr>
          <w:p w:rsidR="00970384" w:rsidRPr="00A27467" w:rsidRDefault="00A942D2" w:rsidP="004217D0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942D2">
              <w:rPr>
                <w:sz w:val="24"/>
                <w:szCs w:val="24"/>
              </w:rPr>
              <w:t xml:space="preserve">редседатель межведомственной рабочей группы </w:t>
            </w:r>
            <w:r w:rsidR="004217D0">
              <w:rPr>
                <w:sz w:val="24"/>
                <w:szCs w:val="24"/>
              </w:rPr>
              <w:t>Тунгокоченского</w:t>
            </w:r>
            <w:r w:rsidR="004217D0" w:rsidRPr="00A942D2">
              <w:rPr>
                <w:sz w:val="24"/>
                <w:szCs w:val="24"/>
              </w:rPr>
              <w:t xml:space="preserve"> </w:t>
            </w:r>
            <w:r w:rsidRPr="00A942D2">
              <w:rPr>
                <w:sz w:val="24"/>
                <w:szCs w:val="24"/>
              </w:rPr>
              <w:t>муниципального округа Забайкальского края</w:t>
            </w:r>
          </w:p>
        </w:tc>
      </w:tr>
      <w:tr w:rsidR="00970384" w:rsidRPr="00A27467" w:rsidTr="00A942D2">
        <w:trPr>
          <w:trHeight w:val="70"/>
        </w:trPr>
        <w:tc>
          <w:tcPr>
            <w:tcW w:w="693" w:type="dxa"/>
            <w:shd w:val="clear" w:color="auto" w:fill="auto"/>
          </w:tcPr>
          <w:p w:rsidR="00970384" w:rsidRPr="00A27467" w:rsidRDefault="00A942D2" w:rsidP="00970384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84" w:type="dxa"/>
            <w:shd w:val="clear" w:color="auto" w:fill="auto"/>
          </w:tcPr>
          <w:p w:rsidR="00970384" w:rsidRPr="00A27467" w:rsidRDefault="00970384" w:rsidP="00970384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27467">
              <w:rPr>
                <w:sz w:val="24"/>
                <w:szCs w:val="24"/>
              </w:rPr>
              <w:t xml:space="preserve">Члены </w:t>
            </w:r>
            <w:r w:rsidR="00193760">
              <w:rPr>
                <w:sz w:val="24"/>
                <w:szCs w:val="24"/>
              </w:rPr>
              <w:t>М</w:t>
            </w:r>
            <w:r w:rsidR="00193760" w:rsidRPr="00A27467">
              <w:rPr>
                <w:sz w:val="24"/>
                <w:szCs w:val="24"/>
              </w:rPr>
              <w:t xml:space="preserve">ежведомственной рабочей группы </w:t>
            </w:r>
            <w:r w:rsidRPr="00A27467">
              <w:rPr>
                <w:sz w:val="24"/>
                <w:szCs w:val="24"/>
              </w:rPr>
              <w:t>выдвигаются к месту обнаружения дикого животного</w:t>
            </w:r>
          </w:p>
        </w:tc>
        <w:tc>
          <w:tcPr>
            <w:tcW w:w="3694" w:type="dxa"/>
            <w:shd w:val="clear" w:color="auto" w:fill="auto"/>
          </w:tcPr>
          <w:p w:rsidR="00970384" w:rsidRPr="00193760" w:rsidRDefault="00A942D2" w:rsidP="004217D0">
            <w:pPr>
              <w:tabs>
                <w:tab w:val="left" w:pos="1134"/>
              </w:tabs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942D2">
              <w:rPr>
                <w:sz w:val="24"/>
                <w:szCs w:val="24"/>
              </w:rPr>
              <w:t>редседатель межведомственной рабочей группы</w:t>
            </w:r>
            <w:r w:rsidR="004217D0">
              <w:rPr>
                <w:sz w:val="24"/>
                <w:szCs w:val="24"/>
              </w:rPr>
              <w:t xml:space="preserve"> Тунгокоченского</w:t>
            </w:r>
            <w:r w:rsidRPr="00A942D2">
              <w:rPr>
                <w:sz w:val="24"/>
                <w:szCs w:val="24"/>
              </w:rPr>
              <w:t xml:space="preserve"> муниципального округа Забайкальского края</w:t>
            </w:r>
          </w:p>
        </w:tc>
      </w:tr>
      <w:tr w:rsidR="00970384" w:rsidRPr="00A27467" w:rsidTr="00A942D2">
        <w:tc>
          <w:tcPr>
            <w:tcW w:w="693" w:type="dxa"/>
            <w:shd w:val="clear" w:color="auto" w:fill="auto"/>
          </w:tcPr>
          <w:p w:rsidR="00970384" w:rsidRPr="00A27467" w:rsidRDefault="00A942D2" w:rsidP="00970384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84" w:type="dxa"/>
            <w:shd w:val="clear" w:color="auto" w:fill="auto"/>
          </w:tcPr>
          <w:p w:rsidR="00970384" w:rsidRPr="00A27467" w:rsidRDefault="00970384" w:rsidP="00970384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27467">
              <w:rPr>
                <w:sz w:val="24"/>
                <w:szCs w:val="24"/>
              </w:rPr>
              <w:t xml:space="preserve">Производится оценка степени опасности, </w:t>
            </w:r>
            <w:r w:rsidRPr="00A27467">
              <w:rPr>
                <w:sz w:val="24"/>
                <w:szCs w:val="24"/>
              </w:rPr>
              <w:lastRenderedPageBreak/>
              <w:t>исходящей от дикого животного в пределах населенного пункта</w:t>
            </w:r>
          </w:p>
        </w:tc>
        <w:tc>
          <w:tcPr>
            <w:tcW w:w="3694" w:type="dxa"/>
            <w:shd w:val="clear" w:color="auto" w:fill="auto"/>
          </w:tcPr>
          <w:p w:rsidR="00970384" w:rsidRPr="00A27467" w:rsidRDefault="00A942D2" w:rsidP="00287C10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27467">
              <w:rPr>
                <w:sz w:val="24"/>
                <w:szCs w:val="24"/>
              </w:rPr>
              <w:lastRenderedPageBreak/>
              <w:t xml:space="preserve">Государственный инспектор в </w:t>
            </w:r>
            <w:r w:rsidRPr="00A27467">
              <w:rPr>
                <w:sz w:val="24"/>
                <w:szCs w:val="24"/>
              </w:rPr>
              <w:lastRenderedPageBreak/>
              <w:t>области охраны окружающей среды</w:t>
            </w:r>
          </w:p>
        </w:tc>
      </w:tr>
      <w:tr w:rsidR="00970384" w:rsidRPr="00A27467" w:rsidTr="00A942D2">
        <w:tc>
          <w:tcPr>
            <w:tcW w:w="693" w:type="dxa"/>
            <w:shd w:val="clear" w:color="auto" w:fill="auto"/>
          </w:tcPr>
          <w:p w:rsidR="00970384" w:rsidRPr="00A27467" w:rsidRDefault="00A942D2" w:rsidP="00970384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184" w:type="dxa"/>
            <w:shd w:val="clear" w:color="auto" w:fill="auto"/>
          </w:tcPr>
          <w:p w:rsidR="00970384" w:rsidRPr="00A27467" w:rsidRDefault="00970384" w:rsidP="00970384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27467">
              <w:rPr>
                <w:sz w:val="24"/>
                <w:szCs w:val="24"/>
              </w:rPr>
              <w:t>Принимается решение о мерах, необходимых для ликвидации обстоятельств, угрожающих жизни и здоровью населения</w:t>
            </w:r>
          </w:p>
        </w:tc>
        <w:tc>
          <w:tcPr>
            <w:tcW w:w="3694" w:type="dxa"/>
            <w:shd w:val="clear" w:color="auto" w:fill="auto"/>
          </w:tcPr>
          <w:p w:rsidR="00970384" w:rsidRPr="00A27467" w:rsidRDefault="00A942D2" w:rsidP="00A942D2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27467">
              <w:rPr>
                <w:sz w:val="24"/>
                <w:szCs w:val="24"/>
              </w:rPr>
              <w:t>Государственный инспектор в области охраны окружающей среды</w:t>
            </w:r>
          </w:p>
        </w:tc>
      </w:tr>
      <w:tr w:rsidR="00970384" w:rsidRPr="00A27467" w:rsidTr="00A942D2">
        <w:tc>
          <w:tcPr>
            <w:tcW w:w="693" w:type="dxa"/>
            <w:shd w:val="clear" w:color="auto" w:fill="auto"/>
          </w:tcPr>
          <w:p w:rsidR="00970384" w:rsidRPr="00A27467" w:rsidRDefault="00A942D2" w:rsidP="00970384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84" w:type="dxa"/>
            <w:shd w:val="clear" w:color="auto" w:fill="auto"/>
          </w:tcPr>
          <w:p w:rsidR="00970384" w:rsidRPr="00A27467" w:rsidRDefault="00970384" w:rsidP="00193760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27467">
              <w:rPr>
                <w:sz w:val="24"/>
                <w:szCs w:val="24"/>
              </w:rPr>
              <w:t>При ликвидации дикого животного составляется акт изъятия животного по форме, предусмотренной приказом Министерства сельского хозяйства РФ от 20.01.2009 №23</w:t>
            </w:r>
            <w:r w:rsidR="00287C10" w:rsidRPr="00A27467">
              <w:rPr>
                <w:sz w:val="24"/>
                <w:szCs w:val="24"/>
              </w:rPr>
              <w:t xml:space="preserve"> (</w:t>
            </w:r>
            <w:r w:rsidR="00193760">
              <w:rPr>
                <w:sz w:val="24"/>
                <w:szCs w:val="24"/>
              </w:rPr>
              <w:t>п</w:t>
            </w:r>
            <w:r w:rsidR="00287C10" w:rsidRPr="00A27467">
              <w:rPr>
                <w:sz w:val="24"/>
                <w:szCs w:val="24"/>
              </w:rPr>
              <w:t xml:space="preserve">риложение </w:t>
            </w:r>
            <w:r w:rsidR="00193760">
              <w:rPr>
                <w:sz w:val="24"/>
                <w:szCs w:val="24"/>
              </w:rPr>
              <w:t>1 к Регламенту</w:t>
            </w:r>
            <w:r w:rsidR="00287C10" w:rsidRPr="00A27467">
              <w:rPr>
                <w:sz w:val="24"/>
                <w:szCs w:val="24"/>
              </w:rPr>
              <w:t>)</w:t>
            </w:r>
          </w:p>
        </w:tc>
        <w:tc>
          <w:tcPr>
            <w:tcW w:w="3694" w:type="dxa"/>
            <w:shd w:val="clear" w:color="auto" w:fill="auto"/>
          </w:tcPr>
          <w:p w:rsidR="00A942D2" w:rsidRDefault="00A942D2" w:rsidP="00970384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942D2">
              <w:rPr>
                <w:sz w:val="24"/>
                <w:szCs w:val="24"/>
              </w:rPr>
              <w:t xml:space="preserve">редседатель межведомственной рабочей группы </w:t>
            </w:r>
            <w:r w:rsidR="004217D0">
              <w:rPr>
                <w:sz w:val="24"/>
                <w:szCs w:val="24"/>
              </w:rPr>
              <w:t>Тунгокоченского</w:t>
            </w:r>
            <w:r w:rsidR="004217D0" w:rsidRPr="00A942D2">
              <w:rPr>
                <w:sz w:val="24"/>
                <w:szCs w:val="24"/>
              </w:rPr>
              <w:t xml:space="preserve"> </w:t>
            </w:r>
            <w:r w:rsidRPr="00A942D2">
              <w:rPr>
                <w:sz w:val="24"/>
                <w:szCs w:val="24"/>
              </w:rPr>
              <w:t>муниципального округа Забайкальского края</w:t>
            </w:r>
          </w:p>
          <w:p w:rsidR="00970384" w:rsidRPr="00A27467" w:rsidRDefault="00970384" w:rsidP="00970384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27467">
              <w:rPr>
                <w:sz w:val="24"/>
                <w:szCs w:val="24"/>
              </w:rPr>
              <w:t>Государственный инспектор в области охраны окружающей среды</w:t>
            </w:r>
          </w:p>
        </w:tc>
      </w:tr>
      <w:tr w:rsidR="00970384" w:rsidRPr="00A27467" w:rsidTr="00A942D2">
        <w:tc>
          <w:tcPr>
            <w:tcW w:w="693" w:type="dxa"/>
            <w:shd w:val="clear" w:color="auto" w:fill="auto"/>
          </w:tcPr>
          <w:p w:rsidR="00970384" w:rsidRPr="00A27467" w:rsidRDefault="00A942D2" w:rsidP="00970384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84" w:type="dxa"/>
            <w:shd w:val="clear" w:color="auto" w:fill="auto"/>
          </w:tcPr>
          <w:p w:rsidR="00970384" w:rsidRPr="00A27467" w:rsidRDefault="00970384" w:rsidP="00970384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27467">
              <w:rPr>
                <w:sz w:val="24"/>
                <w:szCs w:val="24"/>
              </w:rPr>
              <w:t>Направляется сообщение в Министерство природных ресурсов Забайкальского края о ликвидации угрозы жизни и здоровью населения</w:t>
            </w:r>
          </w:p>
        </w:tc>
        <w:tc>
          <w:tcPr>
            <w:tcW w:w="3694" w:type="dxa"/>
            <w:shd w:val="clear" w:color="auto" w:fill="auto"/>
          </w:tcPr>
          <w:p w:rsidR="00970384" w:rsidRPr="00A27467" w:rsidRDefault="00970384" w:rsidP="00970384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27467">
              <w:rPr>
                <w:sz w:val="24"/>
                <w:szCs w:val="24"/>
              </w:rPr>
              <w:t>Государственный инспектор в области охраны окружающей среды</w:t>
            </w:r>
          </w:p>
        </w:tc>
      </w:tr>
      <w:tr w:rsidR="00970384" w:rsidRPr="00A27467" w:rsidTr="00A942D2">
        <w:tc>
          <w:tcPr>
            <w:tcW w:w="693" w:type="dxa"/>
            <w:shd w:val="clear" w:color="auto" w:fill="auto"/>
          </w:tcPr>
          <w:p w:rsidR="00970384" w:rsidRPr="00A27467" w:rsidRDefault="00A942D2" w:rsidP="00970384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84" w:type="dxa"/>
            <w:shd w:val="clear" w:color="auto" w:fill="auto"/>
          </w:tcPr>
          <w:p w:rsidR="00970384" w:rsidRPr="00A27467" w:rsidRDefault="00970384" w:rsidP="00970384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27467">
              <w:rPr>
                <w:sz w:val="24"/>
                <w:szCs w:val="24"/>
              </w:rPr>
              <w:t>Проводится ветеринарное исследование трупа дикого животного</w:t>
            </w:r>
          </w:p>
        </w:tc>
        <w:tc>
          <w:tcPr>
            <w:tcW w:w="3694" w:type="dxa"/>
            <w:shd w:val="clear" w:color="auto" w:fill="auto"/>
          </w:tcPr>
          <w:p w:rsidR="00970384" w:rsidRPr="00A27467" w:rsidRDefault="00A942D2" w:rsidP="004217D0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Начальник</w:t>
            </w:r>
            <w:r w:rsidR="00287C10" w:rsidRPr="00A27467">
              <w:rPr>
                <w:sz w:val="24"/>
                <w:szCs w:val="24"/>
              </w:rPr>
              <w:t xml:space="preserve">  ГБУ «</w:t>
            </w:r>
            <w:r w:rsidR="00D312BE">
              <w:rPr>
                <w:sz w:val="24"/>
                <w:szCs w:val="24"/>
              </w:rPr>
              <w:t>Тунгокоченская</w:t>
            </w:r>
            <w:r w:rsidR="004217D0" w:rsidRPr="00A27467">
              <w:rPr>
                <w:sz w:val="24"/>
                <w:szCs w:val="24"/>
              </w:rPr>
              <w:t xml:space="preserve"> </w:t>
            </w:r>
            <w:r w:rsidR="00970384" w:rsidRPr="00A27467">
              <w:rPr>
                <w:sz w:val="24"/>
                <w:szCs w:val="24"/>
              </w:rPr>
              <w:t>станция</w:t>
            </w:r>
            <w:r w:rsidR="00287C10" w:rsidRPr="00A27467">
              <w:rPr>
                <w:sz w:val="24"/>
                <w:szCs w:val="24"/>
              </w:rPr>
              <w:t xml:space="preserve"> по борьбе с болезнями животных»</w:t>
            </w:r>
          </w:p>
        </w:tc>
      </w:tr>
      <w:tr w:rsidR="00970384" w:rsidRPr="00A27467" w:rsidTr="00A942D2">
        <w:tc>
          <w:tcPr>
            <w:tcW w:w="693" w:type="dxa"/>
            <w:shd w:val="clear" w:color="auto" w:fill="auto"/>
          </w:tcPr>
          <w:p w:rsidR="00970384" w:rsidRPr="00A27467" w:rsidRDefault="00A942D2" w:rsidP="00970384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84" w:type="dxa"/>
            <w:shd w:val="clear" w:color="auto" w:fill="auto"/>
          </w:tcPr>
          <w:p w:rsidR="00970384" w:rsidRPr="00A27467" w:rsidRDefault="00970384" w:rsidP="00193760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27467">
              <w:rPr>
                <w:sz w:val="24"/>
                <w:szCs w:val="24"/>
              </w:rPr>
              <w:t>Проводится утилизация трупа дикого животного с оформлением акта об уничтожении безвозмездно изъятых объектов животного мира</w:t>
            </w:r>
            <w:r w:rsidR="00287C10" w:rsidRPr="00A27467">
              <w:rPr>
                <w:sz w:val="24"/>
                <w:szCs w:val="24"/>
              </w:rPr>
              <w:t xml:space="preserve"> (</w:t>
            </w:r>
            <w:r w:rsidR="00193760">
              <w:rPr>
                <w:sz w:val="24"/>
                <w:szCs w:val="24"/>
              </w:rPr>
              <w:t>п</w:t>
            </w:r>
            <w:r w:rsidR="00287C10" w:rsidRPr="00A27467">
              <w:rPr>
                <w:sz w:val="24"/>
                <w:szCs w:val="24"/>
              </w:rPr>
              <w:t>риложение 2</w:t>
            </w:r>
            <w:r w:rsidR="00193760">
              <w:rPr>
                <w:sz w:val="24"/>
                <w:szCs w:val="24"/>
              </w:rPr>
              <w:t xml:space="preserve"> к Регламенту</w:t>
            </w:r>
            <w:r w:rsidR="00287C10" w:rsidRPr="00A27467">
              <w:rPr>
                <w:sz w:val="24"/>
                <w:szCs w:val="24"/>
              </w:rPr>
              <w:t>)</w:t>
            </w:r>
          </w:p>
        </w:tc>
        <w:tc>
          <w:tcPr>
            <w:tcW w:w="3694" w:type="dxa"/>
            <w:shd w:val="clear" w:color="auto" w:fill="auto"/>
          </w:tcPr>
          <w:p w:rsidR="00A942D2" w:rsidRDefault="00A942D2" w:rsidP="00970384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942D2">
              <w:rPr>
                <w:sz w:val="24"/>
                <w:szCs w:val="24"/>
              </w:rPr>
              <w:t xml:space="preserve">Председатель межведомственной рабочей группы </w:t>
            </w:r>
            <w:r w:rsidR="004217D0">
              <w:rPr>
                <w:sz w:val="24"/>
                <w:szCs w:val="24"/>
              </w:rPr>
              <w:t>Тунгокоченского</w:t>
            </w:r>
            <w:r w:rsidR="004217D0" w:rsidRPr="00A942D2">
              <w:rPr>
                <w:sz w:val="24"/>
                <w:szCs w:val="24"/>
              </w:rPr>
              <w:t xml:space="preserve"> </w:t>
            </w:r>
            <w:r w:rsidRPr="00A942D2">
              <w:rPr>
                <w:sz w:val="24"/>
                <w:szCs w:val="24"/>
              </w:rPr>
              <w:t>муниципального округа Забайкальского края</w:t>
            </w:r>
            <w:r w:rsidR="00D312BE">
              <w:rPr>
                <w:sz w:val="24"/>
                <w:szCs w:val="24"/>
              </w:rPr>
              <w:t>,</w:t>
            </w:r>
          </w:p>
          <w:p w:rsidR="00970384" w:rsidRPr="00A27467" w:rsidRDefault="00970384" w:rsidP="00970384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27467">
              <w:rPr>
                <w:sz w:val="24"/>
                <w:szCs w:val="24"/>
              </w:rPr>
              <w:t>Государственный инспектор в области охраны окружающей среды</w:t>
            </w:r>
          </w:p>
        </w:tc>
      </w:tr>
    </w:tbl>
    <w:p w:rsidR="00970384" w:rsidRPr="00A27467" w:rsidRDefault="00970384" w:rsidP="00970384">
      <w:pPr>
        <w:tabs>
          <w:tab w:val="left" w:pos="1418"/>
        </w:tabs>
        <w:jc w:val="both"/>
        <w:rPr>
          <w:sz w:val="28"/>
          <w:szCs w:val="28"/>
        </w:rPr>
      </w:pPr>
    </w:p>
    <w:p w:rsidR="00970384" w:rsidRPr="00A27467" w:rsidRDefault="00970384" w:rsidP="00970384">
      <w:pPr>
        <w:rPr>
          <w:sz w:val="28"/>
          <w:szCs w:val="28"/>
        </w:rPr>
      </w:pPr>
    </w:p>
    <w:p w:rsidR="00970384" w:rsidRPr="00A27467" w:rsidRDefault="00970384" w:rsidP="00970384">
      <w:pPr>
        <w:rPr>
          <w:sz w:val="28"/>
          <w:szCs w:val="28"/>
        </w:rPr>
      </w:pPr>
    </w:p>
    <w:p w:rsidR="00970384" w:rsidRPr="00A27467" w:rsidRDefault="00970384" w:rsidP="00970384">
      <w:pPr>
        <w:rPr>
          <w:sz w:val="28"/>
          <w:szCs w:val="28"/>
        </w:rPr>
      </w:pPr>
    </w:p>
    <w:p w:rsidR="00970384" w:rsidRPr="00A27467" w:rsidRDefault="00970384" w:rsidP="00970384">
      <w:pPr>
        <w:rPr>
          <w:sz w:val="28"/>
          <w:szCs w:val="28"/>
        </w:rPr>
      </w:pPr>
    </w:p>
    <w:p w:rsidR="00970384" w:rsidRPr="00A27467" w:rsidRDefault="00970384" w:rsidP="00970384">
      <w:pPr>
        <w:rPr>
          <w:sz w:val="28"/>
          <w:szCs w:val="28"/>
        </w:rPr>
      </w:pPr>
    </w:p>
    <w:p w:rsidR="00970384" w:rsidRPr="00A27467" w:rsidRDefault="00970384" w:rsidP="00970384">
      <w:pPr>
        <w:rPr>
          <w:sz w:val="28"/>
          <w:szCs w:val="28"/>
        </w:rPr>
      </w:pPr>
    </w:p>
    <w:p w:rsidR="00970384" w:rsidRPr="00A27467" w:rsidRDefault="00970384" w:rsidP="00970384">
      <w:pPr>
        <w:rPr>
          <w:sz w:val="28"/>
          <w:szCs w:val="28"/>
        </w:rPr>
      </w:pPr>
    </w:p>
    <w:p w:rsidR="00970384" w:rsidRPr="00A27467" w:rsidRDefault="00970384" w:rsidP="00970384">
      <w:pPr>
        <w:rPr>
          <w:sz w:val="28"/>
          <w:szCs w:val="28"/>
        </w:rPr>
      </w:pPr>
    </w:p>
    <w:p w:rsidR="00970384" w:rsidRPr="00A27467" w:rsidRDefault="00970384" w:rsidP="00970384">
      <w:pPr>
        <w:rPr>
          <w:sz w:val="28"/>
          <w:szCs w:val="28"/>
        </w:rPr>
      </w:pPr>
    </w:p>
    <w:p w:rsidR="00A942D2" w:rsidRPr="00A27467" w:rsidRDefault="00A942D2" w:rsidP="00970384">
      <w:pPr>
        <w:rPr>
          <w:sz w:val="28"/>
          <w:szCs w:val="28"/>
        </w:rPr>
      </w:pPr>
    </w:p>
    <w:p w:rsidR="00193760" w:rsidRDefault="00193760" w:rsidP="00F570C3">
      <w:pPr>
        <w:tabs>
          <w:tab w:val="left" w:pos="2750"/>
        </w:tabs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</w:p>
    <w:p w:rsidR="004217D0" w:rsidRDefault="004217D0" w:rsidP="00193760">
      <w:pPr>
        <w:tabs>
          <w:tab w:val="left" w:pos="2750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217D0" w:rsidRDefault="004217D0" w:rsidP="00193760">
      <w:pPr>
        <w:tabs>
          <w:tab w:val="left" w:pos="2750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217D0" w:rsidRDefault="004217D0" w:rsidP="00193760">
      <w:pPr>
        <w:tabs>
          <w:tab w:val="left" w:pos="2750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217D0" w:rsidRDefault="004217D0" w:rsidP="00193760">
      <w:pPr>
        <w:tabs>
          <w:tab w:val="left" w:pos="2750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217D0" w:rsidRDefault="004217D0" w:rsidP="00193760">
      <w:pPr>
        <w:tabs>
          <w:tab w:val="left" w:pos="2750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217D0" w:rsidRDefault="004217D0" w:rsidP="00193760">
      <w:pPr>
        <w:tabs>
          <w:tab w:val="left" w:pos="2750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217D0" w:rsidRDefault="004217D0" w:rsidP="00193760">
      <w:pPr>
        <w:tabs>
          <w:tab w:val="left" w:pos="2750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217D0" w:rsidRDefault="004217D0" w:rsidP="00193760">
      <w:pPr>
        <w:tabs>
          <w:tab w:val="left" w:pos="2750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217D0" w:rsidRDefault="004217D0" w:rsidP="00193760">
      <w:pPr>
        <w:tabs>
          <w:tab w:val="left" w:pos="2750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217D0" w:rsidRDefault="004217D0" w:rsidP="00193760">
      <w:pPr>
        <w:tabs>
          <w:tab w:val="left" w:pos="2750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217D0" w:rsidRDefault="004217D0" w:rsidP="00193760">
      <w:pPr>
        <w:tabs>
          <w:tab w:val="left" w:pos="2750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217D0" w:rsidRDefault="004217D0" w:rsidP="00193760">
      <w:pPr>
        <w:tabs>
          <w:tab w:val="left" w:pos="2750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217D0" w:rsidRDefault="004217D0" w:rsidP="00193760">
      <w:pPr>
        <w:tabs>
          <w:tab w:val="left" w:pos="2750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217D0" w:rsidRDefault="004217D0" w:rsidP="00193760">
      <w:pPr>
        <w:tabs>
          <w:tab w:val="left" w:pos="2750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217D0" w:rsidRDefault="004217D0" w:rsidP="00193760">
      <w:pPr>
        <w:tabs>
          <w:tab w:val="left" w:pos="2750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217D0" w:rsidRDefault="004217D0" w:rsidP="00193760">
      <w:pPr>
        <w:tabs>
          <w:tab w:val="left" w:pos="2750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217D0" w:rsidRDefault="004217D0" w:rsidP="00193760">
      <w:pPr>
        <w:tabs>
          <w:tab w:val="left" w:pos="2750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217D0" w:rsidRDefault="004217D0" w:rsidP="00193760">
      <w:pPr>
        <w:tabs>
          <w:tab w:val="left" w:pos="2750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217D0" w:rsidRDefault="004217D0" w:rsidP="00193760">
      <w:pPr>
        <w:tabs>
          <w:tab w:val="left" w:pos="2750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217D0" w:rsidRDefault="004217D0" w:rsidP="00193760">
      <w:pPr>
        <w:tabs>
          <w:tab w:val="left" w:pos="2750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70384" w:rsidRPr="00193760" w:rsidRDefault="00287C10" w:rsidP="00193760">
      <w:pPr>
        <w:tabs>
          <w:tab w:val="left" w:pos="2750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193760">
        <w:rPr>
          <w:sz w:val="24"/>
          <w:szCs w:val="24"/>
        </w:rPr>
        <w:t>Приложение 1</w:t>
      </w:r>
    </w:p>
    <w:p w:rsidR="00287C10" w:rsidRPr="00193760" w:rsidRDefault="00287C10" w:rsidP="00193760">
      <w:pPr>
        <w:tabs>
          <w:tab w:val="left" w:pos="2750"/>
        </w:tabs>
        <w:autoSpaceDE w:val="0"/>
        <w:autoSpaceDN w:val="0"/>
        <w:adjustRightInd w:val="0"/>
        <w:ind w:left="264"/>
        <w:jc w:val="right"/>
        <w:rPr>
          <w:sz w:val="24"/>
          <w:szCs w:val="24"/>
        </w:rPr>
      </w:pPr>
      <w:r w:rsidRPr="00193760">
        <w:rPr>
          <w:sz w:val="24"/>
          <w:szCs w:val="24"/>
        </w:rPr>
        <w:t>к   Регламенту</w:t>
      </w:r>
      <w:r w:rsidR="004217D0">
        <w:rPr>
          <w:sz w:val="24"/>
          <w:szCs w:val="24"/>
        </w:rPr>
        <w:t xml:space="preserve"> </w:t>
      </w:r>
      <w:r w:rsidRPr="00193760">
        <w:rPr>
          <w:sz w:val="24"/>
          <w:szCs w:val="24"/>
        </w:rPr>
        <w:t xml:space="preserve">взаимодействия </w:t>
      </w:r>
    </w:p>
    <w:p w:rsidR="00287C10" w:rsidRPr="00193760" w:rsidRDefault="00287C10" w:rsidP="00193760">
      <w:pPr>
        <w:tabs>
          <w:tab w:val="left" w:pos="2750"/>
        </w:tabs>
        <w:autoSpaceDE w:val="0"/>
        <w:autoSpaceDN w:val="0"/>
        <w:adjustRightInd w:val="0"/>
        <w:ind w:left="264"/>
        <w:jc w:val="right"/>
        <w:rPr>
          <w:sz w:val="24"/>
          <w:szCs w:val="24"/>
        </w:rPr>
      </w:pPr>
      <w:r w:rsidRPr="00193760">
        <w:rPr>
          <w:sz w:val="24"/>
          <w:szCs w:val="24"/>
        </w:rPr>
        <w:t xml:space="preserve">межведомственной рабочей группы </w:t>
      </w:r>
    </w:p>
    <w:p w:rsidR="00287C10" w:rsidRPr="00193760" w:rsidRDefault="00287C10" w:rsidP="00193760">
      <w:pPr>
        <w:tabs>
          <w:tab w:val="left" w:pos="2750"/>
        </w:tabs>
        <w:autoSpaceDE w:val="0"/>
        <w:autoSpaceDN w:val="0"/>
        <w:adjustRightInd w:val="0"/>
        <w:ind w:left="264"/>
        <w:jc w:val="right"/>
        <w:rPr>
          <w:sz w:val="24"/>
          <w:szCs w:val="24"/>
        </w:rPr>
      </w:pPr>
      <w:r w:rsidRPr="00193760">
        <w:rPr>
          <w:sz w:val="24"/>
          <w:szCs w:val="24"/>
        </w:rPr>
        <w:t xml:space="preserve">по организации работы в целях </w:t>
      </w:r>
    </w:p>
    <w:p w:rsidR="00287C10" w:rsidRPr="00193760" w:rsidRDefault="00287C10" w:rsidP="00193760">
      <w:pPr>
        <w:tabs>
          <w:tab w:val="left" w:pos="2750"/>
        </w:tabs>
        <w:autoSpaceDE w:val="0"/>
        <w:autoSpaceDN w:val="0"/>
        <w:adjustRightInd w:val="0"/>
        <w:ind w:left="264"/>
        <w:jc w:val="right"/>
        <w:rPr>
          <w:sz w:val="24"/>
          <w:szCs w:val="24"/>
        </w:rPr>
      </w:pPr>
      <w:r w:rsidRPr="00193760">
        <w:rPr>
          <w:sz w:val="24"/>
          <w:szCs w:val="24"/>
        </w:rPr>
        <w:t xml:space="preserve">обеспечения безопасности жизни и </w:t>
      </w:r>
    </w:p>
    <w:p w:rsidR="00287C10" w:rsidRPr="00193760" w:rsidRDefault="00287C10" w:rsidP="00193760">
      <w:pPr>
        <w:tabs>
          <w:tab w:val="left" w:pos="2750"/>
        </w:tabs>
        <w:autoSpaceDE w:val="0"/>
        <w:autoSpaceDN w:val="0"/>
        <w:adjustRightInd w:val="0"/>
        <w:ind w:left="264"/>
        <w:jc w:val="right"/>
        <w:rPr>
          <w:sz w:val="24"/>
          <w:szCs w:val="24"/>
        </w:rPr>
      </w:pPr>
      <w:r w:rsidRPr="00193760">
        <w:rPr>
          <w:sz w:val="24"/>
          <w:szCs w:val="24"/>
        </w:rPr>
        <w:t>здоровья граждан в случае выхода диких</w:t>
      </w:r>
    </w:p>
    <w:p w:rsidR="00287C10" w:rsidRPr="00193760" w:rsidRDefault="00287C10" w:rsidP="00193760">
      <w:pPr>
        <w:tabs>
          <w:tab w:val="left" w:pos="2750"/>
        </w:tabs>
        <w:autoSpaceDE w:val="0"/>
        <w:autoSpaceDN w:val="0"/>
        <w:adjustRightInd w:val="0"/>
        <w:ind w:left="264"/>
        <w:jc w:val="right"/>
        <w:rPr>
          <w:sz w:val="24"/>
          <w:szCs w:val="24"/>
        </w:rPr>
      </w:pPr>
      <w:r w:rsidRPr="00193760">
        <w:rPr>
          <w:sz w:val="24"/>
          <w:szCs w:val="24"/>
        </w:rPr>
        <w:t xml:space="preserve"> животных в населенные пункты </w:t>
      </w:r>
    </w:p>
    <w:p w:rsidR="00287C10" w:rsidRPr="00193760" w:rsidRDefault="004217D0" w:rsidP="00193760">
      <w:pPr>
        <w:tabs>
          <w:tab w:val="left" w:pos="2750"/>
        </w:tabs>
        <w:autoSpaceDE w:val="0"/>
        <w:autoSpaceDN w:val="0"/>
        <w:adjustRightInd w:val="0"/>
        <w:ind w:left="264"/>
        <w:jc w:val="right"/>
        <w:rPr>
          <w:sz w:val="24"/>
          <w:szCs w:val="24"/>
        </w:rPr>
      </w:pPr>
      <w:r>
        <w:rPr>
          <w:sz w:val="24"/>
          <w:szCs w:val="24"/>
        </w:rPr>
        <w:t>Тунгокоченского</w:t>
      </w:r>
      <w:r w:rsidRPr="00193760">
        <w:rPr>
          <w:sz w:val="24"/>
          <w:szCs w:val="24"/>
        </w:rPr>
        <w:t xml:space="preserve"> </w:t>
      </w:r>
      <w:r w:rsidR="00287C10" w:rsidRPr="00193760">
        <w:rPr>
          <w:sz w:val="24"/>
          <w:szCs w:val="24"/>
        </w:rPr>
        <w:t>муниципального округа</w:t>
      </w:r>
    </w:p>
    <w:p w:rsidR="00970384" w:rsidRPr="00970384" w:rsidRDefault="00287C10" w:rsidP="00193760">
      <w:pPr>
        <w:tabs>
          <w:tab w:val="left" w:pos="2750"/>
        </w:tabs>
        <w:autoSpaceDE w:val="0"/>
        <w:autoSpaceDN w:val="0"/>
        <w:adjustRightInd w:val="0"/>
        <w:ind w:left="264"/>
        <w:jc w:val="right"/>
        <w:rPr>
          <w:sz w:val="28"/>
          <w:szCs w:val="28"/>
        </w:rPr>
      </w:pPr>
      <w:r w:rsidRPr="00193760">
        <w:rPr>
          <w:sz w:val="24"/>
          <w:szCs w:val="24"/>
        </w:rPr>
        <w:t>Забайкальского края</w:t>
      </w:r>
    </w:p>
    <w:p w:rsidR="00970384" w:rsidRPr="00970384" w:rsidRDefault="00970384" w:rsidP="00970384"/>
    <w:p w:rsidR="00970384" w:rsidRPr="00970384" w:rsidRDefault="00970384" w:rsidP="00F570C3">
      <w:pPr>
        <w:autoSpaceDE w:val="0"/>
        <w:autoSpaceDN w:val="0"/>
        <w:spacing w:after="240"/>
        <w:rPr>
          <w:b/>
          <w:bCs/>
          <w:sz w:val="26"/>
          <w:szCs w:val="26"/>
        </w:rPr>
      </w:pPr>
    </w:p>
    <w:p w:rsidR="00970384" w:rsidRPr="00970384" w:rsidRDefault="00970384" w:rsidP="00970384">
      <w:pPr>
        <w:autoSpaceDE w:val="0"/>
        <w:autoSpaceDN w:val="0"/>
        <w:spacing w:after="240"/>
        <w:jc w:val="center"/>
        <w:rPr>
          <w:sz w:val="28"/>
          <w:szCs w:val="28"/>
        </w:rPr>
      </w:pPr>
      <w:r w:rsidRPr="00970384">
        <w:rPr>
          <w:b/>
          <w:bCs/>
          <w:sz w:val="28"/>
          <w:szCs w:val="28"/>
        </w:rPr>
        <w:t>АКТ</w:t>
      </w:r>
      <w:r w:rsidRPr="00970384">
        <w:rPr>
          <w:b/>
          <w:bCs/>
          <w:sz w:val="26"/>
          <w:szCs w:val="26"/>
        </w:rPr>
        <w:br/>
      </w:r>
      <w:r w:rsidR="00F570C3">
        <w:rPr>
          <w:sz w:val="28"/>
          <w:szCs w:val="28"/>
        </w:rPr>
        <w:t>об изъятии дикого животного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72"/>
        <w:gridCol w:w="1361"/>
        <w:gridCol w:w="380"/>
        <w:gridCol w:w="299"/>
        <w:gridCol w:w="272"/>
        <w:gridCol w:w="2831"/>
        <w:gridCol w:w="3969"/>
      </w:tblGrid>
      <w:tr w:rsidR="00970384" w:rsidRPr="00970384" w:rsidTr="00CC5ED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970384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rPr>
                <w:sz w:val="24"/>
                <w:szCs w:val="24"/>
              </w:rPr>
            </w:pPr>
            <w:r w:rsidRPr="00970384"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970384">
              <w:rPr>
                <w:sz w:val="24"/>
                <w:szCs w:val="24"/>
              </w:rPr>
              <w:t>20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proofErr w:type="gramStart"/>
            <w:r w:rsidRPr="00970384">
              <w:rPr>
                <w:sz w:val="24"/>
                <w:szCs w:val="24"/>
              </w:rPr>
              <w:t>г</w:t>
            </w:r>
            <w:proofErr w:type="gramEnd"/>
            <w:r w:rsidRPr="00970384">
              <w:rPr>
                <w:sz w:val="24"/>
                <w:szCs w:val="24"/>
              </w:rPr>
              <w:t>.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970384" w:rsidRPr="00970384" w:rsidRDefault="00970384" w:rsidP="00970384">
      <w:pPr>
        <w:autoSpaceDE w:val="0"/>
        <w:autoSpaceDN w:val="0"/>
        <w:ind w:left="5954"/>
        <w:jc w:val="center"/>
        <w:rPr>
          <w:sz w:val="24"/>
          <w:szCs w:val="24"/>
        </w:rPr>
      </w:pPr>
    </w:p>
    <w:p w:rsidR="00970384" w:rsidRPr="00970384" w:rsidRDefault="00970384" w:rsidP="00970384">
      <w:pPr>
        <w:pBdr>
          <w:top w:val="single" w:sz="4" w:space="1" w:color="auto"/>
        </w:pBdr>
        <w:autoSpaceDE w:val="0"/>
        <w:autoSpaceDN w:val="0"/>
        <w:spacing w:after="120"/>
        <w:ind w:left="5954"/>
        <w:jc w:val="center"/>
      </w:pPr>
      <w:r w:rsidRPr="00970384">
        <w:t xml:space="preserve">(место изъятия </w:t>
      </w:r>
      <w:r w:rsidR="00F570C3">
        <w:t>дикого</w:t>
      </w:r>
      <w:r w:rsidRPr="00970384">
        <w:t xml:space="preserve"> животного)</w:t>
      </w:r>
    </w:p>
    <w:p w:rsidR="00970384" w:rsidRPr="00970384" w:rsidRDefault="00970384" w:rsidP="00970384">
      <w:pPr>
        <w:autoSpaceDE w:val="0"/>
        <w:autoSpaceDN w:val="0"/>
        <w:ind w:firstLine="567"/>
        <w:rPr>
          <w:sz w:val="24"/>
          <w:szCs w:val="24"/>
        </w:rPr>
      </w:pPr>
      <w:r w:rsidRPr="00970384">
        <w:rPr>
          <w:sz w:val="24"/>
          <w:szCs w:val="24"/>
        </w:rPr>
        <w:t xml:space="preserve">Мы, нижеподписавшиеся  </w:t>
      </w:r>
    </w:p>
    <w:p w:rsidR="00970384" w:rsidRPr="00970384" w:rsidRDefault="00970384" w:rsidP="00970384">
      <w:pPr>
        <w:pBdr>
          <w:top w:val="single" w:sz="4" w:space="1" w:color="auto"/>
        </w:pBdr>
        <w:autoSpaceDE w:val="0"/>
        <w:autoSpaceDN w:val="0"/>
        <w:ind w:left="3299"/>
        <w:rPr>
          <w:sz w:val="2"/>
          <w:szCs w:val="2"/>
        </w:rPr>
      </w:pPr>
    </w:p>
    <w:p w:rsidR="00970384" w:rsidRPr="00970384" w:rsidRDefault="00970384" w:rsidP="00970384">
      <w:pPr>
        <w:autoSpaceDE w:val="0"/>
        <w:autoSpaceDN w:val="0"/>
        <w:rPr>
          <w:sz w:val="24"/>
          <w:szCs w:val="24"/>
        </w:rPr>
      </w:pPr>
    </w:p>
    <w:p w:rsidR="00970384" w:rsidRPr="00970384" w:rsidRDefault="00970384" w:rsidP="0097038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970384" w:rsidRPr="00970384" w:rsidRDefault="00970384" w:rsidP="00970384">
      <w:pPr>
        <w:autoSpaceDE w:val="0"/>
        <w:autoSpaceDN w:val="0"/>
        <w:rPr>
          <w:sz w:val="24"/>
          <w:szCs w:val="24"/>
        </w:rPr>
      </w:pPr>
    </w:p>
    <w:p w:rsidR="00970384" w:rsidRPr="00970384" w:rsidRDefault="00970384" w:rsidP="00970384">
      <w:pPr>
        <w:pBdr>
          <w:top w:val="single" w:sz="4" w:space="1" w:color="auto"/>
        </w:pBdr>
        <w:autoSpaceDE w:val="0"/>
        <w:autoSpaceDN w:val="0"/>
        <w:jc w:val="center"/>
      </w:pPr>
      <w:r w:rsidRPr="00970384">
        <w:t>(перечисляются должностные лица, освиде</w:t>
      </w:r>
      <w:r w:rsidR="00F570C3">
        <w:t>тельствовавшие изъятое дикое</w:t>
      </w:r>
      <w:r w:rsidRPr="00970384">
        <w:t xml:space="preserve"> животное)</w:t>
      </w:r>
    </w:p>
    <w:p w:rsidR="00970384" w:rsidRPr="00970384" w:rsidRDefault="00970384" w:rsidP="00970384">
      <w:pPr>
        <w:autoSpaceDE w:val="0"/>
        <w:autoSpaceDN w:val="0"/>
        <w:rPr>
          <w:sz w:val="24"/>
          <w:szCs w:val="24"/>
        </w:rPr>
      </w:pPr>
      <w:r w:rsidRPr="00970384">
        <w:rPr>
          <w:sz w:val="24"/>
          <w:szCs w:val="24"/>
        </w:rPr>
        <w:t xml:space="preserve">составили настоящий Акт о том, что нами с разрешения  </w:t>
      </w:r>
    </w:p>
    <w:p w:rsidR="00970384" w:rsidRPr="00970384" w:rsidRDefault="00970384" w:rsidP="00970384">
      <w:pPr>
        <w:pBdr>
          <w:top w:val="single" w:sz="4" w:space="1" w:color="auto"/>
        </w:pBdr>
        <w:autoSpaceDE w:val="0"/>
        <w:autoSpaceDN w:val="0"/>
        <w:ind w:left="5897"/>
        <w:rPr>
          <w:sz w:val="2"/>
          <w:szCs w:val="2"/>
        </w:rPr>
      </w:pPr>
    </w:p>
    <w:p w:rsidR="00970384" w:rsidRPr="00970384" w:rsidRDefault="00970384" w:rsidP="00970384">
      <w:pPr>
        <w:autoSpaceDE w:val="0"/>
        <w:autoSpaceDN w:val="0"/>
        <w:rPr>
          <w:sz w:val="24"/>
          <w:szCs w:val="24"/>
        </w:rPr>
      </w:pPr>
    </w:p>
    <w:p w:rsidR="00970384" w:rsidRPr="00970384" w:rsidRDefault="00970384" w:rsidP="0097038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970384" w:rsidRPr="00970384" w:rsidRDefault="00970384" w:rsidP="00970384">
      <w:pPr>
        <w:autoSpaceDE w:val="0"/>
        <w:autoSpaceDN w:val="0"/>
        <w:rPr>
          <w:sz w:val="24"/>
          <w:szCs w:val="24"/>
        </w:rPr>
      </w:pPr>
    </w:p>
    <w:p w:rsidR="00970384" w:rsidRPr="00970384" w:rsidRDefault="00970384" w:rsidP="00970384">
      <w:pPr>
        <w:pBdr>
          <w:top w:val="single" w:sz="4" w:space="1" w:color="auto"/>
        </w:pBdr>
        <w:autoSpaceDE w:val="0"/>
        <w:autoSpaceDN w:val="0"/>
        <w:jc w:val="center"/>
      </w:pPr>
      <w:r w:rsidRPr="00970384">
        <w:t xml:space="preserve">(наименование специально уполномоченного государственного органа, номер и дата выдачи разрешения </w:t>
      </w:r>
      <w:r w:rsidRPr="00970384">
        <w:rPr>
          <w:vertAlign w:val="superscript"/>
        </w:rPr>
        <w:footnoteReference w:customMarkFollows="1" w:id="1"/>
        <w:t>*</w:t>
      </w:r>
      <w:r w:rsidRPr="00970384">
        <w:t>)</w:t>
      </w:r>
    </w:p>
    <w:p w:rsidR="00970384" w:rsidRPr="00970384" w:rsidRDefault="00970384" w:rsidP="00970384">
      <w:pPr>
        <w:autoSpaceDE w:val="0"/>
        <w:autoSpaceDN w:val="0"/>
        <w:rPr>
          <w:sz w:val="24"/>
          <w:szCs w:val="24"/>
        </w:rPr>
      </w:pPr>
      <w:r w:rsidRPr="00970384">
        <w:rPr>
          <w:sz w:val="24"/>
          <w:szCs w:val="24"/>
        </w:rPr>
        <w:t xml:space="preserve">осуществлено изъятие  </w:t>
      </w:r>
    </w:p>
    <w:p w:rsidR="00970384" w:rsidRPr="00970384" w:rsidRDefault="00970384" w:rsidP="00970384">
      <w:pPr>
        <w:pBdr>
          <w:top w:val="single" w:sz="4" w:space="1" w:color="auto"/>
        </w:pBdr>
        <w:autoSpaceDE w:val="0"/>
        <w:autoSpaceDN w:val="0"/>
        <w:ind w:left="2404"/>
        <w:rPr>
          <w:sz w:val="2"/>
          <w:szCs w:val="2"/>
        </w:rPr>
      </w:pPr>
    </w:p>
    <w:p w:rsidR="00970384" w:rsidRPr="00970384" w:rsidRDefault="00970384" w:rsidP="00970384">
      <w:pPr>
        <w:autoSpaceDE w:val="0"/>
        <w:autoSpaceDN w:val="0"/>
        <w:rPr>
          <w:sz w:val="24"/>
          <w:szCs w:val="24"/>
        </w:rPr>
      </w:pPr>
    </w:p>
    <w:p w:rsidR="00970384" w:rsidRPr="00970384" w:rsidRDefault="00970384" w:rsidP="00970384">
      <w:pPr>
        <w:pBdr>
          <w:top w:val="single" w:sz="4" w:space="1" w:color="auto"/>
        </w:pBdr>
        <w:autoSpaceDE w:val="0"/>
        <w:autoSpaceDN w:val="0"/>
        <w:jc w:val="center"/>
      </w:pPr>
      <w:r w:rsidRPr="00970384">
        <w:t>(вид животного, пол, возраст, примерный вес)</w:t>
      </w:r>
    </w:p>
    <w:p w:rsidR="00970384" w:rsidRPr="00970384" w:rsidRDefault="00F570C3" w:rsidP="00BA265C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Заключение об изъятом диком</w:t>
      </w:r>
      <w:r w:rsidR="00970384" w:rsidRPr="00970384">
        <w:rPr>
          <w:sz w:val="24"/>
          <w:szCs w:val="24"/>
        </w:rPr>
        <w:t xml:space="preserve"> животном  </w:t>
      </w:r>
    </w:p>
    <w:p w:rsidR="00970384" w:rsidRPr="00970384" w:rsidRDefault="00970384" w:rsidP="0097038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970384" w:rsidRPr="00970384" w:rsidRDefault="00970384" w:rsidP="00970384">
      <w:pPr>
        <w:autoSpaceDE w:val="0"/>
        <w:autoSpaceDN w:val="0"/>
        <w:rPr>
          <w:sz w:val="24"/>
          <w:szCs w:val="24"/>
        </w:rPr>
      </w:pPr>
    </w:p>
    <w:p w:rsidR="00970384" w:rsidRPr="00970384" w:rsidRDefault="00970384" w:rsidP="00970384">
      <w:pPr>
        <w:pBdr>
          <w:top w:val="single" w:sz="4" w:space="1" w:color="auto"/>
        </w:pBdr>
        <w:autoSpaceDE w:val="0"/>
        <w:autoSpaceDN w:val="0"/>
        <w:jc w:val="center"/>
      </w:pPr>
      <w:r w:rsidRPr="00970384">
        <w:t>(указыва</w:t>
      </w:r>
      <w:r w:rsidR="00F570C3">
        <w:t>ются причины изъятия дикого</w:t>
      </w:r>
      <w:r w:rsidRPr="00970384">
        <w:t xml:space="preserve"> животного, заключение лица, уполномоченного на осуществление государственного ветеринарного надзора)</w:t>
      </w:r>
    </w:p>
    <w:p w:rsidR="00970384" w:rsidRPr="00970384" w:rsidRDefault="00970384" w:rsidP="00970384">
      <w:pPr>
        <w:autoSpaceDE w:val="0"/>
        <w:autoSpaceDN w:val="0"/>
        <w:rPr>
          <w:sz w:val="24"/>
          <w:szCs w:val="24"/>
        </w:rPr>
      </w:pPr>
      <w:r w:rsidRPr="00970384">
        <w:rPr>
          <w:sz w:val="24"/>
          <w:szCs w:val="24"/>
        </w:rPr>
        <w:t xml:space="preserve">Продукция, полученная при изъятии  </w:t>
      </w:r>
    </w:p>
    <w:p w:rsidR="00970384" w:rsidRPr="00970384" w:rsidRDefault="00970384" w:rsidP="00970384">
      <w:pPr>
        <w:pBdr>
          <w:top w:val="single" w:sz="4" w:space="1" w:color="auto"/>
        </w:pBdr>
        <w:autoSpaceDE w:val="0"/>
        <w:autoSpaceDN w:val="0"/>
        <w:ind w:left="3886"/>
        <w:jc w:val="center"/>
      </w:pPr>
      <w:r w:rsidRPr="00970384">
        <w:t>(наименование продукции)</w:t>
      </w:r>
    </w:p>
    <w:p w:rsidR="00970384" w:rsidRPr="00970384" w:rsidRDefault="00970384" w:rsidP="00970384">
      <w:pPr>
        <w:autoSpaceDE w:val="0"/>
        <w:autoSpaceDN w:val="0"/>
        <w:rPr>
          <w:sz w:val="24"/>
          <w:szCs w:val="24"/>
        </w:rPr>
      </w:pPr>
      <w:r w:rsidRPr="00970384">
        <w:rPr>
          <w:sz w:val="24"/>
          <w:szCs w:val="24"/>
        </w:rPr>
        <w:t xml:space="preserve">Решение об использовании или уничтожении  </w:t>
      </w:r>
    </w:p>
    <w:p w:rsidR="00970384" w:rsidRPr="00970384" w:rsidRDefault="00970384" w:rsidP="00970384">
      <w:pPr>
        <w:pBdr>
          <w:top w:val="single" w:sz="4" w:space="1" w:color="auto"/>
        </w:pBdr>
        <w:autoSpaceDE w:val="0"/>
        <w:autoSpaceDN w:val="0"/>
        <w:ind w:left="4763"/>
        <w:rPr>
          <w:sz w:val="2"/>
          <w:szCs w:val="2"/>
        </w:rPr>
      </w:pPr>
    </w:p>
    <w:p w:rsidR="00970384" w:rsidRPr="00970384" w:rsidRDefault="00970384" w:rsidP="00970384">
      <w:pPr>
        <w:autoSpaceDE w:val="0"/>
        <w:autoSpaceDN w:val="0"/>
        <w:rPr>
          <w:sz w:val="24"/>
          <w:szCs w:val="24"/>
        </w:rPr>
      </w:pPr>
    </w:p>
    <w:p w:rsidR="00970384" w:rsidRPr="00970384" w:rsidRDefault="00970384" w:rsidP="0097038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970384" w:rsidRPr="00970384" w:rsidRDefault="00970384" w:rsidP="00970384">
      <w:pPr>
        <w:autoSpaceDE w:val="0"/>
        <w:autoSpaceDN w:val="0"/>
        <w:rPr>
          <w:sz w:val="24"/>
          <w:szCs w:val="24"/>
        </w:rPr>
      </w:pPr>
    </w:p>
    <w:p w:rsidR="00970384" w:rsidRPr="00970384" w:rsidRDefault="00970384" w:rsidP="00970384">
      <w:pPr>
        <w:pBdr>
          <w:top w:val="single" w:sz="4" w:space="1" w:color="auto"/>
        </w:pBdr>
        <w:autoSpaceDE w:val="0"/>
        <w:autoSpaceDN w:val="0"/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119"/>
        <w:gridCol w:w="327"/>
        <w:gridCol w:w="5386"/>
        <w:gridCol w:w="142"/>
        <w:gridCol w:w="2835"/>
        <w:gridCol w:w="142"/>
      </w:tblGrid>
      <w:tr w:rsidR="00970384" w:rsidRPr="00970384" w:rsidTr="00CC5EDC">
        <w:trPr>
          <w:cantSplit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rPr>
                <w:sz w:val="24"/>
                <w:szCs w:val="24"/>
              </w:rPr>
            </w:pPr>
            <w:r w:rsidRPr="00970384">
              <w:rPr>
                <w:sz w:val="24"/>
                <w:szCs w:val="24"/>
              </w:rPr>
              <w:t>Подписи: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rPr>
                <w:sz w:val="24"/>
                <w:szCs w:val="24"/>
              </w:rPr>
            </w:pPr>
            <w:r w:rsidRPr="00970384">
              <w:rPr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rPr>
                <w:sz w:val="24"/>
                <w:szCs w:val="24"/>
              </w:rPr>
            </w:pPr>
            <w:r w:rsidRPr="00970384">
              <w:rPr>
                <w:sz w:val="24"/>
                <w:szCs w:val="24"/>
              </w:rPr>
              <w:t>/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rPr>
                <w:sz w:val="24"/>
                <w:szCs w:val="24"/>
              </w:rPr>
            </w:pPr>
            <w:r w:rsidRPr="00970384">
              <w:rPr>
                <w:sz w:val="24"/>
                <w:szCs w:val="24"/>
              </w:rPr>
              <w:t>/</w:t>
            </w:r>
          </w:p>
        </w:tc>
      </w:tr>
      <w:tr w:rsidR="00970384" w:rsidRPr="00970384" w:rsidTr="00CC5EDC">
        <w:trPr>
          <w:cantSplit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rPr>
                <w:sz w:val="24"/>
                <w:szCs w:val="24"/>
              </w:rPr>
            </w:pPr>
            <w:r w:rsidRPr="00970384">
              <w:rPr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rPr>
                <w:sz w:val="24"/>
                <w:szCs w:val="24"/>
              </w:rPr>
            </w:pPr>
            <w:r w:rsidRPr="00970384">
              <w:rPr>
                <w:sz w:val="24"/>
                <w:szCs w:val="24"/>
              </w:rPr>
              <w:t>/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rPr>
                <w:sz w:val="24"/>
                <w:szCs w:val="24"/>
              </w:rPr>
            </w:pPr>
            <w:r w:rsidRPr="00970384">
              <w:rPr>
                <w:sz w:val="24"/>
                <w:szCs w:val="24"/>
              </w:rPr>
              <w:t>/</w:t>
            </w:r>
          </w:p>
        </w:tc>
      </w:tr>
      <w:tr w:rsidR="00970384" w:rsidRPr="00970384" w:rsidTr="00CC5EDC">
        <w:trPr>
          <w:cantSplit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rPr>
                <w:sz w:val="24"/>
                <w:szCs w:val="24"/>
              </w:rPr>
            </w:pPr>
            <w:r w:rsidRPr="00970384">
              <w:rPr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rPr>
                <w:sz w:val="24"/>
                <w:szCs w:val="24"/>
              </w:rPr>
            </w:pPr>
            <w:r w:rsidRPr="00970384">
              <w:rPr>
                <w:sz w:val="24"/>
                <w:szCs w:val="24"/>
              </w:rPr>
              <w:t>…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E069A4" w:rsidRDefault="00E069A4" w:rsidP="00A13ED8">
      <w:pPr>
        <w:autoSpaceDE w:val="0"/>
        <w:autoSpaceDN w:val="0"/>
        <w:spacing w:before="240"/>
        <w:ind w:right="5953"/>
        <w:rPr>
          <w:sz w:val="24"/>
          <w:szCs w:val="24"/>
        </w:rPr>
      </w:pPr>
    </w:p>
    <w:p w:rsidR="00E069A4" w:rsidRDefault="00E069A4" w:rsidP="00A13ED8">
      <w:pPr>
        <w:autoSpaceDE w:val="0"/>
        <w:autoSpaceDN w:val="0"/>
        <w:spacing w:before="240"/>
        <w:ind w:right="5953"/>
        <w:rPr>
          <w:sz w:val="24"/>
          <w:szCs w:val="24"/>
        </w:rPr>
      </w:pPr>
    </w:p>
    <w:p w:rsidR="00A13ED8" w:rsidRPr="00A13ED8" w:rsidRDefault="00970384" w:rsidP="00A13ED8">
      <w:pPr>
        <w:autoSpaceDE w:val="0"/>
        <w:autoSpaceDN w:val="0"/>
        <w:spacing w:before="240"/>
        <w:ind w:right="5953"/>
      </w:pPr>
      <w:r w:rsidRPr="00970384">
        <w:rPr>
          <w:sz w:val="24"/>
          <w:szCs w:val="24"/>
        </w:rPr>
        <w:t>М.П.</w:t>
      </w:r>
      <w:r w:rsidRPr="00970384">
        <w:rPr>
          <w:sz w:val="24"/>
          <w:szCs w:val="24"/>
        </w:rPr>
        <w:br/>
      </w:r>
      <w:r w:rsidRPr="00970384">
        <w:t>(специально уполномоченного</w:t>
      </w:r>
      <w:r w:rsidRPr="00970384">
        <w:br/>
        <w:t>государственного органа)</w:t>
      </w:r>
    </w:p>
    <w:p w:rsidR="00193760" w:rsidRDefault="00193760" w:rsidP="00970384">
      <w:pPr>
        <w:tabs>
          <w:tab w:val="left" w:pos="2750"/>
        </w:tabs>
        <w:autoSpaceDE w:val="0"/>
        <w:autoSpaceDN w:val="0"/>
        <w:adjustRightInd w:val="0"/>
        <w:spacing w:line="322" w:lineRule="exact"/>
        <w:jc w:val="right"/>
        <w:rPr>
          <w:sz w:val="28"/>
          <w:szCs w:val="28"/>
        </w:rPr>
      </w:pPr>
    </w:p>
    <w:p w:rsidR="004217D0" w:rsidRDefault="004217D0" w:rsidP="00193760">
      <w:pPr>
        <w:tabs>
          <w:tab w:val="left" w:pos="2750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217D0" w:rsidRDefault="004217D0" w:rsidP="00193760">
      <w:pPr>
        <w:tabs>
          <w:tab w:val="left" w:pos="2750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217D0" w:rsidRDefault="004217D0" w:rsidP="00193760">
      <w:pPr>
        <w:tabs>
          <w:tab w:val="left" w:pos="2750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217D0" w:rsidRDefault="004217D0" w:rsidP="00193760">
      <w:pPr>
        <w:tabs>
          <w:tab w:val="left" w:pos="2750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217D0" w:rsidRDefault="004217D0" w:rsidP="00193760">
      <w:pPr>
        <w:tabs>
          <w:tab w:val="left" w:pos="2750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217D0" w:rsidRDefault="004217D0" w:rsidP="00193760">
      <w:pPr>
        <w:tabs>
          <w:tab w:val="left" w:pos="2750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93760" w:rsidRPr="00193760" w:rsidRDefault="00193760" w:rsidP="00193760">
      <w:pPr>
        <w:tabs>
          <w:tab w:val="left" w:pos="2750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193760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193760" w:rsidRPr="00193760" w:rsidRDefault="00193760" w:rsidP="00193760">
      <w:pPr>
        <w:tabs>
          <w:tab w:val="left" w:pos="2750"/>
        </w:tabs>
        <w:autoSpaceDE w:val="0"/>
        <w:autoSpaceDN w:val="0"/>
        <w:adjustRightInd w:val="0"/>
        <w:ind w:left="264"/>
        <w:jc w:val="right"/>
        <w:rPr>
          <w:sz w:val="24"/>
          <w:szCs w:val="24"/>
        </w:rPr>
      </w:pPr>
      <w:r w:rsidRPr="00193760">
        <w:rPr>
          <w:sz w:val="24"/>
          <w:szCs w:val="24"/>
        </w:rPr>
        <w:t>к   Регламенту</w:t>
      </w:r>
      <w:r w:rsidR="004217D0">
        <w:rPr>
          <w:sz w:val="24"/>
          <w:szCs w:val="24"/>
        </w:rPr>
        <w:t xml:space="preserve"> </w:t>
      </w:r>
      <w:r w:rsidRPr="00193760">
        <w:rPr>
          <w:sz w:val="24"/>
          <w:szCs w:val="24"/>
        </w:rPr>
        <w:t xml:space="preserve">взаимодействия </w:t>
      </w:r>
    </w:p>
    <w:p w:rsidR="00193760" w:rsidRPr="00193760" w:rsidRDefault="00193760" w:rsidP="00193760">
      <w:pPr>
        <w:tabs>
          <w:tab w:val="left" w:pos="2750"/>
        </w:tabs>
        <w:autoSpaceDE w:val="0"/>
        <w:autoSpaceDN w:val="0"/>
        <w:adjustRightInd w:val="0"/>
        <w:ind w:left="264"/>
        <w:jc w:val="right"/>
        <w:rPr>
          <w:sz w:val="24"/>
          <w:szCs w:val="24"/>
        </w:rPr>
      </w:pPr>
      <w:r w:rsidRPr="00193760">
        <w:rPr>
          <w:sz w:val="24"/>
          <w:szCs w:val="24"/>
        </w:rPr>
        <w:t xml:space="preserve">межведомственной рабочей группы </w:t>
      </w:r>
    </w:p>
    <w:p w:rsidR="00193760" w:rsidRPr="00193760" w:rsidRDefault="00193760" w:rsidP="00193760">
      <w:pPr>
        <w:tabs>
          <w:tab w:val="left" w:pos="2750"/>
        </w:tabs>
        <w:autoSpaceDE w:val="0"/>
        <w:autoSpaceDN w:val="0"/>
        <w:adjustRightInd w:val="0"/>
        <w:ind w:left="264"/>
        <w:jc w:val="right"/>
        <w:rPr>
          <w:sz w:val="24"/>
          <w:szCs w:val="24"/>
        </w:rPr>
      </w:pPr>
      <w:r w:rsidRPr="00193760">
        <w:rPr>
          <w:sz w:val="24"/>
          <w:szCs w:val="24"/>
        </w:rPr>
        <w:t xml:space="preserve">по организации работы в целях </w:t>
      </w:r>
    </w:p>
    <w:p w:rsidR="00193760" w:rsidRPr="00193760" w:rsidRDefault="00193760" w:rsidP="00193760">
      <w:pPr>
        <w:tabs>
          <w:tab w:val="left" w:pos="2750"/>
        </w:tabs>
        <w:autoSpaceDE w:val="0"/>
        <w:autoSpaceDN w:val="0"/>
        <w:adjustRightInd w:val="0"/>
        <w:ind w:left="264"/>
        <w:jc w:val="right"/>
        <w:rPr>
          <w:sz w:val="24"/>
          <w:szCs w:val="24"/>
        </w:rPr>
      </w:pPr>
      <w:r w:rsidRPr="00193760">
        <w:rPr>
          <w:sz w:val="24"/>
          <w:szCs w:val="24"/>
        </w:rPr>
        <w:t xml:space="preserve">обеспечения безопасности жизни и </w:t>
      </w:r>
    </w:p>
    <w:p w:rsidR="00193760" w:rsidRPr="00193760" w:rsidRDefault="00193760" w:rsidP="00193760">
      <w:pPr>
        <w:tabs>
          <w:tab w:val="left" w:pos="2750"/>
        </w:tabs>
        <w:autoSpaceDE w:val="0"/>
        <w:autoSpaceDN w:val="0"/>
        <w:adjustRightInd w:val="0"/>
        <w:ind w:left="264"/>
        <w:jc w:val="right"/>
        <w:rPr>
          <w:sz w:val="24"/>
          <w:szCs w:val="24"/>
        </w:rPr>
      </w:pPr>
      <w:r w:rsidRPr="00193760">
        <w:rPr>
          <w:sz w:val="24"/>
          <w:szCs w:val="24"/>
        </w:rPr>
        <w:t>здоровья граждан в случае выхода диких</w:t>
      </w:r>
    </w:p>
    <w:p w:rsidR="00193760" w:rsidRPr="00193760" w:rsidRDefault="00193760" w:rsidP="00193760">
      <w:pPr>
        <w:tabs>
          <w:tab w:val="left" w:pos="2750"/>
        </w:tabs>
        <w:autoSpaceDE w:val="0"/>
        <w:autoSpaceDN w:val="0"/>
        <w:adjustRightInd w:val="0"/>
        <w:ind w:left="264"/>
        <w:jc w:val="right"/>
        <w:rPr>
          <w:sz w:val="24"/>
          <w:szCs w:val="24"/>
        </w:rPr>
      </w:pPr>
      <w:r w:rsidRPr="00193760">
        <w:rPr>
          <w:sz w:val="24"/>
          <w:szCs w:val="24"/>
        </w:rPr>
        <w:t xml:space="preserve"> животных в населенные пункты </w:t>
      </w:r>
    </w:p>
    <w:p w:rsidR="00193760" w:rsidRPr="00193760" w:rsidRDefault="004217D0" w:rsidP="00193760">
      <w:pPr>
        <w:tabs>
          <w:tab w:val="left" w:pos="2750"/>
        </w:tabs>
        <w:autoSpaceDE w:val="0"/>
        <w:autoSpaceDN w:val="0"/>
        <w:adjustRightInd w:val="0"/>
        <w:ind w:left="264"/>
        <w:jc w:val="right"/>
        <w:rPr>
          <w:sz w:val="24"/>
          <w:szCs w:val="24"/>
        </w:rPr>
      </w:pPr>
      <w:r>
        <w:rPr>
          <w:sz w:val="24"/>
          <w:szCs w:val="24"/>
        </w:rPr>
        <w:t>Тунгокоченского</w:t>
      </w:r>
      <w:r w:rsidRPr="00193760">
        <w:rPr>
          <w:sz w:val="24"/>
          <w:szCs w:val="24"/>
        </w:rPr>
        <w:t xml:space="preserve"> </w:t>
      </w:r>
      <w:r w:rsidR="00193760" w:rsidRPr="00193760">
        <w:rPr>
          <w:sz w:val="24"/>
          <w:szCs w:val="24"/>
        </w:rPr>
        <w:t>муниципального округа</w:t>
      </w:r>
    </w:p>
    <w:p w:rsidR="00193760" w:rsidRPr="00970384" w:rsidRDefault="00193760" w:rsidP="00193760">
      <w:pPr>
        <w:tabs>
          <w:tab w:val="left" w:pos="2750"/>
        </w:tabs>
        <w:autoSpaceDE w:val="0"/>
        <w:autoSpaceDN w:val="0"/>
        <w:adjustRightInd w:val="0"/>
        <w:ind w:left="264"/>
        <w:jc w:val="right"/>
        <w:rPr>
          <w:sz w:val="28"/>
          <w:szCs w:val="28"/>
        </w:rPr>
      </w:pPr>
      <w:r w:rsidRPr="00193760">
        <w:rPr>
          <w:sz w:val="24"/>
          <w:szCs w:val="24"/>
        </w:rPr>
        <w:t>Забайкальского края</w:t>
      </w:r>
    </w:p>
    <w:p w:rsidR="00970384" w:rsidRPr="00970384" w:rsidRDefault="00970384" w:rsidP="00970384"/>
    <w:p w:rsidR="00970384" w:rsidRPr="00970384" w:rsidRDefault="00970384" w:rsidP="00970384"/>
    <w:p w:rsidR="00970384" w:rsidRPr="00970384" w:rsidRDefault="00970384" w:rsidP="00970384">
      <w:pPr>
        <w:rPr>
          <w:rFonts w:eastAsiaTheme="minorEastAsia"/>
        </w:rPr>
      </w:pPr>
    </w:p>
    <w:p w:rsidR="00970384" w:rsidRPr="00970384" w:rsidRDefault="00970384" w:rsidP="00970384">
      <w:pPr>
        <w:tabs>
          <w:tab w:val="left" w:pos="4185"/>
        </w:tabs>
        <w:rPr>
          <w:rFonts w:eastAsiaTheme="minorEastAsia"/>
          <w:b/>
          <w:sz w:val="28"/>
          <w:szCs w:val="28"/>
        </w:rPr>
      </w:pPr>
      <w:r w:rsidRPr="00970384">
        <w:rPr>
          <w:rFonts w:eastAsiaTheme="minorEastAsia"/>
        </w:rPr>
        <w:tab/>
      </w:r>
      <w:r w:rsidRPr="00970384">
        <w:rPr>
          <w:rFonts w:eastAsiaTheme="minorEastAsia"/>
          <w:b/>
          <w:sz w:val="28"/>
          <w:szCs w:val="28"/>
        </w:rPr>
        <w:t>АКТ</w:t>
      </w:r>
    </w:p>
    <w:p w:rsidR="00970384" w:rsidRPr="00970384" w:rsidRDefault="00970384" w:rsidP="00970384">
      <w:pPr>
        <w:tabs>
          <w:tab w:val="left" w:pos="4185"/>
        </w:tabs>
        <w:jc w:val="center"/>
        <w:rPr>
          <w:rFonts w:eastAsiaTheme="minorEastAsia"/>
          <w:sz w:val="28"/>
          <w:szCs w:val="28"/>
        </w:rPr>
      </w:pPr>
      <w:r w:rsidRPr="00970384">
        <w:rPr>
          <w:rFonts w:eastAsiaTheme="minorEastAsia"/>
          <w:sz w:val="28"/>
          <w:szCs w:val="28"/>
        </w:rPr>
        <w:t xml:space="preserve">Об уничтожении </w:t>
      </w:r>
      <w:r w:rsidR="00F570C3">
        <w:rPr>
          <w:rFonts w:eastAsiaTheme="minorEastAsia"/>
          <w:sz w:val="28"/>
          <w:szCs w:val="28"/>
        </w:rPr>
        <w:t>дикого животного</w:t>
      </w:r>
    </w:p>
    <w:p w:rsidR="00970384" w:rsidRPr="00970384" w:rsidRDefault="00970384" w:rsidP="00970384">
      <w:pPr>
        <w:rPr>
          <w:rFonts w:eastAsiaTheme="minorEastAsia"/>
          <w:sz w:val="28"/>
          <w:szCs w:val="28"/>
        </w:rPr>
      </w:pPr>
    </w:p>
    <w:p w:rsidR="00970384" w:rsidRPr="00970384" w:rsidRDefault="00970384" w:rsidP="00970384">
      <w:pPr>
        <w:tabs>
          <w:tab w:val="left" w:pos="2700"/>
        </w:tabs>
        <w:rPr>
          <w:rFonts w:eastAsiaTheme="minorEastAsia"/>
          <w:sz w:val="28"/>
          <w:szCs w:val="28"/>
        </w:rPr>
      </w:pPr>
      <w:r w:rsidRPr="00970384">
        <w:rPr>
          <w:rFonts w:eastAsiaTheme="minorEastAsia"/>
          <w:sz w:val="28"/>
          <w:szCs w:val="28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72"/>
        <w:gridCol w:w="1361"/>
        <w:gridCol w:w="380"/>
        <w:gridCol w:w="299"/>
        <w:gridCol w:w="272"/>
        <w:gridCol w:w="2831"/>
        <w:gridCol w:w="3969"/>
      </w:tblGrid>
      <w:tr w:rsidR="00970384" w:rsidRPr="00970384" w:rsidTr="00CC5ED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970384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rPr>
                <w:sz w:val="24"/>
                <w:szCs w:val="24"/>
              </w:rPr>
            </w:pPr>
            <w:r w:rsidRPr="00970384"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970384">
              <w:rPr>
                <w:sz w:val="24"/>
                <w:szCs w:val="24"/>
              </w:rPr>
              <w:t>20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proofErr w:type="gramStart"/>
            <w:r w:rsidRPr="00970384">
              <w:rPr>
                <w:sz w:val="24"/>
                <w:szCs w:val="24"/>
              </w:rPr>
              <w:t>г</w:t>
            </w:r>
            <w:proofErr w:type="gramEnd"/>
            <w:r w:rsidRPr="00970384">
              <w:rPr>
                <w:sz w:val="24"/>
                <w:szCs w:val="24"/>
              </w:rPr>
              <w:t>.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384" w:rsidRPr="00970384" w:rsidRDefault="00970384" w:rsidP="0097038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970384" w:rsidRPr="00970384" w:rsidRDefault="00970384" w:rsidP="00970384">
      <w:pPr>
        <w:autoSpaceDE w:val="0"/>
        <w:autoSpaceDN w:val="0"/>
        <w:ind w:left="5954"/>
        <w:jc w:val="center"/>
        <w:rPr>
          <w:sz w:val="24"/>
          <w:szCs w:val="24"/>
        </w:rPr>
      </w:pPr>
    </w:p>
    <w:p w:rsidR="00970384" w:rsidRPr="00970384" w:rsidRDefault="00F570C3" w:rsidP="00970384">
      <w:pPr>
        <w:pBdr>
          <w:top w:val="single" w:sz="4" w:space="1" w:color="auto"/>
        </w:pBdr>
        <w:autoSpaceDE w:val="0"/>
        <w:autoSpaceDN w:val="0"/>
        <w:spacing w:after="120"/>
        <w:ind w:left="5954"/>
        <w:jc w:val="center"/>
      </w:pPr>
      <w:r>
        <w:t>(место изъятия дикого</w:t>
      </w:r>
      <w:r w:rsidR="00970384" w:rsidRPr="00970384">
        <w:t xml:space="preserve"> животного)</w:t>
      </w:r>
    </w:p>
    <w:p w:rsidR="00970384" w:rsidRPr="00970384" w:rsidRDefault="00970384" w:rsidP="00970384">
      <w:pPr>
        <w:autoSpaceDE w:val="0"/>
        <w:autoSpaceDN w:val="0"/>
        <w:ind w:firstLine="567"/>
        <w:rPr>
          <w:sz w:val="24"/>
          <w:szCs w:val="24"/>
        </w:rPr>
      </w:pPr>
      <w:r w:rsidRPr="00970384">
        <w:rPr>
          <w:sz w:val="24"/>
          <w:szCs w:val="24"/>
        </w:rPr>
        <w:t xml:space="preserve">Мы, нижеподписавшиеся  </w:t>
      </w:r>
    </w:p>
    <w:p w:rsidR="00970384" w:rsidRPr="00970384" w:rsidRDefault="00970384" w:rsidP="00970384">
      <w:pPr>
        <w:pBdr>
          <w:top w:val="single" w:sz="4" w:space="1" w:color="auto"/>
        </w:pBdr>
        <w:autoSpaceDE w:val="0"/>
        <w:autoSpaceDN w:val="0"/>
        <w:ind w:left="3299"/>
        <w:rPr>
          <w:sz w:val="2"/>
          <w:szCs w:val="2"/>
        </w:rPr>
      </w:pPr>
    </w:p>
    <w:p w:rsidR="00970384" w:rsidRPr="00970384" w:rsidRDefault="00970384" w:rsidP="00970384">
      <w:pPr>
        <w:autoSpaceDE w:val="0"/>
        <w:autoSpaceDN w:val="0"/>
        <w:rPr>
          <w:sz w:val="24"/>
          <w:szCs w:val="24"/>
        </w:rPr>
      </w:pPr>
    </w:p>
    <w:p w:rsidR="00970384" w:rsidRPr="00970384" w:rsidRDefault="00970384" w:rsidP="0097038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970384" w:rsidRPr="00970384" w:rsidRDefault="00970384" w:rsidP="00970384">
      <w:pPr>
        <w:autoSpaceDE w:val="0"/>
        <w:autoSpaceDN w:val="0"/>
        <w:rPr>
          <w:sz w:val="24"/>
          <w:szCs w:val="24"/>
        </w:rPr>
      </w:pPr>
    </w:p>
    <w:p w:rsidR="00970384" w:rsidRPr="00970384" w:rsidRDefault="00970384" w:rsidP="00970384">
      <w:pPr>
        <w:pBdr>
          <w:top w:val="single" w:sz="4" w:space="1" w:color="auto"/>
        </w:pBdr>
        <w:autoSpaceDE w:val="0"/>
        <w:autoSpaceDN w:val="0"/>
        <w:jc w:val="center"/>
      </w:pPr>
      <w:r w:rsidRPr="00970384">
        <w:t>(перечисляются должностные лица, освиде</w:t>
      </w:r>
      <w:r w:rsidR="00F570C3">
        <w:t>тельствовавшие изъятое дикое</w:t>
      </w:r>
      <w:r w:rsidRPr="00970384">
        <w:t xml:space="preserve"> животное)</w:t>
      </w:r>
    </w:p>
    <w:p w:rsidR="00970384" w:rsidRPr="00970384" w:rsidRDefault="00970384" w:rsidP="00970384">
      <w:pPr>
        <w:autoSpaceDE w:val="0"/>
        <w:autoSpaceDN w:val="0"/>
        <w:rPr>
          <w:sz w:val="24"/>
          <w:szCs w:val="24"/>
        </w:rPr>
      </w:pPr>
      <w:r w:rsidRPr="00970384">
        <w:rPr>
          <w:sz w:val="24"/>
          <w:szCs w:val="24"/>
        </w:rPr>
        <w:t xml:space="preserve">составили настоящий Акт о том, что нами с разрешения  </w:t>
      </w:r>
    </w:p>
    <w:p w:rsidR="00970384" w:rsidRPr="00970384" w:rsidRDefault="00970384" w:rsidP="00970384">
      <w:pPr>
        <w:pBdr>
          <w:top w:val="single" w:sz="4" w:space="1" w:color="auto"/>
        </w:pBdr>
        <w:autoSpaceDE w:val="0"/>
        <w:autoSpaceDN w:val="0"/>
        <w:ind w:left="5897"/>
        <w:rPr>
          <w:sz w:val="2"/>
          <w:szCs w:val="2"/>
        </w:rPr>
      </w:pPr>
    </w:p>
    <w:p w:rsidR="00970384" w:rsidRPr="00970384" w:rsidRDefault="00970384" w:rsidP="00970384">
      <w:pPr>
        <w:autoSpaceDE w:val="0"/>
        <w:autoSpaceDN w:val="0"/>
        <w:rPr>
          <w:sz w:val="24"/>
          <w:szCs w:val="24"/>
        </w:rPr>
      </w:pPr>
    </w:p>
    <w:p w:rsidR="00970384" w:rsidRPr="00970384" w:rsidRDefault="00970384" w:rsidP="0097038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970384" w:rsidRPr="00970384" w:rsidRDefault="00970384" w:rsidP="00970384">
      <w:pPr>
        <w:autoSpaceDE w:val="0"/>
        <w:autoSpaceDN w:val="0"/>
        <w:rPr>
          <w:sz w:val="24"/>
          <w:szCs w:val="24"/>
        </w:rPr>
      </w:pPr>
    </w:p>
    <w:p w:rsidR="00970384" w:rsidRPr="00970384" w:rsidRDefault="00970384" w:rsidP="00970384">
      <w:pPr>
        <w:pBdr>
          <w:top w:val="single" w:sz="4" w:space="1" w:color="auto"/>
        </w:pBdr>
        <w:autoSpaceDE w:val="0"/>
        <w:autoSpaceDN w:val="0"/>
        <w:jc w:val="center"/>
      </w:pPr>
      <w:r w:rsidRPr="00970384">
        <w:t xml:space="preserve">(наименование специально уполномоченного государственного органа, номер и дата выдачи разрешения </w:t>
      </w:r>
      <w:r w:rsidRPr="00970384">
        <w:rPr>
          <w:vertAlign w:val="superscript"/>
        </w:rPr>
        <w:footnoteReference w:customMarkFollows="1" w:id="2"/>
        <w:t>*</w:t>
      </w:r>
      <w:r w:rsidRPr="00970384">
        <w:t>)</w:t>
      </w:r>
    </w:p>
    <w:p w:rsidR="00970384" w:rsidRPr="00970384" w:rsidRDefault="00970384" w:rsidP="00970384">
      <w:pPr>
        <w:autoSpaceDE w:val="0"/>
        <w:autoSpaceDN w:val="0"/>
        <w:rPr>
          <w:sz w:val="24"/>
          <w:szCs w:val="24"/>
        </w:rPr>
      </w:pPr>
      <w:r w:rsidRPr="00970384">
        <w:rPr>
          <w:sz w:val="24"/>
          <w:szCs w:val="24"/>
        </w:rPr>
        <w:t xml:space="preserve">осуществлено изъятие  </w:t>
      </w:r>
    </w:p>
    <w:p w:rsidR="00970384" w:rsidRPr="00970384" w:rsidRDefault="00970384" w:rsidP="00970384">
      <w:pPr>
        <w:pBdr>
          <w:top w:val="single" w:sz="4" w:space="1" w:color="auto"/>
        </w:pBdr>
        <w:autoSpaceDE w:val="0"/>
        <w:autoSpaceDN w:val="0"/>
        <w:ind w:left="2404"/>
        <w:rPr>
          <w:sz w:val="2"/>
          <w:szCs w:val="2"/>
        </w:rPr>
      </w:pPr>
    </w:p>
    <w:p w:rsidR="00970384" w:rsidRPr="00970384" w:rsidRDefault="00970384" w:rsidP="00970384">
      <w:pPr>
        <w:autoSpaceDE w:val="0"/>
        <w:autoSpaceDN w:val="0"/>
        <w:rPr>
          <w:sz w:val="24"/>
          <w:szCs w:val="24"/>
        </w:rPr>
      </w:pPr>
    </w:p>
    <w:p w:rsidR="00970384" w:rsidRPr="00970384" w:rsidRDefault="00970384" w:rsidP="00970384">
      <w:pPr>
        <w:pBdr>
          <w:top w:val="single" w:sz="4" w:space="1" w:color="auto"/>
        </w:pBdr>
        <w:autoSpaceDE w:val="0"/>
        <w:autoSpaceDN w:val="0"/>
        <w:jc w:val="center"/>
      </w:pPr>
      <w:r w:rsidRPr="00970384">
        <w:t>(вид животного, пол, возраст, примерный вес)</w:t>
      </w:r>
    </w:p>
    <w:p w:rsidR="00970384" w:rsidRPr="00970384" w:rsidRDefault="00F570C3" w:rsidP="00970384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Заключение об изъятом диком</w:t>
      </w:r>
      <w:r w:rsidR="00970384" w:rsidRPr="00970384">
        <w:rPr>
          <w:sz w:val="24"/>
          <w:szCs w:val="24"/>
        </w:rPr>
        <w:t xml:space="preserve"> животном  </w:t>
      </w:r>
    </w:p>
    <w:p w:rsidR="00970384" w:rsidRPr="00970384" w:rsidRDefault="00970384" w:rsidP="00970384">
      <w:pPr>
        <w:pBdr>
          <w:top w:val="single" w:sz="4" w:space="1" w:color="auto"/>
        </w:pBdr>
        <w:autoSpaceDE w:val="0"/>
        <w:autoSpaceDN w:val="0"/>
        <w:ind w:left="4920"/>
        <w:rPr>
          <w:sz w:val="2"/>
          <w:szCs w:val="2"/>
        </w:rPr>
      </w:pPr>
    </w:p>
    <w:p w:rsidR="00970384" w:rsidRPr="00970384" w:rsidRDefault="00970384" w:rsidP="00970384">
      <w:pPr>
        <w:autoSpaceDE w:val="0"/>
        <w:autoSpaceDN w:val="0"/>
        <w:rPr>
          <w:sz w:val="24"/>
          <w:szCs w:val="24"/>
        </w:rPr>
      </w:pPr>
    </w:p>
    <w:p w:rsidR="00970384" w:rsidRPr="00970384" w:rsidRDefault="00970384" w:rsidP="0097038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970384" w:rsidRPr="00970384" w:rsidRDefault="00970384" w:rsidP="00970384">
      <w:pPr>
        <w:autoSpaceDE w:val="0"/>
        <w:autoSpaceDN w:val="0"/>
        <w:rPr>
          <w:sz w:val="24"/>
          <w:szCs w:val="24"/>
        </w:rPr>
      </w:pPr>
    </w:p>
    <w:p w:rsidR="00970384" w:rsidRPr="00970384" w:rsidRDefault="00970384" w:rsidP="0097038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sectPr w:rsidR="00970384" w:rsidRPr="00970384" w:rsidSect="00D41BAA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FD9" w:rsidRDefault="00704FD9" w:rsidP="00970384">
      <w:r>
        <w:separator/>
      </w:r>
    </w:p>
  </w:endnote>
  <w:endnote w:type="continuationSeparator" w:id="0">
    <w:p w:rsidR="00704FD9" w:rsidRDefault="00704FD9" w:rsidP="00970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FD9" w:rsidRDefault="00704FD9" w:rsidP="00970384">
      <w:r>
        <w:separator/>
      </w:r>
    </w:p>
  </w:footnote>
  <w:footnote w:type="continuationSeparator" w:id="0">
    <w:p w:rsidR="00704FD9" w:rsidRDefault="00704FD9" w:rsidP="00970384">
      <w:r>
        <w:continuationSeparator/>
      </w:r>
    </w:p>
  </w:footnote>
  <w:footnote w:id="1">
    <w:p w:rsidR="00970384" w:rsidRDefault="00970384" w:rsidP="00970384">
      <w:pPr>
        <w:pStyle w:val="a7"/>
        <w:ind w:firstLine="567"/>
        <w:jc w:val="both"/>
      </w:pPr>
    </w:p>
    <w:p w:rsidR="00970384" w:rsidRDefault="00970384" w:rsidP="00970384">
      <w:pPr>
        <w:pStyle w:val="a7"/>
        <w:ind w:firstLine="567"/>
        <w:jc w:val="both"/>
      </w:pPr>
    </w:p>
    <w:p w:rsidR="00970384" w:rsidRDefault="00970384" w:rsidP="00970384">
      <w:pPr>
        <w:pStyle w:val="a7"/>
        <w:ind w:firstLine="567"/>
        <w:jc w:val="both"/>
      </w:pPr>
    </w:p>
    <w:p w:rsidR="00970384" w:rsidRDefault="00970384" w:rsidP="00BA265C">
      <w:pPr>
        <w:pStyle w:val="a7"/>
        <w:jc w:val="both"/>
      </w:pPr>
    </w:p>
  </w:footnote>
  <w:footnote w:id="2">
    <w:p w:rsidR="00970384" w:rsidRDefault="00970384" w:rsidP="00970384">
      <w:pPr>
        <w:pStyle w:val="a7"/>
        <w:ind w:firstLine="567"/>
        <w:jc w:val="both"/>
      </w:pPr>
    </w:p>
    <w:p w:rsidR="00970384" w:rsidRDefault="00970384" w:rsidP="00970384">
      <w:pPr>
        <w:pStyle w:val="a7"/>
        <w:ind w:firstLine="567"/>
        <w:jc w:val="both"/>
      </w:pPr>
    </w:p>
    <w:p w:rsidR="00970384" w:rsidRDefault="00970384" w:rsidP="00970384">
      <w:pPr>
        <w:pStyle w:val="a7"/>
        <w:ind w:firstLine="567"/>
        <w:jc w:val="both"/>
      </w:pPr>
    </w:p>
    <w:p w:rsidR="00970384" w:rsidRDefault="00970384" w:rsidP="00970384">
      <w:pPr>
        <w:pStyle w:val="a7"/>
        <w:ind w:firstLine="567"/>
        <w:jc w:val="both"/>
      </w:pPr>
    </w:p>
    <w:p w:rsidR="00970384" w:rsidRDefault="00970384" w:rsidP="00970384">
      <w:pPr>
        <w:pStyle w:val="a7"/>
        <w:ind w:firstLine="567"/>
        <w:jc w:val="both"/>
      </w:pPr>
    </w:p>
    <w:p w:rsidR="00970384" w:rsidRDefault="00970384" w:rsidP="00970384">
      <w:pPr>
        <w:pStyle w:val="a7"/>
        <w:ind w:firstLine="567"/>
        <w:jc w:val="both"/>
      </w:pPr>
    </w:p>
    <w:p w:rsidR="00A13ED8" w:rsidRDefault="00A13ED8" w:rsidP="00970384">
      <w:pPr>
        <w:pStyle w:val="a7"/>
        <w:ind w:firstLine="567"/>
        <w:jc w:val="both"/>
      </w:pPr>
    </w:p>
    <w:p w:rsidR="00A13ED8" w:rsidRDefault="00A13ED8" w:rsidP="00970384">
      <w:pPr>
        <w:pStyle w:val="a7"/>
        <w:ind w:firstLine="567"/>
        <w:jc w:val="both"/>
      </w:pPr>
    </w:p>
    <w:p w:rsidR="00A13ED8" w:rsidRDefault="00A13ED8" w:rsidP="00970384">
      <w:pPr>
        <w:pStyle w:val="a7"/>
        <w:ind w:firstLine="567"/>
        <w:jc w:val="both"/>
      </w:pPr>
    </w:p>
    <w:p w:rsidR="00A13ED8" w:rsidRDefault="00A13ED8" w:rsidP="00970384">
      <w:pPr>
        <w:pStyle w:val="a7"/>
        <w:ind w:firstLine="567"/>
        <w:jc w:val="both"/>
      </w:pPr>
    </w:p>
    <w:p w:rsidR="00A13ED8" w:rsidRDefault="00A13ED8" w:rsidP="00970384">
      <w:pPr>
        <w:pStyle w:val="a7"/>
        <w:ind w:firstLine="567"/>
        <w:jc w:val="both"/>
      </w:pPr>
    </w:p>
    <w:p w:rsidR="00A13ED8" w:rsidRDefault="00A13ED8" w:rsidP="00970384">
      <w:pPr>
        <w:pStyle w:val="a7"/>
        <w:ind w:firstLine="567"/>
        <w:jc w:val="both"/>
      </w:pPr>
    </w:p>
    <w:p w:rsidR="00A13ED8" w:rsidRDefault="00A13ED8" w:rsidP="00970384">
      <w:pPr>
        <w:pStyle w:val="a7"/>
        <w:ind w:firstLine="567"/>
        <w:jc w:val="both"/>
      </w:pPr>
    </w:p>
    <w:p w:rsidR="00A13ED8" w:rsidRDefault="00A13ED8" w:rsidP="00970384">
      <w:pPr>
        <w:pStyle w:val="a7"/>
        <w:ind w:firstLine="567"/>
        <w:jc w:val="both"/>
      </w:pPr>
    </w:p>
    <w:p w:rsidR="00A13ED8" w:rsidRDefault="00A13ED8" w:rsidP="00970384">
      <w:pPr>
        <w:pStyle w:val="a7"/>
        <w:ind w:firstLine="567"/>
        <w:jc w:val="both"/>
      </w:pPr>
    </w:p>
    <w:p w:rsidR="00F63152" w:rsidRDefault="00F63152" w:rsidP="00970384">
      <w:pPr>
        <w:pStyle w:val="a7"/>
        <w:ind w:firstLine="567"/>
        <w:jc w:val="both"/>
      </w:pPr>
    </w:p>
    <w:p w:rsidR="00F63152" w:rsidRDefault="00F63152" w:rsidP="00970384">
      <w:pPr>
        <w:pStyle w:val="a7"/>
        <w:ind w:firstLine="567"/>
        <w:jc w:val="both"/>
      </w:pPr>
    </w:p>
    <w:p w:rsidR="00F63152" w:rsidRDefault="00F63152" w:rsidP="00970384">
      <w:pPr>
        <w:pStyle w:val="a7"/>
        <w:ind w:firstLine="567"/>
        <w:jc w:val="both"/>
      </w:pPr>
    </w:p>
    <w:p w:rsidR="00F63152" w:rsidRDefault="00F63152" w:rsidP="00970384">
      <w:pPr>
        <w:pStyle w:val="a7"/>
        <w:ind w:firstLine="567"/>
        <w:jc w:val="both"/>
      </w:pPr>
    </w:p>
    <w:p w:rsidR="00E069A4" w:rsidRDefault="00E069A4" w:rsidP="00E069A4">
      <w:pPr>
        <w:pStyle w:val="a7"/>
        <w:jc w:val="both"/>
      </w:pPr>
    </w:p>
    <w:p w:rsidR="00F63152" w:rsidRDefault="00F63152" w:rsidP="00970384">
      <w:pPr>
        <w:pStyle w:val="a7"/>
        <w:ind w:firstLine="567"/>
        <w:jc w:val="both"/>
      </w:pPr>
    </w:p>
    <w:p w:rsidR="00A13ED8" w:rsidRDefault="00A13ED8" w:rsidP="00970384">
      <w:pPr>
        <w:pStyle w:val="a7"/>
        <w:ind w:firstLine="567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15B80"/>
    <w:multiLevelType w:val="hybridMultilevel"/>
    <w:tmpl w:val="A3125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3579B"/>
    <w:multiLevelType w:val="hybridMultilevel"/>
    <w:tmpl w:val="C5B8B782"/>
    <w:lvl w:ilvl="0" w:tplc="CDA25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8536F5"/>
    <w:multiLevelType w:val="hybridMultilevel"/>
    <w:tmpl w:val="3C6EC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D4DF3"/>
    <w:multiLevelType w:val="hybridMultilevel"/>
    <w:tmpl w:val="B346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50A01"/>
    <w:multiLevelType w:val="multilevel"/>
    <w:tmpl w:val="4306BB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9B6"/>
    <w:rsid w:val="00021515"/>
    <w:rsid w:val="00095EC0"/>
    <w:rsid w:val="00163998"/>
    <w:rsid w:val="00193760"/>
    <w:rsid w:val="001F6CAF"/>
    <w:rsid w:val="00287C10"/>
    <w:rsid w:val="00290471"/>
    <w:rsid w:val="002937CE"/>
    <w:rsid w:val="002F29D5"/>
    <w:rsid w:val="003B2736"/>
    <w:rsid w:val="003E0018"/>
    <w:rsid w:val="00414ED2"/>
    <w:rsid w:val="004217D0"/>
    <w:rsid w:val="00431958"/>
    <w:rsid w:val="00474DEF"/>
    <w:rsid w:val="00491BC8"/>
    <w:rsid w:val="004E2B69"/>
    <w:rsid w:val="005C5D24"/>
    <w:rsid w:val="0064196D"/>
    <w:rsid w:val="00687E96"/>
    <w:rsid w:val="006925B7"/>
    <w:rsid w:val="006A7607"/>
    <w:rsid w:val="006C3D38"/>
    <w:rsid w:val="006E4DAE"/>
    <w:rsid w:val="006F7A1F"/>
    <w:rsid w:val="00704FD9"/>
    <w:rsid w:val="00724540"/>
    <w:rsid w:val="00792EB9"/>
    <w:rsid w:val="007B06D0"/>
    <w:rsid w:val="007C0B2A"/>
    <w:rsid w:val="0080418C"/>
    <w:rsid w:val="00823EE1"/>
    <w:rsid w:val="00850973"/>
    <w:rsid w:val="008D39B1"/>
    <w:rsid w:val="008F6C36"/>
    <w:rsid w:val="009373D7"/>
    <w:rsid w:val="00945190"/>
    <w:rsid w:val="00970384"/>
    <w:rsid w:val="0098690A"/>
    <w:rsid w:val="009F59B6"/>
    <w:rsid w:val="00A13ED8"/>
    <w:rsid w:val="00A27467"/>
    <w:rsid w:val="00A42797"/>
    <w:rsid w:val="00A757DD"/>
    <w:rsid w:val="00A942D2"/>
    <w:rsid w:val="00BA265C"/>
    <w:rsid w:val="00BA57AC"/>
    <w:rsid w:val="00BD5879"/>
    <w:rsid w:val="00BE400C"/>
    <w:rsid w:val="00C71E0C"/>
    <w:rsid w:val="00CF238F"/>
    <w:rsid w:val="00CF3FDD"/>
    <w:rsid w:val="00D109F8"/>
    <w:rsid w:val="00D312BE"/>
    <w:rsid w:val="00D41BAA"/>
    <w:rsid w:val="00DB331B"/>
    <w:rsid w:val="00E05BF7"/>
    <w:rsid w:val="00E069A4"/>
    <w:rsid w:val="00E23A02"/>
    <w:rsid w:val="00E56D15"/>
    <w:rsid w:val="00EB4266"/>
    <w:rsid w:val="00ED6D53"/>
    <w:rsid w:val="00F570C3"/>
    <w:rsid w:val="00F63152"/>
    <w:rsid w:val="00F80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970384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character" w:customStyle="1" w:styleId="FontStyle20">
    <w:name w:val="Font Style20"/>
    <w:uiPriority w:val="99"/>
    <w:rsid w:val="00970384"/>
    <w:rPr>
      <w:rFonts w:ascii="Times New Roman" w:hAnsi="Times New Roman" w:cs="Times New Roman" w:hint="default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9703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0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703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0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970384"/>
  </w:style>
  <w:style w:type="character" w:customStyle="1" w:styleId="a8">
    <w:name w:val="Текст сноски Знак"/>
    <w:basedOn w:val="a0"/>
    <w:link w:val="a7"/>
    <w:uiPriority w:val="99"/>
    <w:semiHidden/>
    <w:rsid w:val="00970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70384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A13ED8"/>
    <w:pPr>
      <w:spacing w:before="100" w:after="100"/>
    </w:pPr>
    <w:rPr>
      <w:sz w:val="24"/>
      <w:szCs w:val="24"/>
      <w:lang w:eastAsia="ar-SA"/>
    </w:rPr>
  </w:style>
  <w:style w:type="paragraph" w:styleId="ab">
    <w:name w:val="No Spacing"/>
    <w:uiPriority w:val="1"/>
    <w:qFormat/>
    <w:rsid w:val="00A13E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A13ED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3ED8"/>
    <w:pPr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c">
    <w:name w:val="Базовый"/>
    <w:uiPriority w:val="99"/>
    <w:rsid w:val="00A13ED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B06D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06D0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A27467"/>
    <w:rPr>
      <w:rFonts w:cs="Times New Roman"/>
      <w:color w:val="0000FF"/>
      <w:u w:val="single"/>
    </w:rPr>
  </w:style>
  <w:style w:type="table" w:styleId="af0">
    <w:name w:val="Table Grid"/>
    <w:basedOn w:val="a1"/>
    <w:uiPriority w:val="59"/>
    <w:rsid w:val="0047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1914,bqiaagaaeyqcaaagiaiaaao6baaabcgeaaaaaaaaaaaaaaaaaaaaaaaaaaaaaaaaaaaaaaaaaaaaaaaaaaaaaaaaaaaaaaaaaaaaaaaaaaaaaaaaaaaaaaaaaaaaaaaaaaaaaaaaaaaaaaaaaaaaaaaaaaaaaaaaaaaaaaaaaaaaaaaaaaaaaaaaaaaaaaaaaaaaaaaaaaaaaaaaaaaaaaaaaaaaaaaaaaaaaaaa"/>
    <w:basedOn w:val="a0"/>
    <w:rsid w:val="006925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970384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character" w:customStyle="1" w:styleId="FontStyle20">
    <w:name w:val="Font Style20"/>
    <w:uiPriority w:val="99"/>
    <w:rsid w:val="00970384"/>
    <w:rPr>
      <w:rFonts w:ascii="Times New Roman" w:hAnsi="Times New Roman" w:cs="Times New Roman" w:hint="default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9703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0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703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0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970384"/>
  </w:style>
  <w:style w:type="character" w:customStyle="1" w:styleId="a8">
    <w:name w:val="Текст сноски Знак"/>
    <w:basedOn w:val="a0"/>
    <w:link w:val="a7"/>
    <w:uiPriority w:val="99"/>
    <w:semiHidden/>
    <w:rsid w:val="00970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70384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A13ED8"/>
    <w:pPr>
      <w:spacing w:before="100" w:after="100"/>
    </w:pPr>
    <w:rPr>
      <w:sz w:val="24"/>
      <w:szCs w:val="24"/>
      <w:lang w:eastAsia="ar-SA"/>
    </w:rPr>
  </w:style>
  <w:style w:type="paragraph" w:styleId="ab">
    <w:name w:val="No Spacing"/>
    <w:uiPriority w:val="1"/>
    <w:qFormat/>
    <w:rsid w:val="00A13E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A13ED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3ED8"/>
    <w:pPr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c">
    <w:name w:val="Базовый"/>
    <w:uiPriority w:val="99"/>
    <w:rsid w:val="00A13ED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B06D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06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5FCF7-6389-4B6C-8F23-03FBDD136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BorisenkoNI</dc:creator>
  <cp:lastModifiedBy>ShchepelinaNF</cp:lastModifiedBy>
  <cp:revision>15</cp:revision>
  <cp:lastPrinted>2025-04-10T00:42:00Z</cp:lastPrinted>
  <dcterms:created xsi:type="dcterms:W3CDTF">2025-03-28T07:10:00Z</dcterms:created>
  <dcterms:modified xsi:type="dcterms:W3CDTF">2025-04-15T02:57:00Z</dcterms:modified>
</cp:coreProperties>
</file>