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2E" w:rsidRPr="00365445" w:rsidRDefault="00353F2E" w:rsidP="00BB69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65445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ПАЛАТА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 xml:space="preserve">ТУНГОКОЧЕНСКОГО </w:t>
      </w:r>
      <w:r w:rsidRPr="0036544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53F2E" w:rsidRPr="00BB6920" w:rsidRDefault="00353F2E" w:rsidP="00353F2E">
      <w:pPr>
        <w:jc w:val="center"/>
        <w:rPr>
          <w:sz w:val="28"/>
          <w:szCs w:val="28"/>
        </w:rPr>
      </w:pPr>
    </w:p>
    <w:p w:rsidR="007266BD" w:rsidRPr="00FA796C" w:rsidRDefault="00353F2E" w:rsidP="00BB6920">
      <w:pPr>
        <w:pStyle w:val="a4"/>
        <w:jc w:val="center"/>
      </w:pPr>
      <w:r w:rsidRPr="00FA796C">
        <w:t>с. Верх-</w:t>
      </w:r>
      <w:proofErr w:type="spellStart"/>
      <w:r w:rsidRPr="00FA796C">
        <w:t>Усугли</w:t>
      </w:r>
      <w:proofErr w:type="spellEnd"/>
      <w:r w:rsidRPr="00FA796C">
        <w:t xml:space="preserve">  </w:t>
      </w:r>
      <w:r w:rsidR="007266BD" w:rsidRPr="00FA796C">
        <w:t xml:space="preserve">                                                                                          </w:t>
      </w:r>
      <w:r w:rsidR="007F7CB1">
        <w:t>30</w:t>
      </w:r>
      <w:r w:rsidR="00365445" w:rsidRPr="00FA796C">
        <w:t xml:space="preserve"> </w:t>
      </w:r>
      <w:r w:rsidR="007F7CB1">
        <w:t>июня</w:t>
      </w:r>
      <w:r w:rsidR="00365445" w:rsidRPr="00FA796C">
        <w:t xml:space="preserve"> </w:t>
      </w:r>
      <w:r w:rsidR="00666209" w:rsidRPr="00FA796C">
        <w:t>202</w:t>
      </w:r>
      <w:r w:rsidR="007F7CB1">
        <w:t>5</w:t>
      </w:r>
      <w:r w:rsidR="00365445" w:rsidRPr="00FA796C">
        <w:t xml:space="preserve"> года</w:t>
      </w:r>
    </w:p>
    <w:p w:rsidR="00365445" w:rsidRDefault="00365445" w:rsidP="007266BD">
      <w:pPr>
        <w:pStyle w:val="a4"/>
        <w:jc w:val="center"/>
        <w:rPr>
          <w:b/>
        </w:rPr>
      </w:pPr>
    </w:p>
    <w:p w:rsidR="00353F2E" w:rsidRPr="00BB6920" w:rsidRDefault="007266BD" w:rsidP="007266BD">
      <w:pPr>
        <w:pStyle w:val="a4"/>
        <w:jc w:val="center"/>
        <w:rPr>
          <w:b/>
        </w:rPr>
      </w:pPr>
      <w:r w:rsidRPr="00BB6920">
        <w:rPr>
          <w:b/>
        </w:rPr>
        <w:t>ЗАКЛЮЧЕНИЕ</w:t>
      </w:r>
    </w:p>
    <w:p w:rsidR="00353F2E" w:rsidRPr="00BB6920" w:rsidRDefault="007266BD" w:rsidP="00353F2E">
      <w:pPr>
        <w:pStyle w:val="1"/>
        <w:shd w:val="clear" w:color="auto" w:fill="F9F9F9"/>
        <w:spacing w:after="0" w:line="240" w:lineRule="auto"/>
        <w:jc w:val="center"/>
      </w:pPr>
      <w:r w:rsidRPr="00BB6920">
        <w:rPr>
          <w:b/>
          <w:bCs/>
        </w:rPr>
        <w:t>финансово-экономической</w:t>
      </w:r>
      <w:r w:rsidR="00353F2E" w:rsidRPr="00BB6920">
        <w:rPr>
          <w:b/>
          <w:bCs/>
        </w:rPr>
        <w:t xml:space="preserve"> экспертиз</w:t>
      </w:r>
      <w:r w:rsidRPr="00BB6920">
        <w:rPr>
          <w:b/>
          <w:bCs/>
        </w:rPr>
        <w:t>ы</w:t>
      </w:r>
    </w:p>
    <w:p w:rsidR="00F20C27" w:rsidRPr="00BB6920" w:rsidRDefault="00353F2E" w:rsidP="00F20C27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 xml:space="preserve">на проект постановления Администрации </w:t>
      </w:r>
      <w:r w:rsidR="00BB6920" w:rsidRPr="00BB6920">
        <w:rPr>
          <w:b/>
          <w:bCs/>
        </w:rPr>
        <w:t xml:space="preserve">Тунгокоченского </w:t>
      </w:r>
      <w:r w:rsidRPr="00BB6920">
        <w:rPr>
          <w:b/>
          <w:bCs/>
        </w:rPr>
        <w:t xml:space="preserve">муниципального </w:t>
      </w:r>
      <w:r w:rsidR="00BB6920" w:rsidRPr="00BB6920">
        <w:rPr>
          <w:b/>
          <w:bCs/>
        </w:rPr>
        <w:t>округа</w:t>
      </w:r>
      <w:r w:rsidRPr="00BB6920">
        <w:rPr>
          <w:b/>
          <w:bCs/>
        </w:rPr>
        <w:t xml:space="preserve"> Забайкальского края</w:t>
      </w:r>
    </w:p>
    <w:p w:rsidR="0030278C" w:rsidRPr="00BB6920" w:rsidRDefault="00353F2E" w:rsidP="00F20C27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 xml:space="preserve">«Об утверждении муниципальной программы </w:t>
      </w:r>
    </w:p>
    <w:p w:rsidR="00103B84" w:rsidRDefault="00353F2E" w:rsidP="00F20C27">
      <w:pPr>
        <w:pStyle w:val="1"/>
        <w:shd w:val="clear" w:color="auto" w:fill="F9F9F9"/>
        <w:spacing w:after="0" w:line="240" w:lineRule="auto"/>
        <w:jc w:val="center"/>
        <w:rPr>
          <w:b/>
        </w:rPr>
      </w:pPr>
      <w:r w:rsidRPr="00BB6920">
        <w:rPr>
          <w:b/>
          <w:bCs/>
        </w:rPr>
        <w:t>«</w:t>
      </w:r>
      <w:r w:rsidR="007F7CB1">
        <w:rPr>
          <w:b/>
        </w:rPr>
        <w:t>Профилактика правонарушений</w:t>
      </w:r>
      <w:r w:rsidR="00103B84">
        <w:rPr>
          <w:b/>
        </w:rPr>
        <w:t xml:space="preserve"> в Тунгокоченском муниципальном округе</w:t>
      </w:r>
    </w:p>
    <w:p w:rsidR="00353F2E" w:rsidRPr="00BB6920" w:rsidRDefault="00103B84" w:rsidP="00F20C27">
      <w:pPr>
        <w:pStyle w:val="1"/>
        <w:shd w:val="clear" w:color="auto" w:fill="F9F9F9"/>
        <w:spacing w:after="0" w:line="240" w:lineRule="auto"/>
        <w:jc w:val="center"/>
      </w:pPr>
      <w:r>
        <w:rPr>
          <w:b/>
        </w:rPr>
        <w:t>на 202</w:t>
      </w:r>
      <w:r w:rsidR="007F7CB1">
        <w:rPr>
          <w:b/>
        </w:rPr>
        <w:t>6</w:t>
      </w:r>
      <w:r>
        <w:rPr>
          <w:b/>
        </w:rPr>
        <w:t>-202</w:t>
      </w:r>
      <w:r w:rsidR="007F7CB1">
        <w:rPr>
          <w:b/>
        </w:rPr>
        <w:t>8</w:t>
      </w:r>
      <w:r>
        <w:rPr>
          <w:b/>
        </w:rPr>
        <w:t xml:space="preserve"> годы</w:t>
      </w:r>
      <w:r w:rsidR="00F7304B" w:rsidRPr="00BB6920">
        <w:rPr>
          <w:b/>
          <w:bCs/>
        </w:rPr>
        <w:t>»</w:t>
      </w:r>
    </w:p>
    <w:p w:rsidR="0097741E" w:rsidRDefault="00BB6920" w:rsidP="0097741E">
      <w:pPr>
        <w:pStyle w:val="1"/>
        <w:shd w:val="clear" w:color="auto" w:fill="F9F9F9"/>
        <w:spacing w:after="0" w:line="240" w:lineRule="auto"/>
        <w:ind w:firstLine="708"/>
        <w:jc w:val="both"/>
        <w:rPr>
          <w:bCs/>
        </w:rPr>
      </w:pPr>
      <w:proofErr w:type="gramStart"/>
      <w:r w:rsidRPr="006C4F08">
        <w:t xml:space="preserve">В соответствии со статьёй 157 Бюджетного Кодекса РФ, Положением о Контрольно-счетной палате </w:t>
      </w:r>
      <w:r>
        <w:t xml:space="preserve">Тунгокоченского </w:t>
      </w:r>
      <w:r w:rsidRPr="006C4F08">
        <w:t xml:space="preserve">муниципального </w:t>
      </w:r>
      <w:r>
        <w:t>округа</w:t>
      </w:r>
      <w:r w:rsidRPr="006C4F08">
        <w:t>, утверждённым решением</w:t>
      </w:r>
      <w:r>
        <w:t xml:space="preserve"> </w:t>
      </w:r>
      <w:r w:rsidRPr="006C4F08">
        <w:t xml:space="preserve">Совета </w:t>
      </w:r>
      <w:r>
        <w:t xml:space="preserve">Тунгокоченского </w:t>
      </w:r>
      <w:r w:rsidRPr="006C4F08">
        <w:t>муниципального</w:t>
      </w:r>
      <w:r>
        <w:t xml:space="preserve"> округа от 24.07.2024 № 27</w:t>
      </w:r>
      <w:r w:rsidRPr="006C4F08">
        <w:t xml:space="preserve">, Контрольно-счетной палатой </w:t>
      </w:r>
      <w:r>
        <w:t xml:space="preserve">Тунгокоченского </w:t>
      </w:r>
      <w:r w:rsidRPr="006C4F08">
        <w:t>муниципального</w:t>
      </w:r>
      <w:r>
        <w:t xml:space="preserve"> округа на основании распоряжения председателя Контрольно-счетной палаты Тунгокоченского муниципального округа </w:t>
      </w:r>
      <w:r w:rsidRPr="003F751E">
        <w:t xml:space="preserve">от </w:t>
      </w:r>
      <w:r w:rsidR="001E3FE6" w:rsidRPr="001E3FE6">
        <w:t>26</w:t>
      </w:r>
      <w:r w:rsidRPr="001E3FE6">
        <w:t>.</w:t>
      </w:r>
      <w:r w:rsidR="00E97585" w:rsidRPr="001E3FE6">
        <w:t>0</w:t>
      </w:r>
      <w:r w:rsidR="001E3FE6" w:rsidRPr="001E3FE6">
        <w:t>6</w:t>
      </w:r>
      <w:r w:rsidRPr="001E3FE6">
        <w:t>.202</w:t>
      </w:r>
      <w:r w:rsidR="001E3FE6" w:rsidRPr="001E3FE6">
        <w:t>5</w:t>
      </w:r>
      <w:r w:rsidRPr="001E3FE6">
        <w:t xml:space="preserve"> № </w:t>
      </w:r>
      <w:r w:rsidR="001E3FE6" w:rsidRPr="001E3FE6">
        <w:t>9</w:t>
      </w:r>
      <w:r w:rsidRPr="001E3FE6">
        <w:t>-КСП</w:t>
      </w:r>
      <w:bookmarkStart w:id="0" w:name="_GoBack"/>
      <w:bookmarkEnd w:id="0"/>
      <w:r w:rsidRPr="00611817">
        <w:t xml:space="preserve"> </w:t>
      </w:r>
      <w:r w:rsidRPr="006C4F08">
        <w:t xml:space="preserve">проведена финансово – экономическая экспертиза проекта постановления администрации </w:t>
      </w:r>
      <w:r>
        <w:t xml:space="preserve">Тунгокоченского </w:t>
      </w:r>
      <w:r w:rsidRPr="006C4F08">
        <w:t xml:space="preserve">муниципального </w:t>
      </w:r>
      <w:r>
        <w:t>округа</w:t>
      </w:r>
      <w:r w:rsidRPr="009005CE">
        <w:rPr>
          <w:sz w:val="28"/>
          <w:szCs w:val="28"/>
        </w:rPr>
        <w:t xml:space="preserve"> </w:t>
      </w:r>
      <w:r w:rsidR="00353F2E" w:rsidRPr="00BB6920">
        <w:t>Забайкальского края</w:t>
      </w:r>
      <w:r w:rsidR="000E2200" w:rsidRPr="00BB6920">
        <w:t xml:space="preserve"> «Об утверждении муниципальной программы </w:t>
      </w:r>
      <w:r w:rsidR="007D0A15" w:rsidRPr="007D0A15">
        <w:rPr>
          <w:bCs/>
        </w:rPr>
        <w:t>«</w:t>
      </w:r>
      <w:r w:rsidR="007F7CB1">
        <w:t>Профилактика правонарушений</w:t>
      </w:r>
      <w:r w:rsidR="00103B84" w:rsidRPr="00103B84">
        <w:t xml:space="preserve"> в</w:t>
      </w:r>
      <w:proofErr w:type="gramEnd"/>
      <w:r w:rsidR="00103B84" w:rsidRPr="00103B84">
        <w:t xml:space="preserve"> </w:t>
      </w:r>
      <w:proofErr w:type="gramStart"/>
      <w:r w:rsidR="00103B84" w:rsidRPr="00103B84">
        <w:t>Тунгокоченском муниципальном округе</w:t>
      </w:r>
      <w:r w:rsidR="00103B84">
        <w:t xml:space="preserve"> </w:t>
      </w:r>
      <w:r w:rsidR="00103B84" w:rsidRPr="00103B84">
        <w:t>на 202</w:t>
      </w:r>
      <w:r w:rsidR="007F7CB1">
        <w:t>6</w:t>
      </w:r>
      <w:r w:rsidR="00103B84" w:rsidRPr="00103B84">
        <w:t>-202</w:t>
      </w:r>
      <w:r w:rsidR="007F7CB1">
        <w:t>8</w:t>
      </w:r>
      <w:r w:rsidR="00103B84" w:rsidRPr="00103B84">
        <w:t xml:space="preserve"> годы</w:t>
      </w:r>
      <w:r w:rsidR="00103B84">
        <w:t>»</w:t>
      </w:r>
      <w:proofErr w:type="gramEnd"/>
    </w:p>
    <w:p w:rsidR="0097741E" w:rsidRDefault="0097741E" w:rsidP="0097741E">
      <w:pPr>
        <w:pStyle w:val="1"/>
        <w:shd w:val="clear" w:color="auto" w:fill="F9F9F9"/>
        <w:spacing w:after="0" w:line="240" w:lineRule="auto"/>
        <w:ind w:firstLine="708"/>
        <w:jc w:val="both"/>
      </w:pPr>
      <w:r>
        <w:t>В Контрольно-счетную палату Тунгокоченского муниципального округа представлены следующие документы:</w:t>
      </w:r>
    </w:p>
    <w:p w:rsidR="00103B84" w:rsidRDefault="0097741E" w:rsidP="0097741E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>- проект постановления Администрации Тунгокоченского муниципального округа Забайкальского края «Об утверждении муниципальной программы «</w:t>
      </w:r>
      <w:r w:rsidR="007F7CB1">
        <w:t>Профилактика правонарушений</w:t>
      </w:r>
      <w:r w:rsidR="00103B84" w:rsidRPr="00103B84">
        <w:t xml:space="preserve"> в Тунгокоченском муниципальном округе</w:t>
      </w:r>
      <w:r w:rsidR="00103B84">
        <w:t xml:space="preserve"> </w:t>
      </w:r>
      <w:r w:rsidR="00103B84" w:rsidRPr="00103B84">
        <w:t>на 202</w:t>
      </w:r>
      <w:r w:rsidR="007F7CB1">
        <w:t>6</w:t>
      </w:r>
      <w:r w:rsidR="00103B84" w:rsidRPr="00103B84">
        <w:t>-202</w:t>
      </w:r>
      <w:r w:rsidR="007F7CB1">
        <w:t>8</w:t>
      </w:r>
      <w:r w:rsidR="00103B84" w:rsidRPr="00103B84">
        <w:t xml:space="preserve"> годы</w:t>
      </w:r>
      <w:r w:rsidR="00103B84">
        <w:t>».</w:t>
      </w:r>
    </w:p>
    <w:p w:rsidR="0097741E" w:rsidRDefault="0097741E" w:rsidP="0097741E">
      <w:pPr>
        <w:pStyle w:val="1"/>
        <w:shd w:val="clear" w:color="auto" w:fill="F9F9F9"/>
        <w:spacing w:after="0" w:line="240" w:lineRule="auto"/>
        <w:ind w:firstLine="708"/>
        <w:jc w:val="both"/>
      </w:pPr>
      <w:r>
        <w:rPr>
          <w:rFonts w:ascii="Sylfaen" w:hAnsi="Sylfaen" w:cs="Sylfaen"/>
        </w:rPr>
        <w:t xml:space="preserve">- </w:t>
      </w:r>
      <w:r>
        <w:t>паспорт муниципальной программы</w:t>
      </w:r>
      <w:r w:rsidR="003E0BEA">
        <w:t>.</w:t>
      </w:r>
    </w:p>
    <w:p w:rsidR="0097741E" w:rsidRDefault="0097741E" w:rsidP="0097741E">
      <w:pPr>
        <w:pStyle w:val="1"/>
        <w:shd w:val="clear" w:color="auto" w:fill="F9F9F9"/>
        <w:spacing w:after="0" w:line="240" w:lineRule="auto"/>
        <w:ind w:firstLine="708"/>
        <w:jc w:val="both"/>
      </w:pPr>
      <w:r>
        <w:t>Приложения:</w:t>
      </w:r>
    </w:p>
    <w:p w:rsidR="0097741E" w:rsidRDefault="0097741E" w:rsidP="0097741E">
      <w:pPr>
        <w:pStyle w:val="1"/>
        <w:shd w:val="clear" w:color="auto" w:fill="F9F9F9"/>
        <w:spacing w:after="0" w:line="240" w:lineRule="auto"/>
        <w:ind w:firstLine="708"/>
        <w:jc w:val="both"/>
      </w:pPr>
      <w:r>
        <w:rPr>
          <w:rFonts w:ascii="Sylfaen" w:hAnsi="Sylfaen" w:cs="Sylfaen"/>
        </w:rPr>
        <w:t xml:space="preserve">- </w:t>
      </w:r>
      <w:r>
        <w:t xml:space="preserve">таблица </w:t>
      </w:r>
      <w:r w:rsidR="007F783D">
        <w:t xml:space="preserve">№ </w:t>
      </w:r>
      <w:r>
        <w:t>1.</w:t>
      </w:r>
      <w:r w:rsidR="00103B84">
        <w:t xml:space="preserve"> </w:t>
      </w:r>
      <w:r w:rsidR="007F783D">
        <w:t>Приложение 1 «Перечень мероприятий программы»</w:t>
      </w:r>
      <w:r w:rsidR="003E0BEA">
        <w:t>;</w:t>
      </w:r>
    </w:p>
    <w:p w:rsidR="00F3589A" w:rsidRDefault="00103B84" w:rsidP="007D0A15">
      <w:pPr>
        <w:pStyle w:val="1"/>
        <w:shd w:val="clear" w:color="auto" w:fill="F9F9F9"/>
        <w:spacing w:after="0" w:line="240" w:lineRule="auto"/>
        <w:ind w:firstLine="708"/>
        <w:jc w:val="both"/>
      </w:pPr>
      <w:r>
        <w:t xml:space="preserve">- таблица </w:t>
      </w:r>
      <w:r w:rsidR="007F783D">
        <w:t xml:space="preserve">№ </w:t>
      </w:r>
      <w:r>
        <w:t>2.</w:t>
      </w:r>
      <w:r w:rsidR="007F783D">
        <w:t xml:space="preserve"> Приложение 2«Прогнозные значения показателей (индикаторов) муниципальной программы»</w:t>
      </w:r>
      <w:r>
        <w:t>.</w:t>
      </w:r>
    </w:p>
    <w:p w:rsidR="0061049E" w:rsidRPr="00BB6920" w:rsidRDefault="0061049E" w:rsidP="007D0A15">
      <w:pPr>
        <w:pStyle w:val="1"/>
        <w:shd w:val="clear" w:color="auto" w:fill="F9F9F9"/>
        <w:spacing w:after="0" w:line="240" w:lineRule="auto"/>
        <w:ind w:firstLine="708"/>
        <w:jc w:val="both"/>
      </w:pPr>
      <w:r>
        <w:t>Основным исполнител</w:t>
      </w:r>
      <w:r w:rsidR="007F783D">
        <w:t>е</w:t>
      </w:r>
      <w:r>
        <w:t xml:space="preserve">м программы </w:t>
      </w:r>
      <w:r w:rsidR="00996775">
        <w:t>(</w:t>
      </w:r>
      <w:proofErr w:type="gramStart"/>
      <w:r w:rsidR="00996775">
        <w:t>согласно паспорта</w:t>
      </w:r>
      <w:proofErr w:type="gramEnd"/>
      <w:r w:rsidR="00996775">
        <w:t xml:space="preserve"> программы) </w:t>
      </w:r>
      <w:r>
        <w:t>явля</w:t>
      </w:r>
      <w:r w:rsidR="007F783D">
        <w:t>е</w:t>
      </w:r>
      <w:r>
        <w:t xml:space="preserve">тся: </w:t>
      </w:r>
      <w:r w:rsidR="00F3589A">
        <w:t>администраци</w:t>
      </w:r>
      <w:r w:rsidR="007F783D">
        <w:t>я</w:t>
      </w:r>
      <w:r w:rsidR="00F3589A">
        <w:t xml:space="preserve"> Тунгокоченского муниципального округа</w:t>
      </w:r>
      <w:r>
        <w:t>.</w:t>
      </w:r>
    </w:p>
    <w:p w:rsidR="00BB6920" w:rsidRDefault="00BB6920" w:rsidP="005963DE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0E2200" w:rsidRPr="00BB6920" w:rsidRDefault="000E2200" w:rsidP="005963DE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  <w:r w:rsidRPr="00BB6920">
        <w:rPr>
          <w:b/>
          <w:bCs/>
          <w:color w:val="000000"/>
        </w:rPr>
        <w:t>1.Общие положения</w:t>
      </w:r>
    </w:p>
    <w:p w:rsidR="00D83C06" w:rsidRPr="00BB6920" w:rsidRDefault="00D83C06" w:rsidP="005963DE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8F1248" w:rsidRPr="008F1248" w:rsidRDefault="008F1248" w:rsidP="008F1248">
      <w:pPr>
        <w:pStyle w:val="13"/>
        <w:shd w:val="clear" w:color="auto" w:fill="FFFFFF"/>
        <w:spacing w:before="0" w:after="0"/>
        <w:ind w:firstLine="708"/>
        <w:jc w:val="both"/>
      </w:pPr>
      <w:r w:rsidRPr="00C00562">
        <w:t>Правовую основу системы профилактики правонарушений составляют положения</w:t>
      </w:r>
      <w:r>
        <w:t xml:space="preserve"> </w:t>
      </w:r>
      <w:hyperlink r:id="rId8" w:anchor="/document/10103000/entry/0" w:history="1">
        <w:r w:rsidRPr="008F1248">
          <w:rPr>
            <w:rStyle w:val="a6"/>
            <w:color w:val="auto"/>
          </w:rPr>
          <w:t>Конституции</w:t>
        </w:r>
      </w:hyperlink>
      <w:r w:rsidRPr="008F1248">
        <w:t xml:space="preserve"> РФ, нормы </w:t>
      </w:r>
      <w:hyperlink r:id="rId9" w:anchor="/document/10108000/entry/1" w:history="1">
        <w:r w:rsidRPr="008F1248">
          <w:rPr>
            <w:rStyle w:val="a6"/>
            <w:color w:val="auto"/>
          </w:rPr>
          <w:t>уголовного законодательства</w:t>
        </w:r>
      </w:hyperlink>
      <w:r w:rsidRPr="008F1248">
        <w:t xml:space="preserve"> Российской Федерации, </w:t>
      </w:r>
      <w:hyperlink r:id="rId10" w:anchor="/document/12125267/entry/11" w:history="1">
        <w:r w:rsidRPr="008F1248">
          <w:rPr>
            <w:rStyle w:val="a6"/>
            <w:color w:val="auto"/>
          </w:rPr>
          <w:t>законодательства</w:t>
        </w:r>
      </w:hyperlink>
      <w:r w:rsidRPr="008F1248">
        <w:t xml:space="preserve"> Российской Федерации об административных правонарушениях.</w:t>
      </w:r>
    </w:p>
    <w:p w:rsidR="008F1248" w:rsidRDefault="008F1248" w:rsidP="008F1248">
      <w:pPr>
        <w:pStyle w:val="13"/>
        <w:shd w:val="clear" w:color="auto" w:fill="FFFFFF"/>
        <w:spacing w:before="0" w:after="0"/>
        <w:ind w:firstLine="708"/>
        <w:jc w:val="both"/>
      </w:pPr>
      <w:proofErr w:type="gramStart"/>
      <w:r w:rsidRPr="00C00562">
        <w:t>Правовое регулирование профилактики правонарушений осуществляется в соответствии с федеральными конституционными законами, Федеральным законом</w:t>
      </w:r>
      <w:r>
        <w:t xml:space="preserve"> от 23.06.2016 №182-ФЗ </w:t>
      </w:r>
      <w:r w:rsidRPr="00C00562">
        <w:rPr>
          <w:shd w:val="clear" w:color="auto" w:fill="FFFFFF"/>
        </w:rPr>
        <w:t>"Об основах системы профилактики правонарушений в Российской Федерации"</w:t>
      </w:r>
      <w:r w:rsidRPr="00C00562">
        <w:t>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правовыми актами.</w:t>
      </w:r>
      <w:proofErr w:type="gramEnd"/>
    </w:p>
    <w:p w:rsidR="008F1248" w:rsidRDefault="008F1248" w:rsidP="008F1248">
      <w:pPr>
        <w:pStyle w:val="13"/>
        <w:shd w:val="clear" w:color="auto" w:fill="FFFFFF"/>
        <w:spacing w:before="0" w:after="0"/>
        <w:ind w:firstLine="708"/>
        <w:jc w:val="both"/>
        <w:rPr>
          <w:shd w:val="clear" w:color="auto" w:fill="FFFFFF"/>
        </w:rPr>
      </w:pPr>
      <w:proofErr w:type="gramStart"/>
      <w:r w:rsidRPr="00C00562">
        <w:rPr>
          <w:shd w:val="clear" w:color="auto" w:fill="FFFFFF"/>
        </w:rPr>
        <w:t xml:space="preserve">Наделение федеральным законодательством органов местного самоуправления широкими полномочиями в сфере профилактики правонарушений и обеспечения охраны общественного порядка обусловлено необходимостью учета при формировании системы этих видов деятельности исторических и иных местных традиций, интересов и образа жизни </w:t>
      </w:r>
      <w:r w:rsidRPr="00C00562">
        <w:rPr>
          <w:shd w:val="clear" w:color="auto" w:fill="FFFFFF"/>
        </w:rPr>
        <w:lastRenderedPageBreak/>
        <w:t>местного населения, а также связанных с особенностями</w:t>
      </w:r>
      <w:r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r w:rsidRPr="00C00562">
        <w:rPr>
          <w:shd w:val="clear" w:color="auto" w:fill="FFFFFF"/>
        </w:rPr>
        <w:t>жизнедеятельности населения различий в структуре преступности в муниципальных образованиях.</w:t>
      </w:r>
      <w:proofErr w:type="gramEnd"/>
    </w:p>
    <w:p w:rsidR="00F1440D" w:rsidRDefault="008F1248" w:rsidP="00BC5734">
      <w:pPr>
        <w:pStyle w:val="13"/>
        <w:shd w:val="clear" w:color="auto" w:fill="FFFFFF"/>
        <w:spacing w:before="0" w:after="0"/>
        <w:ind w:firstLine="708"/>
        <w:jc w:val="both"/>
      </w:pPr>
      <w:proofErr w:type="gramStart"/>
      <w:r w:rsidRPr="00BC5734">
        <w:rPr>
          <w:shd w:val="clear" w:color="auto" w:fill="FFFFFF"/>
        </w:rPr>
        <w:t xml:space="preserve">Так, </w:t>
      </w:r>
      <w:r w:rsidRPr="00BC5734">
        <w:t>органы местного самоуправления в соответствии с Федеральным законом</w:t>
      </w:r>
      <w:r w:rsidRPr="00BC5734">
        <w:rPr>
          <w:shd w:val="clear" w:color="auto" w:fill="FFFFFF"/>
        </w:rPr>
        <w:t xml:space="preserve"> от 23.06.2016 № 182-ФЗ (ст.12)</w:t>
      </w:r>
      <w:r w:rsidRPr="00BC5734">
        <w:t>,</w:t>
      </w:r>
      <w:r w:rsidR="00BC5734" w:rsidRPr="00BC5734">
        <w:t xml:space="preserve"> </w:t>
      </w:r>
      <w:hyperlink r:id="rId11" w:anchor="/document/186367/entry/300" w:history="1">
        <w:r w:rsidRPr="00BC5734">
          <w:rPr>
            <w:rStyle w:val="a6"/>
            <w:color w:val="auto"/>
          </w:rPr>
          <w:t>Федеральным законом</w:t>
        </w:r>
      </w:hyperlink>
      <w:r w:rsidR="00BC5734" w:rsidRPr="00BC5734">
        <w:t xml:space="preserve"> </w:t>
      </w:r>
      <w:r w:rsidRPr="00BC5734">
        <w:t xml:space="preserve">от </w:t>
      </w:r>
      <w:r w:rsidR="00BC5734" w:rsidRPr="00BC5734">
        <w:t>0</w:t>
      </w:r>
      <w:r w:rsidRPr="00BC5734">
        <w:t>6</w:t>
      </w:r>
      <w:r w:rsidR="00BC5734" w:rsidRPr="00BC5734">
        <w:t>.10.</w:t>
      </w:r>
      <w:r w:rsidRPr="00BC5734">
        <w:t xml:space="preserve">2003 </w:t>
      </w:r>
      <w:r w:rsidR="00BC5734">
        <w:t>№</w:t>
      </w:r>
      <w:r w:rsidRPr="00BC5734">
        <w:t>131-ФЗ "Об общих принципах организации местного самоуправления в Российской Федерации"</w:t>
      </w:r>
      <w:r w:rsidR="00BC5734">
        <w:t xml:space="preserve"> (п.14 ч.1 ст.15.1)</w:t>
      </w:r>
      <w:r w:rsidRPr="00BC5734">
        <w:t>, другими федеральными законами в пределах своей компетенции обладают определенными правами, а</w:t>
      </w:r>
      <w:r w:rsidR="00BC5734">
        <w:t xml:space="preserve"> в соответствии с ч.2</w:t>
      </w:r>
      <w:r w:rsidRPr="00BC5734">
        <w:t xml:space="preserve"> ст.7</w:t>
      </w:r>
      <w:r w:rsidRPr="00BC5734">
        <w:rPr>
          <w:shd w:val="clear" w:color="auto" w:fill="FFFFFF"/>
        </w:rPr>
        <w:t xml:space="preserve"> Федерального закона от 23</w:t>
      </w:r>
      <w:r w:rsidR="00BC5734">
        <w:rPr>
          <w:shd w:val="clear" w:color="auto" w:fill="FFFFFF"/>
        </w:rPr>
        <w:t>.06.</w:t>
      </w:r>
      <w:r w:rsidRPr="00BC5734">
        <w:rPr>
          <w:shd w:val="clear" w:color="auto" w:fill="FFFFFF"/>
        </w:rPr>
        <w:t xml:space="preserve">2016 </w:t>
      </w:r>
      <w:r w:rsidR="00BC5734">
        <w:rPr>
          <w:shd w:val="clear" w:color="auto" w:fill="FFFFFF"/>
        </w:rPr>
        <w:t>№</w:t>
      </w:r>
      <w:r w:rsidRPr="00BC5734">
        <w:rPr>
          <w:shd w:val="clear" w:color="auto" w:fill="FFFFFF"/>
        </w:rPr>
        <w:t xml:space="preserve"> 182-ФЗ </w:t>
      </w:r>
      <w:r w:rsidRPr="00BC5734">
        <w:t>наделены правом разрабатывать</w:t>
      </w:r>
      <w:proofErr w:type="gramEnd"/>
      <w:r w:rsidRPr="00BC5734">
        <w:t xml:space="preserve"> муниципальные программы в сфере профилактики правонарушений.</w:t>
      </w:r>
    </w:p>
    <w:p w:rsidR="00BB6920" w:rsidRDefault="00DA6E98" w:rsidP="00BC5734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hd w:val="clear" w:color="auto" w:fill="FFFFFF"/>
        </w:rPr>
      </w:pPr>
      <w:r>
        <w:t>В</w:t>
      </w:r>
      <w:r w:rsidR="00BB6920">
        <w:t xml:space="preserve"> соответствии со ст. 179 </w:t>
      </w:r>
      <w:r w:rsidR="00BB6920" w:rsidRPr="003F4AA5">
        <w:t>Бюджетн</w:t>
      </w:r>
      <w:r w:rsidR="00BB6920">
        <w:t>ого</w:t>
      </w:r>
      <w:r w:rsidR="00BB6920" w:rsidRPr="003F4AA5">
        <w:t xml:space="preserve"> кодекс</w:t>
      </w:r>
      <w:r w:rsidR="00BB6920">
        <w:t>а</w:t>
      </w:r>
      <w:r w:rsidR="00BB6920" w:rsidRPr="003F4AA5">
        <w:t xml:space="preserve"> Российской Федерации </w:t>
      </w:r>
      <w:r w:rsidR="00BB6920" w:rsidRPr="00D1531D">
        <w:t>п</w:t>
      </w:r>
      <w:r w:rsidR="00BB6920" w:rsidRPr="00D1531D">
        <w:rPr>
          <w:color w:val="000000"/>
          <w:shd w:val="clear" w:color="auto" w:fill="FFFFFF"/>
        </w:rPr>
        <w:t>орядок принятия решений о разработке муниципальных программ</w:t>
      </w:r>
      <w:r w:rsidR="00BB6920">
        <w:rPr>
          <w:color w:val="000000"/>
          <w:shd w:val="clear" w:color="auto" w:fill="FFFFFF"/>
        </w:rPr>
        <w:t xml:space="preserve"> (далее - Программы)</w:t>
      </w:r>
      <w:r w:rsidR="00BB6920" w:rsidRPr="00D1531D">
        <w:rPr>
          <w:color w:val="000000"/>
          <w:shd w:val="clear" w:color="auto" w:fill="FFFFFF"/>
        </w:rPr>
        <w:t xml:space="preserve"> и 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3E4A3B" w:rsidRDefault="00BB6920" w:rsidP="003E4A3B">
      <w:pPr>
        <w:ind w:firstLine="708"/>
        <w:jc w:val="both"/>
      </w:pPr>
      <w:r>
        <w:rPr>
          <w:color w:val="000000"/>
        </w:rPr>
        <w:t>В Тунгокоченском муниципальном округе постановлением администрации Тунгокоченск</w:t>
      </w:r>
      <w:r w:rsidR="007F7CB1">
        <w:rPr>
          <w:color w:val="000000"/>
        </w:rPr>
        <w:t>ого муниципального округа</w:t>
      </w:r>
      <w:r>
        <w:rPr>
          <w:color w:val="000000"/>
        </w:rPr>
        <w:t xml:space="preserve"> Забайкальского края </w:t>
      </w:r>
      <w:r w:rsidRPr="00F56D67">
        <w:t xml:space="preserve">от </w:t>
      </w:r>
      <w:r w:rsidR="007F7CB1">
        <w:t>02</w:t>
      </w:r>
      <w:r>
        <w:t>.04.202</w:t>
      </w:r>
      <w:r w:rsidR="007F7CB1">
        <w:t>5</w:t>
      </w:r>
      <w:r w:rsidRPr="00F56D67">
        <w:t xml:space="preserve"> </w:t>
      </w:r>
      <w:r>
        <w:t xml:space="preserve">№ </w:t>
      </w:r>
      <w:r w:rsidR="007F7CB1">
        <w:t>380</w:t>
      </w:r>
      <w:r>
        <w:t xml:space="preserve"> </w:t>
      </w:r>
      <w:r w:rsidRPr="00F56D67">
        <w:t>утвержден «</w:t>
      </w:r>
      <w:hyperlink w:anchor="Par31" w:history="1">
        <w:r w:rsidRPr="00F56D67">
          <w:t>Порядок</w:t>
        </w:r>
      </w:hyperlink>
      <w:r w:rsidRPr="00F56D67">
        <w:t xml:space="preserve"> разработки</w:t>
      </w:r>
      <w:r w:rsidR="007F7CB1">
        <w:t>, реализации и оценки эффективности</w:t>
      </w:r>
      <w:r w:rsidRPr="00F56D67">
        <w:t xml:space="preserve"> муниципальных программ </w:t>
      </w:r>
      <w:r>
        <w:t xml:space="preserve">Тунгокоченского </w:t>
      </w:r>
      <w:r w:rsidRPr="00F56D67">
        <w:rPr>
          <w:szCs w:val="28"/>
        </w:rPr>
        <w:t xml:space="preserve">муниципального </w:t>
      </w:r>
      <w:r>
        <w:rPr>
          <w:szCs w:val="28"/>
        </w:rPr>
        <w:t>округ</w:t>
      </w:r>
      <w:r w:rsidRPr="00F56D67">
        <w:t>»</w:t>
      </w:r>
      <w:r>
        <w:t xml:space="preserve"> </w:t>
      </w:r>
      <w:r w:rsidRPr="00F56D67">
        <w:t>(далее</w:t>
      </w:r>
      <w:r>
        <w:t xml:space="preserve"> – </w:t>
      </w:r>
      <w:r w:rsidR="000D4E77">
        <w:t>П</w:t>
      </w:r>
      <w:r w:rsidRPr="00F56D67">
        <w:t>орядок)</w:t>
      </w:r>
      <w:r>
        <w:t>.</w:t>
      </w:r>
    </w:p>
    <w:p w:rsidR="00DA6E98" w:rsidRDefault="00DA6E98" w:rsidP="00DA6E98">
      <w:pPr>
        <w:ind w:firstLine="708"/>
        <w:jc w:val="both"/>
        <w:rPr>
          <w:szCs w:val="28"/>
        </w:rPr>
      </w:pPr>
      <w:r>
        <w:rPr>
          <w:szCs w:val="28"/>
        </w:rPr>
        <w:t>Согласно п.1.2 Порядка, м</w:t>
      </w:r>
      <w:r w:rsidRPr="00403F9F">
        <w:rPr>
          <w:szCs w:val="28"/>
        </w:rPr>
        <w:t xml:space="preserve">униципальная программа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r w:rsidRPr="00403F9F">
        <w:rPr>
          <w:szCs w:val="28"/>
        </w:rPr>
        <w:t xml:space="preserve">является документом стратегического планирования, содержащим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>округа.</w:t>
      </w:r>
    </w:p>
    <w:p w:rsidR="003E4A3B" w:rsidRDefault="003E4A3B" w:rsidP="003E4A3B">
      <w:pPr>
        <w:ind w:firstLine="708"/>
        <w:jc w:val="both"/>
      </w:pPr>
      <w:r w:rsidRPr="003E4A3B">
        <w:t xml:space="preserve">Согласно п.1.5 </w:t>
      </w:r>
      <w:r w:rsidR="000D4E77">
        <w:t>П</w:t>
      </w:r>
      <w:r w:rsidRPr="003E4A3B">
        <w:t>орядка</w:t>
      </w:r>
      <w:r>
        <w:t>,</w:t>
      </w:r>
      <w:r w:rsidRPr="003E4A3B">
        <w:t xml:space="preserve"> </w:t>
      </w:r>
      <w:r>
        <w:t>о</w:t>
      </w:r>
      <w:r w:rsidRPr="003E4A3B">
        <w:t>снованием для принятия решения о разработке муниципальной программы является включение ее в Перечень муниципальных программ Тунгокоченского муниципального округа (далее - Перечень), утверждаемый Администрацией.</w:t>
      </w:r>
    </w:p>
    <w:p w:rsidR="00DA6E98" w:rsidRDefault="00A44F1F" w:rsidP="000D4E77">
      <w:pPr>
        <w:ind w:firstLine="708"/>
        <w:jc w:val="both"/>
      </w:pPr>
      <w:proofErr w:type="gramStart"/>
      <w:r>
        <w:t>Согласно Перечня</w:t>
      </w:r>
      <w:proofErr w:type="gramEnd"/>
      <w:r>
        <w:t xml:space="preserve"> муниципальных программ в Тунгокоченском муниципальном округе, утверждённого распоряжением администрации Тунгокоченского муниципального округа № 305 от 18.06.2025, указанная программа включена в данный перечень под номером 28.</w:t>
      </w:r>
      <w:r w:rsidR="001F7873">
        <w:t xml:space="preserve"> Основной исполнитель – администрация Тунгокоченского муниципального округа.</w:t>
      </w:r>
    </w:p>
    <w:p w:rsidR="003E4A3B" w:rsidRPr="003E4A3B" w:rsidRDefault="000D4E77" w:rsidP="000D4E77">
      <w:pPr>
        <w:ind w:firstLine="708"/>
        <w:jc w:val="both"/>
      </w:pPr>
      <w:r>
        <w:t>Согласно п.</w:t>
      </w:r>
      <w:r w:rsidR="003E4A3B" w:rsidRPr="003E4A3B">
        <w:t xml:space="preserve">1.7. </w:t>
      </w:r>
      <w:r>
        <w:t>Порядка, р</w:t>
      </w:r>
      <w:r w:rsidR="003E4A3B" w:rsidRPr="003E4A3B">
        <w:t xml:space="preserve">азработка муниципальных программ осуществляется заместителями главы, отделами, комитетами, управлениями Администрации (далее - ответственный исполнитель), </w:t>
      </w:r>
      <w:proofErr w:type="gramStart"/>
      <w:r w:rsidR="003E4A3B" w:rsidRPr="003E4A3B">
        <w:t>определенным</w:t>
      </w:r>
      <w:proofErr w:type="gramEnd"/>
      <w:r w:rsidR="003E4A3B" w:rsidRPr="003E4A3B">
        <w:t xml:space="preserve"> в Перечне. В разработке муниципальных программ могут принимать участие и иные структурные подразделения Администрации (далее - соисполнители).</w:t>
      </w:r>
    </w:p>
    <w:p w:rsidR="00DA0B38" w:rsidRDefault="00A56FFA" w:rsidP="00BB6920">
      <w:pPr>
        <w:ind w:firstLine="708"/>
        <w:jc w:val="both"/>
        <w:rPr>
          <w:b/>
          <w:i/>
        </w:rPr>
      </w:pPr>
      <w:r w:rsidRPr="00A56FFA">
        <w:rPr>
          <w:b/>
          <w:i/>
        </w:rPr>
        <w:t xml:space="preserve">Контрольно-счетная палата обращает внимание, что </w:t>
      </w:r>
      <w:proofErr w:type="gramStart"/>
      <w:r w:rsidRPr="00A56FFA">
        <w:rPr>
          <w:b/>
          <w:i/>
        </w:rPr>
        <w:t>с</w:t>
      </w:r>
      <w:r w:rsidR="001F7873" w:rsidRPr="00A56FFA">
        <w:rPr>
          <w:b/>
          <w:i/>
        </w:rPr>
        <w:t>огласно р</w:t>
      </w:r>
      <w:r w:rsidR="00BB6920" w:rsidRPr="00A56FFA">
        <w:rPr>
          <w:b/>
          <w:i/>
        </w:rPr>
        <w:t>аспоряжени</w:t>
      </w:r>
      <w:r w:rsidR="001F7873" w:rsidRPr="00A56FFA">
        <w:rPr>
          <w:b/>
          <w:i/>
        </w:rPr>
        <w:t>я</w:t>
      </w:r>
      <w:proofErr w:type="gramEnd"/>
      <w:r w:rsidR="001F7873" w:rsidRPr="00A56FFA">
        <w:rPr>
          <w:b/>
          <w:i/>
        </w:rPr>
        <w:t xml:space="preserve"> главы</w:t>
      </w:r>
      <w:r w:rsidR="00BB6920" w:rsidRPr="00A56FFA">
        <w:rPr>
          <w:b/>
          <w:i/>
        </w:rPr>
        <w:t xml:space="preserve"> администрации Тунгокоченского муниципального округа</w:t>
      </w:r>
      <w:r w:rsidR="001F7873" w:rsidRPr="00A56FFA">
        <w:rPr>
          <w:b/>
          <w:i/>
        </w:rPr>
        <w:t xml:space="preserve"> от 09.06.2025 № 248</w:t>
      </w:r>
      <w:r w:rsidR="00DA0B38">
        <w:rPr>
          <w:b/>
          <w:i/>
        </w:rPr>
        <w:t>,</w:t>
      </w:r>
      <w:r w:rsidR="001F7873" w:rsidRPr="00A56FFA">
        <w:rPr>
          <w:b/>
          <w:i/>
        </w:rPr>
        <w:t xml:space="preserve"> разработчиком муниципальной программы «Профилактика правонарушений в Тунгокоченском муниципальном округе на 2026-2028 годы» является заместитель главы Тунгокоченского муниципального округа по социальным вопросам.</w:t>
      </w:r>
      <w:r w:rsidR="0080680B">
        <w:rPr>
          <w:b/>
          <w:i/>
        </w:rPr>
        <w:t xml:space="preserve"> </w:t>
      </w:r>
      <w:r w:rsidRPr="00A56FFA">
        <w:rPr>
          <w:b/>
          <w:i/>
        </w:rPr>
        <w:t>Вместе с тем в Перечне муниципальных программ, в нарушение п. 1.7 Порядка, основным исполнителем указана администрация Тунгокоченского муниципального округа.</w:t>
      </w:r>
      <w:r w:rsidR="00DA0B38">
        <w:rPr>
          <w:b/>
          <w:i/>
        </w:rPr>
        <w:t xml:space="preserve"> </w:t>
      </w:r>
    </w:p>
    <w:p w:rsidR="00A56FFA" w:rsidRPr="00A56FFA" w:rsidRDefault="00DA0B38" w:rsidP="00BB6920">
      <w:pPr>
        <w:ind w:firstLine="708"/>
        <w:jc w:val="both"/>
        <w:rPr>
          <w:b/>
          <w:i/>
        </w:rPr>
      </w:pPr>
      <w:r>
        <w:rPr>
          <w:b/>
          <w:i/>
        </w:rPr>
        <w:t>Также не заполнена графа «Основные целевые индикаторы» паспорта муниципальной программы.</w:t>
      </w:r>
    </w:p>
    <w:p w:rsidR="00126BEC" w:rsidRPr="00A56FFA" w:rsidRDefault="00A56FFA" w:rsidP="00126BEC">
      <w:pPr>
        <w:autoSpaceDE w:val="0"/>
        <w:autoSpaceDN w:val="0"/>
        <w:adjustRightInd w:val="0"/>
        <w:ind w:firstLine="708"/>
        <w:jc w:val="both"/>
      </w:pPr>
      <w:r w:rsidRPr="00A56FFA">
        <w:t>В</w:t>
      </w:r>
      <w:r w:rsidR="00126BEC" w:rsidRPr="00A56FFA">
        <w:t xml:space="preserve"> </w:t>
      </w:r>
      <w:r w:rsidRPr="00A56FFA">
        <w:t>соответствии с</w:t>
      </w:r>
      <w:r w:rsidR="00126BEC" w:rsidRPr="00A56FFA">
        <w:t xml:space="preserve"> требовани</w:t>
      </w:r>
      <w:r w:rsidRPr="00A56FFA">
        <w:t>ями</w:t>
      </w:r>
      <w:r w:rsidR="00126BEC" w:rsidRPr="00A56FFA">
        <w:t xml:space="preserve">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вынесен на общественное обсуждение. </w:t>
      </w:r>
      <w:proofErr w:type="gramStart"/>
      <w:r w:rsidR="00126BEC" w:rsidRPr="00A56FFA">
        <w:t xml:space="preserve"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размещен на официальном сайте органа, ответственного за разработку документа стратегического планирования (Программы) - на официальном сайте администрации Тунгокоченского муниципального округа, а также на общедоступном </w:t>
      </w:r>
      <w:r w:rsidR="00126BEC" w:rsidRPr="00A56FFA">
        <w:lastRenderedPageBreak/>
        <w:t>информационном ресурсе стратегического планирования в информационно-телекоммуникационной сети "Интернет".</w:t>
      </w:r>
      <w:proofErr w:type="gramEnd"/>
    </w:p>
    <w:p w:rsidR="00126BEC" w:rsidRPr="00B16C34" w:rsidRDefault="0080680B" w:rsidP="00126BEC">
      <w:pPr>
        <w:ind w:firstLine="708"/>
        <w:jc w:val="both"/>
        <w:rPr>
          <w:b/>
          <w:bCs/>
          <w:i/>
          <w:color w:val="242424"/>
        </w:rPr>
      </w:pPr>
      <w:proofErr w:type="gramStart"/>
      <w:r>
        <w:rPr>
          <w:b/>
          <w:i/>
        </w:rPr>
        <w:t>Также К</w:t>
      </w:r>
      <w:r w:rsidR="00126BEC" w:rsidRPr="00B16C34">
        <w:rPr>
          <w:b/>
          <w:i/>
        </w:rPr>
        <w:t>онтрольно-счетная палата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т.е.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</w:t>
      </w:r>
      <w:proofErr w:type="gramEnd"/>
      <w:r w:rsidR="00126BEC" w:rsidRPr="00B16C34">
        <w:rPr>
          <w:b/>
          <w:i/>
        </w:rPr>
        <w:t xml:space="preserve"> После вступления в силу решения Совета Тунгокоченского муниципального округа Забайкальского края «О бюджете Тунгокоченского муниципального округа </w:t>
      </w:r>
      <w:r w:rsidR="00126BEC">
        <w:rPr>
          <w:b/>
          <w:i/>
        </w:rPr>
        <w:t>Забайкальского края</w:t>
      </w:r>
      <w:r w:rsidR="00126BEC" w:rsidRPr="00B16C34">
        <w:rPr>
          <w:b/>
          <w:i/>
        </w:rPr>
        <w:t xml:space="preserve"> на 202</w:t>
      </w:r>
      <w:r w:rsidR="007A7042">
        <w:rPr>
          <w:b/>
          <w:i/>
        </w:rPr>
        <w:t>6</w:t>
      </w:r>
      <w:r w:rsidR="00126BEC" w:rsidRPr="00B16C34">
        <w:rPr>
          <w:b/>
          <w:i/>
        </w:rPr>
        <w:t xml:space="preserve"> год и плановый период 202</w:t>
      </w:r>
      <w:r w:rsidR="007A7042">
        <w:rPr>
          <w:b/>
          <w:i/>
        </w:rPr>
        <w:t>7</w:t>
      </w:r>
      <w:r w:rsidR="00126BEC" w:rsidRPr="00B16C34">
        <w:rPr>
          <w:b/>
          <w:i/>
        </w:rPr>
        <w:t xml:space="preserve"> и 202</w:t>
      </w:r>
      <w:r w:rsidR="007A7042">
        <w:rPr>
          <w:b/>
          <w:i/>
        </w:rPr>
        <w:t>8</w:t>
      </w:r>
      <w:r w:rsidR="00126BEC" w:rsidRPr="00B16C34">
        <w:rPr>
          <w:b/>
          <w:i/>
        </w:rPr>
        <w:t xml:space="preserve"> годов», в силу требований статьи 179 Бюджетного кодекса Российской Федерации, указанная муниципальная программа подлежит приведению в соответствии с указанным решением.</w:t>
      </w:r>
    </w:p>
    <w:p w:rsidR="007D0A15" w:rsidRDefault="007D0A15" w:rsidP="009D2533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</w:p>
    <w:p w:rsidR="00750ADC" w:rsidRPr="00BB6920" w:rsidRDefault="00750ADC" w:rsidP="009D2533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  <w:r w:rsidRPr="00BB6920">
        <w:rPr>
          <w:b/>
          <w:color w:val="000000"/>
        </w:rPr>
        <w:t>2. Финансово-экономическая экспертиза проекта</w:t>
      </w:r>
      <w:r w:rsidR="000B1A50" w:rsidRPr="00BB6920">
        <w:rPr>
          <w:b/>
          <w:color w:val="000000"/>
        </w:rPr>
        <w:t xml:space="preserve"> </w:t>
      </w:r>
    </w:p>
    <w:p w:rsidR="00557267" w:rsidRPr="00BB6920" w:rsidRDefault="00557267" w:rsidP="009D2533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</w:p>
    <w:p w:rsidR="00865EB0" w:rsidRPr="00865EB0" w:rsidRDefault="00865EB0" w:rsidP="00865EB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865EB0">
        <w:rPr>
          <w:color w:val="111111"/>
        </w:rPr>
        <w:t>В соответствии с 2.1. Порядка разработка муниципальных программ осуществляется в соответствии с требованиями настоящего Порядка и должна обеспечивать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865EB0" w:rsidRDefault="00865EB0" w:rsidP="00BB6920">
      <w:pPr>
        <w:pStyle w:val="13"/>
        <w:shd w:val="clear" w:color="auto" w:fill="FFFFFF"/>
        <w:spacing w:before="0" w:after="0"/>
        <w:ind w:firstLine="708"/>
        <w:jc w:val="both"/>
      </w:pPr>
    </w:p>
    <w:p w:rsidR="00BB6920" w:rsidRDefault="000E2200" w:rsidP="00BB6920">
      <w:pPr>
        <w:pStyle w:val="13"/>
        <w:shd w:val="clear" w:color="auto" w:fill="FFFFFF"/>
        <w:spacing w:before="0" w:after="0"/>
        <w:ind w:firstLine="708"/>
        <w:jc w:val="both"/>
        <w:rPr>
          <w:sz w:val="21"/>
          <w:szCs w:val="21"/>
        </w:rPr>
      </w:pPr>
      <w:r w:rsidRPr="00BB6920">
        <w:t>При проведении финансово-экономической экспертизы данного проекта установлено</w:t>
      </w:r>
      <w:r w:rsidR="00750ADC" w:rsidRPr="00BB6920">
        <w:rPr>
          <w:sz w:val="21"/>
          <w:szCs w:val="21"/>
        </w:rPr>
        <w:t>:</w:t>
      </w:r>
    </w:p>
    <w:p w:rsidR="00865EB0" w:rsidRDefault="00865EB0" w:rsidP="0074255E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865EB0" w:rsidRPr="00865EB0" w:rsidRDefault="00865EB0" w:rsidP="0074255E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865EB0">
        <w:rPr>
          <w:b/>
        </w:rPr>
        <w:t>Раздел 1. «Содержание проблемы и обоснование необходимости её решения программными методами»</w:t>
      </w:r>
    </w:p>
    <w:p w:rsidR="0074255E" w:rsidRDefault="00750ADC" w:rsidP="0074255E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BB6920">
        <w:rPr>
          <w:i/>
        </w:rPr>
        <w:t>-</w:t>
      </w:r>
      <w:r w:rsidR="00BB6920">
        <w:rPr>
          <w:i/>
        </w:rPr>
        <w:t xml:space="preserve"> </w:t>
      </w:r>
      <w:r w:rsidRPr="00BB6920">
        <w:rPr>
          <w:i/>
        </w:rPr>
        <w:t>оценка проблемы, для решения которой принимается Программа:</w:t>
      </w:r>
    </w:p>
    <w:p w:rsidR="0074255E" w:rsidRDefault="0074255E" w:rsidP="0074255E">
      <w:pPr>
        <w:pStyle w:val="13"/>
        <w:shd w:val="clear" w:color="auto" w:fill="FFFFFF"/>
        <w:spacing w:before="0" w:after="0"/>
        <w:ind w:firstLine="708"/>
        <w:jc w:val="both"/>
      </w:pPr>
      <w:r>
        <w:t>Одной из самых актуальных и социально значимых задач, стоящих перед обществом сегодня, безусловно, является поиск путей снижения роста правонарушений и повышение эффективности их профилактики.</w:t>
      </w:r>
    </w:p>
    <w:p w:rsidR="0074255E" w:rsidRDefault="0074255E" w:rsidP="0074255E">
      <w:pPr>
        <w:pStyle w:val="13"/>
        <w:shd w:val="clear" w:color="auto" w:fill="FFFFFF"/>
        <w:spacing w:before="0" w:after="0"/>
        <w:ind w:firstLine="708"/>
        <w:jc w:val="both"/>
      </w:pPr>
      <w:r>
        <w:t>Важным направлением в системе предупреждения совершения противоправных деяний является комплексная разработка проблемы ранней профилактики правонарушений.</w:t>
      </w:r>
    </w:p>
    <w:p w:rsidR="0074255E" w:rsidRPr="00601E0D" w:rsidRDefault="0074255E" w:rsidP="0074255E">
      <w:pPr>
        <w:pStyle w:val="13"/>
        <w:shd w:val="clear" w:color="auto" w:fill="FFFFFF"/>
        <w:spacing w:before="0" w:after="0"/>
        <w:ind w:firstLine="708"/>
        <w:jc w:val="both"/>
        <w:rPr>
          <w:i/>
          <w:color w:val="000000"/>
        </w:rPr>
      </w:pPr>
      <w:r>
        <w:rPr>
          <w:color w:val="000000"/>
        </w:rPr>
        <w:t xml:space="preserve">Актуальность проблемы </w:t>
      </w:r>
      <w:r w:rsidRPr="00026D54">
        <w:rPr>
          <w:color w:val="333333"/>
        </w:rPr>
        <w:t>в области</w:t>
      </w:r>
      <w:r>
        <w:rPr>
          <w:color w:val="333333"/>
        </w:rPr>
        <w:t xml:space="preserve"> профилактики правонарушений в Тунгокоченском муниципальном округе</w:t>
      </w:r>
      <w:r>
        <w:rPr>
          <w:color w:val="000000"/>
        </w:rPr>
        <w:t>, причины ее возникновения и обоснование необходимости ее решения программным методом отражены в разделе 1.</w:t>
      </w:r>
    </w:p>
    <w:p w:rsidR="00865EB0" w:rsidRDefault="0080680B" w:rsidP="00865EB0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Контрольно</w:t>
      </w:r>
      <w:r w:rsidR="006C4F14">
        <w:rPr>
          <w:b/>
          <w:i/>
        </w:rPr>
        <w:t>-</w:t>
      </w:r>
      <w:r>
        <w:rPr>
          <w:b/>
          <w:i/>
        </w:rPr>
        <w:t>счетная палата обр</w:t>
      </w:r>
      <w:r w:rsidR="006C4F14">
        <w:rPr>
          <w:b/>
          <w:i/>
        </w:rPr>
        <w:t>а</w:t>
      </w:r>
      <w:r>
        <w:rPr>
          <w:b/>
          <w:i/>
        </w:rPr>
        <w:t>щает внимание</w:t>
      </w:r>
      <w:r w:rsidR="00865EB0" w:rsidRPr="00CB457E">
        <w:rPr>
          <w:b/>
          <w:i/>
        </w:rPr>
        <w:t>,</w:t>
      </w:r>
      <w:r w:rsidR="006C4F14">
        <w:rPr>
          <w:b/>
          <w:i/>
        </w:rPr>
        <w:t xml:space="preserve"> что</w:t>
      </w:r>
      <w:r w:rsidR="00865EB0" w:rsidRPr="00CB457E">
        <w:rPr>
          <w:b/>
          <w:i/>
        </w:rPr>
        <w:t xml:space="preserve"> в нарушение п</w:t>
      </w:r>
      <w:r w:rsidR="00865EB0">
        <w:rPr>
          <w:b/>
          <w:i/>
        </w:rPr>
        <w:t>одпункта</w:t>
      </w:r>
      <w:r w:rsidR="00865EB0" w:rsidRPr="00CB457E">
        <w:rPr>
          <w:b/>
          <w:i/>
        </w:rPr>
        <w:t xml:space="preserve"> 2 п</w:t>
      </w:r>
      <w:r w:rsidR="00865EB0">
        <w:rPr>
          <w:b/>
          <w:i/>
        </w:rPr>
        <w:t>.</w:t>
      </w:r>
      <w:r w:rsidR="00865EB0" w:rsidRPr="00CB457E">
        <w:rPr>
          <w:b/>
          <w:i/>
        </w:rPr>
        <w:t>2.</w:t>
      </w:r>
      <w:r w:rsidR="00865EB0">
        <w:rPr>
          <w:b/>
          <w:i/>
        </w:rPr>
        <w:t>4</w:t>
      </w:r>
      <w:r w:rsidR="00865EB0" w:rsidRPr="00CB457E">
        <w:rPr>
          <w:b/>
          <w:i/>
        </w:rPr>
        <w:t xml:space="preserve"> Порядка муниципальная программа не содержит характеристику</w:t>
      </w:r>
      <w:r w:rsidR="00416085">
        <w:rPr>
          <w:b/>
          <w:i/>
        </w:rPr>
        <w:t xml:space="preserve"> текущего состояния сферы реализации муниципальной программы, включающую в себя </w:t>
      </w:r>
      <w:r w:rsidR="00865EB0" w:rsidRPr="00CB457E">
        <w:rPr>
          <w:b/>
          <w:i/>
          <w:color w:val="000000"/>
          <w:spacing w:val="-2"/>
        </w:rPr>
        <w:t>основны</w:t>
      </w:r>
      <w:r w:rsidR="00416085">
        <w:rPr>
          <w:b/>
          <w:i/>
          <w:color w:val="000000"/>
          <w:spacing w:val="-2"/>
        </w:rPr>
        <w:t>е</w:t>
      </w:r>
      <w:r w:rsidR="00865EB0" w:rsidRPr="00CB457E">
        <w:rPr>
          <w:b/>
          <w:i/>
          <w:color w:val="000000"/>
          <w:spacing w:val="-2"/>
        </w:rPr>
        <w:t xml:space="preserve"> показател</w:t>
      </w:r>
      <w:r w:rsidR="00416085">
        <w:rPr>
          <w:b/>
          <w:i/>
          <w:color w:val="000000"/>
          <w:spacing w:val="-2"/>
        </w:rPr>
        <w:t>и</w:t>
      </w:r>
      <w:r w:rsidR="00865EB0" w:rsidRPr="00CB457E">
        <w:rPr>
          <w:b/>
          <w:i/>
          <w:color w:val="000000"/>
          <w:spacing w:val="-2"/>
        </w:rPr>
        <w:t xml:space="preserve"> </w:t>
      </w:r>
      <w:proofErr w:type="gramStart"/>
      <w:r w:rsidR="00865EB0" w:rsidRPr="00CB457E">
        <w:rPr>
          <w:b/>
          <w:i/>
          <w:color w:val="000000"/>
          <w:spacing w:val="-2"/>
        </w:rPr>
        <w:t>уровня развития соответствующей сферы социально-экономического развития округа</w:t>
      </w:r>
      <w:proofErr w:type="gramEnd"/>
      <w:r w:rsidR="00416085">
        <w:rPr>
          <w:b/>
          <w:i/>
          <w:color w:val="000000"/>
          <w:spacing w:val="-2"/>
        </w:rPr>
        <w:t>.</w:t>
      </w:r>
    </w:p>
    <w:p w:rsidR="00416085" w:rsidRPr="00CB457E" w:rsidRDefault="00416085" w:rsidP="00865EB0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  <w:color w:val="000000"/>
          <w:spacing w:val="-2"/>
        </w:rPr>
        <w:t>Также наименование данного раздела программы не соответствует наименованию раздела, установленному</w:t>
      </w:r>
      <w:r w:rsidRPr="00416085">
        <w:rPr>
          <w:b/>
          <w:i/>
        </w:rPr>
        <w:t xml:space="preserve"> </w:t>
      </w:r>
      <w:r w:rsidRPr="00CB457E">
        <w:rPr>
          <w:b/>
          <w:i/>
        </w:rPr>
        <w:t>п</w:t>
      </w:r>
      <w:r>
        <w:rPr>
          <w:b/>
          <w:i/>
        </w:rPr>
        <w:t>одпунктом</w:t>
      </w:r>
      <w:r w:rsidRPr="00CB457E">
        <w:rPr>
          <w:b/>
          <w:i/>
        </w:rPr>
        <w:t xml:space="preserve"> 2 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</w:t>
      </w:r>
      <w:r>
        <w:rPr>
          <w:b/>
          <w:i/>
          <w:color w:val="000000"/>
          <w:spacing w:val="-2"/>
        </w:rPr>
        <w:t>.</w:t>
      </w:r>
    </w:p>
    <w:p w:rsidR="00BD0D29" w:rsidRDefault="00BD0D29" w:rsidP="000E3F87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EF6C44" w:rsidRPr="00BD0D29" w:rsidRDefault="00BD0D29" w:rsidP="000E3F87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BD0D29">
        <w:rPr>
          <w:b/>
        </w:rPr>
        <w:t xml:space="preserve">Раздел 2. </w:t>
      </w:r>
      <w:r>
        <w:rPr>
          <w:b/>
        </w:rPr>
        <w:t>«</w:t>
      </w:r>
      <w:r w:rsidRPr="00BD0D29">
        <w:rPr>
          <w:b/>
        </w:rPr>
        <w:t>Цель и задачи Программы, срок её реализации</w:t>
      </w:r>
      <w:r>
        <w:rPr>
          <w:b/>
        </w:rPr>
        <w:t>»</w:t>
      </w:r>
      <w:r w:rsidRPr="00BD0D29">
        <w:rPr>
          <w:b/>
        </w:rPr>
        <w:t>.</w:t>
      </w:r>
    </w:p>
    <w:p w:rsidR="00EF6C44" w:rsidRDefault="00844E9D" w:rsidP="00EF6C44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7311BA">
        <w:rPr>
          <w:i/>
        </w:rPr>
        <w:t>-</w:t>
      </w:r>
      <w:r w:rsidR="000E3F87" w:rsidRPr="007311BA">
        <w:rPr>
          <w:i/>
        </w:rPr>
        <w:t xml:space="preserve"> </w:t>
      </w:r>
      <w:r w:rsidRPr="007311BA">
        <w:rPr>
          <w:i/>
        </w:rPr>
        <w:t>а</w:t>
      </w:r>
      <w:r w:rsidR="00750ADC" w:rsidRPr="007311BA">
        <w:rPr>
          <w:i/>
        </w:rPr>
        <w:t>нализ целей Программы и задач, которые необходимо выполнить для достижения указанных целей</w:t>
      </w:r>
      <w:r w:rsidR="003B671D" w:rsidRPr="007311BA">
        <w:rPr>
          <w:i/>
        </w:rPr>
        <w:t>, сроков и этапов реализации муниципальной программы</w:t>
      </w:r>
      <w:r w:rsidR="00750ADC" w:rsidRPr="007311BA">
        <w:rPr>
          <w:i/>
        </w:rPr>
        <w:t>:</w:t>
      </w:r>
    </w:p>
    <w:p w:rsidR="00EF6C44" w:rsidRDefault="00EF6C44" w:rsidP="00EF6C44">
      <w:pPr>
        <w:pStyle w:val="13"/>
        <w:shd w:val="clear" w:color="auto" w:fill="FFFFFF"/>
        <w:spacing w:before="0" w:after="0"/>
        <w:ind w:firstLine="708"/>
        <w:jc w:val="both"/>
      </w:pPr>
      <w:r>
        <w:t>Основной</w:t>
      </w:r>
      <w:r w:rsidRPr="00066C23">
        <w:t xml:space="preserve"> целью проекта муниципальной программы являе</w:t>
      </w:r>
      <w:r>
        <w:t>тся обеспечение безопасности граждан на территории Тунгокоченского района от угроз криминогенного характера.</w:t>
      </w:r>
    </w:p>
    <w:p w:rsidR="00EF6C44" w:rsidRDefault="00EF6C44" w:rsidP="00EF6C44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>ля достижения цели муниципальной программы разработаны определенные цели и задачи, отраженные во втором разделе муниципальной программы.</w:t>
      </w:r>
    </w:p>
    <w:p w:rsidR="00620F0F" w:rsidRPr="00CB457E" w:rsidRDefault="006C4F14" w:rsidP="00CB457E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proofErr w:type="gramStart"/>
      <w:r>
        <w:rPr>
          <w:b/>
          <w:i/>
        </w:rPr>
        <w:lastRenderedPageBreak/>
        <w:t>Контрольно-счетная палата обращает внимание</w:t>
      </w:r>
      <w:r w:rsidR="00EF6C44"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="00EF6C44" w:rsidRPr="00CB457E">
        <w:rPr>
          <w:b/>
          <w:i/>
        </w:rPr>
        <w:t xml:space="preserve"> в</w:t>
      </w:r>
      <w:r w:rsidR="00076A42" w:rsidRPr="00CB457E">
        <w:rPr>
          <w:b/>
          <w:i/>
        </w:rPr>
        <w:t xml:space="preserve"> </w:t>
      </w:r>
      <w:r w:rsidR="00EF6C44" w:rsidRPr="00CB457E">
        <w:rPr>
          <w:b/>
          <w:i/>
        </w:rPr>
        <w:t xml:space="preserve">нарушение </w:t>
      </w:r>
      <w:r w:rsidR="00620F0F" w:rsidRPr="00CB457E">
        <w:rPr>
          <w:b/>
          <w:i/>
        </w:rPr>
        <w:t>п</w:t>
      </w:r>
      <w:r w:rsidR="002461F1">
        <w:rPr>
          <w:b/>
          <w:i/>
        </w:rPr>
        <w:t>одпункт</w:t>
      </w:r>
      <w:r w:rsidR="00523776">
        <w:rPr>
          <w:b/>
          <w:i/>
        </w:rPr>
        <w:t>а</w:t>
      </w:r>
      <w:r w:rsidR="002461F1">
        <w:rPr>
          <w:b/>
          <w:i/>
        </w:rPr>
        <w:t xml:space="preserve"> </w:t>
      </w:r>
      <w:r w:rsidR="00B317D6">
        <w:rPr>
          <w:b/>
          <w:i/>
        </w:rPr>
        <w:t>3</w:t>
      </w:r>
      <w:r w:rsidR="00620F0F" w:rsidRPr="00CB457E">
        <w:rPr>
          <w:b/>
          <w:i/>
        </w:rPr>
        <w:t xml:space="preserve"> п</w:t>
      </w:r>
      <w:r w:rsidR="002461F1">
        <w:rPr>
          <w:b/>
          <w:i/>
        </w:rPr>
        <w:t>.</w:t>
      </w:r>
      <w:r w:rsidR="00620F0F" w:rsidRPr="00CB457E">
        <w:rPr>
          <w:b/>
          <w:i/>
        </w:rPr>
        <w:t>2.</w:t>
      </w:r>
      <w:r w:rsidR="00B317D6">
        <w:rPr>
          <w:b/>
          <w:i/>
        </w:rPr>
        <w:t>4</w:t>
      </w:r>
      <w:r w:rsidR="00620F0F" w:rsidRPr="00CB457E">
        <w:rPr>
          <w:b/>
          <w:i/>
        </w:rPr>
        <w:t xml:space="preserve"> Порядка муниципальная программа не содержит </w:t>
      </w:r>
      <w:r w:rsidR="00CB457E" w:rsidRPr="00CB457E">
        <w:rPr>
          <w:b/>
          <w:i/>
        </w:rPr>
        <w:t xml:space="preserve">количественную характеристику </w:t>
      </w:r>
      <w:r w:rsidR="00620F0F" w:rsidRPr="00CB457E">
        <w:rPr>
          <w:b/>
          <w:i/>
          <w:color w:val="000000"/>
          <w:spacing w:val="-2"/>
        </w:rPr>
        <w:t>основны</w:t>
      </w:r>
      <w:r w:rsidR="00CB457E" w:rsidRPr="00CB457E">
        <w:rPr>
          <w:b/>
          <w:i/>
          <w:color w:val="000000"/>
          <w:spacing w:val="-2"/>
        </w:rPr>
        <w:t>х</w:t>
      </w:r>
      <w:r w:rsidR="00620F0F" w:rsidRPr="00CB457E">
        <w:rPr>
          <w:b/>
          <w:i/>
          <w:color w:val="000000"/>
          <w:spacing w:val="-2"/>
        </w:rPr>
        <w:t xml:space="preserve"> показател</w:t>
      </w:r>
      <w:r w:rsidR="00CB457E" w:rsidRPr="00CB457E">
        <w:rPr>
          <w:b/>
          <w:i/>
          <w:color w:val="000000"/>
          <w:spacing w:val="-2"/>
        </w:rPr>
        <w:t>ей</w:t>
      </w:r>
      <w:r w:rsidR="00620F0F" w:rsidRPr="00CB457E">
        <w:rPr>
          <w:b/>
          <w:i/>
          <w:color w:val="000000"/>
          <w:spacing w:val="-2"/>
        </w:rPr>
        <w:t xml:space="preserve"> уровня развития соответствующей сферы, </w:t>
      </w:r>
      <w:r w:rsidR="00CB457E" w:rsidRPr="00CB457E">
        <w:rPr>
          <w:b/>
          <w:i/>
          <w:color w:val="000000"/>
          <w:spacing w:val="-2"/>
        </w:rPr>
        <w:t xml:space="preserve">а также </w:t>
      </w:r>
      <w:r w:rsidR="00620F0F" w:rsidRPr="00CB457E">
        <w:rPr>
          <w:b/>
          <w:i/>
          <w:color w:val="000000"/>
          <w:spacing w:val="-2"/>
        </w:rPr>
        <w:t>изменяемость</w:t>
      </w:r>
      <w:r w:rsidR="00CB457E" w:rsidRPr="00CB457E">
        <w:rPr>
          <w:b/>
          <w:i/>
          <w:color w:val="000000"/>
          <w:spacing w:val="-2"/>
        </w:rPr>
        <w:t xml:space="preserve"> показателей, то есть </w:t>
      </w:r>
      <w:r w:rsidR="00620F0F" w:rsidRPr="00CB457E">
        <w:rPr>
          <w:b/>
          <w:i/>
          <w:color w:val="000000"/>
          <w:spacing w:val="-2"/>
        </w:rPr>
        <w:t>цел</w:t>
      </w:r>
      <w:r w:rsidR="00B317D6">
        <w:rPr>
          <w:b/>
          <w:i/>
          <w:color w:val="000000"/>
          <w:spacing w:val="-2"/>
        </w:rPr>
        <w:t>и и задачи программы</w:t>
      </w:r>
      <w:r w:rsidR="00620F0F" w:rsidRPr="00CB457E">
        <w:rPr>
          <w:b/>
          <w:i/>
          <w:color w:val="000000"/>
          <w:spacing w:val="-2"/>
        </w:rPr>
        <w:t xml:space="preserve"> должн</w:t>
      </w:r>
      <w:r w:rsidR="00B317D6">
        <w:rPr>
          <w:b/>
          <w:i/>
          <w:color w:val="000000"/>
          <w:spacing w:val="-2"/>
        </w:rPr>
        <w:t>ы</w:t>
      </w:r>
      <w:r w:rsidR="00620F0F" w:rsidRPr="00CB457E">
        <w:rPr>
          <w:b/>
          <w:i/>
          <w:color w:val="000000"/>
          <w:spacing w:val="-2"/>
        </w:rPr>
        <w:t xml:space="preserve"> быть охарактеризован</w:t>
      </w:r>
      <w:r w:rsidR="00B317D6">
        <w:rPr>
          <w:b/>
          <w:i/>
          <w:color w:val="000000"/>
          <w:spacing w:val="-2"/>
        </w:rPr>
        <w:t>ы</w:t>
      </w:r>
      <w:r w:rsidR="00620F0F" w:rsidRPr="00CB457E">
        <w:rPr>
          <w:b/>
          <w:i/>
          <w:color w:val="000000"/>
          <w:spacing w:val="-2"/>
        </w:rPr>
        <w:t xml:space="preserve"> показателями, позволяющим измерить и оценить, насколько запланированные мероприятия способны изменить ситуацию и приблизить ее к желаемому или идеальному состоянию</w:t>
      </w:r>
      <w:r w:rsidR="00CB457E" w:rsidRPr="00CB457E">
        <w:rPr>
          <w:b/>
          <w:i/>
          <w:color w:val="000000"/>
          <w:spacing w:val="-2"/>
        </w:rPr>
        <w:t>.</w:t>
      </w:r>
      <w:proofErr w:type="gramEnd"/>
    </w:p>
    <w:p w:rsidR="00523776" w:rsidRPr="00CB457E" w:rsidRDefault="00523776" w:rsidP="00523776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  <w:color w:val="000000"/>
          <w:spacing w:val="-2"/>
        </w:rPr>
        <w:t>Также наименование данного раздела программы не соответствует наименованию раздела, установленному</w:t>
      </w:r>
      <w:r w:rsidRPr="00416085">
        <w:rPr>
          <w:b/>
          <w:i/>
        </w:rPr>
        <w:t xml:space="preserve"> </w:t>
      </w:r>
      <w:r w:rsidRPr="00CB457E">
        <w:rPr>
          <w:b/>
          <w:i/>
        </w:rPr>
        <w:t>п</w:t>
      </w:r>
      <w:r>
        <w:rPr>
          <w:b/>
          <w:i/>
        </w:rPr>
        <w:t>одпунктом</w:t>
      </w:r>
      <w:r w:rsidRPr="00CB457E">
        <w:rPr>
          <w:b/>
          <w:i/>
        </w:rPr>
        <w:t xml:space="preserve"> </w:t>
      </w:r>
      <w:r w:rsidR="0093651E">
        <w:rPr>
          <w:b/>
          <w:i/>
        </w:rPr>
        <w:t>3</w:t>
      </w:r>
      <w:r w:rsidRPr="00CB457E">
        <w:rPr>
          <w:b/>
          <w:i/>
        </w:rPr>
        <w:t xml:space="preserve"> 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</w:t>
      </w:r>
      <w:r>
        <w:rPr>
          <w:b/>
          <w:i/>
          <w:color w:val="000000"/>
          <w:spacing w:val="-2"/>
        </w:rPr>
        <w:t>.</w:t>
      </w:r>
    </w:p>
    <w:p w:rsidR="00810E22" w:rsidRDefault="00810E22" w:rsidP="00EF6C44">
      <w:pPr>
        <w:pStyle w:val="13"/>
        <w:shd w:val="clear" w:color="auto" w:fill="FFFFFF"/>
        <w:spacing w:before="0" w:after="0"/>
        <w:ind w:firstLine="708"/>
        <w:jc w:val="both"/>
      </w:pPr>
    </w:p>
    <w:p w:rsidR="00EF6C44" w:rsidRDefault="00810E22" w:rsidP="00EF6C44">
      <w:pPr>
        <w:pStyle w:val="13"/>
        <w:shd w:val="clear" w:color="auto" w:fill="FFFFFF"/>
        <w:spacing w:before="0" w:after="0"/>
        <w:ind w:firstLine="708"/>
        <w:jc w:val="both"/>
      </w:pPr>
      <w:r>
        <w:t>Кроме того, в указанном разделе отражено, что м</w:t>
      </w:r>
      <w:r w:rsidR="00EF6C44" w:rsidRPr="00403F9F">
        <w:t>униципальная программа реализуется</w:t>
      </w:r>
      <w:r w:rsidR="00EF6C44">
        <w:t xml:space="preserve"> в один этап </w:t>
      </w:r>
      <w:r w:rsidR="00EF6C44" w:rsidRPr="00403F9F">
        <w:t xml:space="preserve">путем </w:t>
      </w:r>
      <w:r w:rsidR="00EF6C44">
        <w:t>выполнения основных программных мероприятий в соответствии с целями муниципальной программы.</w:t>
      </w:r>
    </w:p>
    <w:p w:rsidR="00EF6C44" w:rsidRDefault="00EF6C44" w:rsidP="00EF6C44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>
        <w:rPr>
          <w:color w:val="000000"/>
        </w:rPr>
        <w:t>Срок реализации муниципальной программы предусматривается на период 2026-2028 годы.</w:t>
      </w:r>
    </w:p>
    <w:p w:rsidR="00EF6C44" w:rsidRPr="002461F1" w:rsidRDefault="006C4F14" w:rsidP="000E3F87">
      <w:pPr>
        <w:pStyle w:val="13"/>
        <w:shd w:val="clear" w:color="auto" w:fill="FFFFFF"/>
        <w:spacing w:before="0" w:after="0"/>
        <w:ind w:firstLine="708"/>
        <w:jc w:val="both"/>
        <w:rPr>
          <w:b/>
          <w:i/>
        </w:rPr>
      </w:pPr>
      <w:r>
        <w:rPr>
          <w:b/>
          <w:i/>
        </w:rPr>
        <w:t>Контрольно-счетная палата обращает внимание, что</w:t>
      </w:r>
      <w:r w:rsidR="002461F1" w:rsidRPr="002461F1">
        <w:rPr>
          <w:b/>
          <w:i/>
        </w:rPr>
        <w:t xml:space="preserve"> указанная информация должна содержаться в</w:t>
      </w:r>
      <w:r w:rsidR="00865EB0">
        <w:rPr>
          <w:b/>
          <w:i/>
        </w:rPr>
        <w:t xml:space="preserve"> отдельном разделе</w:t>
      </w:r>
      <w:r w:rsidR="002461F1" w:rsidRPr="002461F1">
        <w:rPr>
          <w:b/>
          <w:i/>
        </w:rPr>
        <w:t xml:space="preserve"> «Сроки и этапы реализации муниципальной программы» </w:t>
      </w:r>
      <w:r w:rsidR="00810E22">
        <w:rPr>
          <w:b/>
          <w:i/>
        </w:rPr>
        <w:t>(</w:t>
      </w:r>
      <w:r w:rsidR="002461F1" w:rsidRPr="002461F1">
        <w:rPr>
          <w:b/>
          <w:i/>
        </w:rPr>
        <w:t>подпункт</w:t>
      </w:r>
      <w:r w:rsidR="00810E22">
        <w:rPr>
          <w:b/>
          <w:i/>
        </w:rPr>
        <w:t xml:space="preserve"> </w:t>
      </w:r>
      <w:r w:rsidR="002461F1" w:rsidRPr="002461F1">
        <w:rPr>
          <w:b/>
          <w:i/>
        </w:rPr>
        <w:t>4 п.2.4 Порядка</w:t>
      </w:r>
      <w:r w:rsidR="00810E22">
        <w:rPr>
          <w:b/>
          <w:i/>
        </w:rPr>
        <w:t>)</w:t>
      </w:r>
      <w:r w:rsidR="002461F1" w:rsidRPr="002461F1">
        <w:rPr>
          <w:b/>
          <w:i/>
        </w:rPr>
        <w:t>.</w:t>
      </w:r>
    </w:p>
    <w:p w:rsidR="003F70BB" w:rsidRDefault="003F70BB" w:rsidP="000E3F87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B50B3F" w:rsidRPr="003F70BB" w:rsidRDefault="003F70BB" w:rsidP="000E3F87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3F70BB">
        <w:rPr>
          <w:b/>
        </w:rPr>
        <w:t>Раздел 3. Система (перечень программных мероприятий)</w:t>
      </w:r>
    </w:p>
    <w:p w:rsidR="0042547A" w:rsidRDefault="0042547A" w:rsidP="0042547A">
      <w:pPr>
        <w:ind w:firstLine="708"/>
        <w:jc w:val="both"/>
        <w:rPr>
          <w:color w:val="000000"/>
        </w:rPr>
      </w:pPr>
      <w:r w:rsidRPr="00BB6920">
        <w:rPr>
          <w:i/>
        </w:rPr>
        <w:t>-</w:t>
      </w:r>
      <w:r>
        <w:rPr>
          <w:i/>
        </w:rPr>
        <w:t xml:space="preserve"> </w:t>
      </w:r>
      <w:r w:rsidRPr="00BB6920">
        <w:rPr>
          <w:i/>
        </w:rPr>
        <w:t xml:space="preserve">анализ перечня </w:t>
      </w:r>
      <w:hyperlink r:id="rId12" w:tooltip="Программы мероприятий" w:history="1">
        <w:r w:rsidRPr="00BB6920">
          <w:rPr>
            <w:rStyle w:val="a6"/>
            <w:i/>
            <w:color w:val="auto"/>
          </w:rPr>
          <w:t>программных мероприятий</w:t>
        </w:r>
      </w:hyperlink>
      <w:r w:rsidRPr="00BB6920">
        <w:rPr>
          <w:i/>
        </w:rPr>
        <w:t>, планируемых к выполнению в ходе реализации Программы</w:t>
      </w:r>
      <w:r w:rsidRPr="00BB6920">
        <w:rPr>
          <w:color w:val="000000"/>
        </w:rPr>
        <w:t>:</w:t>
      </w:r>
    </w:p>
    <w:p w:rsidR="00DC2333" w:rsidRDefault="0042547A" w:rsidP="0042547A">
      <w:pPr>
        <w:ind w:firstLine="708"/>
        <w:jc w:val="both"/>
      </w:pPr>
      <w:r w:rsidRPr="00BB6920">
        <w:t>Для достижения целей и решения задач муниципальной программы необходимо реализовать основные мероприятия</w:t>
      </w:r>
      <w:r w:rsidR="00DC2333">
        <w:t>, указанные в разделе 3 Программы</w:t>
      </w:r>
      <w:r w:rsidRPr="00BB6920">
        <w:t>.</w:t>
      </w:r>
    </w:p>
    <w:p w:rsidR="0080680B" w:rsidRPr="0080680B" w:rsidRDefault="006C4F14" w:rsidP="0080680B">
      <w:pPr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Контрольно-счетная палата обращает внимание, что</w:t>
      </w:r>
      <w:r w:rsidR="0080680B" w:rsidRPr="0080680B">
        <w:rPr>
          <w:b/>
          <w:i/>
        </w:rPr>
        <w:t xml:space="preserve"> в нарушение подпункта </w:t>
      </w:r>
      <w:r w:rsidR="0080680B">
        <w:rPr>
          <w:b/>
          <w:i/>
        </w:rPr>
        <w:t>9</w:t>
      </w:r>
      <w:r w:rsidR="0080680B" w:rsidRPr="0080680B">
        <w:rPr>
          <w:b/>
          <w:i/>
        </w:rPr>
        <w:t xml:space="preserve"> п.2.4 Порядка</w:t>
      </w:r>
      <w:r w:rsidR="0080680B">
        <w:rPr>
          <w:b/>
          <w:i/>
        </w:rPr>
        <w:t>,</w:t>
      </w:r>
      <w:r w:rsidR="0080680B" w:rsidRPr="0080680B">
        <w:rPr>
          <w:b/>
          <w:i/>
        </w:rPr>
        <w:t xml:space="preserve"> о</w:t>
      </w:r>
      <w:r w:rsidR="0080680B" w:rsidRPr="0080680B">
        <w:rPr>
          <w:b/>
          <w:i/>
          <w:color w:val="000000"/>
          <w:spacing w:val="-2"/>
        </w:rPr>
        <w:t>сновные мероприятия муниципальной программы</w:t>
      </w:r>
      <w:r w:rsidR="0080680B">
        <w:rPr>
          <w:b/>
          <w:i/>
          <w:color w:val="000000"/>
          <w:spacing w:val="-2"/>
        </w:rPr>
        <w:t xml:space="preserve"> не </w:t>
      </w:r>
      <w:r w:rsidR="0080680B" w:rsidRPr="0080680B">
        <w:rPr>
          <w:b/>
          <w:i/>
          <w:color w:val="000000"/>
          <w:spacing w:val="-2"/>
        </w:rPr>
        <w:t>предусматрива</w:t>
      </w:r>
      <w:r w:rsidR="0080680B">
        <w:rPr>
          <w:b/>
          <w:i/>
          <w:color w:val="000000"/>
          <w:spacing w:val="-2"/>
        </w:rPr>
        <w:t>ю</w:t>
      </w:r>
      <w:r w:rsidR="0080680B" w:rsidRPr="0080680B">
        <w:rPr>
          <w:b/>
          <w:i/>
          <w:color w:val="000000"/>
          <w:spacing w:val="-2"/>
        </w:rPr>
        <w:t>т комплекс мер по предотвращению негативных последствий, которые могут возникнуть при их реализации.</w:t>
      </w:r>
    </w:p>
    <w:p w:rsidR="0080680B" w:rsidRDefault="0080680B" w:rsidP="0042547A">
      <w:pPr>
        <w:ind w:firstLine="708"/>
        <w:jc w:val="both"/>
      </w:pPr>
    </w:p>
    <w:p w:rsidR="00DC2333" w:rsidRDefault="0042547A" w:rsidP="00DC2333">
      <w:pPr>
        <w:ind w:firstLine="708"/>
        <w:jc w:val="both"/>
      </w:pPr>
      <w:r>
        <w:t>Детальный п</w:t>
      </w:r>
      <w:r w:rsidRPr="00BB6920">
        <w:t xml:space="preserve">еречень программных мероприятий приведен в </w:t>
      </w:r>
      <w:r>
        <w:t xml:space="preserve">приложении </w:t>
      </w:r>
      <w:r w:rsidR="00DA0B38">
        <w:t xml:space="preserve">№ </w:t>
      </w:r>
      <w:r>
        <w:t>1 муниципальной программы</w:t>
      </w:r>
      <w:r w:rsidRPr="00BB6920">
        <w:t xml:space="preserve"> и состоит из </w:t>
      </w:r>
      <w:r>
        <w:t>11</w:t>
      </w:r>
      <w:r w:rsidRPr="00BB6920">
        <w:t xml:space="preserve"> </w:t>
      </w:r>
      <w:r>
        <w:t xml:space="preserve">разделов, </w:t>
      </w:r>
      <w:proofErr w:type="gramStart"/>
      <w:r>
        <w:t>включающими</w:t>
      </w:r>
      <w:proofErr w:type="gramEnd"/>
      <w:r>
        <w:t xml:space="preserve"> в себя подразделы.</w:t>
      </w:r>
    </w:p>
    <w:p w:rsidR="00963C6D" w:rsidRDefault="00963C6D" w:rsidP="00DC2333">
      <w:pPr>
        <w:ind w:firstLine="708"/>
        <w:jc w:val="both"/>
      </w:pPr>
    </w:p>
    <w:p w:rsidR="00DC2333" w:rsidRDefault="00DC2333" w:rsidP="00DC2333">
      <w:pPr>
        <w:ind w:firstLine="708"/>
        <w:jc w:val="both"/>
      </w:pPr>
      <w:r>
        <w:t xml:space="preserve">- </w:t>
      </w:r>
      <w:r w:rsidRPr="00E5604E">
        <w:rPr>
          <w:i/>
        </w:rPr>
        <w:t>мероприятия первого подраздела</w:t>
      </w:r>
      <w:r>
        <w:t xml:space="preserve"> направлены на нормативно-правовое обеспечение профилактики правонарушений. Источники финансирования не предусмотрены.</w:t>
      </w:r>
    </w:p>
    <w:p w:rsidR="00963C6D" w:rsidRDefault="00963C6D" w:rsidP="00DC2333">
      <w:pPr>
        <w:ind w:firstLine="708"/>
        <w:jc w:val="both"/>
      </w:pPr>
    </w:p>
    <w:p w:rsidR="00DC2333" w:rsidRDefault="00DC2333" w:rsidP="00DC2333">
      <w:pPr>
        <w:ind w:firstLine="708"/>
        <w:jc w:val="both"/>
      </w:pPr>
      <w:r>
        <w:t xml:space="preserve">- </w:t>
      </w:r>
      <w:r w:rsidRPr="00E5604E">
        <w:rPr>
          <w:i/>
        </w:rPr>
        <w:t>мероприятия второго подраздела</w:t>
      </w:r>
      <w:r>
        <w:t xml:space="preserve"> направлены на профилактику правонарушений. Источники финансирования не предусмотрены.</w:t>
      </w:r>
    </w:p>
    <w:p w:rsidR="00963C6D" w:rsidRDefault="00963C6D" w:rsidP="00DC2333">
      <w:pPr>
        <w:ind w:firstLine="708"/>
        <w:jc w:val="both"/>
      </w:pPr>
    </w:p>
    <w:p w:rsidR="00DC2333" w:rsidRDefault="00DC2333" w:rsidP="00DC2333">
      <w:pPr>
        <w:ind w:firstLine="708"/>
        <w:jc w:val="both"/>
      </w:pPr>
      <w:r>
        <w:t xml:space="preserve">- </w:t>
      </w:r>
      <w:r w:rsidRPr="00E5604E">
        <w:rPr>
          <w:i/>
        </w:rPr>
        <w:t>мероприятия третьего подраздела</w:t>
      </w:r>
      <w:r>
        <w:t xml:space="preserve"> направлены на профилактику правонарушений в рамках отдельной отрасли, сферы управления, организации. Источники финансирования не предусмотрены.</w:t>
      </w:r>
    </w:p>
    <w:p w:rsidR="00963C6D" w:rsidRDefault="00963C6D" w:rsidP="00DC2333">
      <w:pPr>
        <w:ind w:firstLine="708"/>
        <w:jc w:val="both"/>
        <w:rPr>
          <w:i/>
        </w:rPr>
      </w:pPr>
    </w:p>
    <w:p w:rsidR="00DC2333" w:rsidRDefault="00DC2333" w:rsidP="00DC2333">
      <w:pPr>
        <w:ind w:firstLine="708"/>
        <w:jc w:val="both"/>
      </w:pPr>
      <w:r w:rsidRPr="00E5604E">
        <w:rPr>
          <w:i/>
        </w:rPr>
        <w:t>- мероприятия четвертого подраздела</w:t>
      </w:r>
      <w:r>
        <w:t xml:space="preserve"> направлены на развитие института социальной профилактики. Финансовое обеспечение предусмотрено</w:t>
      </w:r>
      <w:r w:rsidR="00A57511">
        <w:t xml:space="preserve"> в целом в сумме 390 </w:t>
      </w:r>
      <w:proofErr w:type="spellStart"/>
      <w:r w:rsidR="00A57511">
        <w:t>тыс</w:t>
      </w:r>
      <w:proofErr w:type="gramStart"/>
      <w:r w:rsidR="00A57511">
        <w:t>.р</w:t>
      </w:r>
      <w:proofErr w:type="gramEnd"/>
      <w:r w:rsidR="00A57511">
        <w:t>уб</w:t>
      </w:r>
      <w:proofErr w:type="spellEnd"/>
      <w:r w:rsidR="00A57511">
        <w:t>. из них</w:t>
      </w:r>
      <w:r>
        <w:t>:</w:t>
      </w:r>
    </w:p>
    <w:p w:rsidR="00DC2333" w:rsidRDefault="00DC2333" w:rsidP="00DC2333">
      <w:pPr>
        <w:ind w:firstLine="708"/>
        <w:jc w:val="both"/>
      </w:pPr>
      <w:r>
        <w:t xml:space="preserve">в сумме 330,0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(по 100,0 </w:t>
      </w:r>
      <w:proofErr w:type="spellStart"/>
      <w:r>
        <w:t>тыс.руб</w:t>
      </w:r>
      <w:proofErr w:type="spellEnd"/>
      <w:r>
        <w:t xml:space="preserve">. в 2026-2027 годах и 130 </w:t>
      </w:r>
      <w:proofErr w:type="spellStart"/>
      <w:r>
        <w:t>тыс.руб</w:t>
      </w:r>
      <w:proofErr w:type="spellEnd"/>
      <w:r>
        <w:t>. в 2028 году) на организацию комплексных оздоровительных, физкультурно-спортивных и агитационно-пропагандистских профилактических мероприятий.</w:t>
      </w:r>
    </w:p>
    <w:p w:rsidR="00DC2333" w:rsidRDefault="00DC2333" w:rsidP="00DC2333">
      <w:pPr>
        <w:ind w:firstLine="708"/>
        <w:jc w:val="both"/>
      </w:pPr>
      <w:r>
        <w:t xml:space="preserve">в сумме 30,0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(по 10,0 </w:t>
      </w:r>
      <w:proofErr w:type="spellStart"/>
      <w:r>
        <w:t>тыс.руб</w:t>
      </w:r>
      <w:proofErr w:type="spellEnd"/>
      <w:r>
        <w:t xml:space="preserve">. ежегодно) на оказание помощи при адаптации, </w:t>
      </w:r>
      <w:proofErr w:type="spellStart"/>
      <w:r>
        <w:t>ресоциализации</w:t>
      </w:r>
      <w:proofErr w:type="spellEnd"/>
      <w:r>
        <w:t xml:space="preserve"> и социальной реабилитации лиц, освободившихся из мест лишения свободы</w:t>
      </w:r>
    </w:p>
    <w:p w:rsidR="001D109F" w:rsidRDefault="00A57511" w:rsidP="00A57511">
      <w:pPr>
        <w:ind w:firstLine="708"/>
        <w:jc w:val="both"/>
      </w:pPr>
      <w:r>
        <w:t xml:space="preserve">в сумме 30,0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(по 10,0 </w:t>
      </w:r>
      <w:proofErr w:type="spellStart"/>
      <w:r>
        <w:t>тыс.руб</w:t>
      </w:r>
      <w:proofErr w:type="spellEnd"/>
      <w:r>
        <w:t xml:space="preserve">. ежегодно) на оказание помощи при адаптации, </w:t>
      </w:r>
      <w:proofErr w:type="spellStart"/>
      <w:r>
        <w:t>ресоциализации</w:t>
      </w:r>
      <w:proofErr w:type="spellEnd"/>
      <w:r>
        <w:t xml:space="preserve"> и социальной реабилитации участников СВО, ранее </w:t>
      </w:r>
      <w:proofErr w:type="spellStart"/>
      <w:r w:rsidR="001D109F">
        <w:t>привлекавшихся</w:t>
      </w:r>
      <w:proofErr w:type="spellEnd"/>
      <w:r>
        <w:t xml:space="preserve"> к уголовной ответственности.</w:t>
      </w:r>
    </w:p>
    <w:p w:rsidR="001D109F" w:rsidRDefault="001D109F" w:rsidP="00A57511">
      <w:pPr>
        <w:ind w:firstLine="708"/>
        <w:jc w:val="both"/>
      </w:pPr>
    </w:p>
    <w:p w:rsidR="00A57511" w:rsidRDefault="00DA0B38" w:rsidP="00A57511">
      <w:pPr>
        <w:ind w:firstLine="708"/>
        <w:jc w:val="both"/>
      </w:pPr>
      <w:r>
        <w:lastRenderedPageBreak/>
        <w:t>-</w:t>
      </w:r>
      <w:r w:rsidR="00DC2333">
        <w:t xml:space="preserve"> </w:t>
      </w:r>
      <w:r w:rsidR="00DC2333" w:rsidRPr="00E5604E">
        <w:rPr>
          <w:i/>
        </w:rPr>
        <w:t>мероприятия пятого подраздела</w:t>
      </w:r>
      <w:r w:rsidR="00DC2333">
        <w:t xml:space="preserve"> направлены на профилактику правонарушений законодательства о гражданстве, предупреждение и пресечение нелегальной миграции.</w:t>
      </w:r>
      <w:r w:rsidR="00DC2333" w:rsidRPr="00E5604E">
        <w:t xml:space="preserve"> </w:t>
      </w:r>
      <w:r w:rsidR="00DC2333">
        <w:t>Источники финансирования не предусмотрены.</w:t>
      </w:r>
    </w:p>
    <w:p w:rsidR="00963C6D" w:rsidRDefault="00963C6D" w:rsidP="00A57511">
      <w:pPr>
        <w:ind w:firstLine="708"/>
        <w:jc w:val="both"/>
      </w:pPr>
    </w:p>
    <w:p w:rsidR="00A57511" w:rsidRDefault="00DC2333" w:rsidP="00A57511">
      <w:pPr>
        <w:ind w:firstLine="708"/>
        <w:jc w:val="both"/>
      </w:pPr>
      <w:r w:rsidRPr="00DA0B38">
        <w:rPr>
          <w:i/>
        </w:rPr>
        <w:t xml:space="preserve">- </w:t>
      </w:r>
      <w:r>
        <w:rPr>
          <w:i/>
        </w:rPr>
        <w:t>мероприятия шестого</w:t>
      </w:r>
      <w:r w:rsidRPr="00E5604E">
        <w:rPr>
          <w:i/>
        </w:rPr>
        <w:t xml:space="preserve"> подраздела</w:t>
      </w:r>
      <w:r>
        <w:t xml:space="preserve"> направлены на профилактику </w:t>
      </w:r>
      <w:r w:rsidR="00A57511">
        <w:t xml:space="preserve">правонарушений </w:t>
      </w:r>
      <w:r>
        <w:t xml:space="preserve">среди несовершеннолетних. Финансовое обеспечение предусмотрено в целом в сумме </w:t>
      </w:r>
      <w:r w:rsidR="00A57511">
        <w:t>210,0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из них:</w:t>
      </w:r>
    </w:p>
    <w:p w:rsidR="002A4D12" w:rsidRDefault="00963C6D" w:rsidP="002A4D12">
      <w:pPr>
        <w:ind w:firstLine="708"/>
        <w:jc w:val="both"/>
      </w:pPr>
      <w:r>
        <w:t>в</w:t>
      </w:r>
      <w:r w:rsidR="00A57511">
        <w:t xml:space="preserve"> сумме 180</w:t>
      </w:r>
      <w:r w:rsidR="003D1C20">
        <w:t>,0</w:t>
      </w:r>
      <w:r w:rsidR="00A57511">
        <w:t xml:space="preserve"> </w:t>
      </w:r>
      <w:proofErr w:type="spellStart"/>
      <w:r w:rsidR="00A57511">
        <w:t>тыс</w:t>
      </w:r>
      <w:proofErr w:type="gramStart"/>
      <w:r w:rsidR="00A57511">
        <w:t>.р</w:t>
      </w:r>
      <w:proofErr w:type="gramEnd"/>
      <w:r w:rsidR="00A57511">
        <w:t>уб</w:t>
      </w:r>
      <w:proofErr w:type="spellEnd"/>
      <w:r w:rsidR="00A57511">
        <w:t>. (</w:t>
      </w:r>
      <w:r w:rsidR="00DC2333">
        <w:t>202</w:t>
      </w:r>
      <w:r w:rsidR="00A57511">
        <w:t>6</w:t>
      </w:r>
      <w:r w:rsidR="00DC2333">
        <w:t xml:space="preserve"> год </w:t>
      </w:r>
      <w:r w:rsidR="00A57511">
        <w:t>– 5</w:t>
      </w:r>
      <w:r w:rsidR="00DC2333">
        <w:t xml:space="preserve">0,0 </w:t>
      </w:r>
      <w:proofErr w:type="spellStart"/>
      <w:r w:rsidR="00DC2333">
        <w:t>тыс.руб</w:t>
      </w:r>
      <w:proofErr w:type="spellEnd"/>
      <w:r w:rsidR="00DC2333">
        <w:t>.; 202</w:t>
      </w:r>
      <w:r w:rsidR="00A57511">
        <w:t>7</w:t>
      </w:r>
      <w:r w:rsidR="00DC2333">
        <w:t xml:space="preserve"> год </w:t>
      </w:r>
      <w:r w:rsidR="00A57511">
        <w:t xml:space="preserve">– </w:t>
      </w:r>
      <w:r w:rsidR="00DC2333">
        <w:t xml:space="preserve">60,0 </w:t>
      </w:r>
      <w:proofErr w:type="spellStart"/>
      <w:r w:rsidR="00DC2333">
        <w:t>тыс.руб</w:t>
      </w:r>
      <w:proofErr w:type="spellEnd"/>
      <w:r w:rsidR="00DC2333">
        <w:t>.; 202</w:t>
      </w:r>
      <w:r w:rsidR="00A57511">
        <w:t>8</w:t>
      </w:r>
      <w:r w:rsidR="00DC2333">
        <w:t xml:space="preserve"> год</w:t>
      </w:r>
      <w:r w:rsidR="00A57511">
        <w:t xml:space="preserve"> –</w:t>
      </w:r>
      <w:r w:rsidR="00DC2333">
        <w:t xml:space="preserve"> 70,0 </w:t>
      </w:r>
      <w:proofErr w:type="spellStart"/>
      <w:r w:rsidR="00DC2333">
        <w:t>тыс.руб</w:t>
      </w:r>
      <w:proofErr w:type="spellEnd"/>
      <w:r w:rsidR="00DC2333">
        <w:t>.</w:t>
      </w:r>
      <w:r w:rsidR="00A57511">
        <w:t>)</w:t>
      </w:r>
      <w:r w:rsidR="00DC2333">
        <w:t xml:space="preserve"> на проведение в каникулярное время на базе учреждений дополнительного образования и учреждений культуры мероприятий с несовершеннолетними, состоящими на учете в КДН и ЗП</w:t>
      </w:r>
      <w:r w:rsidR="002A4D12">
        <w:t xml:space="preserve"> (праздники, фестивали, спортивные соревнования и т.д.)</w:t>
      </w:r>
      <w:r w:rsidR="00DC2333">
        <w:t>.</w:t>
      </w:r>
    </w:p>
    <w:p w:rsidR="003D1C20" w:rsidRDefault="00963C6D" w:rsidP="002A4D12">
      <w:pPr>
        <w:ind w:firstLine="708"/>
        <w:jc w:val="both"/>
      </w:pPr>
      <w:r>
        <w:t xml:space="preserve">в сумме 30,0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(по 10,0 </w:t>
      </w:r>
      <w:proofErr w:type="spellStart"/>
      <w:r>
        <w:t>тыс.руб</w:t>
      </w:r>
      <w:proofErr w:type="spellEnd"/>
      <w:r>
        <w:t>. ежегодно) на проведение семинаров и лекций с целью профилактики правонарушений, пропаганды и обучение навыкам здорового образа жизни воспитанников интерната и обучающихся в общеобразовательных интернатах.</w:t>
      </w:r>
    </w:p>
    <w:p w:rsidR="003D1C20" w:rsidRDefault="003D1C20" w:rsidP="002A4D12">
      <w:pPr>
        <w:ind w:firstLine="708"/>
        <w:jc w:val="both"/>
      </w:pPr>
    </w:p>
    <w:p w:rsidR="003D1C20" w:rsidRDefault="00DC2333" w:rsidP="003D1C20">
      <w:pPr>
        <w:ind w:firstLine="708"/>
        <w:jc w:val="both"/>
      </w:pPr>
      <w:r w:rsidRPr="00255304">
        <w:t xml:space="preserve">- </w:t>
      </w:r>
      <w:r>
        <w:rPr>
          <w:i/>
        </w:rPr>
        <w:t>мероприятия седьмого</w:t>
      </w:r>
      <w:r w:rsidRPr="00E5604E">
        <w:rPr>
          <w:i/>
        </w:rPr>
        <w:t xml:space="preserve"> подраздела</w:t>
      </w:r>
      <w:r>
        <w:t xml:space="preserve"> направлены на профилактику правонарушений в экономической и налоговой сфере.</w:t>
      </w:r>
      <w:r w:rsidRPr="00255304">
        <w:t xml:space="preserve"> </w:t>
      </w:r>
      <w:r>
        <w:t>Источники финансирования не предусмотрены.</w:t>
      </w:r>
    </w:p>
    <w:p w:rsidR="003D1C20" w:rsidRDefault="003D1C20" w:rsidP="003D1C20">
      <w:pPr>
        <w:ind w:firstLine="708"/>
        <w:jc w:val="both"/>
      </w:pPr>
    </w:p>
    <w:p w:rsidR="003D1C20" w:rsidRDefault="00DC2333" w:rsidP="003D1C20">
      <w:pPr>
        <w:ind w:firstLine="708"/>
        <w:jc w:val="both"/>
      </w:pPr>
      <w:r w:rsidRPr="00255304">
        <w:t xml:space="preserve">- </w:t>
      </w:r>
      <w:r>
        <w:rPr>
          <w:i/>
        </w:rPr>
        <w:t>мероприятия восьмого</w:t>
      </w:r>
      <w:r w:rsidRPr="00E5604E">
        <w:rPr>
          <w:i/>
        </w:rPr>
        <w:t xml:space="preserve"> подраздела</w:t>
      </w:r>
      <w:r>
        <w:t xml:space="preserve"> направлены на профилактику правонарушений в сфере незаконного оборота наркотиков.</w:t>
      </w:r>
      <w:r w:rsidRPr="003C7A45">
        <w:t xml:space="preserve"> </w:t>
      </w:r>
      <w:r>
        <w:t>Источники финансирования не предусмотрены.</w:t>
      </w:r>
    </w:p>
    <w:p w:rsidR="003D1C20" w:rsidRDefault="003D1C20" w:rsidP="003D1C20">
      <w:pPr>
        <w:ind w:firstLine="708"/>
        <w:jc w:val="both"/>
      </w:pPr>
    </w:p>
    <w:p w:rsidR="003D1C20" w:rsidRDefault="00DC2333" w:rsidP="003D1C20">
      <w:pPr>
        <w:ind w:firstLine="708"/>
        <w:jc w:val="both"/>
      </w:pPr>
      <w:r w:rsidRPr="00255304">
        <w:t xml:space="preserve">- </w:t>
      </w:r>
      <w:r>
        <w:rPr>
          <w:i/>
        </w:rPr>
        <w:t>мероприятия девятого</w:t>
      </w:r>
      <w:r w:rsidRPr="00E5604E">
        <w:rPr>
          <w:i/>
        </w:rPr>
        <w:t xml:space="preserve"> подраздела</w:t>
      </w:r>
      <w:r>
        <w:t xml:space="preserve"> направлены на профилактику правонарушений в общественных местах, в том числе на улицах.</w:t>
      </w:r>
      <w:r w:rsidRPr="003C7A45">
        <w:t xml:space="preserve"> </w:t>
      </w:r>
      <w:r>
        <w:t>Источники финансирования не предусмотрены</w:t>
      </w:r>
      <w:r w:rsidR="003D1C20">
        <w:t>.</w:t>
      </w:r>
    </w:p>
    <w:p w:rsidR="003D1C20" w:rsidRDefault="003D1C20" w:rsidP="003D1C20">
      <w:pPr>
        <w:ind w:firstLine="708"/>
        <w:jc w:val="both"/>
      </w:pPr>
    </w:p>
    <w:p w:rsidR="003D1C20" w:rsidRDefault="00DC2333" w:rsidP="003D1C20">
      <w:pPr>
        <w:ind w:firstLine="708"/>
        <w:jc w:val="both"/>
      </w:pPr>
      <w:r w:rsidRPr="00255304">
        <w:t xml:space="preserve">- </w:t>
      </w:r>
      <w:r>
        <w:rPr>
          <w:i/>
        </w:rPr>
        <w:t>мероприятия десятого</w:t>
      </w:r>
      <w:r w:rsidRPr="00E5604E">
        <w:rPr>
          <w:i/>
        </w:rPr>
        <w:t xml:space="preserve"> подраздела</w:t>
      </w:r>
      <w:r>
        <w:t xml:space="preserve"> направлены на профилактику правонарушений на административных участках. Финансовое обеспечение предусмотрено в целом в сумме </w:t>
      </w:r>
      <w:r w:rsidR="003D1C20">
        <w:t>3</w:t>
      </w:r>
      <w:r>
        <w:t xml:space="preserve">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="003D1C20">
        <w:t xml:space="preserve"> (по 10,0 </w:t>
      </w:r>
      <w:proofErr w:type="spellStart"/>
      <w:r w:rsidR="003D1C20">
        <w:t>тыс.руб</w:t>
      </w:r>
      <w:proofErr w:type="spellEnd"/>
      <w:r w:rsidR="003D1C20">
        <w:t>. ежегодно)</w:t>
      </w:r>
      <w:r>
        <w:t xml:space="preserve"> на разработку и распространение среди населения памяток (листовок) о порядке действия при совершении в отношении их правонарушений</w:t>
      </w:r>
      <w:r w:rsidR="003D1C20">
        <w:t>, в том числе по мошенничеству.</w:t>
      </w:r>
    </w:p>
    <w:p w:rsidR="003D1C20" w:rsidRDefault="003D1C20" w:rsidP="003D1C20">
      <w:pPr>
        <w:ind w:firstLine="708"/>
        <w:jc w:val="both"/>
      </w:pPr>
    </w:p>
    <w:p w:rsidR="003D1C20" w:rsidRDefault="00DC2333" w:rsidP="003D1C20">
      <w:pPr>
        <w:ind w:firstLine="708"/>
        <w:jc w:val="both"/>
      </w:pPr>
      <w:r w:rsidRPr="00255304">
        <w:t xml:space="preserve">- </w:t>
      </w:r>
      <w:r>
        <w:rPr>
          <w:i/>
        </w:rPr>
        <w:t>мероприятия одиннадцатого</w:t>
      </w:r>
      <w:r w:rsidRPr="00E5604E">
        <w:rPr>
          <w:i/>
        </w:rPr>
        <w:t xml:space="preserve"> подраздела</w:t>
      </w:r>
      <w:r>
        <w:t xml:space="preserve"> направлены на информационно-методическое обеспечение профилактики правонарушений. Финансовое обеспечение предусмотрено в целом в сумме </w:t>
      </w:r>
      <w:r w:rsidR="003D1C20">
        <w:t>80,0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из них:</w:t>
      </w:r>
    </w:p>
    <w:p w:rsidR="003D1C20" w:rsidRDefault="003D1C20" w:rsidP="003D1C20">
      <w:pPr>
        <w:ind w:firstLine="708"/>
        <w:jc w:val="both"/>
      </w:pPr>
      <w:r>
        <w:t xml:space="preserve">в сумме 50,0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(2026 год – </w:t>
      </w:r>
      <w:r w:rsidR="006C4F14">
        <w:t>1</w:t>
      </w:r>
      <w:r>
        <w:t xml:space="preserve">0,0 </w:t>
      </w:r>
      <w:proofErr w:type="spellStart"/>
      <w:r>
        <w:t>тыс.руб</w:t>
      </w:r>
      <w:proofErr w:type="spellEnd"/>
      <w:r>
        <w:t xml:space="preserve">.; 2027 и 2028 годы – по </w:t>
      </w:r>
      <w:r w:rsidR="006E2884">
        <w:t xml:space="preserve">20,0 </w:t>
      </w:r>
      <w:proofErr w:type="spellStart"/>
      <w:r w:rsidR="006E2884">
        <w:t>тыс.руб</w:t>
      </w:r>
      <w:proofErr w:type="spellEnd"/>
      <w:r w:rsidR="006E2884">
        <w:t>.</w:t>
      </w:r>
      <w:r>
        <w:t>) на проведение в</w:t>
      </w:r>
      <w:r w:rsidR="006E2884">
        <w:t xml:space="preserve"> учреждениях образования акции «Один день в профессии»</w:t>
      </w:r>
      <w:r>
        <w:t>.</w:t>
      </w:r>
    </w:p>
    <w:p w:rsidR="006E2884" w:rsidRDefault="006E2884" w:rsidP="006E2884">
      <w:pPr>
        <w:ind w:firstLine="708"/>
        <w:jc w:val="both"/>
      </w:pPr>
      <w:r>
        <w:t xml:space="preserve">в сумме 30,0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(по 10,0 </w:t>
      </w:r>
      <w:proofErr w:type="spellStart"/>
      <w:r>
        <w:t>тыс.руб</w:t>
      </w:r>
      <w:proofErr w:type="spellEnd"/>
      <w:r>
        <w:t>. ежегодно) на проведение конкурса по созданию пиар проекта «Профилактика преступлений и правонарушений среди молодежи» (создание специальной рекламы в электронных и печатаных СМИ).</w:t>
      </w:r>
    </w:p>
    <w:p w:rsidR="003D1C20" w:rsidRPr="006C4F14" w:rsidRDefault="006C4F14" w:rsidP="003D1C20">
      <w:pPr>
        <w:ind w:firstLine="708"/>
        <w:jc w:val="both"/>
        <w:rPr>
          <w:b/>
          <w:i/>
        </w:rPr>
      </w:pPr>
      <w:r w:rsidRPr="006C4F14">
        <w:rPr>
          <w:b/>
          <w:i/>
        </w:rPr>
        <w:t>Контрольно-счетная палата обращает внимание, что перечень мероприятий программы не соответствует требованиям, установленным подпунктом 9 п.2.4 Порядка</w:t>
      </w:r>
      <w:r>
        <w:rPr>
          <w:b/>
          <w:i/>
        </w:rPr>
        <w:t>.</w:t>
      </w:r>
    </w:p>
    <w:p w:rsidR="00E50607" w:rsidRPr="00CB457E" w:rsidRDefault="00E50607" w:rsidP="00E50607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  <w:color w:val="000000"/>
          <w:spacing w:val="-2"/>
        </w:rPr>
        <w:t>Также наименование данного раздела программы не соответствует наименованию раздела, установленному</w:t>
      </w:r>
      <w:r w:rsidRPr="00416085">
        <w:rPr>
          <w:b/>
          <w:i/>
        </w:rPr>
        <w:t xml:space="preserve"> </w:t>
      </w:r>
      <w:r w:rsidRPr="00CB457E">
        <w:rPr>
          <w:b/>
          <w:i/>
        </w:rPr>
        <w:t>п</w:t>
      </w:r>
      <w:r>
        <w:rPr>
          <w:b/>
          <w:i/>
        </w:rPr>
        <w:t>одпунктом</w:t>
      </w:r>
      <w:r w:rsidRPr="00CB457E">
        <w:rPr>
          <w:b/>
          <w:i/>
        </w:rPr>
        <w:t xml:space="preserve"> </w:t>
      </w:r>
      <w:r>
        <w:rPr>
          <w:b/>
          <w:i/>
        </w:rPr>
        <w:t xml:space="preserve">8 </w:t>
      </w:r>
      <w:r w:rsidRPr="00CB457E">
        <w:rPr>
          <w:b/>
          <w:i/>
        </w:rPr>
        <w:t>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</w:t>
      </w:r>
      <w:r>
        <w:rPr>
          <w:b/>
          <w:i/>
          <w:color w:val="000000"/>
          <w:spacing w:val="-2"/>
        </w:rPr>
        <w:t>.</w:t>
      </w:r>
    </w:p>
    <w:p w:rsidR="006C4F14" w:rsidRDefault="006C4F14" w:rsidP="006F74EB">
      <w:pPr>
        <w:pStyle w:val="13"/>
        <w:shd w:val="clear" w:color="auto" w:fill="FFFFFF"/>
        <w:spacing w:before="0" w:after="0"/>
        <w:ind w:firstLine="708"/>
        <w:jc w:val="both"/>
      </w:pPr>
    </w:p>
    <w:p w:rsidR="006C4F14" w:rsidRPr="006C4F14" w:rsidRDefault="006C4F14" w:rsidP="006C4F14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6C4F14">
        <w:rPr>
          <w:b/>
        </w:rPr>
        <w:t>Раздел 4. Источники финансирования.</w:t>
      </w:r>
    </w:p>
    <w:p w:rsidR="004B750D" w:rsidRDefault="004B750D" w:rsidP="00E50607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 xml:space="preserve">Финансовое обеспечение мероприятий муниципальной программы планируется за счет средств бюджета муниципального </w:t>
      </w:r>
      <w:r>
        <w:t>округа</w:t>
      </w:r>
      <w:r w:rsidRPr="00BB6920">
        <w:t xml:space="preserve">, при этом </w:t>
      </w:r>
      <w:r>
        <w:t xml:space="preserve">не </w:t>
      </w:r>
      <w:r w:rsidRPr="00BB6920">
        <w:t>предусматривается привлечение средств из других источников.</w:t>
      </w:r>
    </w:p>
    <w:p w:rsidR="00E50607" w:rsidRDefault="004B750D" w:rsidP="00E50607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>В</w:t>
      </w:r>
      <w:r w:rsidR="006C4F14">
        <w:rPr>
          <w:color w:val="111111"/>
        </w:rPr>
        <w:t xml:space="preserve"> соответствии с паспортом муниципальной программы</w:t>
      </w:r>
      <w:r w:rsidR="001D109F">
        <w:rPr>
          <w:color w:val="111111"/>
        </w:rPr>
        <w:t>, раздело</w:t>
      </w:r>
      <w:r>
        <w:rPr>
          <w:color w:val="111111"/>
        </w:rPr>
        <w:t>м</w:t>
      </w:r>
      <w:r w:rsidR="001D109F">
        <w:rPr>
          <w:color w:val="111111"/>
        </w:rPr>
        <w:t xml:space="preserve"> № 4</w:t>
      </w:r>
      <w:r w:rsidR="006C4F14">
        <w:rPr>
          <w:color w:val="111111"/>
        </w:rPr>
        <w:t xml:space="preserve"> и приложением № 1 </w:t>
      </w:r>
      <w:r>
        <w:rPr>
          <w:color w:val="111111"/>
        </w:rPr>
        <w:t>финансирование мероприятий</w:t>
      </w:r>
      <w:r w:rsidRPr="00304FF3">
        <w:rPr>
          <w:color w:val="111111"/>
        </w:rPr>
        <w:t xml:space="preserve"> муниципальной программы</w:t>
      </w:r>
      <w:r>
        <w:rPr>
          <w:color w:val="111111"/>
        </w:rPr>
        <w:t xml:space="preserve"> </w:t>
      </w:r>
      <w:r w:rsidR="006C4F14">
        <w:rPr>
          <w:color w:val="111111"/>
        </w:rPr>
        <w:t xml:space="preserve">составляет в целом 710,0 тыс. руб., из них: 2026 год – 210,0 </w:t>
      </w:r>
      <w:proofErr w:type="spellStart"/>
      <w:r w:rsidR="006C4F14">
        <w:rPr>
          <w:color w:val="111111"/>
        </w:rPr>
        <w:t>тыс</w:t>
      </w:r>
      <w:proofErr w:type="gramStart"/>
      <w:r w:rsidR="006C4F14">
        <w:rPr>
          <w:color w:val="111111"/>
        </w:rPr>
        <w:t>.р</w:t>
      </w:r>
      <w:proofErr w:type="gramEnd"/>
      <w:r w:rsidR="006C4F14">
        <w:rPr>
          <w:color w:val="111111"/>
        </w:rPr>
        <w:t>уб</w:t>
      </w:r>
      <w:proofErr w:type="spellEnd"/>
      <w:r w:rsidR="006C4F14">
        <w:rPr>
          <w:color w:val="111111"/>
        </w:rPr>
        <w:t xml:space="preserve">.; 2027 год – 230,0 </w:t>
      </w:r>
      <w:proofErr w:type="spellStart"/>
      <w:r w:rsidR="006C4F14">
        <w:rPr>
          <w:color w:val="111111"/>
        </w:rPr>
        <w:t>тыс.руб</w:t>
      </w:r>
      <w:proofErr w:type="spellEnd"/>
      <w:r w:rsidR="006C4F14">
        <w:rPr>
          <w:color w:val="111111"/>
        </w:rPr>
        <w:t xml:space="preserve">.; 2024 год – </w:t>
      </w:r>
      <w:r w:rsidR="00E50607">
        <w:rPr>
          <w:color w:val="111111"/>
        </w:rPr>
        <w:t>270</w:t>
      </w:r>
      <w:r w:rsidR="006C4F14">
        <w:rPr>
          <w:color w:val="111111"/>
        </w:rPr>
        <w:t xml:space="preserve">,0 </w:t>
      </w:r>
      <w:proofErr w:type="spellStart"/>
      <w:r w:rsidR="006C4F14">
        <w:rPr>
          <w:color w:val="111111"/>
        </w:rPr>
        <w:t>тыс.руб</w:t>
      </w:r>
      <w:proofErr w:type="spellEnd"/>
      <w:r w:rsidR="006C4F14">
        <w:rPr>
          <w:color w:val="111111"/>
        </w:rPr>
        <w:t>.</w:t>
      </w:r>
      <w:r>
        <w:rPr>
          <w:color w:val="111111"/>
        </w:rPr>
        <w:t xml:space="preserve"> </w:t>
      </w:r>
      <w:r w:rsidR="006C4F14">
        <w:rPr>
          <w:color w:val="111111"/>
        </w:rPr>
        <w:t xml:space="preserve">за счет средств бюджета </w:t>
      </w:r>
      <w:r w:rsidR="00E50607">
        <w:rPr>
          <w:color w:val="111111"/>
        </w:rPr>
        <w:t xml:space="preserve">Тунгокоченского </w:t>
      </w:r>
      <w:r w:rsidR="006C4F14">
        <w:rPr>
          <w:color w:val="111111"/>
        </w:rPr>
        <w:t>муниципального</w:t>
      </w:r>
      <w:r w:rsidR="00E50607">
        <w:rPr>
          <w:color w:val="111111"/>
        </w:rPr>
        <w:t xml:space="preserve"> округа</w:t>
      </w:r>
      <w:r w:rsidR="006C4F14">
        <w:rPr>
          <w:color w:val="111111"/>
        </w:rPr>
        <w:t>.</w:t>
      </w:r>
    </w:p>
    <w:p w:rsidR="00E50607" w:rsidRDefault="006C4F14" w:rsidP="00E50607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lastRenderedPageBreak/>
        <w:t>При этом</w:t>
      </w:r>
      <w:proofErr w:type="gramStart"/>
      <w:r>
        <w:rPr>
          <w:color w:val="111111"/>
        </w:rPr>
        <w:t>,</w:t>
      </w:r>
      <w:proofErr w:type="gramEnd"/>
      <w:r>
        <w:rPr>
          <w:color w:val="111111"/>
        </w:rPr>
        <w:t xml:space="preserve"> предусмотрено, что в ходе реализации муниципальной программы отдельные мероприятия могут уточняться, а объемы финансирования корректироваться с учетом возможностей бюджета муниципального </w:t>
      </w:r>
      <w:r w:rsidR="001D109F">
        <w:rPr>
          <w:color w:val="111111"/>
        </w:rPr>
        <w:t>ок</w:t>
      </w:r>
      <w:r w:rsidR="00E50607">
        <w:rPr>
          <w:color w:val="111111"/>
        </w:rPr>
        <w:t>руга</w:t>
      </w:r>
      <w:r>
        <w:rPr>
          <w:color w:val="111111"/>
        </w:rPr>
        <w:t>.</w:t>
      </w:r>
    </w:p>
    <w:p w:rsidR="00E50607" w:rsidRDefault="006C4F14" w:rsidP="00E50607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>В перечне мероприятий муниципальной программы предусмотрено выполнение мероприятий по 11 разделам, из них только по 4 разделам с финансовым обеспечением.</w:t>
      </w:r>
    </w:p>
    <w:p w:rsidR="006C4F14" w:rsidRPr="007A2E82" w:rsidRDefault="006C4F14" w:rsidP="00E50607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 w:rsidRPr="00B150CD">
        <w:t>Проведенным анализом</w:t>
      </w:r>
      <w:r>
        <w:t xml:space="preserve"> соответствия бюджетного обеспечения муниципальной программы, отраженного в разделе </w:t>
      </w:r>
      <w:r w:rsidR="00E50607">
        <w:t>4</w:t>
      </w:r>
      <w:r>
        <w:t xml:space="preserve"> </w:t>
      </w:r>
      <w:r>
        <w:rPr>
          <w:color w:val="111111"/>
        </w:rPr>
        <w:t>в соответствии с расшифровкой</w:t>
      </w:r>
      <w:r w:rsidRPr="00304FF3">
        <w:rPr>
          <w:color w:val="111111"/>
        </w:rPr>
        <w:t xml:space="preserve"> по основным мероприятиям, а также по годам реа</w:t>
      </w:r>
      <w:r>
        <w:rPr>
          <w:color w:val="111111"/>
        </w:rPr>
        <w:t>лизации муниципальной программы, с паспортом программы установлено: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535"/>
        <w:gridCol w:w="1779"/>
        <w:gridCol w:w="1780"/>
        <w:gridCol w:w="1780"/>
        <w:gridCol w:w="1780"/>
      </w:tblGrid>
      <w:tr w:rsidR="006C4F14" w:rsidRPr="00E50607" w:rsidTr="00E50607">
        <w:trPr>
          <w:trHeight w:val="25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6C4F14" w:rsidP="00E50607">
            <w:pPr>
              <w:jc w:val="center"/>
              <w:rPr>
                <w:b/>
              </w:rPr>
            </w:pPr>
            <w:r w:rsidRPr="00E50607">
              <w:rPr>
                <w:b/>
              </w:rPr>
              <w:t xml:space="preserve">№ </w:t>
            </w:r>
            <w:r w:rsidR="00E50607">
              <w:rPr>
                <w:b/>
              </w:rPr>
              <w:t>раздела приложения 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6C4F14" w:rsidP="00E50607">
            <w:pPr>
              <w:jc w:val="center"/>
              <w:rPr>
                <w:b/>
                <w:bCs/>
                <w:i/>
                <w:iCs/>
              </w:rPr>
            </w:pPr>
            <w:r w:rsidRPr="00E50607">
              <w:rPr>
                <w:b/>
                <w:bCs/>
                <w:i/>
                <w:iCs/>
              </w:rPr>
              <w:t>202</w:t>
            </w:r>
            <w:r w:rsidR="00E50607" w:rsidRPr="00E50607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6C4F14" w:rsidP="00E50607">
            <w:pPr>
              <w:jc w:val="center"/>
              <w:rPr>
                <w:b/>
                <w:bCs/>
                <w:i/>
                <w:iCs/>
              </w:rPr>
            </w:pPr>
            <w:r w:rsidRPr="00E50607">
              <w:rPr>
                <w:b/>
                <w:bCs/>
                <w:i/>
                <w:iCs/>
              </w:rPr>
              <w:t>202</w:t>
            </w:r>
            <w:r w:rsidR="00E50607" w:rsidRPr="00E50607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F14" w:rsidRPr="00E50607" w:rsidRDefault="006C4F14" w:rsidP="00E50607">
            <w:pPr>
              <w:jc w:val="center"/>
              <w:rPr>
                <w:b/>
                <w:bCs/>
                <w:i/>
                <w:iCs/>
              </w:rPr>
            </w:pPr>
            <w:r w:rsidRPr="00E50607">
              <w:rPr>
                <w:b/>
                <w:bCs/>
                <w:i/>
                <w:iCs/>
              </w:rPr>
              <w:t>202</w:t>
            </w:r>
            <w:r w:rsidR="00E50607" w:rsidRPr="00E50607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F14" w:rsidRPr="00E50607" w:rsidRDefault="006C4F14" w:rsidP="00E50607">
            <w:pPr>
              <w:jc w:val="center"/>
              <w:rPr>
                <w:b/>
                <w:bCs/>
                <w:i/>
                <w:iCs/>
              </w:rPr>
            </w:pPr>
            <w:r w:rsidRPr="00E50607">
              <w:rPr>
                <w:b/>
                <w:bCs/>
                <w:i/>
                <w:iCs/>
              </w:rPr>
              <w:t>ВСЕГО</w:t>
            </w:r>
          </w:p>
        </w:tc>
      </w:tr>
      <w:tr w:rsidR="006C4F14" w:rsidRPr="00E50607" w:rsidTr="00E50607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6C4F14" w:rsidP="00E50607">
            <w:pPr>
              <w:jc w:val="center"/>
            </w:pPr>
            <w:r w:rsidRPr="00E50607">
              <w:t>р.4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6C4F14" w:rsidP="00E50607">
            <w:pPr>
              <w:jc w:val="center"/>
            </w:pPr>
            <w:r w:rsidRPr="00E50607">
              <w:t>1</w:t>
            </w:r>
            <w:r w:rsidR="00E50607" w:rsidRPr="00E50607">
              <w:t>2</w:t>
            </w:r>
            <w:r w:rsidRPr="00E50607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6C4F14" w:rsidP="00E50607">
            <w:pPr>
              <w:jc w:val="center"/>
            </w:pPr>
            <w:r w:rsidRPr="00E50607">
              <w:t>1</w:t>
            </w:r>
            <w:r w:rsidR="00E50607" w:rsidRPr="00E50607">
              <w:t>2</w:t>
            </w:r>
            <w:r w:rsidRPr="00E50607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F14" w:rsidRPr="00E50607" w:rsidRDefault="006C4F14" w:rsidP="00E50607">
            <w:pPr>
              <w:jc w:val="center"/>
            </w:pPr>
            <w:r w:rsidRPr="00E50607">
              <w:t>1</w:t>
            </w:r>
            <w:r w:rsidR="00E50607" w:rsidRPr="00E50607">
              <w:t>5</w:t>
            </w:r>
            <w:r w:rsidRPr="00E50607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F14" w:rsidRPr="00E50607" w:rsidRDefault="00E50607" w:rsidP="00E50607">
            <w:pPr>
              <w:jc w:val="center"/>
            </w:pPr>
            <w:r w:rsidRPr="00E50607">
              <w:t>390</w:t>
            </w:r>
            <w:r w:rsidR="006C4F14" w:rsidRPr="00E50607">
              <w:t>,0</w:t>
            </w:r>
          </w:p>
        </w:tc>
      </w:tr>
      <w:tr w:rsidR="006C4F14" w:rsidRPr="00E50607" w:rsidTr="00E50607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6C4F14" w:rsidP="00E50607">
            <w:pPr>
              <w:jc w:val="center"/>
            </w:pPr>
            <w:r w:rsidRPr="00E50607">
              <w:t>р.6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E50607" w:rsidP="00E50607">
            <w:pPr>
              <w:jc w:val="center"/>
            </w:pPr>
            <w:r>
              <w:t>60</w:t>
            </w:r>
            <w:r w:rsidR="006C4F14" w:rsidRPr="00E50607">
              <w:t>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E50607" w:rsidP="00E50607">
            <w:pPr>
              <w:jc w:val="center"/>
            </w:pPr>
            <w:r>
              <w:t>7</w:t>
            </w:r>
            <w:r w:rsidR="006C4F14" w:rsidRPr="00E50607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F14" w:rsidRPr="00E50607" w:rsidRDefault="00E50607" w:rsidP="00E50607">
            <w:pPr>
              <w:jc w:val="center"/>
            </w:pPr>
            <w:r>
              <w:t>8</w:t>
            </w:r>
            <w:r w:rsidR="006C4F14" w:rsidRPr="00E50607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F14" w:rsidRPr="00E50607" w:rsidRDefault="00E50607" w:rsidP="00E50607">
            <w:pPr>
              <w:jc w:val="center"/>
            </w:pPr>
            <w:r>
              <w:t>21</w:t>
            </w:r>
            <w:r w:rsidR="006C4F14" w:rsidRPr="00E50607">
              <w:t>0,0</w:t>
            </w:r>
          </w:p>
        </w:tc>
      </w:tr>
      <w:tr w:rsidR="006C4F14" w:rsidRPr="00E50607" w:rsidTr="00E50607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6C4F14" w:rsidP="00E50607">
            <w:pPr>
              <w:jc w:val="center"/>
            </w:pPr>
            <w:r w:rsidRPr="00E50607">
              <w:t>р.10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E50607" w:rsidP="00E50607">
            <w:pPr>
              <w:jc w:val="center"/>
            </w:pPr>
            <w: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E50607" w:rsidP="00E50607">
            <w:pPr>
              <w:jc w:val="center"/>
            </w:pPr>
            <w:r>
              <w:t>1</w:t>
            </w:r>
            <w:r w:rsidR="006C4F14" w:rsidRPr="00E50607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F14" w:rsidRPr="00E50607" w:rsidRDefault="00E50607" w:rsidP="00E50607">
            <w:pPr>
              <w:jc w:val="center"/>
            </w:pPr>
            <w:r>
              <w:t>1</w:t>
            </w:r>
            <w:r w:rsidR="006C4F14" w:rsidRPr="00E50607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F14" w:rsidRPr="00E50607" w:rsidRDefault="00E50607" w:rsidP="00E50607">
            <w:pPr>
              <w:jc w:val="center"/>
            </w:pPr>
            <w:r>
              <w:t>3</w:t>
            </w:r>
            <w:r w:rsidR="006C4F14" w:rsidRPr="00E50607">
              <w:t>0,0</w:t>
            </w:r>
          </w:p>
        </w:tc>
      </w:tr>
      <w:tr w:rsidR="006C4F14" w:rsidRPr="00E50607" w:rsidTr="00E50607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6C4F14" w:rsidP="00E50607">
            <w:pPr>
              <w:jc w:val="center"/>
            </w:pPr>
            <w:r w:rsidRPr="00E50607">
              <w:t>р.11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E50607" w:rsidP="00E50607">
            <w:pPr>
              <w:jc w:val="center"/>
            </w:pPr>
            <w:r>
              <w:t>20</w:t>
            </w:r>
            <w:r w:rsidR="006C4F14" w:rsidRPr="00E50607">
              <w:t>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E50607" w:rsidP="00E50607">
            <w:pPr>
              <w:jc w:val="center"/>
            </w:pPr>
            <w:r>
              <w:t>30</w:t>
            </w:r>
            <w:r w:rsidR="006C4F14" w:rsidRPr="00E50607">
              <w:t>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F14" w:rsidRPr="00E50607" w:rsidRDefault="00E50607" w:rsidP="00E50607">
            <w:pPr>
              <w:jc w:val="center"/>
            </w:pPr>
            <w:r>
              <w:t>30</w:t>
            </w:r>
            <w:r w:rsidR="006C4F14" w:rsidRPr="00E50607">
              <w:t>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F14" w:rsidRPr="00E50607" w:rsidRDefault="00E50607" w:rsidP="00E50607">
            <w:pPr>
              <w:jc w:val="center"/>
            </w:pPr>
            <w:r>
              <w:t>80</w:t>
            </w:r>
            <w:r w:rsidR="006C4F14" w:rsidRPr="00E50607">
              <w:t>,0</w:t>
            </w:r>
          </w:p>
        </w:tc>
      </w:tr>
      <w:tr w:rsidR="006C4F14" w:rsidRPr="00E50607" w:rsidTr="00E50607">
        <w:trPr>
          <w:trHeight w:val="25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6C4F14" w:rsidP="00E50607">
            <w:pPr>
              <w:jc w:val="center"/>
              <w:rPr>
                <w:b/>
                <w:i/>
              </w:rPr>
            </w:pPr>
            <w:r w:rsidRPr="00E50607">
              <w:rPr>
                <w:b/>
                <w:i/>
              </w:rPr>
              <w:t>ВСЕГО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E50607" w:rsidP="00E506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210</w:t>
            </w:r>
            <w:r w:rsidR="006C4F14" w:rsidRPr="00E50607">
              <w:rPr>
                <w:b/>
                <w:i/>
              </w:rPr>
              <w:t>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E50607" w:rsidP="00E506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230</w:t>
            </w:r>
            <w:r w:rsidR="006C4F14" w:rsidRPr="00E50607">
              <w:rPr>
                <w:b/>
                <w:i/>
              </w:rPr>
              <w:t>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F14" w:rsidRPr="00E50607" w:rsidRDefault="00E50607" w:rsidP="00E506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270</w:t>
            </w:r>
            <w:r w:rsidR="006C4F14" w:rsidRPr="00E50607">
              <w:rPr>
                <w:b/>
                <w:i/>
              </w:rPr>
              <w:t>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F14" w:rsidRPr="00E50607" w:rsidRDefault="00E50607" w:rsidP="00E506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710</w:t>
            </w:r>
            <w:r w:rsidR="006C4F14" w:rsidRPr="00E50607">
              <w:rPr>
                <w:b/>
                <w:i/>
              </w:rPr>
              <w:t>,0</w:t>
            </w:r>
          </w:p>
        </w:tc>
      </w:tr>
      <w:tr w:rsidR="006C4F14" w:rsidRPr="00E50607" w:rsidTr="00E50607">
        <w:trPr>
          <w:trHeight w:val="25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6C4F14" w:rsidP="00E50607">
            <w:pPr>
              <w:jc w:val="center"/>
              <w:rPr>
                <w:b/>
                <w:i/>
              </w:rPr>
            </w:pPr>
            <w:r w:rsidRPr="00E50607">
              <w:rPr>
                <w:b/>
                <w:i/>
              </w:rPr>
              <w:t>паспорт программы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E50607" w:rsidP="00E50607">
            <w:pPr>
              <w:jc w:val="center"/>
              <w:rPr>
                <w:i/>
              </w:rPr>
            </w:pPr>
            <w:r>
              <w:rPr>
                <w:i/>
              </w:rPr>
              <w:t>210</w:t>
            </w:r>
            <w:r w:rsidR="006C4F14" w:rsidRPr="00E50607">
              <w:rPr>
                <w:i/>
              </w:rPr>
              <w:t>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6C4F14" w:rsidP="00E50607">
            <w:pPr>
              <w:jc w:val="center"/>
              <w:rPr>
                <w:i/>
              </w:rPr>
            </w:pPr>
            <w:r w:rsidRPr="00E50607">
              <w:rPr>
                <w:i/>
              </w:rPr>
              <w:t>2</w:t>
            </w:r>
            <w:r w:rsidR="00E50607">
              <w:rPr>
                <w:i/>
              </w:rPr>
              <w:t>30</w:t>
            </w:r>
            <w:r w:rsidRPr="00E50607">
              <w:rPr>
                <w:i/>
              </w:rPr>
              <w:t>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F14" w:rsidRPr="00E50607" w:rsidRDefault="00E50607" w:rsidP="00E50607">
            <w:pPr>
              <w:jc w:val="center"/>
              <w:rPr>
                <w:i/>
              </w:rPr>
            </w:pPr>
            <w:r>
              <w:rPr>
                <w:i/>
              </w:rPr>
              <w:t>270</w:t>
            </w:r>
            <w:r w:rsidR="006C4F14" w:rsidRPr="00E50607">
              <w:rPr>
                <w:i/>
              </w:rPr>
              <w:t>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F14" w:rsidRPr="00E50607" w:rsidRDefault="00E50607" w:rsidP="00E50607">
            <w:pPr>
              <w:jc w:val="center"/>
              <w:rPr>
                <w:i/>
              </w:rPr>
            </w:pPr>
            <w:r>
              <w:rPr>
                <w:i/>
              </w:rPr>
              <w:t>710</w:t>
            </w:r>
            <w:r w:rsidR="006C4F14" w:rsidRPr="00E50607">
              <w:rPr>
                <w:i/>
              </w:rPr>
              <w:t>,0</w:t>
            </w:r>
          </w:p>
        </w:tc>
      </w:tr>
      <w:tr w:rsidR="006C4F14" w:rsidRPr="00E50607" w:rsidTr="00E50607">
        <w:trPr>
          <w:trHeight w:val="25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6C4F14" w:rsidP="00E50607">
            <w:pPr>
              <w:jc w:val="center"/>
              <w:rPr>
                <w:b/>
                <w:i/>
              </w:rPr>
            </w:pPr>
            <w:r w:rsidRPr="00E50607">
              <w:rPr>
                <w:b/>
                <w:i/>
              </w:rPr>
              <w:t>отклонения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6C4F14" w:rsidP="00E50607">
            <w:pPr>
              <w:jc w:val="center"/>
              <w:rPr>
                <w:i/>
              </w:rPr>
            </w:pPr>
            <w:r w:rsidRPr="00E50607">
              <w:rPr>
                <w:i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F14" w:rsidRPr="00E50607" w:rsidRDefault="006C4F14" w:rsidP="00E50607">
            <w:pPr>
              <w:jc w:val="center"/>
              <w:rPr>
                <w:i/>
              </w:rPr>
            </w:pPr>
            <w:r w:rsidRPr="00E50607">
              <w:rPr>
                <w:i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F14" w:rsidRPr="00E50607" w:rsidRDefault="006C4F14" w:rsidP="00E50607">
            <w:pPr>
              <w:jc w:val="center"/>
              <w:rPr>
                <w:i/>
              </w:rPr>
            </w:pPr>
            <w:r w:rsidRPr="00E50607">
              <w:rPr>
                <w:i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F14" w:rsidRPr="00E50607" w:rsidRDefault="006C4F14" w:rsidP="00E50607">
            <w:pPr>
              <w:jc w:val="center"/>
              <w:rPr>
                <w:i/>
              </w:rPr>
            </w:pPr>
            <w:r w:rsidRPr="00E50607">
              <w:rPr>
                <w:i/>
              </w:rPr>
              <w:t>0</w:t>
            </w:r>
          </w:p>
        </w:tc>
      </w:tr>
    </w:tbl>
    <w:p w:rsidR="008E4CEF" w:rsidRPr="00CB457E" w:rsidRDefault="008E4CEF" w:rsidP="008E4CEF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 w:rsidRPr="006C4F14">
        <w:rPr>
          <w:b/>
          <w:i/>
        </w:rPr>
        <w:t>Контрольно-счетная палата обращает внимание, что</w:t>
      </w:r>
      <w:r>
        <w:rPr>
          <w:b/>
          <w:i/>
          <w:color w:val="000000"/>
          <w:spacing w:val="-2"/>
        </w:rPr>
        <w:t xml:space="preserve"> наименование данного раздела программы не соответствует наименованию раздела, установленному</w:t>
      </w:r>
      <w:r w:rsidRPr="00416085">
        <w:rPr>
          <w:b/>
          <w:i/>
        </w:rPr>
        <w:t xml:space="preserve"> </w:t>
      </w:r>
      <w:r w:rsidRPr="00CB457E">
        <w:rPr>
          <w:b/>
          <w:i/>
        </w:rPr>
        <w:t>п</w:t>
      </w:r>
      <w:r>
        <w:rPr>
          <w:b/>
          <w:i/>
        </w:rPr>
        <w:t>одпунктом</w:t>
      </w:r>
      <w:r w:rsidRPr="00CB457E">
        <w:rPr>
          <w:b/>
          <w:i/>
        </w:rPr>
        <w:t xml:space="preserve"> </w:t>
      </w:r>
      <w:r>
        <w:rPr>
          <w:b/>
          <w:i/>
        </w:rPr>
        <w:t xml:space="preserve">8 </w:t>
      </w:r>
      <w:r w:rsidRPr="00CB457E">
        <w:rPr>
          <w:b/>
          <w:i/>
        </w:rPr>
        <w:t>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</w:t>
      </w:r>
      <w:r>
        <w:rPr>
          <w:b/>
          <w:i/>
          <w:color w:val="000000"/>
          <w:spacing w:val="-2"/>
        </w:rPr>
        <w:t>.</w:t>
      </w:r>
    </w:p>
    <w:p w:rsidR="008E4CEF" w:rsidRDefault="008E4CEF" w:rsidP="008E4CEF">
      <w:pPr>
        <w:pStyle w:val="13"/>
        <w:shd w:val="clear" w:color="auto" w:fill="FFFFFF"/>
        <w:spacing w:before="0" w:after="0"/>
        <w:ind w:firstLine="708"/>
        <w:jc w:val="both"/>
      </w:pPr>
    </w:p>
    <w:p w:rsidR="006F74EB" w:rsidRDefault="006F74EB" w:rsidP="006F74EB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>Особое значение для успешной реализации муниципальной программы имеют прогнозирование возможных рисков, связанных с достижением основной цели,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6F74EB" w:rsidRPr="003A09A9" w:rsidRDefault="006F74EB" w:rsidP="006F74EB">
      <w:pPr>
        <w:ind w:firstLine="708"/>
        <w:jc w:val="both"/>
        <w:rPr>
          <w:b/>
          <w:i/>
        </w:rPr>
      </w:pPr>
      <w:r>
        <w:rPr>
          <w:b/>
          <w:i/>
          <w:u w:val="single"/>
        </w:rPr>
        <w:t xml:space="preserve">Вместе с тем, </w:t>
      </w:r>
      <w:r w:rsidRPr="00442F62">
        <w:rPr>
          <w:b/>
          <w:i/>
          <w:u w:val="single"/>
        </w:rPr>
        <w:t xml:space="preserve">Контрольно-счетная палата обращает внимание, что </w:t>
      </w:r>
      <w:r w:rsidRPr="00442F62">
        <w:rPr>
          <w:b/>
          <w:i/>
        </w:rPr>
        <w:t xml:space="preserve">в нарушение </w:t>
      </w:r>
      <w:r>
        <w:rPr>
          <w:b/>
          <w:i/>
        </w:rPr>
        <w:t>подпункта 5 п.2.4</w:t>
      </w:r>
      <w:r w:rsidRPr="00442F62">
        <w:rPr>
          <w:b/>
          <w:i/>
        </w:rPr>
        <w:t xml:space="preserve"> Порядка в муниципальной программе </w:t>
      </w:r>
      <w:r w:rsidR="003A09A9">
        <w:rPr>
          <w:b/>
          <w:i/>
        </w:rPr>
        <w:t>р</w:t>
      </w:r>
      <w:r w:rsidR="003A09A9" w:rsidRPr="003A09A9">
        <w:rPr>
          <w:b/>
          <w:i/>
          <w:color w:val="000000"/>
          <w:spacing w:val="-2"/>
        </w:rPr>
        <w:t>аздел «Описание рисков реализации муниципальной программы, в том числе не достижения целевых показателей, а также описание механизмов управления рисками и мер по их минимизации»</w:t>
      </w:r>
      <w:r w:rsidR="003A09A9">
        <w:rPr>
          <w:b/>
          <w:i/>
          <w:color w:val="000000"/>
          <w:spacing w:val="-2"/>
        </w:rPr>
        <w:t xml:space="preserve"> отсутствует.</w:t>
      </w:r>
    </w:p>
    <w:p w:rsidR="006F74EB" w:rsidRDefault="006F74EB" w:rsidP="000E3F87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C87272" w:rsidRDefault="00FC748C" w:rsidP="00C87272">
      <w:pPr>
        <w:ind w:firstLine="708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Р</w:t>
      </w:r>
      <w:r w:rsidR="000B2271">
        <w:rPr>
          <w:b/>
          <w:color w:val="000000"/>
          <w:spacing w:val="-2"/>
        </w:rPr>
        <w:t xml:space="preserve">аздел 5. </w:t>
      </w:r>
      <w:proofErr w:type="gramStart"/>
      <w:r w:rsidR="000B2271">
        <w:rPr>
          <w:b/>
          <w:color w:val="000000"/>
          <w:spacing w:val="-2"/>
        </w:rPr>
        <w:t>Контроль за</w:t>
      </w:r>
      <w:proofErr w:type="gramEnd"/>
      <w:r w:rsidR="000B2271">
        <w:rPr>
          <w:b/>
          <w:color w:val="000000"/>
          <w:spacing w:val="-2"/>
        </w:rPr>
        <w:t xml:space="preserve"> ходом реализации программы</w:t>
      </w:r>
      <w:r w:rsidR="00C87272">
        <w:rPr>
          <w:b/>
          <w:color w:val="000000"/>
          <w:spacing w:val="-2"/>
        </w:rPr>
        <w:t>.</w:t>
      </w:r>
    </w:p>
    <w:p w:rsidR="00FC748C" w:rsidRPr="008227D8" w:rsidRDefault="00FC748C" w:rsidP="00FC748C">
      <w:pPr>
        <w:pStyle w:val="13"/>
        <w:shd w:val="clear" w:color="auto" w:fill="FFFFFF"/>
        <w:spacing w:before="0" w:after="0"/>
        <w:ind w:firstLine="708"/>
        <w:jc w:val="both"/>
      </w:pPr>
      <w:proofErr w:type="gramStart"/>
      <w:r w:rsidRPr="00BB6920">
        <w:t>Особое значение для успешной реализации муниципальной программы им</w:t>
      </w:r>
      <w:r>
        <w:t>ее</w:t>
      </w:r>
      <w:r w:rsidRPr="00BB6920">
        <w:t>т</w:t>
      </w:r>
      <w:r>
        <w:t xml:space="preserve"> механизм управления программой, который включает в себя кон</w:t>
      </w:r>
      <w:r w:rsidRPr="008227D8">
        <w:t>троль за ходом реализации программы, формы и методы организации управления реализацией программы</w:t>
      </w:r>
      <w:r>
        <w:t>, направленные на</w:t>
      </w:r>
      <w:r w:rsidRPr="008227D8">
        <w:t xml:space="preserve"> достижение конечных результатов, </w:t>
      </w:r>
      <w:r>
        <w:t xml:space="preserve">контроль за </w:t>
      </w:r>
      <w:r w:rsidRPr="008227D8">
        <w:t>рациональн</w:t>
      </w:r>
      <w:r>
        <w:t>ым</w:t>
      </w:r>
      <w:r w:rsidRPr="008227D8">
        <w:t xml:space="preserve"> использование средств, выделяемых на ее выполнение</w:t>
      </w:r>
      <w:r>
        <w:t>.</w:t>
      </w:r>
      <w:proofErr w:type="gramEnd"/>
    </w:p>
    <w:p w:rsidR="00FC748C" w:rsidRDefault="00FC748C" w:rsidP="00C87272">
      <w:pPr>
        <w:ind w:firstLine="708"/>
        <w:jc w:val="both"/>
        <w:rPr>
          <w:lang w:eastAsia="en-US"/>
        </w:rPr>
      </w:pPr>
    </w:p>
    <w:p w:rsidR="00C87272" w:rsidRDefault="00FC748C" w:rsidP="00C87272">
      <w:pPr>
        <w:ind w:firstLine="708"/>
        <w:jc w:val="both"/>
        <w:rPr>
          <w:lang w:eastAsia="en-US"/>
        </w:rPr>
      </w:pPr>
      <w:proofErr w:type="gramStart"/>
      <w:r>
        <w:rPr>
          <w:lang w:eastAsia="en-US"/>
        </w:rPr>
        <w:t>Согласно</w:t>
      </w:r>
      <w:proofErr w:type="gramEnd"/>
      <w:r>
        <w:rPr>
          <w:lang w:eastAsia="en-US"/>
        </w:rPr>
        <w:t xml:space="preserve"> данного раздела, к</w:t>
      </w:r>
      <w:r w:rsidR="00C87272" w:rsidRPr="00C87272">
        <w:rPr>
          <w:lang w:eastAsia="en-US"/>
        </w:rPr>
        <w:t>онтроль за реализацией Программы осуществляется заказчиком Программы - администрацией Тунгокоченского муниципального округа в лице заместителя главы Тунгокоченского муниципального округа по социальным вопросам.</w:t>
      </w:r>
    </w:p>
    <w:p w:rsidR="00C87272" w:rsidRPr="00C87272" w:rsidRDefault="00C87272" w:rsidP="00C8727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87272">
        <w:rPr>
          <w:lang w:eastAsia="en-US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C87272" w:rsidRPr="00C87272" w:rsidRDefault="00C87272" w:rsidP="00C8727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87272">
        <w:rPr>
          <w:lang w:eastAsia="en-US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местного бюджета.</w:t>
      </w:r>
    </w:p>
    <w:p w:rsidR="00C87272" w:rsidRPr="00C87272" w:rsidRDefault="00C87272" w:rsidP="00C8727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87272">
        <w:rPr>
          <w:lang w:eastAsia="en-US"/>
        </w:rPr>
        <w:t>Рассмотрение и оценка результатов выполнения Программы проводятся на заседаниях межведомственной комиссии по профилактике правонарушений.</w:t>
      </w:r>
    </w:p>
    <w:p w:rsidR="00C87272" w:rsidRDefault="00C87272" w:rsidP="00C8727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87272">
        <w:rPr>
          <w:lang w:eastAsia="en-US"/>
        </w:rPr>
        <w:t xml:space="preserve">Ежегодно </w:t>
      </w:r>
      <w:proofErr w:type="gramStart"/>
      <w:r w:rsidRPr="00C87272">
        <w:rPr>
          <w:lang w:eastAsia="en-US"/>
        </w:rPr>
        <w:t>предоставляется отчет</w:t>
      </w:r>
      <w:proofErr w:type="gramEnd"/>
      <w:r w:rsidRPr="00C87272">
        <w:rPr>
          <w:lang w:eastAsia="en-US"/>
        </w:rPr>
        <w:t xml:space="preserve"> эффективности программы в отдел экономики.</w:t>
      </w:r>
    </w:p>
    <w:p w:rsidR="00FC748C" w:rsidRDefault="00FC748C" w:rsidP="00C8727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FC748C" w:rsidRPr="00FC748C" w:rsidRDefault="00FC748C" w:rsidP="00C87272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  <w:r w:rsidRPr="00FC748C">
        <w:rPr>
          <w:b/>
          <w:lang w:eastAsia="en-US"/>
        </w:rPr>
        <w:t>Раздел 6: «Ожидаемые конечные результаты реализации программы»</w:t>
      </w:r>
    </w:p>
    <w:p w:rsidR="00FC748C" w:rsidRDefault="00FC748C" w:rsidP="00FC748C">
      <w:pPr>
        <w:pStyle w:val="13"/>
        <w:shd w:val="clear" w:color="auto" w:fill="FFFFFF"/>
        <w:spacing w:before="0" w:after="0"/>
        <w:ind w:firstLine="708"/>
        <w:jc w:val="both"/>
      </w:pPr>
      <w:r w:rsidRPr="005D5031">
        <w:t>Эффективность</w:t>
      </w:r>
      <w:r w:rsidRPr="000C422B">
        <w:t xml:space="preserve"> реализации программы определяется степенью достижения показателей программы.</w:t>
      </w:r>
    </w:p>
    <w:p w:rsidR="00FC748C" w:rsidRDefault="00FC748C" w:rsidP="00FC748C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831965">
        <w:rPr>
          <w:color w:val="000000"/>
        </w:rPr>
        <w:lastRenderedPageBreak/>
        <w:t xml:space="preserve">Для проведения оценки эффективности реализации Программы необходимо построение системы мониторинга, которая включает в </w:t>
      </w:r>
      <w:r w:rsidRPr="00FA67E9">
        <w:t>себя</w:t>
      </w:r>
      <w:r w:rsidRPr="0020491E">
        <w:t xml:space="preserve"> </w:t>
      </w:r>
      <w:hyperlink r:id="rId13" w:tooltip="Целевые показатели" w:history="1">
        <w:r w:rsidRPr="0020491E">
          <w:rPr>
            <w:rStyle w:val="a6"/>
            <w:color w:val="auto"/>
          </w:rPr>
          <w:t>целевые показатели</w:t>
        </w:r>
      </w:hyperlink>
      <w:r w:rsidRPr="0020491E">
        <w:t xml:space="preserve"> (индикаторы) с динамикой значений по годам на весь срок реализации программы</w:t>
      </w:r>
      <w:r w:rsidRPr="002501C5">
        <w:rPr>
          <w:color w:val="000000"/>
        </w:rPr>
        <w:t>.</w:t>
      </w:r>
    </w:p>
    <w:p w:rsidR="00FC748C" w:rsidRPr="00DB0466" w:rsidRDefault="00FC748C" w:rsidP="00FC748C">
      <w:pPr>
        <w:pStyle w:val="13"/>
        <w:shd w:val="clear" w:color="auto" w:fill="FFFFFF"/>
        <w:spacing w:before="0" w:after="0"/>
        <w:ind w:firstLine="708"/>
        <w:jc w:val="both"/>
        <w:rPr>
          <w:shd w:val="clear" w:color="auto" w:fill="FFFFFF"/>
        </w:rPr>
      </w:pPr>
      <w:r w:rsidRPr="00DB0466">
        <w:rPr>
          <w:shd w:val="clear" w:color="auto" w:fill="FFFFFF"/>
        </w:rPr>
        <w:t xml:space="preserve">Ожидаемый социально-экономический эффект от реализации программы не поддается точной количественной оценке, поскольку программа охватывает большой массив документов, каждый из которых должен разрабатываться с учетом достижения определенного положительного эффекта. Таким образом, только на основе разработанных документов можно оценить ожидаемый эффект от ее реализации и соответственно оценить социально-экономическую эффективность мероприятий программы. </w:t>
      </w:r>
    </w:p>
    <w:p w:rsidR="00FC748C" w:rsidRDefault="00FC748C" w:rsidP="00FC748C">
      <w:pPr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  <w:u w:val="single"/>
        </w:rPr>
        <w:t xml:space="preserve">Вместе с тем, </w:t>
      </w:r>
      <w:r w:rsidRPr="00442F62">
        <w:rPr>
          <w:b/>
          <w:i/>
          <w:u w:val="single"/>
        </w:rPr>
        <w:t xml:space="preserve">Контрольно-счетная палата обращает внимание, что </w:t>
      </w:r>
      <w:r w:rsidRPr="00442F62">
        <w:rPr>
          <w:b/>
          <w:i/>
        </w:rPr>
        <w:t xml:space="preserve">в нарушение </w:t>
      </w:r>
      <w:r>
        <w:rPr>
          <w:b/>
          <w:i/>
        </w:rPr>
        <w:t>подпункта 6 п.2.4</w:t>
      </w:r>
      <w:r w:rsidRPr="00442F62">
        <w:rPr>
          <w:b/>
          <w:i/>
        </w:rPr>
        <w:t xml:space="preserve"> Порядка в муниципальной программе </w:t>
      </w:r>
      <w:r>
        <w:rPr>
          <w:b/>
          <w:i/>
        </w:rPr>
        <w:t>р</w:t>
      </w:r>
      <w:r w:rsidRPr="003A09A9">
        <w:rPr>
          <w:b/>
          <w:i/>
          <w:color w:val="000000"/>
          <w:spacing w:val="-2"/>
        </w:rPr>
        <w:t xml:space="preserve">аздел </w:t>
      </w:r>
      <w:r w:rsidRPr="002B357A">
        <w:rPr>
          <w:b/>
          <w:i/>
          <w:color w:val="000000"/>
          <w:spacing w:val="-2"/>
        </w:rPr>
        <w:t>«Перечень и значения целевых индикаторов и показателей результатов муниципальной программы с указанием их плановых значений по годам ее реализации»</w:t>
      </w:r>
      <w:r>
        <w:rPr>
          <w:b/>
          <w:i/>
          <w:color w:val="000000"/>
          <w:spacing w:val="-2"/>
        </w:rPr>
        <w:t xml:space="preserve"> отсутствует.</w:t>
      </w:r>
    </w:p>
    <w:p w:rsidR="007F5E7B" w:rsidRDefault="007F5E7B" w:rsidP="00F8064B">
      <w:pPr>
        <w:autoSpaceDE w:val="0"/>
        <w:autoSpaceDN w:val="0"/>
        <w:adjustRightInd w:val="0"/>
        <w:ind w:firstLine="708"/>
        <w:jc w:val="both"/>
        <w:rPr>
          <w:b/>
          <w:i/>
        </w:rPr>
      </w:pPr>
    </w:p>
    <w:p w:rsidR="00687050" w:rsidRPr="00FB3C11" w:rsidRDefault="00687050" w:rsidP="0068705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b/>
          <w:bCs/>
          <w:color w:val="242424"/>
        </w:rPr>
        <w:t xml:space="preserve">На основании вышеизложенного Контрольно-счетная палата </w:t>
      </w:r>
      <w:r>
        <w:rPr>
          <w:b/>
          <w:bCs/>
          <w:color w:val="242424"/>
        </w:rPr>
        <w:t>Тунгокоченского муниципального округа приходит к выводу</w:t>
      </w:r>
      <w:r w:rsidRPr="00FB3C11">
        <w:rPr>
          <w:b/>
          <w:bCs/>
          <w:color w:val="242424"/>
        </w:rPr>
        <w:t>:</w:t>
      </w:r>
    </w:p>
    <w:p w:rsidR="00687050" w:rsidRPr="00FB3C11" w:rsidRDefault="00687050" w:rsidP="000A471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color w:val="242424"/>
        </w:rPr>
        <w:t xml:space="preserve">– качество подготовки проекта Программы не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</w:t>
      </w:r>
      <w:r>
        <w:rPr>
          <w:color w:val="242424"/>
        </w:rPr>
        <w:t>Тунгокоченского муниципального округа</w:t>
      </w:r>
      <w:r w:rsidRPr="00FB3C11">
        <w:rPr>
          <w:color w:val="242424"/>
        </w:rPr>
        <w:t>;</w:t>
      </w:r>
    </w:p>
    <w:p w:rsidR="00126BEC" w:rsidRDefault="00687050" w:rsidP="00126BEC">
      <w:pPr>
        <w:shd w:val="clear" w:color="auto" w:fill="FFFFFF"/>
        <w:spacing w:after="150" w:line="238" w:lineRule="atLeast"/>
        <w:ind w:firstLine="708"/>
        <w:jc w:val="both"/>
        <w:rPr>
          <w:color w:val="242424"/>
        </w:rPr>
      </w:pPr>
      <w:r w:rsidRPr="00FB3C11">
        <w:rPr>
          <w:color w:val="242424"/>
        </w:rPr>
        <w:t>-</w:t>
      </w:r>
      <w:r>
        <w:rPr>
          <w:color w:val="242424"/>
        </w:rPr>
        <w:t xml:space="preserve"> </w:t>
      </w:r>
      <w:r w:rsidRPr="00FB3C11">
        <w:rPr>
          <w:color w:val="242424"/>
        </w:rPr>
        <w:t>проект Программы нуждается в доработке в целях устранения указанных в настоящем заключении нарушений и недостатков.</w:t>
      </w:r>
    </w:p>
    <w:p w:rsidR="00126BEC" w:rsidRDefault="00126BEC" w:rsidP="00126BEC">
      <w:pPr>
        <w:shd w:val="clear" w:color="auto" w:fill="FFFFFF"/>
        <w:spacing w:after="150" w:line="238" w:lineRule="atLeast"/>
        <w:jc w:val="both"/>
        <w:rPr>
          <w:color w:val="242424"/>
        </w:rPr>
      </w:pPr>
    </w:p>
    <w:p w:rsidR="00126BEC" w:rsidRDefault="00126BEC" w:rsidP="00126BEC">
      <w:pPr>
        <w:shd w:val="clear" w:color="auto" w:fill="FFFFFF"/>
        <w:spacing w:after="150" w:line="238" w:lineRule="atLeast"/>
        <w:jc w:val="both"/>
        <w:rPr>
          <w:color w:val="242424"/>
        </w:rPr>
      </w:pPr>
    </w:p>
    <w:p w:rsidR="00126BEC" w:rsidRDefault="00687050" w:rsidP="00126BEC">
      <w:pPr>
        <w:shd w:val="clear" w:color="auto" w:fill="FFFFFF"/>
        <w:spacing w:after="150" w:line="238" w:lineRule="atLeast"/>
        <w:jc w:val="both"/>
      </w:pPr>
      <w:r>
        <w:t>Председатель Контрольно-счетной палаты</w:t>
      </w:r>
    </w:p>
    <w:p w:rsidR="00126BEC" w:rsidRDefault="00687050" w:rsidP="00126BEC">
      <w:pPr>
        <w:shd w:val="clear" w:color="auto" w:fill="FFFFFF"/>
        <w:spacing w:after="150" w:line="238" w:lineRule="atLeast"/>
        <w:jc w:val="both"/>
      </w:pPr>
      <w:r>
        <w:t>Тунгокоченского муниципального округа                                                        С.А.Кузьмин</w:t>
      </w:r>
    </w:p>
    <w:sectPr w:rsidR="00126BEC" w:rsidSect="00DA0B38">
      <w:footerReference w:type="even" r:id="rId14"/>
      <w:footerReference w:type="default" r:id="rId15"/>
      <w:pgSz w:w="11906" w:h="16838"/>
      <w:pgMar w:top="851" w:right="851" w:bottom="851" w:left="1418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FF" w:rsidRDefault="003E42FF">
      <w:r>
        <w:separator/>
      </w:r>
    </w:p>
  </w:endnote>
  <w:endnote w:type="continuationSeparator" w:id="0">
    <w:p w:rsidR="003E42FF" w:rsidRDefault="003E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07" w:rsidRDefault="00E50607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50607" w:rsidRDefault="00E5060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07" w:rsidRDefault="00E50607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E3FE6">
      <w:rPr>
        <w:rStyle w:val="aa"/>
        <w:noProof/>
      </w:rPr>
      <w:t>7</w:t>
    </w:r>
    <w:r>
      <w:rPr>
        <w:rStyle w:val="aa"/>
      </w:rPr>
      <w:fldChar w:fldCharType="end"/>
    </w:r>
  </w:p>
  <w:p w:rsidR="00E50607" w:rsidRDefault="00E506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FF" w:rsidRDefault="003E42FF">
      <w:r>
        <w:separator/>
      </w:r>
    </w:p>
  </w:footnote>
  <w:footnote w:type="continuationSeparator" w:id="0">
    <w:p w:rsidR="003E42FF" w:rsidRDefault="003E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75AB"/>
    <w:multiLevelType w:val="hybridMultilevel"/>
    <w:tmpl w:val="67B86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2E"/>
    <w:rsid w:val="00014988"/>
    <w:rsid w:val="00026D54"/>
    <w:rsid w:val="00036BF5"/>
    <w:rsid w:val="00057EC4"/>
    <w:rsid w:val="000600B6"/>
    <w:rsid w:val="00066C23"/>
    <w:rsid w:val="00067473"/>
    <w:rsid w:val="000736B7"/>
    <w:rsid w:val="00076A42"/>
    <w:rsid w:val="000779CB"/>
    <w:rsid w:val="00077E69"/>
    <w:rsid w:val="000854A5"/>
    <w:rsid w:val="000916A4"/>
    <w:rsid w:val="0009781C"/>
    <w:rsid w:val="000A4713"/>
    <w:rsid w:val="000A5E9D"/>
    <w:rsid w:val="000B1A50"/>
    <w:rsid w:val="000B2271"/>
    <w:rsid w:val="000D4E77"/>
    <w:rsid w:val="000D52F7"/>
    <w:rsid w:val="000E2200"/>
    <w:rsid w:val="000E3F87"/>
    <w:rsid w:val="000F0B66"/>
    <w:rsid w:val="000F7AF5"/>
    <w:rsid w:val="00103B84"/>
    <w:rsid w:val="0010458A"/>
    <w:rsid w:val="001110DE"/>
    <w:rsid w:val="00111599"/>
    <w:rsid w:val="001128B7"/>
    <w:rsid w:val="00114110"/>
    <w:rsid w:val="00116E77"/>
    <w:rsid w:val="001175CB"/>
    <w:rsid w:val="00120FCE"/>
    <w:rsid w:val="00126BEC"/>
    <w:rsid w:val="00127492"/>
    <w:rsid w:val="001304A8"/>
    <w:rsid w:val="001523D6"/>
    <w:rsid w:val="00155CD5"/>
    <w:rsid w:val="0016459C"/>
    <w:rsid w:val="001743F4"/>
    <w:rsid w:val="0019304C"/>
    <w:rsid w:val="001A304F"/>
    <w:rsid w:val="001B341E"/>
    <w:rsid w:val="001C4C62"/>
    <w:rsid w:val="001D05EF"/>
    <w:rsid w:val="001D109F"/>
    <w:rsid w:val="001E0B00"/>
    <w:rsid w:val="001E32F6"/>
    <w:rsid w:val="001E3FE6"/>
    <w:rsid w:val="001E6A29"/>
    <w:rsid w:val="001E6D43"/>
    <w:rsid w:val="001F4CFE"/>
    <w:rsid w:val="001F7873"/>
    <w:rsid w:val="00201505"/>
    <w:rsid w:val="0020491E"/>
    <w:rsid w:val="00233C46"/>
    <w:rsid w:val="002461F1"/>
    <w:rsid w:val="002501C5"/>
    <w:rsid w:val="00250DBF"/>
    <w:rsid w:val="0025589B"/>
    <w:rsid w:val="0025644C"/>
    <w:rsid w:val="0026527D"/>
    <w:rsid w:val="0026685F"/>
    <w:rsid w:val="00290BED"/>
    <w:rsid w:val="00294F1A"/>
    <w:rsid w:val="002A4D12"/>
    <w:rsid w:val="002B357A"/>
    <w:rsid w:val="002B4852"/>
    <w:rsid w:val="002B7FB4"/>
    <w:rsid w:val="002E1A4A"/>
    <w:rsid w:val="002E582E"/>
    <w:rsid w:val="002E6EF6"/>
    <w:rsid w:val="002F1F24"/>
    <w:rsid w:val="0030278C"/>
    <w:rsid w:val="00304FF3"/>
    <w:rsid w:val="00324CCB"/>
    <w:rsid w:val="003276CA"/>
    <w:rsid w:val="00332C34"/>
    <w:rsid w:val="00343AB2"/>
    <w:rsid w:val="00353F2E"/>
    <w:rsid w:val="00355A00"/>
    <w:rsid w:val="00365445"/>
    <w:rsid w:val="003711B5"/>
    <w:rsid w:val="00386B1F"/>
    <w:rsid w:val="00392FA1"/>
    <w:rsid w:val="003A09A9"/>
    <w:rsid w:val="003B671D"/>
    <w:rsid w:val="003C61EC"/>
    <w:rsid w:val="003D0612"/>
    <w:rsid w:val="003D1C20"/>
    <w:rsid w:val="003D7E49"/>
    <w:rsid w:val="003E0BEA"/>
    <w:rsid w:val="003E42FF"/>
    <w:rsid w:val="003E4A3B"/>
    <w:rsid w:val="003F70BB"/>
    <w:rsid w:val="003F70C7"/>
    <w:rsid w:val="00406B80"/>
    <w:rsid w:val="0041583B"/>
    <w:rsid w:val="00416085"/>
    <w:rsid w:val="0042547A"/>
    <w:rsid w:val="0042688A"/>
    <w:rsid w:val="00430E82"/>
    <w:rsid w:val="00442F62"/>
    <w:rsid w:val="00445627"/>
    <w:rsid w:val="00451914"/>
    <w:rsid w:val="00462689"/>
    <w:rsid w:val="00464404"/>
    <w:rsid w:val="0048597E"/>
    <w:rsid w:val="004A2401"/>
    <w:rsid w:val="004B0B4C"/>
    <w:rsid w:val="004B750D"/>
    <w:rsid w:val="004C4052"/>
    <w:rsid w:val="004D37BD"/>
    <w:rsid w:val="004E092A"/>
    <w:rsid w:val="004E5DB8"/>
    <w:rsid w:val="004F06C9"/>
    <w:rsid w:val="00502F20"/>
    <w:rsid w:val="005065F1"/>
    <w:rsid w:val="00523776"/>
    <w:rsid w:val="00533F21"/>
    <w:rsid w:val="005376A0"/>
    <w:rsid w:val="00537C21"/>
    <w:rsid w:val="005531E6"/>
    <w:rsid w:val="00557267"/>
    <w:rsid w:val="0056377E"/>
    <w:rsid w:val="005715FC"/>
    <w:rsid w:val="0057746D"/>
    <w:rsid w:val="00577A63"/>
    <w:rsid w:val="00583146"/>
    <w:rsid w:val="0059482A"/>
    <w:rsid w:val="005963DE"/>
    <w:rsid w:val="005965C5"/>
    <w:rsid w:val="005C468E"/>
    <w:rsid w:val="005C79C8"/>
    <w:rsid w:val="005D5031"/>
    <w:rsid w:val="005E20FA"/>
    <w:rsid w:val="005F4FE1"/>
    <w:rsid w:val="0060400A"/>
    <w:rsid w:val="0061049E"/>
    <w:rsid w:val="00611817"/>
    <w:rsid w:val="0061394C"/>
    <w:rsid w:val="00620F0F"/>
    <w:rsid w:val="00634C81"/>
    <w:rsid w:val="006422E8"/>
    <w:rsid w:val="00650966"/>
    <w:rsid w:val="00651264"/>
    <w:rsid w:val="00652B63"/>
    <w:rsid w:val="006616C3"/>
    <w:rsid w:val="00661F90"/>
    <w:rsid w:val="00665328"/>
    <w:rsid w:val="00666209"/>
    <w:rsid w:val="00670893"/>
    <w:rsid w:val="00685476"/>
    <w:rsid w:val="00687050"/>
    <w:rsid w:val="006A0CE1"/>
    <w:rsid w:val="006A1E77"/>
    <w:rsid w:val="006A2E1A"/>
    <w:rsid w:val="006B3E8C"/>
    <w:rsid w:val="006B4DA8"/>
    <w:rsid w:val="006B5280"/>
    <w:rsid w:val="006C4F14"/>
    <w:rsid w:val="006C6FBE"/>
    <w:rsid w:val="006E2884"/>
    <w:rsid w:val="006F0C0C"/>
    <w:rsid w:val="006F13BD"/>
    <w:rsid w:val="006F3E60"/>
    <w:rsid w:val="006F433B"/>
    <w:rsid w:val="006F74EB"/>
    <w:rsid w:val="00707A1C"/>
    <w:rsid w:val="00715A8E"/>
    <w:rsid w:val="00720193"/>
    <w:rsid w:val="0072020E"/>
    <w:rsid w:val="00721B75"/>
    <w:rsid w:val="00722200"/>
    <w:rsid w:val="007266BD"/>
    <w:rsid w:val="007311BA"/>
    <w:rsid w:val="0074255E"/>
    <w:rsid w:val="00750ADC"/>
    <w:rsid w:val="007669A8"/>
    <w:rsid w:val="00781BB8"/>
    <w:rsid w:val="00785149"/>
    <w:rsid w:val="007955B4"/>
    <w:rsid w:val="007A0A9D"/>
    <w:rsid w:val="007A7042"/>
    <w:rsid w:val="007B1CB6"/>
    <w:rsid w:val="007B2057"/>
    <w:rsid w:val="007B2127"/>
    <w:rsid w:val="007B6F6A"/>
    <w:rsid w:val="007C5982"/>
    <w:rsid w:val="007D0A15"/>
    <w:rsid w:val="007D0C87"/>
    <w:rsid w:val="007F0307"/>
    <w:rsid w:val="007F1998"/>
    <w:rsid w:val="007F5E7B"/>
    <w:rsid w:val="007F783D"/>
    <w:rsid w:val="007F7CB1"/>
    <w:rsid w:val="00801900"/>
    <w:rsid w:val="0080680B"/>
    <w:rsid w:val="00810E22"/>
    <w:rsid w:val="008227D8"/>
    <w:rsid w:val="00830A47"/>
    <w:rsid w:val="008426E6"/>
    <w:rsid w:val="00842DF3"/>
    <w:rsid w:val="00844E9D"/>
    <w:rsid w:val="00846C06"/>
    <w:rsid w:val="00865EB0"/>
    <w:rsid w:val="008863A2"/>
    <w:rsid w:val="0088720B"/>
    <w:rsid w:val="008950EC"/>
    <w:rsid w:val="008B7016"/>
    <w:rsid w:val="008C6D8F"/>
    <w:rsid w:val="008C76D9"/>
    <w:rsid w:val="008D10FD"/>
    <w:rsid w:val="008E2E71"/>
    <w:rsid w:val="008E4CEF"/>
    <w:rsid w:val="008F1248"/>
    <w:rsid w:val="00903AA5"/>
    <w:rsid w:val="0091389A"/>
    <w:rsid w:val="0091586B"/>
    <w:rsid w:val="009240C8"/>
    <w:rsid w:val="0093651E"/>
    <w:rsid w:val="0096175C"/>
    <w:rsid w:val="00963C6D"/>
    <w:rsid w:val="00976D80"/>
    <w:rsid w:val="0097741E"/>
    <w:rsid w:val="009808DD"/>
    <w:rsid w:val="00991CB8"/>
    <w:rsid w:val="00994ABA"/>
    <w:rsid w:val="00996166"/>
    <w:rsid w:val="00996775"/>
    <w:rsid w:val="009A0DA2"/>
    <w:rsid w:val="009B43D3"/>
    <w:rsid w:val="009B5552"/>
    <w:rsid w:val="009B7567"/>
    <w:rsid w:val="009C033A"/>
    <w:rsid w:val="009C29C8"/>
    <w:rsid w:val="009C5426"/>
    <w:rsid w:val="009D2533"/>
    <w:rsid w:val="009D5B1D"/>
    <w:rsid w:val="009D5C9E"/>
    <w:rsid w:val="009E517C"/>
    <w:rsid w:val="009E77C1"/>
    <w:rsid w:val="00A02B95"/>
    <w:rsid w:val="00A14996"/>
    <w:rsid w:val="00A2121D"/>
    <w:rsid w:val="00A36A2E"/>
    <w:rsid w:val="00A44F1F"/>
    <w:rsid w:val="00A464D8"/>
    <w:rsid w:val="00A46FE3"/>
    <w:rsid w:val="00A56E3E"/>
    <w:rsid w:val="00A56FFA"/>
    <w:rsid w:val="00A57511"/>
    <w:rsid w:val="00A65E7B"/>
    <w:rsid w:val="00A66011"/>
    <w:rsid w:val="00A73C81"/>
    <w:rsid w:val="00A82738"/>
    <w:rsid w:val="00A86106"/>
    <w:rsid w:val="00A93BFA"/>
    <w:rsid w:val="00A95F98"/>
    <w:rsid w:val="00AB1CE5"/>
    <w:rsid w:val="00AD0271"/>
    <w:rsid w:val="00B1223B"/>
    <w:rsid w:val="00B150CD"/>
    <w:rsid w:val="00B16C34"/>
    <w:rsid w:val="00B25231"/>
    <w:rsid w:val="00B317D6"/>
    <w:rsid w:val="00B32D78"/>
    <w:rsid w:val="00B33C9D"/>
    <w:rsid w:val="00B35A30"/>
    <w:rsid w:val="00B50B3F"/>
    <w:rsid w:val="00B539F4"/>
    <w:rsid w:val="00B53F06"/>
    <w:rsid w:val="00B61F84"/>
    <w:rsid w:val="00B64B64"/>
    <w:rsid w:val="00B73C33"/>
    <w:rsid w:val="00B92C00"/>
    <w:rsid w:val="00B93383"/>
    <w:rsid w:val="00B946F5"/>
    <w:rsid w:val="00B97EE7"/>
    <w:rsid w:val="00BB394F"/>
    <w:rsid w:val="00BB6920"/>
    <w:rsid w:val="00BC5734"/>
    <w:rsid w:val="00BC68CB"/>
    <w:rsid w:val="00BD0D29"/>
    <w:rsid w:val="00BD2B1F"/>
    <w:rsid w:val="00BD4D58"/>
    <w:rsid w:val="00BE1022"/>
    <w:rsid w:val="00C02C27"/>
    <w:rsid w:val="00C14C5B"/>
    <w:rsid w:val="00C20955"/>
    <w:rsid w:val="00C350C4"/>
    <w:rsid w:val="00C42DA8"/>
    <w:rsid w:val="00C46C83"/>
    <w:rsid w:val="00C47943"/>
    <w:rsid w:val="00C47B63"/>
    <w:rsid w:val="00C67898"/>
    <w:rsid w:val="00C84EA7"/>
    <w:rsid w:val="00C86D6A"/>
    <w:rsid w:val="00C87272"/>
    <w:rsid w:val="00C9321D"/>
    <w:rsid w:val="00CA2034"/>
    <w:rsid w:val="00CB457E"/>
    <w:rsid w:val="00CC29D8"/>
    <w:rsid w:val="00CC7A16"/>
    <w:rsid w:val="00CC7DE3"/>
    <w:rsid w:val="00CD0CCF"/>
    <w:rsid w:val="00CF3275"/>
    <w:rsid w:val="00D00461"/>
    <w:rsid w:val="00D01064"/>
    <w:rsid w:val="00D10D60"/>
    <w:rsid w:val="00D10E91"/>
    <w:rsid w:val="00D214E7"/>
    <w:rsid w:val="00D334A2"/>
    <w:rsid w:val="00D33AFF"/>
    <w:rsid w:val="00D34198"/>
    <w:rsid w:val="00D4664D"/>
    <w:rsid w:val="00D476DE"/>
    <w:rsid w:val="00D54989"/>
    <w:rsid w:val="00D57E23"/>
    <w:rsid w:val="00D74A6E"/>
    <w:rsid w:val="00D83C06"/>
    <w:rsid w:val="00D94363"/>
    <w:rsid w:val="00D9658B"/>
    <w:rsid w:val="00DA0B38"/>
    <w:rsid w:val="00DA6E98"/>
    <w:rsid w:val="00DB263F"/>
    <w:rsid w:val="00DC2333"/>
    <w:rsid w:val="00DC2930"/>
    <w:rsid w:val="00DC34D6"/>
    <w:rsid w:val="00DD282D"/>
    <w:rsid w:val="00DD43B7"/>
    <w:rsid w:val="00DD4DB3"/>
    <w:rsid w:val="00E0269B"/>
    <w:rsid w:val="00E03E4A"/>
    <w:rsid w:val="00E1051D"/>
    <w:rsid w:val="00E33B5E"/>
    <w:rsid w:val="00E50607"/>
    <w:rsid w:val="00E51ADF"/>
    <w:rsid w:val="00E631AE"/>
    <w:rsid w:val="00E70AC7"/>
    <w:rsid w:val="00E76805"/>
    <w:rsid w:val="00E768E0"/>
    <w:rsid w:val="00E7750F"/>
    <w:rsid w:val="00E95455"/>
    <w:rsid w:val="00E97585"/>
    <w:rsid w:val="00EA4271"/>
    <w:rsid w:val="00EB4409"/>
    <w:rsid w:val="00EC10DF"/>
    <w:rsid w:val="00EC5B24"/>
    <w:rsid w:val="00ED70D5"/>
    <w:rsid w:val="00EE56C8"/>
    <w:rsid w:val="00EF1DEF"/>
    <w:rsid w:val="00EF2249"/>
    <w:rsid w:val="00EF477B"/>
    <w:rsid w:val="00EF6C44"/>
    <w:rsid w:val="00F03036"/>
    <w:rsid w:val="00F10E87"/>
    <w:rsid w:val="00F1440D"/>
    <w:rsid w:val="00F20C27"/>
    <w:rsid w:val="00F34CBD"/>
    <w:rsid w:val="00F3589A"/>
    <w:rsid w:val="00F35A0D"/>
    <w:rsid w:val="00F47A1B"/>
    <w:rsid w:val="00F56D67"/>
    <w:rsid w:val="00F660FC"/>
    <w:rsid w:val="00F67D33"/>
    <w:rsid w:val="00F71567"/>
    <w:rsid w:val="00F7304B"/>
    <w:rsid w:val="00F75F80"/>
    <w:rsid w:val="00F8064B"/>
    <w:rsid w:val="00F84181"/>
    <w:rsid w:val="00FA1E77"/>
    <w:rsid w:val="00FA796C"/>
    <w:rsid w:val="00FB0AEF"/>
    <w:rsid w:val="00FB4C1B"/>
    <w:rsid w:val="00FC748C"/>
    <w:rsid w:val="00FD00DC"/>
    <w:rsid w:val="00FD0774"/>
    <w:rsid w:val="00FD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2">
    <w:name w:val="Знак Знак1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2">
    <w:name w:val="Знак Знак1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pandia.ru/text/category/tcelevie_pokazatel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programmi_meropriyatij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4294964382</TotalTime>
  <Pages>7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МУНИЦИПАЛЬНОГО РАЙОНА</vt:lpstr>
    </vt:vector>
  </TitlesOfParts>
  <Company>Microsoft Office</Company>
  <LinksUpToDate>false</LinksUpToDate>
  <CharactersWithSpaces>21062</CharactersWithSpaces>
  <SharedDoc>false</SharedDoc>
  <HLinks>
    <vt:vector size="24" baseType="variant"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https://pandia.ru/text/category/programmi_meropriyatij/</vt:lpwstr>
      </vt:variant>
      <vt:variant>
        <vt:lpwstr/>
      </vt:variant>
      <vt:variant>
        <vt:i4>6160508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https://pandia.ru/text/category/tcelevie_pokazateli/</vt:lpwstr>
      </vt:variant>
      <vt:variant>
        <vt:lpwstr/>
      </vt:variant>
      <vt:variant>
        <vt:i4>6881297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https://pandia.ru/text/category/istochniki_finansirovaniya/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МУНИЦИПАЛЬНОГО РАЙОНА</dc:title>
  <dc:creator>Надежда</dc:creator>
  <cp:lastModifiedBy>Kuzmin</cp:lastModifiedBy>
  <cp:revision>45</cp:revision>
  <cp:lastPrinted>2025-07-04T05:57:00Z</cp:lastPrinted>
  <dcterms:created xsi:type="dcterms:W3CDTF">2018-11-06T05:36:00Z</dcterms:created>
  <dcterms:modified xsi:type="dcterms:W3CDTF">2025-07-04T05:57:00Z</dcterms:modified>
</cp:coreProperties>
</file>