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CD" w:rsidRDefault="00A506AB">
      <w:pPr>
        <w:ind w:right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АДМИНИСТРАЦИЯ</w:t>
      </w:r>
    </w:p>
    <w:p w:rsidR="00496D09" w:rsidRDefault="00A506AB">
      <w:pPr>
        <w:ind w:right="0"/>
        <w:jc w:val="center"/>
        <w:rPr>
          <w:b/>
          <w:sz w:val="28"/>
        </w:rPr>
      </w:pPr>
      <w:r>
        <w:rPr>
          <w:b/>
          <w:sz w:val="28"/>
        </w:rPr>
        <w:t xml:space="preserve"> ТУНГОКОЧЕНСКОГО </w:t>
      </w:r>
    </w:p>
    <w:p w:rsidR="00496D09" w:rsidRDefault="00A506AB">
      <w:pPr>
        <w:ind w:right="0"/>
        <w:jc w:val="center"/>
        <w:rPr>
          <w:b/>
          <w:sz w:val="28"/>
        </w:rPr>
      </w:pPr>
      <w:r>
        <w:rPr>
          <w:b/>
          <w:sz w:val="28"/>
        </w:rPr>
        <w:t>МУНИЦИПАЛЬНОГО ОКРУГА</w:t>
      </w:r>
    </w:p>
    <w:p w:rsidR="00496D09" w:rsidRDefault="00A506AB">
      <w:pPr>
        <w:ind w:right="0"/>
        <w:jc w:val="center"/>
        <w:rPr>
          <w:b/>
          <w:sz w:val="28"/>
        </w:rPr>
      </w:pPr>
      <w:r>
        <w:rPr>
          <w:sz w:val="28"/>
        </w:rPr>
        <w:t> </w:t>
      </w:r>
    </w:p>
    <w:p w:rsidR="00496D09" w:rsidRPr="006D77CD" w:rsidRDefault="00A506AB">
      <w:pPr>
        <w:ind w:right="0"/>
        <w:jc w:val="center"/>
        <w:rPr>
          <w:sz w:val="28"/>
        </w:rPr>
      </w:pPr>
      <w:r w:rsidRPr="006D77CD">
        <w:rPr>
          <w:sz w:val="28"/>
        </w:rPr>
        <w:t>ПОСТАНОВЛЕНИЕ</w:t>
      </w:r>
    </w:p>
    <w:p w:rsidR="00496D09" w:rsidRDefault="00A506AB">
      <w:pPr>
        <w:ind w:right="0" w:firstLine="567"/>
        <w:jc w:val="center"/>
        <w:rPr>
          <w:sz w:val="28"/>
        </w:rPr>
      </w:pPr>
      <w:r>
        <w:rPr>
          <w:sz w:val="28"/>
        </w:rPr>
        <w:t> </w:t>
      </w:r>
    </w:p>
    <w:p w:rsidR="00496D09" w:rsidRDefault="00A506AB">
      <w:pPr>
        <w:ind w:right="0" w:firstLine="567"/>
        <w:jc w:val="center"/>
        <w:rPr>
          <w:sz w:val="28"/>
        </w:rPr>
      </w:pPr>
      <w:r>
        <w:rPr>
          <w:sz w:val="28"/>
        </w:rPr>
        <w:t> </w:t>
      </w:r>
    </w:p>
    <w:p w:rsidR="00496D09" w:rsidRDefault="006D77CD" w:rsidP="006D77CD">
      <w:pPr>
        <w:tabs>
          <w:tab w:val="center" w:pos="4961"/>
        </w:tabs>
        <w:ind w:right="0" w:firstLine="567"/>
        <w:rPr>
          <w:sz w:val="28"/>
        </w:rPr>
      </w:pPr>
      <w:r>
        <w:rPr>
          <w:sz w:val="28"/>
        </w:rPr>
        <w:t xml:space="preserve">15 июля </w:t>
      </w:r>
      <w:r w:rsidR="00A506AB">
        <w:rPr>
          <w:sz w:val="28"/>
        </w:rPr>
        <w:t> 2025 года                                        </w:t>
      </w:r>
      <w:r>
        <w:rPr>
          <w:sz w:val="28"/>
        </w:rPr>
        <w:t xml:space="preserve">              </w:t>
      </w:r>
      <w:r w:rsidR="00A506AB">
        <w:rPr>
          <w:sz w:val="28"/>
        </w:rPr>
        <w:t> </w:t>
      </w:r>
      <w:r>
        <w:rPr>
          <w:sz w:val="28"/>
        </w:rPr>
        <w:t xml:space="preserve">          </w:t>
      </w:r>
      <w:r w:rsidR="00A506AB">
        <w:rPr>
          <w:sz w:val="28"/>
        </w:rPr>
        <w:t>№ </w:t>
      </w:r>
      <w:r>
        <w:rPr>
          <w:sz w:val="28"/>
        </w:rPr>
        <w:t>675</w:t>
      </w:r>
    </w:p>
    <w:p w:rsidR="006D77CD" w:rsidRDefault="006D77CD" w:rsidP="006D77CD">
      <w:pPr>
        <w:ind w:right="0" w:firstLine="567"/>
        <w:jc w:val="left"/>
        <w:rPr>
          <w:b/>
          <w:sz w:val="28"/>
        </w:rPr>
      </w:pPr>
      <w:r>
        <w:rPr>
          <w:b/>
          <w:sz w:val="28"/>
        </w:rPr>
        <w:t xml:space="preserve">   </w:t>
      </w:r>
    </w:p>
    <w:p w:rsidR="00496D09" w:rsidRPr="006D77CD" w:rsidRDefault="006D77CD" w:rsidP="006D77CD">
      <w:pPr>
        <w:ind w:right="0" w:firstLine="567"/>
        <w:jc w:val="left"/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  <w:r>
        <w:rPr>
          <w:b/>
          <w:sz w:val="28"/>
        </w:rPr>
        <w:tab/>
      </w:r>
      <w:r w:rsidR="00A506AB" w:rsidRPr="006D77CD">
        <w:rPr>
          <w:b/>
          <w:sz w:val="28"/>
        </w:rPr>
        <w:t xml:space="preserve">с. </w:t>
      </w:r>
      <w:proofErr w:type="spellStart"/>
      <w:r w:rsidR="00A506AB" w:rsidRPr="006D77CD">
        <w:rPr>
          <w:b/>
          <w:sz w:val="28"/>
        </w:rPr>
        <w:t>Верх-Усугли</w:t>
      </w:r>
      <w:proofErr w:type="spellEnd"/>
    </w:p>
    <w:p w:rsidR="00496D09" w:rsidRDefault="00A506AB">
      <w:pPr>
        <w:ind w:right="0" w:firstLine="567"/>
        <w:jc w:val="center"/>
        <w:rPr>
          <w:sz w:val="28"/>
        </w:rPr>
      </w:pPr>
      <w:r>
        <w:rPr>
          <w:sz w:val="28"/>
        </w:rPr>
        <w:t> </w:t>
      </w:r>
    </w:p>
    <w:p w:rsidR="00496D09" w:rsidRDefault="00A506AB">
      <w:pPr>
        <w:ind w:right="0" w:firstLine="567"/>
        <w:jc w:val="center"/>
        <w:rPr>
          <w:sz w:val="28"/>
        </w:rPr>
      </w:pPr>
      <w:r>
        <w:rPr>
          <w:sz w:val="28"/>
        </w:rPr>
        <w:t> </w:t>
      </w:r>
    </w:p>
    <w:p w:rsidR="00496D09" w:rsidRDefault="00A506AB" w:rsidP="006D77CD">
      <w:pPr>
        <w:ind w:right="0"/>
        <w:rPr>
          <w:b/>
          <w:sz w:val="28"/>
        </w:rPr>
      </w:pPr>
      <w:proofErr w:type="gramStart"/>
      <w:r>
        <w:rPr>
          <w:b/>
          <w:sz w:val="28"/>
        </w:rPr>
        <w:t xml:space="preserve">Об утверждении положения о муниципальном </w:t>
      </w:r>
      <w:proofErr w:type="spellStart"/>
      <w:r>
        <w:rPr>
          <w:b/>
          <w:sz w:val="28"/>
        </w:rPr>
        <w:t>архивеТунгокоченского</w:t>
      </w:r>
      <w:proofErr w:type="spellEnd"/>
      <w:r>
        <w:rPr>
          <w:b/>
          <w:sz w:val="28"/>
        </w:rPr>
        <w:t xml:space="preserve"> муниципального округа </w:t>
      </w:r>
      <w:proofErr w:type="gramEnd"/>
    </w:p>
    <w:p w:rsidR="00496D09" w:rsidRDefault="00A506AB" w:rsidP="006D77CD">
      <w:pPr>
        <w:ind w:right="0" w:firstLine="567"/>
        <w:rPr>
          <w:sz w:val="28"/>
        </w:rPr>
      </w:pPr>
      <w:r>
        <w:rPr>
          <w:sz w:val="28"/>
        </w:rPr>
        <w:t> </w:t>
      </w:r>
    </w:p>
    <w:p w:rsidR="00496D09" w:rsidRDefault="00A506AB">
      <w:pPr>
        <w:ind w:right="0" w:firstLine="567"/>
        <w:jc w:val="center"/>
        <w:rPr>
          <w:sz w:val="28"/>
        </w:rPr>
      </w:pPr>
      <w:r>
        <w:rPr>
          <w:sz w:val="28"/>
        </w:rPr>
        <w:t> 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 xml:space="preserve">В соответствии пунктом </w:t>
      </w:r>
      <w:r w:rsidR="006D77CD">
        <w:rPr>
          <w:sz w:val="28"/>
        </w:rPr>
        <w:t xml:space="preserve">22 </w:t>
      </w:r>
      <w:r>
        <w:rPr>
          <w:sz w:val="28"/>
        </w:rPr>
        <w:t xml:space="preserve"> части 1 статьи 1</w:t>
      </w:r>
      <w:r w:rsidR="006D77CD">
        <w:rPr>
          <w:sz w:val="28"/>
        </w:rPr>
        <w:t>6</w:t>
      </w:r>
      <w:r>
        <w:rPr>
          <w:sz w:val="28"/>
        </w:rPr>
        <w:t> Федерального закона </w:t>
      </w:r>
      <w:hyperlink r:id="rId4" w:history="1">
        <w:r>
          <w:rPr>
            <w:color w:val="0000FF"/>
            <w:sz w:val="28"/>
          </w:rPr>
          <w:t>от 06.10.2003 № 131-ФЗ</w:t>
        </w:r>
      </w:hyperlink>
      <w:r>
        <w:rPr>
          <w:sz w:val="28"/>
        </w:rPr>
        <w:t> «Об общих принципах организации местного самоуправления в Российской Федерации»,</w:t>
      </w:r>
      <w:r w:rsidR="006D77CD">
        <w:rPr>
          <w:sz w:val="28"/>
        </w:rPr>
        <w:t xml:space="preserve"> </w:t>
      </w:r>
      <w:hyperlink r:id="rId5" w:anchor="/document/12137300/entry/0" w:history="1">
        <w:r>
          <w:rPr>
            <w:sz w:val="28"/>
            <w:u w:val="single"/>
          </w:rPr>
          <w:t>Федеральным законом</w:t>
        </w:r>
      </w:hyperlink>
      <w:r>
        <w:rPr>
          <w:sz w:val="28"/>
        </w:rPr>
        <w:t> </w:t>
      </w:r>
      <w:hyperlink r:id="rId6" w:history="1">
        <w:r>
          <w:rPr>
            <w:color w:val="0000FF"/>
            <w:sz w:val="28"/>
          </w:rPr>
          <w:t>от 22.10.2004 № 125-ФЗ</w:t>
        </w:r>
      </w:hyperlink>
      <w:r>
        <w:rPr>
          <w:sz w:val="28"/>
        </w:rPr>
        <w:t> «Об архивном деле в Российской Федерации, руководствуясь стать</w:t>
      </w:r>
      <w:r w:rsidR="006D77CD">
        <w:rPr>
          <w:sz w:val="28"/>
        </w:rPr>
        <w:t xml:space="preserve">ями 32.37 </w:t>
      </w:r>
      <w:r>
        <w:rPr>
          <w:sz w:val="28"/>
        </w:rPr>
        <w:t> </w:t>
      </w:r>
      <w:hyperlink r:id="rId7" w:history="1">
        <w:r>
          <w:rPr>
            <w:color w:val="0000FF"/>
            <w:sz w:val="28"/>
          </w:rPr>
          <w:t xml:space="preserve">Устава </w:t>
        </w:r>
      </w:hyperlink>
      <w:r>
        <w:rPr>
          <w:sz w:val="28"/>
        </w:rPr>
        <w:t xml:space="preserve">Тунгокоченского муниципального округа, администрация Тунгокоченского муниципального округа </w:t>
      </w:r>
      <w:r w:rsidRPr="006D77CD">
        <w:rPr>
          <w:b/>
          <w:sz w:val="28"/>
        </w:rPr>
        <w:t>постановляет</w:t>
      </w:r>
      <w:r>
        <w:rPr>
          <w:sz w:val="28"/>
        </w:rPr>
        <w:t>: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 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1.Утвердить Положение о муниципальном архиве Тунгокоченского муниципального округа (Приложение № 1).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2.Муниципальному архиву Тунгокоченского муниципального округа  в своей деятельности строго руководствоваться Положением о муниципальном архиве Тунгокоченского муниципального округа.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3. Настоящее постановление опубликовать в газете «Вести Севера» и разместить на официальном сайте Тунгокоченского муниципального округа в информационной телекоммуникационной сети</w:t>
      </w:r>
      <w:r w:rsidR="006D77CD">
        <w:rPr>
          <w:sz w:val="28"/>
        </w:rPr>
        <w:t xml:space="preserve"> « </w:t>
      </w:r>
      <w:r>
        <w:rPr>
          <w:sz w:val="28"/>
        </w:rPr>
        <w:t>Интернет</w:t>
      </w:r>
      <w:r w:rsidR="006D77CD">
        <w:rPr>
          <w:sz w:val="28"/>
        </w:rPr>
        <w:t xml:space="preserve"> »</w:t>
      </w:r>
      <w:r>
        <w:rPr>
          <w:sz w:val="28"/>
        </w:rPr>
        <w:t>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 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 </w:t>
      </w:r>
    </w:p>
    <w:p w:rsidR="00496D09" w:rsidRDefault="00A506AB" w:rsidP="006D77CD">
      <w:pPr>
        <w:ind w:right="0"/>
        <w:rPr>
          <w:sz w:val="28"/>
        </w:rPr>
      </w:pPr>
      <w:r>
        <w:rPr>
          <w:sz w:val="28"/>
        </w:rPr>
        <w:t>Глава Тунгокоченского</w:t>
      </w:r>
    </w:p>
    <w:p w:rsidR="00496D09" w:rsidRDefault="00A506AB" w:rsidP="006D77CD">
      <w:pPr>
        <w:ind w:right="0"/>
        <w:rPr>
          <w:sz w:val="28"/>
        </w:rPr>
      </w:pPr>
      <w:r>
        <w:rPr>
          <w:sz w:val="28"/>
        </w:rPr>
        <w:t>муниципального округа                                                     </w:t>
      </w:r>
      <w:r w:rsidR="006D77CD">
        <w:rPr>
          <w:sz w:val="28"/>
        </w:rPr>
        <w:t xml:space="preserve">     </w:t>
      </w:r>
      <w:r>
        <w:rPr>
          <w:sz w:val="28"/>
        </w:rPr>
        <w:t xml:space="preserve"> Н. С. </w:t>
      </w:r>
      <w:proofErr w:type="spellStart"/>
      <w:r>
        <w:rPr>
          <w:sz w:val="28"/>
        </w:rPr>
        <w:t>Ананенко</w:t>
      </w:r>
      <w:proofErr w:type="spellEnd"/>
    </w:p>
    <w:p w:rsidR="00A94889" w:rsidRDefault="00A94889">
      <w:pPr>
        <w:ind w:right="5930" w:firstLine="567"/>
        <w:rPr>
          <w:sz w:val="28"/>
        </w:rPr>
      </w:pPr>
    </w:p>
    <w:p w:rsidR="00A94889" w:rsidRDefault="00A94889">
      <w:pPr>
        <w:ind w:right="5930" w:firstLine="567"/>
        <w:rPr>
          <w:sz w:val="28"/>
        </w:rPr>
      </w:pPr>
    </w:p>
    <w:p w:rsidR="00496D09" w:rsidRDefault="00496D09">
      <w:pPr>
        <w:ind w:right="5930" w:firstLine="567"/>
        <w:rPr>
          <w:sz w:val="28"/>
        </w:rPr>
      </w:pPr>
    </w:p>
    <w:p w:rsidR="00A94889" w:rsidRDefault="00A94889">
      <w:pPr>
        <w:ind w:right="5930" w:firstLine="567"/>
        <w:rPr>
          <w:sz w:val="28"/>
        </w:rPr>
      </w:pPr>
    </w:p>
    <w:p w:rsidR="00A94889" w:rsidRDefault="00A94889">
      <w:pPr>
        <w:ind w:right="5930" w:firstLine="567"/>
        <w:rPr>
          <w:sz w:val="28"/>
        </w:rPr>
      </w:pPr>
    </w:p>
    <w:p w:rsidR="00A94889" w:rsidRDefault="00A94889">
      <w:pPr>
        <w:ind w:right="5930" w:firstLine="567"/>
        <w:rPr>
          <w:sz w:val="28"/>
        </w:rPr>
      </w:pPr>
    </w:p>
    <w:p w:rsidR="00A94889" w:rsidRDefault="00A94889">
      <w:pPr>
        <w:ind w:right="5930" w:firstLine="567"/>
        <w:rPr>
          <w:sz w:val="28"/>
        </w:rPr>
      </w:pPr>
    </w:p>
    <w:p w:rsidR="00BB0AC5" w:rsidRDefault="006D77CD" w:rsidP="00BB0AC5">
      <w:pPr>
        <w:ind w:right="5930" w:firstLine="567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</w:t>
      </w:r>
      <w:r w:rsidR="00BB0AC5">
        <w:rPr>
          <w:sz w:val="28"/>
        </w:rPr>
        <w:t xml:space="preserve">          </w:t>
      </w:r>
    </w:p>
    <w:p w:rsidR="008B5BFD" w:rsidRDefault="008B5BFD" w:rsidP="008B5BFD">
      <w:pPr>
        <w:pStyle w:val="23"/>
        <w:jc w:val="right"/>
        <w:rPr>
          <w:sz w:val="24"/>
        </w:rPr>
      </w:pPr>
      <w:r>
        <w:t xml:space="preserve">                                                                                </w:t>
      </w:r>
      <w:r>
        <w:rPr>
          <w:sz w:val="24"/>
        </w:rPr>
        <w:t>Приложение №1</w:t>
      </w:r>
    </w:p>
    <w:p w:rsidR="008B5BFD" w:rsidRDefault="008B5BFD" w:rsidP="008B5BFD">
      <w:pPr>
        <w:pStyle w:val="23"/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8B5BFD" w:rsidRDefault="008B5BFD" w:rsidP="008B5BFD">
      <w:pPr>
        <w:pStyle w:val="23"/>
        <w:jc w:val="right"/>
        <w:rPr>
          <w:sz w:val="24"/>
        </w:rPr>
      </w:pPr>
      <w:r>
        <w:rPr>
          <w:sz w:val="24"/>
        </w:rPr>
        <w:t xml:space="preserve">Тунгокоченского муниципального округа </w:t>
      </w:r>
    </w:p>
    <w:p w:rsidR="008B5BFD" w:rsidRDefault="008B5BFD" w:rsidP="008B5BFD">
      <w:pPr>
        <w:pStyle w:val="23"/>
        <w:jc w:val="right"/>
        <w:rPr>
          <w:sz w:val="24"/>
        </w:rPr>
      </w:pPr>
      <w:r>
        <w:rPr>
          <w:sz w:val="24"/>
        </w:rPr>
        <w:t xml:space="preserve">Забайкальского края </w:t>
      </w:r>
    </w:p>
    <w:p w:rsidR="008B5BFD" w:rsidRDefault="008B5BFD" w:rsidP="008B5BFD">
      <w:pPr>
        <w:pStyle w:val="a8"/>
        <w:spacing w:before="0" w:beforeAutospacing="0" w:after="0" w:afterAutospacing="0"/>
        <w:jc w:val="right"/>
        <w:rPr>
          <w:color w:val="000000"/>
          <w:highlight w:val="yellow"/>
        </w:rPr>
      </w:pPr>
      <w:r>
        <w:t>от 15.07. 2025 г. № 675</w:t>
      </w:r>
    </w:p>
    <w:p w:rsidR="008B5BFD" w:rsidRDefault="008B5BFD" w:rsidP="00BB0AC5">
      <w:pPr>
        <w:ind w:right="5930" w:firstLine="567"/>
        <w:rPr>
          <w:sz w:val="28"/>
        </w:rPr>
      </w:pPr>
    </w:p>
    <w:p w:rsidR="00A94889" w:rsidRDefault="00BB0AC5" w:rsidP="00BB0AC5">
      <w:pPr>
        <w:ind w:right="5930" w:firstLine="567"/>
        <w:rPr>
          <w:sz w:val="28"/>
        </w:rPr>
      </w:pPr>
      <w:r>
        <w:rPr>
          <w:sz w:val="28"/>
        </w:rPr>
        <w:t xml:space="preserve">                           </w:t>
      </w:r>
    </w:p>
    <w:p w:rsidR="00496D09" w:rsidRDefault="00496D09">
      <w:pPr>
        <w:ind w:right="5930" w:firstLine="567"/>
        <w:rPr>
          <w:sz w:val="28"/>
        </w:rPr>
      </w:pPr>
    </w:p>
    <w:p w:rsidR="00496D09" w:rsidRDefault="00A506AB">
      <w:pPr>
        <w:ind w:right="0"/>
        <w:jc w:val="center"/>
        <w:rPr>
          <w:b/>
          <w:sz w:val="28"/>
        </w:rPr>
      </w:pPr>
      <w:r>
        <w:rPr>
          <w:b/>
          <w:sz w:val="28"/>
        </w:rPr>
        <w:t xml:space="preserve">Положение о муниципальном архиве Тунгокоченского </w:t>
      </w:r>
    </w:p>
    <w:p w:rsidR="00496D09" w:rsidRDefault="00A506AB">
      <w:pPr>
        <w:ind w:right="0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округа </w:t>
      </w:r>
    </w:p>
    <w:p w:rsidR="00496D09" w:rsidRDefault="00A506AB">
      <w:pPr>
        <w:ind w:right="0" w:firstLine="567"/>
        <w:jc w:val="center"/>
        <w:rPr>
          <w:sz w:val="28"/>
        </w:rPr>
      </w:pPr>
      <w:r>
        <w:rPr>
          <w:sz w:val="28"/>
        </w:rPr>
        <w:t> </w:t>
      </w:r>
    </w:p>
    <w:p w:rsidR="00496D09" w:rsidRDefault="00A506AB">
      <w:pPr>
        <w:ind w:right="0"/>
        <w:jc w:val="center"/>
        <w:outlineLvl w:val="1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496D09" w:rsidRDefault="00A506AB">
      <w:pPr>
        <w:ind w:right="0" w:firstLine="567"/>
        <w:jc w:val="center"/>
        <w:rPr>
          <w:sz w:val="28"/>
        </w:rPr>
      </w:pPr>
      <w:r>
        <w:rPr>
          <w:sz w:val="28"/>
        </w:rPr>
        <w:t> 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1.1.Муниципальный архив Тунгокоченского муниципального округа  создан в целях решения вопросов местного значения Тунгокоченского муниципального округа по формированию и содержанию муниципального архива.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 xml:space="preserve">1.2.Полное официальное наименование: муниципальный архив Тунгокоченского муниципального </w:t>
      </w:r>
      <w:r w:rsidR="008B5BFD">
        <w:rPr>
          <w:sz w:val="28"/>
        </w:rPr>
        <w:t>округа</w:t>
      </w:r>
      <w:r>
        <w:rPr>
          <w:sz w:val="28"/>
        </w:rPr>
        <w:t>.</w:t>
      </w:r>
      <w:r w:rsidR="00805C43">
        <w:rPr>
          <w:sz w:val="28"/>
        </w:rPr>
        <w:t xml:space="preserve"> </w:t>
      </w:r>
      <w:r>
        <w:rPr>
          <w:sz w:val="28"/>
        </w:rPr>
        <w:t>Сокращенное наименование - муниципальный архив Тунгокоченского МО (далее - Муниципальный архив).</w:t>
      </w:r>
    </w:p>
    <w:p w:rsidR="00496D09" w:rsidRPr="008B5BFD" w:rsidRDefault="00A506AB">
      <w:pPr>
        <w:ind w:right="0" w:firstLine="709"/>
        <w:rPr>
          <w:sz w:val="28"/>
          <w:szCs w:val="28"/>
        </w:rPr>
      </w:pPr>
      <w:r>
        <w:rPr>
          <w:sz w:val="28"/>
        </w:rPr>
        <w:t>1.3.Исполнение полномочий муниципального архива Тунгокоченского муниципального округа осуществляет специалист муниципального архива</w:t>
      </w:r>
      <w:r>
        <w:t xml:space="preserve">, </w:t>
      </w:r>
      <w:r w:rsidRPr="008B5BFD">
        <w:rPr>
          <w:sz w:val="28"/>
          <w:szCs w:val="28"/>
        </w:rPr>
        <w:t>без права юридического лица</w:t>
      </w:r>
      <w:proofErr w:type="gramStart"/>
      <w:r w:rsidRPr="008B5BFD">
        <w:rPr>
          <w:sz w:val="28"/>
          <w:szCs w:val="28"/>
        </w:rPr>
        <w:t>,.</w:t>
      </w:r>
      <w:proofErr w:type="gramEnd"/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 xml:space="preserve">1.4.Управление архивным делом в </w:t>
      </w:r>
      <w:proofErr w:type="spellStart"/>
      <w:r>
        <w:rPr>
          <w:sz w:val="28"/>
        </w:rPr>
        <w:t>Тунгокоченском</w:t>
      </w:r>
      <w:proofErr w:type="spellEnd"/>
      <w:r>
        <w:rPr>
          <w:sz w:val="28"/>
        </w:rPr>
        <w:t xml:space="preserve"> муниципальном округе осуществляет МКУ «Центр МТО» в лице директора (в период отсутствия лицо назначенное приказом МКУ «Центр МТО»).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1.5.Муниципальный архив является структурным подразделением МКУ «Центр МТО».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1.6.Работники Муниципального архива в своей деятельности подотчетны директору МКУ «Центр МТО» (в период отсутствия лицу назначенному приказом МКУ «Центр МТО»).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1.7.Муниципальный архив в своей деятельности руководствуется </w:t>
      </w:r>
      <w:hyperlink r:id="rId8" w:anchor="/document/10103000/entry/0" w:history="1">
        <w:r w:rsidRPr="008B5BFD">
          <w:rPr>
            <w:sz w:val="28"/>
          </w:rPr>
          <w:t>Конституцией</w:t>
        </w:r>
      </w:hyperlink>
      <w:r>
        <w:rPr>
          <w:sz w:val="28"/>
        </w:rPr>
        <w:t> Российской Федерации, </w:t>
      </w:r>
      <w:hyperlink r:id="rId9" w:anchor="/document/12137300/entry/0" w:history="1">
        <w:r w:rsidRPr="008B5BFD">
          <w:rPr>
            <w:sz w:val="28"/>
          </w:rPr>
          <w:t>законодательством</w:t>
        </w:r>
      </w:hyperlink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Российской Федерации, Забайкальского края и иными нормативными правовыми актами в сфере архивного дела, </w:t>
      </w:r>
      <w:hyperlink r:id="rId10" w:anchor="/document/33699998/entry/0" w:history="1">
        <w:r w:rsidRPr="008B5BFD">
          <w:rPr>
            <w:sz w:val="28"/>
          </w:rPr>
          <w:t>Уставом</w:t>
        </w:r>
      </w:hyperlink>
      <w:r w:rsidRPr="008B5BFD">
        <w:rPr>
          <w:sz w:val="28"/>
        </w:rPr>
        <w:t> </w:t>
      </w:r>
      <w:r>
        <w:rPr>
          <w:sz w:val="28"/>
        </w:rPr>
        <w:t>Тунгокоченского муниципального округа, муниципальными правовыми актами Тунгокоченского муниципального округа, Положением о МКУ «Центр МТО»  и настоящим Положением.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1.8.Финансирование и материально-техническое обеспечение Муниципального архива осуществляется за счет средств бюджета Тунгокоченского муниципального округа.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 xml:space="preserve">1.9. МКУ «Центр МТО» обеспечивает Муниципальный архив финансированием, помещениями, отвечающими нормативным требованиям хранения архивных документов, охрану помещений, их </w:t>
      </w:r>
      <w:r>
        <w:rPr>
          <w:sz w:val="28"/>
        </w:rPr>
        <w:lastRenderedPageBreak/>
        <w:t>содержание, техническое оснащение, оборудование, транспортное обслуживание и создание необходимых условий труда.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 </w:t>
      </w:r>
    </w:p>
    <w:p w:rsidR="00496D09" w:rsidRDefault="00A506AB">
      <w:pPr>
        <w:ind w:right="0" w:firstLine="567"/>
        <w:jc w:val="center"/>
        <w:outlineLvl w:val="1"/>
        <w:rPr>
          <w:b/>
          <w:sz w:val="28"/>
        </w:rPr>
      </w:pPr>
      <w:r>
        <w:rPr>
          <w:b/>
          <w:sz w:val="28"/>
        </w:rPr>
        <w:t>2. Основные задачи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 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Основными задачами Муниципального архива являются: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2.1.Хранение, комплектование (формирование), учет и использование архивных документов и архивных фондов: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-органов местного самоуправления Тунгокоченского муниципального округа;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-муниципальных учреждений, организаций, предприятий Тунгокоченского муниципального округа (далее -  организации);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- документов, образовавшихся в процессе деятельности и включенных в состав Архивного фонда Российской Федерации архивных документов, документов по личному составу, а также архивных документов, сроки временного хранения которых не истекли при ликвидации негосударственных организаций, в том числе в результате банкротства, зарегистрированных на территории округа.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2.2.Проведение единой политики в сфере архивного дела на территории Тунгокоченского муниципального округа.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2.3.Обеспечение реализации прав граждан и юридических лиц на получение архивной информации.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 </w:t>
      </w:r>
    </w:p>
    <w:p w:rsidR="00496D09" w:rsidRDefault="00A506AB">
      <w:pPr>
        <w:ind w:right="0" w:firstLine="567"/>
        <w:jc w:val="center"/>
        <w:outlineLvl w:val="1"/>
        <w:rPr>
          <w:b/>
          <w:sz w:val="28"/>
        </w:rPr>
      </w:pPr>
      <w:r>
        <w:rPr>
          <w:b/>
          <w:sz w:val="28"/>
        </w:rPr>
        <w:t>3. Полномочия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 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Муниципальный архив в соответствии с возложенными на него задачами осуществляет следующие полномочия: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3.1.Анализирует состояние архивного дела и документационного обеспечения на территории Тунгокоченского муниципального округа.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 xml:space="preserve">3.2.Разрабатывает и обеспечивает реализацию муниципальных целевых программ, а также перспективных и текущих планов развития и совершенствования архивного дела в </w:t>
      </w:r>
      <w:proofErr w:type="spellStart"/>
      <w:r>
        <w:rPr>
          <w:sz w:val="28"/>
        </w:rPr>
        <w:t>Тунгокоченском</w:t>
      </w:r>
      <w:proofErr w:type="spellEnd"/>
      <w:r>
        <w:rPr>
          <w:sz w:val="28"/>
        </w:rPr>
        <w:t xml:space="preserve"> муниципальном округе.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3.3.Обеспечивает подготовку и в установленном порядке вносит на рассмотрение проекты муниципальных правовых актов по вопросам архивного дела и организации документов в делопроизводстве.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 xml:space="preserve">3.4.Составляет списки организаций - источников комплектования Муниципального архива, согласованных с уполномоченным органом в сфере архивного дела в </w:t>
      </w:r>
      <w:proofErr w:type="spellStart"/>
      <w:r>
        <w:rPr>
          <w:sz w:val="28"/>
        </w:rPr>
        <w:t>Тунгокоченском</w:t>
      </w:r>
      <w:proofErr w:type="spellEnd"/>
      <w:r>
        <w:rPr>
          <w:sz w:val="28"/>
        </w:rPr>
        <w:t xml:space="preserve"> муниципальном округе и утверждаемых Администрацией Тунгокоченского муниципального округа, проводит систематическую работу по их уточнению.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3.5.Принимает, хранит, ведет учет и использует архивные документы и архивные фонды: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-органов местного самоуправления Тунгокоченского муниципального округа;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lastRenderedPageBreak/>
        <w:t>- муниципальных учреждений, организаций, предприятий Тунгокоченского муниципального округа;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- документов, образовавшихся в процессе деятельности и включенных в состав Архивного фонда Российской Федерации архивных документов, документов по личному составу, а также архивных документов, сроки временного хранения которых не истекли при ликвидации негосударственных организаций, в том числе в результате банкротства, зарегистрированных на территории округа.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3.6. При наличии свободных площадей и соответствующих условий хранения Муниципальный архив может осуществлять в установленном порядке прием на хранение: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- документов Архивного фонда Российской Федерации действующих государственных и муниципальных организаций, общественных организаций и граждан по договору, заключенному с Администрацией Тунгокоченского муниципального округа;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- документов негосударственной части Архивного фонда Российской Федерации в порядке и на условиях договоров между собственниками документов и Администрацией Тунгокоченского муниципального округа.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3.7. Рассматривает, дает заключения и представляет в уполномоченный орган в сфере архивного дела в </w:t>
      </w:r>
      <w:proofErr w:type="spellStart"/>
      <w:r>
        <w:rPr>
          <w:sz w:val="28"/>
        </w:rPr>
        <w:t>Тунгокоченском</w:t>
      </w:r>
      <w:proofErr w:type="spellEnd"/>
      <w:r>
        <w:rPr>
          <w:sz w:val="28"/>
        </w:rPr>
        <w:t xml:space="preserve"> муниципальном округе поступившие: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- от организаций - источников комплектования муниципального архива Тунгокоченского муниципального округа: описи дел постоянного хранения, по личному составу, научно-справочный аппарат, положения об экспертных комиссиях, архивах организаций, инструкции по делопроизводству, номенклатуры дел;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- описи дел постоянного хранения и по личному составу, научно-справочный аппарат организаций, документы которых подлежат приему в Муниципальный архив.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3.8. Организует и проводит совещания и семинары, оказывает консультативную и методическую помощь по вопросам организации делопроизводства и архивного дела организациям, расположенным на территории района.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3.9. В установленном порядке проводит обследования состояния хранения, комплектования, учета и использования архивных документов в организациях - источниках комплектования архивного отдела, порядка их отбора и передачи на постоянное хранение, уничтожение.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3.10. Составляет планы и отчеты о деятельности Муниципального архива, состоянии дел в архивной сфере муниципального округа для руководства Администрации Тунгокоченского муниципального округа.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3.11. Информирует Администрацию Тунгокоченского муниципального округа, уполномоченный орган в сфере архивного дела  о фактах утраты, порчи, незаконного уничтожения документов в организациях, других нарушениях </w:t>
      </w:r>
      <w:hyperlink r:id="rId11" w:anchor="/document/12137300/entry/0" w:history="1">
        <w:r>
          <w:rPr>
            <w:sz w:val="28"/>
            <w:u w:val="single"/>
          </w:rPr>
          <w:t>законодательства</w:t>
        </w:r>
      </w:hyperlink>
      <w:r>
        <w:rPr>
          <w:sz w:val="28"/>
        </w:rPr>
        <w:t> об архивном деле.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lastRenderedPageBreak/>
        <w:t>3.12. Предоставляет муниципальные услуги в сфере архивного дела и выдает в установленном порядке организациям и гражданам архивную информацию, в том числе архивные справки, архивные копии, архивные выписки.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3.13.Информирует организации о составе и содержании документов, хранящихся в Муниципальном архиве, предоставляет в установленном порядке пользователям архивные документы или их копии, научно-справочный аппарат.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3.14.Организует использование архивных документов, находящихся на хранении в Муниципальном архиве, обеспечивает подготовку документальных выставок, материалов для средств массовой информации и общественности, школьных уроков и т.д.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3.15.Организует своевременное рассмотрение предложений, заявлений, жалоб юридических и физических лиц по вопросам своей компетенции и принимает по ним меры. Проводит прием граждан по вопросам, относящимся к компетенции Муниципального архива.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3.16.Внедряет в практику работы Муниципального архива прогрессивные методы труда, в том числе автоматизированные технологии обработки и поиска документационной информации.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3.17.Выполняет в соответствии с действующим законодательством другие функции в пределах предоставленных ему полномочий.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3.18.Муниципальный архив имеет право давать рекомендации по вопросам архивного дела для учреждений, организаций и предприятий всех организационно-правовых форм, независимо от форм собственности, расположенных на территории округа.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3.19.Орган местного самоуправления может наделяться отдельными государственными полномочиями по хранению, комплектованию, учету и использованию архивных документов, относящихся к государственной собственности и находящихся на территории муниципального округа, с передачей необходимых для осуществления данных полномочий материально-технических и финансовых средств.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 </w:t>
      </w:r>
    </w:p>
    <w:p w:rsidR="00496D09" w:rsidRDefault="00A506AB">
      <w:pPr>
        <w:ind w:right="0" w:firstLine="567"/>
        <w:jc w:val="center"/>
        <w:outlineLvl w:val="1"/>
        <w:rPr>
          <w:b/>
          <w:sz w:val="28"/>
        </w:rPr>
      </w:pPr>
      <w:r>
        <w:rPr>
          <w:b/>
          <w:sz w:val="28"/>
        </w:rPr>
        <w:t>4. Права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 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Муниципальный архив для выполнения возложенных полномочий имеет право: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4.1. Представлять Администрацию Тунгокоченского муниципального округа по всем вопросам, входящим в компетенцию Муниципального архива.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4.2.Запрашивать и получать от организаций - источников комплектования, независимо от их ведомственной подчиненности, необходимые сведения о работе и состоянии архивов, организации документов в делопроизводстве.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4.3. Разрабатывать порядок доступа и работы посетителей в помещении Муниципального архива, порядок охраны архивных документов и имущества в помещениях Муниципального архива.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lastRenderedPageBreak/>
        <w:t>4.4. Принимать участие и проводить на территории муниципального округа семинары, совещания, обследования и другие мероприятия по вопросам архивного дела, организации документов в делопроизводстве.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4.5.Участвовать в работе экспертных комиссий в организациях, являющихся источниками комплектования Муниципального архива.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4.6. Вносить предложения о включении специалистов Муниципального архива в состав ликвидационных комиссий, образуемых при ликвидации организаций, расположенных на территории муниципального округа, для решения вопроса о сохранности архивных документов и месте их дальнейшего хранения.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4.7. Давать в пределах своей компетенции рекомендации организациям по устранению выявленных недостатков в работе их архивов и организации документов в делопроизводстве.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 </w:t>
      </w:r>
    </w:p>
    <w:p w:rsidR="00496D09" w:rsidRDefault="00A506AB">
      <w:pPr>
        <w:ind w:right="0" w:firstLine="567"/>
        <w:jc w:val="center"/>
        <w:outlineLvl w:val="1"/>
        <w:rPr>
          <w:b/>
          <w:sz w:val="28"/>
        </w:rPr>
      </w:pPr>
      <w:r>
        <w:rPr>
          <w:b/>
          <w:sz w:val="28"/>
        </w:rPr>
        <w:t>5. Организация деятельности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 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5.1.Муниципальный архив осуществляет свою деятельность непосредственно во взаимодействии с другими федеральными органами исполнительной власти, органами исполнительной власти субъектов Российской Федерации, органами местного самоуправления, общественными объединениями, иными организациями и гражданами.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 xml:space="preserve">5.2.Муниципальный архив ведет заведующий муниципальным архивом  МКУ «Центр МТО», назначаемый на должность и освобождаемый от должности директором МКУ «Центр МТО» (в его отсутствии– </w:t>
      </w:r>
      <w:proofErr w:type="gramStart"/>
      <w:r>
        <w:rPr>
          <w:sz w:val="28"/>
        </w:rPr>
        <w:t>ли</w:t>
      </w:r>
      <w:proofErr w:type="gramEnd"/>
      <w:r>
        <w:rPr>
          <w:sz w:val="28"/>
        </w:rPr>
        <w:t>цом назначенным приказом МКУ «Центр МТО»).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5.3. Заведующий архивом не является муниципальным служащим. Штатная численность Муниципального архива утверждается МКУ «Центр МТО» с учетом изменений объема хранящихся документов и количества обращений граждан и юридических лиц.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5.4. Заведующий  муниципальным архивом исполняют свои обязанности на основании утвержденной должностной инструкции.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5.5. Деятельность Муниципального архива организуется в соответствии с законодательством Российской Федерации, нормативно-правовыми актами, правилами и инструкциями, действующими в системе Федеральной архивной службы России, на основе целевых программ, планов работы, утверждаемых Администрацией Тунгокоченского муниципального округа, с учетом рекомендаций органов управления архивным делом субъекта Российской Федерации, настоящим Положением.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5.6. Архивные справки, архивные выписки, письма организациям, в том числе организациям - источникам комплектования, и гражданам оформляются на бланке Муниципального архива.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5.7. Муниципальный архив в своей работе использует гербовую печать и штамп администрации Тунгокоченского муниципального округа.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lastRenderedPageBreak/>
        <w:t>5.8. Муниципальный архив ведет регистрацию социально-правовых запросов в электронной базе данных «Регистрация социально-правовых запросов», заключений, выданных Муниципальным архивом, переписку с организациями - источниками комплектования, в том числе в электронном виде, используя электронную почту Муниципального архива.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 xml:space="preserve">5.9. </w:t>
      </w:r>
      <w:proofErr w:type="gramStart"/>
      <w:r>
        <w:rPr>
          <w:sz w:val="28"/>
        </w:rPr>
        <w:t>Заведующий</w:t>
      </w:r>
      <w:proofErr w:type="gramEnd"/>
      <w:r>
        <w:rPr>
          <w:sz w:val="28"/>
        </w:rPr>
        <w:t> муниципального архива: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5.9.1.Осуществляет работу по ведению архивного дела.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Организует хранение и обеспечивает сохранность документов, поступивших в архив.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5.9.2.Принимает и регистрирует поступившие на хранение от структурных подразделений документы, законченные делопроизводством.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5.9.3.Участвует в разработке номенклатур дел, проверяет правильность формирования и оформления при их передаче в архив.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5.9.4.В соответствии с действующими правилами шифрует единицы хранения, систематизирует и размещает дела, ведет их учет.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5.9.5.Подготавливает сводные описи единиц постоянного и временного сроков хранения, а также акты для передачи документов на государственное хранение, на списание и уничтожение материалов, </w:t>
      </w:r>
      <w:proofErr w:type="gramStart"/>
      <w:r>
        <w:rPr>
          <w:sz w:val="28"/>
        </w:rPr>
        <w:t>сроки</w:t>
      </w:r>
      <w:proofErr w:type="gramEnd"/>
      <w:r>
        <w:rPr>
          <w:sz w:val="28"/>
        </w:rPr>
        <w:t xml:space="preserve"> хранения которых истекли.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5.9.6.Следит за состоянием документов, своевременностью их восстановления, соблюдением в помещениях архива условий, необходимых для обеспечения их сохранности.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5.9.7.Выдает в соответствии с поступающими запросами архивные копии и документы, составляет необходимые справки на основе сведений, имеющихся в документах архива, подготавливает данные для составления отчетности о работе архива.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5.9.8.Принимает необходимые меры по использованию в работе современных технических средств.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5.9.9.Осуществляет межведомственное взаимодействие с Фондом пенсионного и социального страхования Российской Федерации по вопросам оказания муниципальных услуг.</w:t>
      </w:r>
    </w:p>
    <w:p w:rsidR="00496D09" w:rsidRDefault="00A506AB">
      <w:pPr>
        <w:ind w:right="0" w:firstLine="709"/>
        <w:rPr>
          <w:sz w:val="28"/>
        </w:rPr>
      </w:pPr>
      <w:proofErr w:type="gramStart"/>
      <w:r>
        <w:rPr>
          <w:sz w:val="28"/>
        </w:rPr>
        <w:t>5.9.10.За</w:t>
      </w:r>
      <w:r w:rsidR="000F1868">
        <w:rPr>
          <w:sz w:val="28"/>
        </w:rPr>
        <w:t>ве</w:t>
      </w:r>
      <w:r>
        <w:rPr>
          <w:sz w:val="28"/>
        </w:rPr>
        <w:t>дующий муниципальным архивом при выполнении своих должностных обязанностей должен знать: нормативные правовые акты, положения, инструкции, другие руководящие материалы и документы по ведению архивного дела; порядок приема и сдачи документов в архив, их хранение и пользование ими; Единую государственную систему делопроизводства; порядок составления описаний документов постоянного и временного хранения и актов об уничтожении документов;</w:t>
      </w:r>
      <w:proofErr w:type="gramEnd"/>
      <w:r>
        <w:rPr>
          <w:sz w:val="28"/>
        </w:rPr>
        <w:t xml:space="preserve"> порядок оформления дел и их подготовки к хранению и использованию; порядок ведения учета и составления отчетности; основы организации труда; правила эксплуатации технических средств; основы трудового законодательства; правила внутреннего трудового распорядка, правила и нормы охраны труда.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 xml:space="preserve">5.9.11. Имеет право подписывать архивные справки, архивные выписки и письма, оформленные на бланке Муниципального архива, заверять </w:t>
      </w:r>
      <w:r>
        <w:rPr>
          <w:sz w:val="28"/>
        </w:rPr>
        <w:lastRenderedPageBreak/>
        <w:t>архивные документы и удостоверять печатью администрации Тунгокоченского муниципального округа (гербовой печатью).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5.9.1</w:t>
      </w:r>
      <w:r w:rsidR="00BD34E4">
        <w:rPr>
          <w:sz w:val="28"/>
        </w:rPr>
        <w:t>2</w:t>
      </w:r>
      <w:r>
        <w:rPr>
          <w:sz w:val="28"/>
        </w:rPr>
        <w:t>.Обеспечивает соблюдение режимов хранения архивных документов, внедряет в практику рациональные способы хранения документов, определяет потребность в технических средствах, оборудовании для архивохранилищ, материалах.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5.9.1</w:t>
      </w:r>
      <w:r w:rsidR="00BD34E4">
        <w:rPr>
          <w:sz w:val="28"/>
        </w:rPr>
        <w:t>3</w:t>
      </w:r>
      <w:r>
        <w:rPr>
          <w:sz w:val="28"/>
        </w:rPr>
        <w:t>. Осуществляет контроль рассмотрения предложений, заявлений, жалоб и обращений граждан и организаций в соответствии с административным регламентом. Организует и ведет прием граждан по архивным вопросам.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5.9.1</w:t>
      </w:r>
      <w:r w:rsidR="00BD34E4">
        <w:rPr>
          <w:sz w:val="28"/>
        </w:rPr>
        <w:t>4</w:t>
      </w:r>
      <w:r>
        <w:rPr>
          <w:sz w:val="28"/>
        </w:rPr>
        <w:t xml:space="preserve">. </w:t>
      </w:r>
      <w:proofErr w:type="gramStart"/>
      <w:r>
        <w:rPr>
          <w:sz w:val="28"/>
        </w:rPr>
        <w:t>Отчитывается о работе</w:t>
      </w:r>
      <w:proofErr w:type="gramEnd"/>
      <w:r>
        <w:rPr>
          <w:sz w:val="28"/>
        </w:rPr>
        <w:t xml:space="preserve"> Муниципального архива и состоянии архивного дела перед руководством администрации Тунгокоченского муниципального округа, представляет отчетность в установленном порядке в Министерство культуры Забайкальского края.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5.9.1</w:t>
      </w:r>
      <w:r w:rsidR="00BD34E4">
        <w:rPr>
          <w:sz w:val="28"/>
        </w:rPr>
        <w:t>5</w:t>
      </w:r>
      <w:r>
        <w:rPr>
          <w:sz w:val="28"/>
        </w:rPr>
        <w:t xml:space="preserve">. При смене </w:t>
      </w:r>
      <w:proofErr w:type="gramStart"/>
      <w:r>
        <w:rPr>
          <w:sz w:val="28"/>
        </w:rPr>
        <w:t>заведующего</w:t>
      </w:r>
      <w:proofErr w:type="gramEnd"/>
      <w:r>
        <w:rPr>
          <w:sz w:val="28"/>
        </w:rPr>
        <w:t xml:space="preserve"> муниципального архива прием-передача дел проводится специально созданной комиссией, включающей представителей администрации Тунгокоченского муниципального округа. Акт приема-передачи утверждается главой Тунгокоченского муниципального </w:t>
      </w:r>
      <w:proofErr w:type="spellStart"/>
      <w:r>
        <w:rPr>
          <w:sz w:val="28"/>
        </w:rPr>
        <w:t>окурга</w:t>
      </w:r>
      <w:proofErr w:type="spellEnd"/>
      <w:r>
        <w:rPr>
          <w:sz w:val="28"/>
        </w:rPr>
        <w:t xml:space="preserve"> (в его отсутствие - заместителем) и один экземпляр представляется в Министерство культуры Забайкальского края.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 </w:t>
      </w:r>
    </w:p>
    <w:p w:rsidR="00496D09" w:rsidRDefault="00A506AB">
      <w:pPr>
        <w:ind w:right="0" w:firstLine="567"/>
        <w:jc w:val="center"/>
        <w:outlineLvl w:val="1"/>
        <w:rPr>
          <w:b/>
          <w:sz w:val="28"/>
        </w:rPr>
      </w:pPr>
      <w:r>
        <w:rPr>
          <w:b/>
          <w:sz w:val="28"/>
        </w:rPr>
        <w:t>6. Реорганизация и ликвидация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 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6.1. Реорганизация или ликвидация Муниципального архива осуществляется Администрацией Тунгокоченского муниципального округа или МКУ «Центр МТО»  в соответствии с действующим законодательством.</w:t>
      </w:r>
    </w:p>
    <w:p w:rsidR="00496D09" w:rsidRDefault="00A506AB">
      <w:pPr>
        <w:ind w:right="0" w:firstLine="709"/>
        <w:rPr>
          <w:sz w:val="28"/>
        </w:rPr>
      </w:pPr>
      <w:r>
        <w:rPr>
          <w:sz w:val="28"/>
        </w:rPr>
        <w:t>В случае реорганизации (ликвидации) Муниципального архива архивные документы и архивные фонды, образовавшиеся в процессе его деятельности, передаются на хранение в соответствии с </w:t>
      </w:r>
      <w:hyperlink r:id="rId12" w:anchor="/document/12137300/entry/0" w:history="1">
        <w:r w:rsidRPr="00BD34E4">
          <w:rPr>
            <w:sz w:val="28"/>
          </w:rPr>
          <w:t>законодательством</w:t>
        </w:r>
      </w:hyperlink>
      <w:r>
        <w:rPr>
          <w:sz w:val="28"/>
        </w:rPr>
        <w:t> РФ об архивном деле.</w:t>
      </w:r>
    </w:p>
    <w:p w:rsidR="00496D09" w:rsidRDefault="00496D09">
      <w:pPr>
        <w:ind w:firstLine="709"/>
        <w:rPr>
          <w:sz w:val="28"/>
        </w:rPr>
      </w:pPr>
    </w:p>
    <w:sectPr w:rsidR="00496D09" w:rsidSect="00496D09">
      <w:type w:val="continuous"/>
      <w:pgSz w:w="11906" w:h="16838"/>
      <w:pgMar w:top="1134" w:right="567" w:bottom="1134" w:left="19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D09"/>
    <w:rsid w:val="00001F0B"/>
    <w:rsid w:val="000F1868"/>
    <w:rsid w:val="003855E0"/>
    <w:rsid w:val="00496D09"/>
    <w:rsid w:val="006D77CD"/>
    <w:rsid w:val="00805C43"/>
    <w:rsid w:val="008B5BFD"/>
    <w:rsid w:val="00A506AB"/>
    <w:rsid w:val="00A94889"/>
    <w:rsid w:val="00BB0AC5"/>
    <w:rsid w:val="00BD34E4"/>
    <w:rsid w:val="00D34D7A"/>
    <w:rsid w:val="00DD1B95"/>
    <w:rsid w:val="00FD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ind w:right="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96D09"/>
    <w:rPr>
      <w:sz w:val="24"/>
    </w:rPr>
  </w:style>
  <w:style w:type="paragraph" w:styleId="10">
    <w:name w:val="heading 1"/>
    <w:next w:val="a"/>
    <w:link w:val="11"/>
    <w:uiPriority w:val="9"/>
    <w:qFormat/>
    <w:rsid w:val="00496D0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96D09"/>
    <w:pPr>
      <w:spacing w:before="120"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96D09"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96D09"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96D0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96D09"/>
    <w:rPr>
      <w:sz w:val="24"/>
    </w:rPr>
  </w:style>
  <w:style w:type="paragraph" w:styleId="21">
    <w:name w:val="toc 2"/>
    <w:next w:val="a"/>
    <w:link w:val="22"/>
    <w:uiPriority w:val="39"/>
    <w:rsid w:val="00496D0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96D0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96D0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96D0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96D0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96D0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96D0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96D0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96D09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496D09"/>
  </w:style>
  <w:style w:type="paragraph" w:styleId="31">
    <w:name w:val="toc 3"/>
    <w:next w:val="a"/>
    <w:link w:val="32"/>
    <w:uiPriority w:val="39"/>
    <w:rsid w:val="00496D09"/>
    <w:pPr>
      <w:ind w:left="40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96D0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96D0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96D09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496D09"/>
    <w:rPr>
      <w:color w:val="0000FF"/>
      <w:u w:val="single"/>
    </w:rPr>
  </w:style>
  <w:style w:type="character" w:styleId="a3">
    <w:name w:val="Hyperlink"/>
    <w:link w:val="13"/>
    <w:rsid w:val="00496D09"/>
    <w:rPr>
      <w:color w:val="0000FF"/>
      <w:u w:val="single"/>
    </w:rPr>
  </w:style>
  <w:style w:type="paragraph" w:customStyle="1" w:styleId="Footnote">
    <w:name w:val="Footnote"/>
    <w:link w:val="Footnote0"/>
    <w:rsid w:val="00496D09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96D0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96D09"/>
    <w:pPr>
      <w:jc w:val="left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96D0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96D09"/>
    <w:rPr>
      <w:rFonts w:ascii="XO Thames" w:hAnsi="XO Thames"/>
    </w:rPr>
  </w:style>
  <w:style w:type="character" w:customStyle="1" w:styleId="HeaderandFooter0">
    <w:name w:val="Header and Footer"/>
    <w:link w:val="HeaderandFooter"/>
    <w:rsid w:val="00496D0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96D0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96D0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96D0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96D0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96D09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96D0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96D09"/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96D0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96D0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96D0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96D0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96D09"/>
    <w:rPr>
      <w:rFonts w:ascii="XO Thames" w:hAnsi="XO Thames"/>
      <w:b/>
      <w:sz w:val="28"/>
    </w:rPr>
  </w:style>
  <w:style w:type="paragraph" w:styleId="a8">
    <w:name w:val="Normal (Web)"/>
    <w:basedOn w:val="a"/>
    <w:semiHidden/>
    <w:unhideWhenUsed/>
    <w:rsid w:val="008B5BFD"/>
    <w:pPr>
      <w:spacing w:before="100" w:beforeAutospacing="1" w:after="100" w:afterAutospacing="1"/>
      <w:ind w:right="0"/>
      <w:jc w:val="left"/>
    </w:pPr>
    <w:rPr>
      <w:color w:val="auto"/>
      <w:szCs w:val="24"/>
    </w:rPr>
  </w:style>
  <w:style w:type="paragraph" w:styleId="23">
    <w:name w:val="Body Text 2"/>
    <w:basedOn w:val="a"/>
    <w:link w:val="24"/>
    <w:semiHidden/>
    <w:unhideWhenUsed/>
    <w:rsid w:val="008B5BFD"/>
    <w:pPr>
      <w:ind w:right="0"/>
      <w:jc w:val="left"/>
    </w:pPr>
    <w:rPr>
      <w:color w:val="auto"/>
      <w:sz w:val="28"/>
    </w:rPr>
  </w:style>
  <w:style w:type="character" w:customStyle="1" w:styleId="24">
    <w:name w:val="Основной текст 2 Знак"/>
    <w:basedOn w:val="a0"/>
    <w:link w:val="23"/>
    <w:semiHidden/>
    <w:rsid w:val="008B5BFD"/>
    <w:rPr>
      <w:color w:val="auto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749D67F5-F96F-427C-BA40-6F86C13164CE" TargetMode="External"/><Relationship Id="rId12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88C49BA-0753-4B28-9438-872460649780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pravo.minjust.ru/" TargetMode="Externa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ShchepelinaNF</dc:creator>
  <cp:lastModifiedBy>ShchepelinaNF</cp:lastModifiedBy>
  <cp:revision>4</cp:revision>
  <cp:lastPrinted>2025-07-18T06:12:00Z</cp:lastPrinted>
  <dcterms:created xsi:type="dcterms:W3CDTF">2025-07-18T06:08:00Z</dcterms:created>
  <dcterms:modified xsi:type="dcterms:W3CDTF">2025-07-18T06:12:00Z</dcterms:modified>
</cp:coreProperties>
</file>