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E0B1B" w:rsidRDefault="00EE0B1B" w:rsidP="00EE0B1B">
      <w:pPr>
        <w:pStyle w:val="1"/>
        <w:rPr>
          <w:b/>
        </w:rPr>
      </w:pPr>
      <w:r>
        <w:rPr>
          <w:b/>
        </w:rPr>
        <w:t xml:space="preserve">Администрация  </w:t>
      </w:r>
    </w:p>
    <w:p w:rsidR="00EE0B1B" w:rsidRDefault="00EE0B1B" w:rsidP="00EE0B1B">
      <w:pPr>
        <w:pStyle w:val="1"/>
        <w:rPr>
          <w:b/>
        </w:rPr>
      </w:pPr>
      <w:r>
        <w:rPr>
          <w:b/>
        </w:rPr>
        <w:t>Тунгокоченского муниципального округа</w:t>
      </w:r>
    </w:p>
    <w:p w:rsidR="00EE0B1B" w:rsidRDefault="00EE0B1B" w:rsidP="00EE0B1B">
      <w:pPr>
        <w:pStyle w:val="1"/>
        <w:rPr>
          <w:b/>
        </w:rPr>
      </w:pPr>
      <w:r>
        <w:rPr>
          <w:b/>
        </w:rPr>
        <w:t>Забайкальского края</w:t>
      </w:r>
    </w:p>
    <w:p w:rsidR="00E3761C" w:rsidRDefault="00E3761C" w:rsidP="00E3761C">
      <w:pPr>
        <w:jc w:val="center"/>
      </w:pPr>
    </w:p>
    <w:p w:rsidR="00E3761C" w:rsidRDefault="00E3761C" w:rsidP="00E3761C">
      <w:pPr>
        <w:jc w:val="center"/>
      </w:pPr>
    </w:p>
    <w:p w:rsidR="00E3761C" w:rsidRDefault="00E3761C" w:rsidP="00E3761C">
      <w:pPr>
        <w:pStyle w:val="6"/>
        <w:jc w:val="center"/>
        <w:rPr>
          <w:b w:val="0"/>
          <w:sz w:val="32"/>
          <w:szCs w:val="32"/>
        </w:rPr>
      </w:pPr>
      <w:proofErr w:type="gramStart"/>
      <w:r>
        <w:rPr>
          <w:b w:val="0"/>
          <w:sz w:val="32"/>
          <w:szCs w:val="32"/>
        </w:rPr>
        <w:t>П</w:t>
      </w:r>
      <w:proofErr w:type="gramEnd"/>
      <w:r>
        <w:rPr>
          <w:b w:val="0"/>
          <w:sz w:val="32"/>
          <w:szCs w:val="32"/>
        </w:rPr>
        <w:t xml:space="preserve"> О С Т А Н О В Л Е Н И Е</w:t>
      </w:r>
    </w:p>
    <w:p w:rsidR="00E3761C" w:rsidRDefault="00E3761C" w:rsidP="00E3761C">
      <w:pPr>
        <w:jc w:val="center"/>
        <w:rPr>
          <w:sz w:val="20"/>
          <w:szCs w:val="20"/>
        </w:rPr>
      </w:pPr>
    </w:p>
    <w:p w:rsidR="00E3761C" w:rsidRDefault="00E3761C" w:rsidP="00E3761C">
      <w:pPr>
        <w:jc w:val="center"/>
      </w:pPr>
    </w:p>
    <w:p w:rsidR="00E3761C" w:rsidRDefault="00113B30" w:rsidP="00E3761C">
      <w:pPr>
        <w:jc w:val="center"/>
        <w:rPr>
          <w:sz w:val="28"/>
        </w:rPr>
      </w:pPr>
      <w:r>
        <w:rPr>
          <w:sz w:val="28"/>
        </w:rPr>
        <w:t>___________</w:t>
      </w:r>
      <w:r w:rsidR="00E3761C">
        <w:rPr>
          <w:sz w:val="28"/>
        </w:rPr>
        <w:t xml:space="preserve"> 202</w:t>
      </w:r>
      <w:r w:rsidR="00D5408D">
        <w:rPr>
          <w:sz w:val="28"/>
        </w:rPr>
        <w:t>5</w:t>
      </w:r>
      <w:r w:rsidR="00E3761C">
        <w:rPr>
          <w:sz w:val="28"/>
        </w:rPr>
        <w:t xml:space="preserve"> года </w:t>
      </w:r>
      <w:r w:rsidR="00E3761C">
        <w:rPr>
          <w:sz w:val="28"/>
        </w:rPr>
        <w:tab/>
      </w:r>
      <w:r w:rsidR="00E3761C">
        <w:rPr>
          <w:sz w:val="28"/>
        </w:rPr>
        <w:tab/>
      </w:r>
      <w:r w:rsidR="00E3761C">
        <w:rPr>
          <w:sz w:val="28"/>
        </w:rPr>
        <w:tab/>
      </w:r>
      <w:r w:rsidR="00E3761C">
        <w:rPr>
          <w:sz w:val="28"/>
        </w:rPr>
        <w:tab/>
      </w:r>
      <w:r w:rsidR="00E3761C">
        <w:rPr>
          <w:sz w:val="28"/>
        </w:rPr>
        <w:tab/>
      </w:r>
      <w:r w:rsidR="00E3761C">
        <w:rPr>
          <w:sz w:val="28"/>
        </w:rPr>
        <w:tab/>
      </w:r>
      <w:r w:rsidR="00E3761C">
        <w:rPr>
          <w:sz w:val="28"/>
        </w:rPr>
        <w:tab/>
      </w:r>
      <w:r w:rsidR="00E3761C">
        <w:rPr>
          <w:sz w:val="28"/>
        </w:rPr>
        <w:tab/>
      </w:r>
      <w:r w:rsidR="00E3761C">
        <w:rPr>
          <w:sz w:val="28"/>
        </w:rPr>
        <w:tab/>
        <w:t xml:space="preserve">№ </w:t>
      </w:r>
      <w:r>
        <w:rPr>
          <w:sz w:val="28"/>
        </w:rPr>
        <w:t>___ ПРОЕКТ</w:t>
      </w:r>
    </w:p>
    <w:p w:rsidR="00E3761C" w:rsidRDefault="00E3761C" w:rsidP="00E3761C">
      <w:pPr>
        <w:jc w:val="center"/>
        <w:rPr>
          <w:b/>
          <w:sz w:val="28"/>
        </w:rPr>
      </w:pPr>
      <w:r>
        <w:rPr>
          <w:b/>
          <w:sz w:val="28"/>
        </w:rPr>
        <w:t>с. Верх – Усугли</w:t>
      </w:r>
    </w:p>
    <w:p w:rsidR="00E3761C" w:rsidRDefault="00E3761C" w:rsidP="00E3761C">
      <w:pPr>
        <w:pStyle w:val="ConsPlusTitle"/>
        <w:widowControl/>
        <w:jc w:val="center"/>
      </w:pPr>
    </w:p>
    <w:p w:rsidR="00E3761C" w:rsidRDefault="00E3761C" w:rsidP="00E3761C">
      <w:pPr>
        <w:pStyle w:val="ConsPlusTitle"/>
        <w:widowControl/>
        <w:jc w:val="center"/>
        <w:rPr>
          <w:sz w:val="28"/>
          <w:szCs w:val="28"/>
        </w:rPr>
      </w:pPr>
      <w:r>
        <w:rPr>
          <w:sz w:val="28"/>
          <w:szCs w:val="28"/>
        </w:rPr>
        <w:t xml:space="preserve">Об утверждении муниципальной программы «Повышение безопасности дорожного движения на территории </w:t>
      </w:r>
      <w:r w:rsidR="0031269A">
        <w:rPr>
          <w:sz w:val="28"/>
          <w:szCs w:val="28"/>
        </w:rPr>
        <w:t xml:space="preserve">Тунгокоченского </w:t>
      </w:r>
      <w:r>
        <w:rPr>
          <w:sz w:val="28"/>
          <w:szCs w:val="28"/>
        </w:rPr>
        <w:t xml:space="preserve">муниципального </w:t>
      </w:r>
      <w:r w:rsidR="0031269A">
        <w:rPr>
          <w:sz w:val="28"/>
          <w:szCs w:val="28"/>
        </w:rPr>
        <w:t>округа</w:t>
      </w:r>
      <w:r>
        <w:rPr>
          <w:sz w:val="28"/>
          <w:szCs w:val="28"/>
        </w:rPr>
        <w:t xml:space="preserve"> Забайкальского края (202</w:t>
      </w:r>
      <w:r w:rsidR="00D5408D">
        <w:rPr>
          <w:sz w:val="28"/>
          <w:szCs w:val="28"/>
        </w:rPr>
        <w:t>6-2030</w:t>
      </w:r>
      <w:r>
        <w:rPr>
          <w:sz w:val="28"/>
          <w:szCs w:val="28"/>
        </w:rPr>
        <w:t xml:space="preserve"> годы)»</w:t>
      </w:r>
    </w:p>
    <w:p w:rsidR="00EE0B1B" w:rsidRPr="00921965" w:rsidRDefault="00EE0B1B" w:rsidP="00921965">
      <w:pPr>
        <w:pStyle w:val="ConsPlusTitle"/>
        <w:widowControl/>
        <w:rPr>
          <w:b w:val="0"/>
          <w:szCs w:val="28"/>
        </w:rPr>
      </w:pPr>
    </w:p>
    <w:p w:rsidR="00E3761C" w:rsidRDefault="00EE0B1B" w:rsidP="00EE0B1B">
      <w:pPr>
        <w:pStyle w:val="ConsPlusNormal"/>
        <w:widowControl/>
        <w:ind w:firstLine="708"/>
        <w:jc w:val="both"/>
        <w:rPr>
          <w:rFonts w:ascii="Times New Roman" w:hAnsi="Times New Roman" w:cs="Times New Roman"/>
          <w:b/>
          <w:sz w:val="28"/>
          <w:szCs w:val="28"/>
        </w:rPr>
      </w:pPr>
      <w:r>
        <w:rPr>
          <w:rFonts w:ascii="Times New Roman" w:hAnsi="Times New Roman" w:cs="Times New Roman"/>
          <w:sz w:val="28"/>
          <w:szCs w:val="28"/>
        </w:rPr>
        <w:t>В соответствии с Бюджетным кодексом Российской Федерации, Федеральным законом от 10 декабря 1995 года № 196-ФЗ «О безопасности дорожного движения», руководствуясь статьями  32, 37 Устава Тунгокоченского муниципального округа Забайкальского края, администрация Тунгокоченского муниципального округа Забайкальского края</w:t>
      </w:r>
      <w:r>
        <w:rPr>
          <w:rFonts w:ascii="Times New Roman" w:hAnsi="Times New Roman" w:cs="Times New Roman"/>
          <w:b/>
          <w:sz w:val="28"/>
          <w:szCs w:val="28"/>
        </w:rPr>
        <w:t xml:space="preserve"> постановляет</w:t>
      </w:r>
      <w:r w:rsidR="00467C29">
        <w:rPr>
          <w:rFonts w:ascii="Times New Roman" w:hAnsi="Times New Roman" w:cs="Times New Roman"/>
          <w:b/>
          <w:sz w:val="28"/>
          <w:szCs w:val="28"/>
        </w:rPr>
        <w:t>:</w:t>
      </w:r>
      <w:r>
        <w:rPr>
          <w:rFonts w:ascii="Times New Roman" w:hAnsi="Times New Roman" w:cs="Times New Roman"/>
          <w:b/>
          <w:sz w:val="28"/>
          <w:szCs w:val="28"/>
        </w:rPr>
        <w:t xml:space="preserve">  </w:t>
      </w:r>
    </w:p>
    <w:p w:rsidR="00EE0B1B" w:rsidRDefault="00EE0B1B" w:rsidP="00EE0B1B">
      <w:pPr>
        <w:pStyle w:val="ConsPlusNormal"/>
        <w:widowControl/>
        <w:ind w:firstLine="708"/>
        <w:jc w:val="both"/>
        <w:rPr>
          <w:rFonts w:ascii="Times New Roman" w:hAnsi="Times New Roman" w:cs="Times New Roman"/>
          <w:sz w:val="28"/>
          <w:szCs w:val="28"/>
        </w:rPr>
      </w:pPr>
    </w:p>
    <w:p w:rsidR="00E3761C" w:rsidRDefault="00E3761C" w:rsidP="00E3761C">
      <w:pPr>
        <w:pStyle w:val="ConsPlusTitle"/>
        <w:widowControl/>
        <w:ind w:firstLine="708"/>
        <w:jc w:val="both"/>
        <w:rPr>
          <w:b w:val="0"/>
          <w:sz w:val="28"/>
          <w:szCs w:val="28"/>
        </w:rPr>
      </w:pPr>
      <w:r>
        <w:rPr>
          <w:b w:val="0"/>
          <w:sz w:val="28"/>
          <w:szCs w:val="28"/>
        </w:rPr>
        <w:t xml:space="preserve">1. Утвердить  муниципальную программу «Повышение безопасности дорожного движения на территории </w:t>
      </w:r>
      <w:r w:rsidR="00EE0B1B">
        <w:rPr>
          <w:b w:val="0"/>
          <w:sz w:val="28"/>
          <w:szCs w:val="28"/>
        </w:rPr>
        <w:t xml:space="preserve">Тунгокоченского </w:t>
      </w:r>
      <w:r>
        <w:rPr>
          <w:b w:val="0"/>
          <w:sz w:val="28"/>
          <w:szCs w:val="28"/>
        </w:rPr>
        <w:t>муниципального</w:t>
      </w:r>
      <w:r>
        <w:t xml:space="preserve"> </w:t>
      </w:r>
      <w:r w:rsidR="00EE0B1B">
        <w:rPr>
          <w:b w:val="0"/>
          <w:sz w:val="28"/>
          <w:szCs w:val="28"/>
        </w:rPr>
        <w:t>округа</w:t>
      </w:r>
      <w:r>
        <w:rPr>
          <w:b w:val="0"/>
          <w:sz w:val="28"/>
          <w:szCs w:val="28"/>
        </w:rPr>
        <w:t xml:space="preserve"> Забайкальского края (202</w:t>
      </w:r>
      <w:r w:rsidR="00D5408D">
        <w:rPr>
          <w:b w:val="0"/>
          <w:sz w:val="28"/>
          <w:szCs w:val="28"/>
        </w:rPr>
        <w:t>6-2030</w:t>
      </w:r>
      <w:r>
        <w:rPr>
          <w:b w:val="0"/>
          <w:sz w:val="28"/>
          <w:szCs w:val="28"/>
        </w:rPr>
        <w:t xml:space="preserve"> годы)».</w:t>
      </w:r>
    </w:p>
    <w:p w:rsidR="00E3761C" w:rsidRDefault="00E3761C" w:rsidP="00E3761C">
      <w:pPr>
        <w:pStyle w:val="ConsPlusTitle"/>
        <w:widowControl/>
        <w:ind w:firstLine="708"/>
        <w:jc w:val="both"/>
        <w:rPr>
          <w:b w:val="0"/>
          <w:sz w:val="28"/>
          <w:szCs w:val="28"/>
        </w:rPr>
      </w:pPr>
      <w:r>
        <w:rPr>
          <w:b w:val="0"/>
          <w:sz w:val="28"/>
          <w:szCs w:val="28"/>
        </w:rPr>
        <w:t xml:space="preserve">2. Комитету по финансам администрации </w:t>
      </w:r>
      <w:r w:rsidR="00EE0B1B">
        <w:rPr>
          <w:b w:val="0"/>
          <w:sz w:val="28"/>
          <w:szCs w:val="28"/>
        </w:rPr>
        <w:t>Тунгокоченского муниципального</w:t>
      </w:r>
      <w:r w:rsidR="00EE0B1B">
        <w:t xml:space="preserve"> </w:t>
      </w:r>
      <w:r w:rsidR="00EE0B1B">
        <w:rPr>
          <w:b w:val="0"/>
          <w:sz w:val="28"/>
          <w:szCs w:val="28"/>
        </w:rPr>
        <w:t>округа</w:t>
      </w:r>
      <w:r>
        <w:rPr>
          <w:b w:val="0"/>
          <w:sz w:val="28"/>
          <w:szCs w:val="28"/>
        </w:rPr>
        <w:t xml:space="preserve"> обеспечить финансирование программы по заявкам отдела жилищно-коммунального хозяйства  администрации </w:t>
      </w:r>
      <w:r w:rsidR="00EE0B1B">
        <w:rPr>
          <w:b w:val="0"/>
          <w:sz w:val="28"/>
          <w:szCs w:val="28"/>
        </w:rPr>
        <w:t>Тунгокоченского муниципального</w:t>
      </w:r>
      <w:r w:rsidR="00EE0B1B">
        <w:t xml:space="preserve"> </w:t>
      </w:r>
      <w:r w:rsidR="00EE0B1B">
        <w:rPr>
          <w:b w:val="0"/>
          <w:sz w:val="28"/>
          <w:szCs w:val="28"/>
        </w:rPr>
        <w:t>округа</w:t>
      </w:r>
      <w:r>
        <w:rPr>
          <w:b w:val="0"/>
          <w:sz w:val="28"/>
          <w:szCs w:val="28"/>
        </w:rPr>
        <w:t xml:space="preserve"> (далее - Отдел ЖКХ),  либо исполнителей программы в соответствии с нормативно правовыми актами муниципального района.</w:t>
      </w:r>
    </w:p>
    <w:p w:rsidR="00EE0B1B" w:rsidRDefault="00EE0B1B" w:rsidP="00EE0B1B">
      <w:pPr>
        <w:pStyle w:val="ConsPlusTitle"/>
        <w:widowControl/>
        <w:ind w:firstLine="708"/>
        <w:jc w:val="both"/>
        <w:rPr>
          <w:b w:val="0"/>
          <w:sz w:val="28"/>
          <w:szCs w:val="28"/>
        </w:rPr>
      </w:pPr>
      <w:r>
        <w:rPr>
          <w:b w:val="0"/>
          <w:sz w:val="28"/>
          <w:szCs w:val="28"/>
        </w:rPr>
        <w:t xml:space="preserve">3. Настоящее постановление опубликовать в газете «Вести-Севера» и разместить на официальном сайте </w:t>
      </w:r>
      <w:r w:rsidRPr="00B7123F">
        <w:rPr>
          <w:b w:val="0"/>
          <w:sz w:val="28"/>
          <w:szCs w:val="28"/>
        </w:rPr>
        <w:t>администрации Тунгокоченского муниципального округа</w:t>
      </w:r>
      <w:r>
        <w:rPr>
          <w:b w:val="0"/>
          <w:sz w:val="28"/>
          <w:szCs w:val="28"/>
        </w:rPr>
        <w:t xml:space="preserve"> в информационно-телекоммуникационной сети «Интернет».</w:t>
      </w:r>
    </w:p>
    <w:p w:rsidR="00EE0B1B" w:rsidRDefault="00EE0B1B" w:rsidP="00EE0B1B">
      <w:pPr>
        <w:pStyle w:val="ConsPlusTitle"/>
        <w:widowControl/>
        <w:ind w:firstLine="708"/>
        <w:jc w:val="both"/>
        <w:rPr>
          <w:b w:val="0"/>
          <w:sz w:val="28"/>
          <w:szCs w:val="28"/>
        </w:rPr>
      </w:pPr>
      <w:r>
        <w:rPr>
          <w:b w:val="0"/>
          <w:sz w:val="28"/>
          <w:szCs w:val="28"/>
        </w:rPr>
        <w:t xml:space="preserve">4. Настоящее постановление </w:t>
      </w:r>
      <w:r w:rsidR="00113B30" w:rsidRPr="00113B30">
        <w:rPr>
          <w:b w:val="0"/>
          <w:bCs w:val="0"/>
          <w:color w:val="000000"/>
          <w:sz w:val="28"/>
        </w:rPr>
        <w:t>вступает в силу с  1 января 202</w:t>
      </w:r>
      <w:r w:rsidR="00D5408D">
        <w:rPr>
          <w:b w:val="0"/>
          <w:bCs w:val="0"/>
          <w:color w:val="000000"/>
          <w:sz w:val="28"/>
        </w:rPr>
        <w:t>6</w:t>
      </w:r>
      <w:r w:rsidR="00113B30" w:rsidRPr="00113B30">
        <w:rPr>
          <w:b w:val="0"/>
          <w:bCs w:val="0"/>
          <w:color w:val="000000"/>
          <w:sz w:val="28"/>
        </w:rPr>
        <w:t xml:space="preserve"> года, но не ранее его даты  официального опубликован</w:t>
      </w:r>
      <w:r w:rsidR="00D5408D">
        <w:rPr>
          <w:b w:val="0"/>
          <w:bCs w:val="0"/>
          <w:color w:val="000000"/>
          <w:sz w:val="28"/>
        </w:rPr>
        <w:t>ия и действует по 31 декабря 2030</w:t>
      </w:r>
      <w:r w:rsidR="00113B30" w:rsidRPr="00113B30">
        <w:rPr>
          <w:b w:val="0"/>
          <w:bCs w:val="0"/>
          <w:color w:val="000000"/>
          <w:sz w:val="28"/>
        </w:rPr>
        <w:t xml:space="preserve">  года</w:t>
      </w:r>
      <w:r w:rsidRPr="00113B30">
        <w:rPr>
          <w:b w:val="0"/>
          <w:sz w:val="32"/>
          <w:szCs w:val="28"/>
        </w:rPr>
        <w:t>.</w:t>
      </w:r>
    </w:p>
    <w:p w:rsidR="00820091" w:rsidRPr="00C7745B" w:rsidRDefault="00EE0B1B" w:rsidP="00820091">
      <w:pPr>
        <w:pStyle w:val="a5"/>
        <w:spacing w:after="0"/>
        <w:ind w:right="282" w:firstLine="709"/>
        <w:jc w:val="both"/>
        <w:rPr>
          <w:sz w:val="28"/>
        </w:rPr>
      </w:pPr>
      <w:r>
        <w:rPr>
          <w:sz w:val="28"/>
          <w:szCs w:val="28"/>
        </w:rPr>
        <w:t xml:space="preserve">5. </w:t>
      </w:r>
      <w:proofErr w:type="gramStart"/>
      <w:r w:rsidR="00820091" w:rsidRPr="00C7745B">
        <w:rPr>
          <w:sz w:val="28"/>
        </w:rPr>
        <w:t>Контроль за</w:t>
      </w:r>
      <w:proofErr w:type="gramEnd"/>
      <w:r w:rsidR="00820091" w:rsidRPr="00C7745B">
        <w:rPr>
          <w:sz w:val="28"/>
        </w:rPr>
        <w:t xml:space="preserve"> исполнением настоящего постановления возложить на первого заместителя главы Тунгокоченский муниципального округа.</w:t>
      </w:r>
    </w:p>
    <w:p w:rsidR="00E3761C" w:rsidRDefault="00E3761C" w:rsidP="00820091">
      <w:pPr>
        <w:pStyle w:val="ConsPlusTitle"/>
        <w:widowControl/>
        <w:ind w:firstLine="708"/>
        <w:jc w:val="both"/>
        <w:rPr>
          <w:sz w:val="20"/>
          <w:szCs w:val="20"/>
        </w:rPr>
      </w:pPr>
    </w:p>
    <w:p w:rsidR="00E3761C" w:rsidRDefault="00E3761C" w:rsidP="00E3761C">
      <w:pPr>
        <w:autoSpaceDE w:val="0"/>
        <w:autoSpaceDN w:val="0"/>
        <w:adjustRightInd w:val="0"/>
        <w:rPr>
          <w:b/>
          <w:sz w:val="28"/>
          <w:szCs w:val="28"/>
        </w:rPr>
      </w:pPr>
    </w:p>
    <w:p w:rsidR="00EE0B1B" w:rsidRDefault="00E3761C" w:rsidP="00EE0B1B">
      <w:pPr>
        <w:autoSpaceDE w:val="0"/>
        <w:autoSpaceDN w:val="0"/>
        <w:adjustRightInd w:val="0"/>
        <w:rPr>
          <w:b/>
          <w:sz w:val="28"/>
          <w:szCs w:val="28"/>
        </w:rPr>
      </w:pPr>
      <w:r>
        <w:rPr>
          <w:b/>
          <w:sz w:val="28"/>
          <w:szCs w:val="28"/>
        </w:rPr>
        <w:t xml:space="preserve">Главы </w:t>
      </w:r>
      <w:r w:rsidR="00EE0B1B" w:rsidRPr="00EE0B1B">
        <w:rPr>
          <w:b/>
          <w:sz w:val="28"/>
          <w:szCs w:val="28"/>
        </w:rPr>
        <w:t xml:space="preserve">Тунгокоченского </w:t>
      </w:r>
    </w:p>
    <w:p w:rsidR="00E3761C" w:rsidRDefault="00EE0B1B" w:rsidP="00EE0B1B">
      <w:pPr>
        <w:autoSpaceDE w:val="0"/>
        <w:autoSpaceDN w:val="0"/>
        <w:adjustRightInd w:val="0"/>
        <w:rPr>
          <w:b/>
          <w:sz w:val="28"/>
          <w:szCs w:val="28"/>
        </w:rPr>
      </w:pPr>
      <w:r w:rsidRPr="00EE0B1B">
        <w:rPr>
          <w:b/>
          <w:sz w:val="28"/>
          <w:szCs w:val="28"/>
        </w:rPr>
        <w:t>муниципального округа</w:t>
      </w:r>
      <w:r w:rsidR="00E3761C">
        <w:rPr>
          <w:b/>
          <w:sz w:val="28"/>
          <w:szCs w:val="28"/>
        </w:rPr>
        <w:tab/>
      </w:r>
      <w:r w:rsidR="00E3761C">
        <w:rPr>
          <w:b/>
          <w:sz w:val="28"/>
          <w:szCs w:val="28"/>
        </w:rPr>
        <w:tab/>
      </w:r>
      <w:r w:rsidR="00E3761C">
        <w:rPr>
          <w:b/>
          <w:sz w:val="28"/>
          <w:szCs w:val="28"/>
        </w:rPr>
        <w:tab/>
      </w:r>
      <w:r w:rsidR="00E3761C">
        <w:rPr>
          <w:b/>
          <w:sz w:val="28"/>
          <w:szCs w:val="28"/>
        </w:rPr>
        <w:tab/>
      </w:r>
      <w:r w:rsidR="00E3761C">
        <w:rPr>
          <w:b/>
          <w:sz w:val="28"/>
          <w:szCs w:val="28"/>
        </w:rPr>
        <w:tab/>
      </w:r>
      <w:r>
        <w:rPr>
          <w:b/>
          <w:sz w:val="28"/>
          <w:szCs w:val="28"/>
        </w:rPr>
        <w:tab/>
      </w:r>
      <w:r w:rsidR="00E3761C">
        <w:rPr>
          <w:b/>
          <w:sz w:val="28"/>
          <w:szCs w:val="28"/>
        </w:rPr>
        <w:t>Н.С. Ананенко</w:t>
      </w:r>
    </w:p>
    <w:p w:rsidR="00E3761C" w:rsidRDefault="00E3761C" w:rsidP="00E3761C">
      <w:pPr>
        <w:autoSpaceDE w:val="0"/>
        <w:autoSpaceDN w:val="0"/>
        <w:adjustRightInd w:val="0"/>
        <w:rPr>
          <w:b/>
          <w:sz w:val="28"/>
          <w:szCs w:val="28"/>
        </w:rPr>
      </w:pPr>
    </w:p>
    <w:p w:rsidR="00113B30" w:rsidRDefault="00113B30" w:rsidP="00E3761C">
      <w:pPr>
        <w:autoSpaceDE w:val="0"/>
        <w:autoSpaceDN w:val="0"/>
        <w:adjustRightInd w:val="0"/>
        <w:rPr>
          <w:b/>
          <w:sz w:val="28"/>
          <w:szCs w:val="28"/>
        </w:rPr>
      </w:pPr>
    </w:p>
    <w:p w:rsidR="00113B30" w:rsidRDefault="00113B30" w:rsidP="00E3761C">
      <w:pPr>
        <w:autoSpaceDE w:val="0"/>
        <w:autoSpaceDN w:val="0"/>
        <w:adjustRightInd w:val="0"/>
        <w:rPr>
          <w:b/>
          <w:sz w:val="28"/>
          <w:szCs w:val="28"/>
        </w:rPr>
      </w:pPr>
    </w:p>
    <w:p w:rsidR="00113B30" w:rsidRDefault="00113B30" w:rsidP="00E3761C">
      <w:pPr>
        <w:autoSpaceDE w:val="0"/>
        <w:autoSpaceDN w:val="0"/>
        <w:adjustRightInd w:val="0"/>
        <w:rPr>
          <w:b/>
          <w:sz w:val="28"/>
          <w:szCs w:val="28"/>
        </w:rPr>
      </w:pPr>
    </w:p>
    <w:p w:rsidR="00113B30" w:rsidRDefault="00113B30" w:rsidP="00E3761C">
      <w:pPr>
        <w:autoSpaceDE w:val="0"/>
        <w:autoSpaceDN w:val="0"/>
        <w:adjustRightInd w:val="0"/>
        <w:rPr>
          <w:b/>
          <w:sz w:val="28"/>
          <w:szCs w:val="28"/>
        </w:rPr>
      </w:pPr>
    </w:p>
    <w:p w:rsidR="00E3761C" w:rsidRPr="00EE0B1B" w:rsidRDefault="00E3761C" w:rsidP="00E3761C">
      <w:pPr>
        <w:widowControl w:val="0"/>
        <w:autoSpaceDE w:val="0"/>
        <w:autoSpaceDN w:val="0"/>
        <w:adjustRightInd w:val="0"/>
        <w:jc w:val="right"/>
        <w:outlineLvl w:val="0"/>
      </w:pPr>
      <w:r w:rsidRPr="00EE0B1B">
        <w:t>Утверждена</w:t>
      </w:r>
    </w:p>
    <w:p w:rsidR="00E3761C" w:rsidRPr="00EE0B1B" w:rsidRDefault="00E3761C" w:rsidP="00E3761C">
      <w:pPr>
        <w:widowControl w:val="0"/>
        <w:autoSpaceDE w:val="0"/>
        <w:autoSpaceDN w:val="0"/>
        <w:adjustRightInd w:val="0"/>
        <w:jc w:val="right"/>
      </w:pPr>
      <w:r w:rsidRPr="00EE0B1B">
        <w:t>Постановлением</w:t>
      </w:r>
    </w:p>
    <w:p w:rsidR="00EE0B1B" w:rsidRPr="00EE0B1B" w:rsidRDefault="00E3761C" w:rsidP="00EE0B1B">
      <w:pPr>
        <w:widowControl w:val="0"/>
        <w:autoSpaceDE w:val="0"/>
        <w:autoSpaceDN w:val="0"/>
        <w:adjustRightInd w:val="0"/>
        <w:jc w:val="right"/>
      </w:pPr>
      <w:r w:rsidRPr="00EE0B1B">
        <w:t xml:space="preserve">администрации </w:t>
      </w:r>
      <w:r w:rsidR="00EE0B1B" w:rsidRPr="00EE0B1B">
        <w:t xml:space="preserve">Тунгокоченского </w:t>
      </w:r>
    </w:p>
    <w:p w:rsidR="00EE0B1B" w:rsidRPr="00EE0B1B" w:rsidRDefault="00EE0B1B" w:rsidP="00EE0B1B">
      <w:pPr>
        <w:widowControl w:val="0"/>
        <w:autoSpaceDE w:val="0"/>
        <w:autoSpaceDN w:val="0"/>
        <w:adjustRightInd w:val="0"/>
        <w:jc w:val="right"/>
      </w:pPr>
      <w:r w:rsidRPr="00EE0B1B">
        <w:t xml:space="preserve">муниципального округа </w:t>
      </w:r>
    </w:p>
    <w:p w:rsidR="00E3761C" w:rsidRPr="00EE0B1B" w:rsidRDefault="00113B30" w:rsidP="00EE0B1B">
      <w:pPr>
        <w:widowControl w:val="0"/>
        <w:autoSpaceDE w:val="0"/>
        <w:autoSpaceDN w:val="0"/>
        <w:adjustRightInd w:val="0"/>
        <w:jc w:val="right"/>
      </w:pPr>
      <w:r>
        <w:t>от _________2024</w:t>
      </w:r>
      <w:r w:rsidR="00E3761C" w:rsidRPr="00EE0B1B">
        <w:t xml:space="preserve"> г. № </w:t>
      </w:r>
      <w:r>
        <w:t>______</w:t>
      </w:r>
    </w:p>
    <w:p w:rsidR="00E3761C" w:rsidRDefault="00E3761C" w:rsidP="00E3761C">
      <w:pPr>
        <w:widowControl w:val="0"/>
        <w:autoSpaceDE w:val="0"/>
        <w:autoSpaceDN w:val="0"/>
        <w:adjustRightInd w:val="0"/>
        <w:jc w:val="center"/>
        <w:rPr>
          <w:sz w:val="28"/>
          <w:szCs w:val="28"/>
        </w:rPr>
      </w:pPr>
    </w:p>
    <w:p w:rsidR="00E3761C" w:rsidRDefault="00E3761C" w:rsidP="00E3761C">
      <w:pPr>
        <w:pStyle w:val="ConsPlusTitle"/>
        <w:jc w:val="center"/>
        <w:outlineLvl w:val="1"/>
        <w:rPr>
          <w:sz w:val="28"/>
          <w:szCs w:val="28"/>
        </w:rPr>
      </w:pPr>
      <w:r>
        <w:rPr>
          <w:sz w:val="28"/>
          <w:szCs w:val="28"/>
        </w:rPr>
        <w:t>ПАСПОРТ</w:t>
      </w:r>
    </w:p>
    <w:p w:rsidR="00E3761C" w:rsidRDefault="00E3761C" w:rsidP="00E3761C">
      <w:pPr>
        <w:pStyle w:val="ConsPlusTitle"/>
        <w:jc w:val="center"/>
        <w:rPr>
          <w:sz w:val="28"/>
          <w:szCs w:val="28"/>
        </w:rPr>
      </w:pPr>
      <w:r>
        <w:rPr>
          <w:sz w:val="28"/>
          <w:szCs w:val="28"/>
        </w:rPr>
        <w:t>муниципальной программы</w:t>
      </w:r>
    </w:p>
    <w:p w:rsidR="00EE0B1B" w:rsidRPr="00EE0B1B" w:rsidRDefault="00EE0B1B" w:rsidP="00EE0B1B">
      <w:pPr>
        <w:pStyle w:val="ConsPlusTitle"/>
        <w:jc w:val="center"/>
        <w:rPr>
          <w:sz w:val="28"/>
          <w:szCs w:val="28"/>
        </w:rPr>
      </w:pPr>
      <w:r w:rsidRPr="00EE0B1B">
        <w:rPr>
          <w:sz w:val="28"/>
          <w:szCs w:val="28"/>
        </w:rPr>
        <w:t>"Повышение безопасности дорожного движения в Тунгокоченском муниципальном ок</w:t>
      </w:r>
      <w:r w:rsidR="00DD720F">
        <w:rPr>
          <w:sz w:val="28"/>
          <w:szCs w:val="28"/>
        </w:rPr>
        <w:t>руге Забайкальского края на 2026-2030</w:t>
      </w:r>
      <w:r w:rsidRPr="00EE0B1B">
        <w:rPr>
          <w:sz w:val="28"/>
          <w:szCs w:val="28"/>
        </w:rPr>
        <w:t xml:space="preserve"> годы"</w:t>
      </w:r>
    </w:p>
    <w:p w:rsidR="00E3761C" w:rsidRDefault="00E3761C" w:rsidP="00E3761C">
      <w:pPr>
        <w:pStyle w:val="ConsPlusTitle"/>
        <w:jc w:val="center"/>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96"/>
        <w:gridCol w:w="2880"/>
        <w:gridCol w:w="6196"/>
      </w:tblGrid>
      <w:tr w:rsidR="00E3761C" w:rsidTr="00467C29">
        <w:trPr>
          <w:trHeight w:val="405"/>
        </w:trPr>
        <w:tc>
          <w:tcPr>
            <w:tcW w:w="496" w:type="dxa"/>
            <w:tcBorders>
              <w:top w:val="single" w:sz="4" w:space="0" w:color="auto"/>
              <w:left w:val="single" w:sz="4" w:space="0" w:color="auto"/>
              <w:bottom w:val="single" w:sz="4" w:space="0" w:color="auto"/>
              <w:right w:val="single" w:sz="4" w:space="0" w:color="auto"/>
            </w:tcBorders>
            <w:hideMark/>
          </w:tcPr>
          <w:p w:rsidR="00E3761C" w:rsidRDefault="00E3761C">
            <w:pPr>
              <w:pStyle w:val="ConsPlusCell"/>
              <w:rPr>
                <w:sz w:val="28"/>
                <w:szCs w:val="28"/>
              </w:rPr>
            </w:pPr>
            <w:r>
              <w:rPr>
                <w:sz w:val="28"/>
                <w:szCs w:val="28"/>
              </w:rPr>
              <w:t>№</w:t>
            </w:r>
          </w:p>
        </w:tc>
        <w:tc>
          <w:tcPr>
            <w:tcW w:w="2880" w:type="dxa"/>
            <w:vMerge w:val="restart"/>
            <w:tcBorders>
              <w:top w:val="single" w:sz="4" w:space="0" w:color="auto"/>
              <w:left w:val="single" w:sz="4" w:space="0" w:color="auto"/>
              <w:bottom w:val="single" w:sz="4" w:space="0" w:color="auto"/>
              <w:right w:val="single" w:sz="4" w:space="0" w:color="auto"/>
            </w:tcBorders>
          </w:tcPr>
          <w:p w:rsidR="00E3761C" w:rsidRDefault="00E3761C">
            <w:pPr>
              <w:pStyle w:val="ConsPlusCell"/>
              <w:rPr>
                <w:sz w:val="28"/>
                <w:szCs w:val="28"/>
              </w:rPr>
            </w:pPr>
            <w:r>
              <w:rPr>
                <w:sz w:val="28"/>
                <w:szCs w:val="28"/>
              </w:rPr>
              <w:t>Наименование</w:t>
            </w:r>
            <w:r w:rsidR="0044562B">
              <w:rPr>
                <w:sz w:val="28"/>
                <w:szCs w:val="28"/>
              </w:rPr>
              <w:t xml:space="preserve"> </w:t>
            </w:r>
            <w:proofErr w:type="gramStart"/>
            <w:r w:rsidR="0044562B">
              <w:rPr>
                <w:sz w:val="28"/>
                <w:szCs w:val="28"/>
              </w:rPr>
              <w:t>муниципальной</w:t>
            </w:r>
            <w:proofErr w:type="gramEnd"/>
            <w:r w:rsidR="0044562B">
              <w:rPr>
                <w:sz w:val="28"/>
                <w:szCs w:val="28"/>
              </w:rPr>
              <w:t xml:space="preserve"> </w:t>
            </w:r>
          </w:p>
          <w:p w:rsidR="00E3761C" w:rsidRDefault="00E3761C">
            <w:pPr>
              <w:pStyle w:val="ConsPlusCell"/>
              <w:rPr>
                <w:sz w:val="28"/>
                <w:szCs w:val="28"/>
              </w:rPr>
            </w:pPr>
            <w:r>
              <w:rPr>
                <w:sz w:val="28"/>
                <w:szCs w:val="28"/>
              </w:rPr>
              <w:t xml:space="preserve">программы </w:t>
            </w:r>
          </w:p>
          <w:p w:rsidR="00E3761C" w:rsidRDefault="00E3761C">
            <w:pPr>
              <w:widowControl w:val="0"/>
              <w:autoSpaceDE w:val="0"/>
              <w:autoSpaceDN w:val="0"/>
              <w:adjustRightInd w:val="0"/>
              <w:jc w:val="center"/>
              <w:rPr>
                <w:sz w:val="28"/>
                <w:szCs w:val="28"/>
              </w:rPr>
            </w:pPr>
          </w:p>
          <w:p w:rsidR="00E3761C" w:rsidRDefault="00E3761C">
            <w:pPr>
              <w:widowControl w:val="0"/>
              <w:autoSpaceDE w:val="0"/>
              <w:autoSpaceDN w:val="0"/>
              <w:adjustRightInd w:val="0"/>
              <w:jc w:val="center"/>
              <w:rPr>
                <w:sz w:val="28"/>
                <w:szCs w:val="28"/>
              </w:rPr>
            </w:pPr>
          </w:p>
          <w:p w:rsidR="00E3761C" w:rsidRDefault="00E3761C">
            <w:pPr>
              <w:widowControl w:val="0"/>
              <w:autoSpaceDE w:val="0"/>
              <w:autoSpaceDN w:val="0"/>
              <w:adjustRightInd w:val="0"/>
              <w:jc w:val="center"/>
              <w:rPr>
                <w:sz w:val="28"/>
                <w:szCs w:val="28"/>
              </w:rPr>
            </w:pPr>
          </w:p>
          <w:p w:rsidR="00E3761C" w:rsidRDefault="00E3761C"/>
        </w:tc>
        <w:tc>
          <w:tcPr>
            <w:tcW w:w="6196" w:type="dxa"/>
            <w:vMerge w:val="restart"/>
            <w:tcBorders>
              <w:top w:val="single" w:sz="4" w:space="0" w:color="auto"/>
              <w:left w:val="single" w:sz="4" w:space="0" w:color="auto"/>
              <w:bottom w:val="single" w:sz="4" w:space="0" w:color="auto"/>
              <w:right w:val="single" w:sz="4" w:space="0" w:color="auto"/>
            </w:tcBorders>
            <w:hideMark/>
          </w:tcPr>
          <w:p w:rsidR="00EE0B1B" w:rsidRPr="00EE0B1B" w:rsidRDefault="00E3761C" w:rsidP="00EE0B1B">
            <w:pPr>
              <w:pStyle w:val="ConsPlusTitle"/>
              <w:jc w:val="both"/>
              <w:rPr>
                <w:b w:val="0"/>
                <w:sz w:val="28"/>
                <w:szCs w:val="28"/>
              </w:rPr>
            </w:pPr>
            <w:r w:rsidRPr="00EE0B1B">
              <w:rPr>
                <w:b w:val="0"/>
                <w:sz w:val="28"/>
                <w:szCs w:val="28"/>
              </w:rPr>
              <w:t xml:space="preserve">Муниципальная программа </w:t>
            </w:r>
            <w:r w:rsidR="00EE0B1B" w:rsidRPr="00EE0B1B">
              <w:rPr>
                <w:b w:val="0"/>
                <w:sz w:val="28"/>
                <w:szCs w:val="28"/>
              </w:rPr>
              <w:t>"Повышение безопасности дорожного движения в Тунгокоченском муниципальном ок</w:t>
            </w:r>
            <w:r w:rsidR="00A63B66">
              <w:rPr>
                <w:b w:val="0"/>
                <w:sz w:val="28"/>
                <w:szCs w:val="28"/>
              </w:rPr>
              <w:t>руге Забайкальского края на 2026-2030</w:t>
            </w:r>
            <w:r w:rsidR="00EE0B1B" w:rsidRPr="00EE0B1B">
              <w:rPr>
                <w:b w:val="0"/>
                <w:sz w:val="28"/>
                <w:szCs w:val="28"/>
              </w:rPr>
              <w:t xml:space="preserve"> годы"</w:t>
            </w:r>
          </w:p>
          <w:p w:rsidR="00E3761C" w:rsidRDefault="00E3761C" w:rsidP="00EE0B1B">
            <w:pPr>
              <w:widowControl w:val="0"/>
              <w:autoSpaceDE w:val="0"/>
              <w:autoSpaceDN w:val="0"/>
              <w:adjustRightInd w:val="0"/>
              <w:jc w:val="both"/>
              <w:rPr>
                <w:sz w:val="28"/>
                <w:szCs w:val="28"/>
              </w:rPr>
            </w:pPr>
            <w:r w:rsidRPr="00EE0B1B">
              <w:rPr>
                <w:sz w:val="28"/>
                <w:szCs w:val="28"/>
              </w:rPr>
              <w:t xml:space="preserve"> (далее - программа).</w:t>
            </w:r>
          </w:p>
        </w:tc>
      </w:tr>
      <w:tr w:rsidR="00E3761C" w:rsidTr="00467C29">
        <w:trPr>
          <w:trHeight w:val="1515"/>
        </w:trPr>
        <w:tc>
          <w:tcPr>
            <w:tcW w:w="496" w:type="dxa"/>
            <w:tcBorders>
              <w:top w:val="single" w:sz="4" w:space="0" w:color="auto"/>
              <w:left w:val="single" w:sz="4" w:space="0" w:color="auto"/>
              <w:bottom w:val="single" w:sz="4" w:space="0" w:color="auto"/>
              <w:right w:val="single" w:sz="4" w:space="0" w:color="auto"/>
            </w:tcBorders>
          </w:tcPr>
          <w:p w:rsidR="00E3761C" w:rsidRDefault="00E3761C">
            <w:pPr>
              <w:pStyle w:val="ConsPlusCell"/>
              <w:rPr>
                <w:sz w:val="28"/>
                <w:szCs w:val="28"/>
              </w:rPr>
            </w:pPr>
          </w:p>
          <w:p w:rsidR="00E3761C" w:rsidRDefault="00E3761C"/>
          <w:p w:rsidR="00E3761C" w:rsidRDefault="00E3761C">
            <w: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3761C" w:rsidRDefault="00E3761C"/>
        </w:tc>
        <w:tc>
          <w:tcPr>
            <w:tcW w:w="6196" w:type="dxa"/>
            <w:vMerge/>
            <w:tcBorders>
              <w:top w:val="single" w:sz="4" w:space="0" w:color="auto"/>
              <w:left w:val="single" w:sz="4" w:space="0" w:color="auto"/>
              <w:bottom w:val="single" w:sz="4" w:space="0" w:color="auto"/>
              <w:right w:val="single" w:sz="4" w:space="0" w:color="auto"/>
            </w:tcBorders>
            <w:vAlign w:val="center"/>
            <w:hideMark/>
          </w:tcPr>
          <w:p w:rsidR="00E3761C" w:rsidRDefault="00E3761C">
            <w:pPr>
              <w:rPr>
                <w:sz w:val="28"/>
                <w:szCs w:val="28"/>
              </w:rPr>
            </w:pPr>
          </w:p>
        </w:tc>
      </w:tr>
      <w:tr w:rsidR="00E3761C" w:rsidTr="00467C29">
        <w:trPr>
          <w:trHeight w:val="1293"/>
        </w:trPr>
        <w:tc>
          <w:tcPr>
            <w:tcW w:w="496" w:type="dxa"/>
            <w:tcBorders>
              <w:top w:val="single" w:sz="4" w:space="0" w:color="auto"/>
              <w:left w:val="single" w:sz="4" w:space="0" w:color="auto"/>
              <w:bottom w:val="single" w:sz="4" w:space="0" w:color="auto"/>
              <w:right w:val="single" w:sz="4" w:space="0" w:color="auto"/>
            </w:tcBorders>
          </w:tcPr>
          <w:p w:rsidR="00E3761C" w:rsidRDefault="00E3761C">
            <w:pPr>
              <w:pStyle w:val="ConsPlusCell"/>
              <w:rPr>
                <w:sz w:val="28"/>
                <w:szCs w:val="28"/>
              </w:rPr>
            </w:pPr>
          </w:p>
          <w:p w:rsidR="00E3761C" w:rsidRDefault="00E3761C"/>
          <w:p w:rsidR="00E3761C" w:rsidRDefault="00E3761C"/>
          <w:p w:rsidR="00E3761C" w:rsidRDefault="00E3761C">
            <w:r>
              <w:t>2</w:t>
            </w:r>
          </w:p>
        </w:tc>
        <w:tc>
          <w:tcPr>
            <w:tcW w:w="2880" w:type="dxa"/>
            <w:tcBorders>
              <w:top w:val="single" w:sz="4" w:space="0" w:color="auto"/>
              <w:left w:val="single" w:sz="4" w:space="0" w:color="auto"/>
              <w:bottom w:val="single" w:sz="4" w:space="0" w:color="auto"/>
              <w:right w:val="single" w:sz="4" w:space="0" w:color="auto"/>
            </w:tcBorders>
          </w:tcPr>
          <w:p w:rsidR="00E3761C" w:rsidRDefault="00E3761C" w:rsidP="00EE0B1B">
            <w:pPr>
              <w:pStyle w:val="ConsPlusCell"/>
              <w:rPr>
                <w:sz w:val="28"/>
                <w:szCs w:val="28"/>
              </w:rPr>
            </w:pPr>
            <w:r>
              <w:rPr>
                <w:sz w:val="28"/>
                <w:szCs w:val="28"/>
              </w:rPr>
              <w:t xml:space="preserve"> </w:t>
            </w:r>
            <w:r w:rsidR="00E7309E">
              <w:rPr>
                <w:sz w:val="28"/>
                <w:szCs w:val="28"/>
              </w:rPr>
              <w:t xml:space="preserve">Основание для разработки </w:t>
            </w:r>
            <w:r w:rsidR="0044562B">
              <w:rPr>
                <w:sz w:val="28"/>
                <w:szCs w:val="28"/>
              </w:rPr>
              <w:t xml:space="preserve">муниципальной </w:t>
            </w:r>
            <w:r w:rsidR="00E7309E">
              <w:rPr>
                <w:sz w:val="28"/>
                <w:szCs w:val="28"/>
              </w:rPr>
              <w:t>программы</w:t>
            </w:r>
          </w:p>
        </w:tc>
        <w:tc>
          <w:tcPr>
            <w:tcW w:w="6196" w:type="dxa"/>
            <w:tcBorders>
              <w:top w:val="single" w:sz="4" w:space="0" w:color="auto"/>
              <w:left w:val="single" w:sz="4" w:space="0" w:color="auto"/>
              <w:bottom w:val="single" w:sz="4" w:space="0" w:color="auto"/>
              <w:right w:val="single" w:sz="4" w:space="0" w:color="auto"/>
            </w:tcBorders>
          </w:tcPr>
          <w:p w:rsidR="00E3761C" w:rsidRDefault="00E3761C" w:rsidP="006511EA">
            <w:pPr>
              <w:jc w:val="both"/>
              <w:rPr>
                <w:sz w:val="28"/>
                <w:szCs w:val="28"/>
              </w:rPr>
            </w:pPr>
            <w:r>
              <w:rPr>
                <w:sz w:val="28"/>
                <w:szCs w:val="28"/>
              </w:rPr>
              <w:t xml:space="preserve">Распоряжение администрации </w:t>
            </w:r>
            <w:r w:rsidR="00113B30">
              <w:rPr>
                <w:sz w:val="28"/>
                <w:szCs w:val="28"/>
              </w:rPr>
              <w:t xml:space="preserve">Тунгокоченского </w:t>
            </w:r>
            <w:r>
              <w:rPr>
                <w:sz w:val="28"/>
                <w:szCs w:val="28"/>
              </w:rPr>
              <w:t xml:space="preserve">муниципального </w:t>
            </w:r>
            <w:r w:rsidR="00113B30">
              <w:rPr>
                <w:sz w:val="28"/>
                <w:szCs w:val="28"/>
              </w:rPr>
              <w:t>округа</w:t>
            </w:r>
            <w:r>
              <w:rPr>
                <w:sz w:val="28"/>
                <w:szCs w:val="28"/>
              </w:rPr>
              <w:t xml:space="preserve">  Забайкальского края   от </w:t>
            </w:r>
            <w:r w:rsidR="00E7309E">
              <w:rPr>
                <w:sz w:val="28"/>
                <w:szCs w:val="28"/>
              </w:rPr>
              <w:t>17</w:t>
            </w:r>
            <w:r w:rsidR="006511EA">
              <w:rPr>
                <w:sz w:val="28"/>
                <w:szCs w:val="28"/>
              </w:rPr>
              <w:t xml:space="preserve"> июня</w:t>
            </w:r>
            <w:r w:rsidR="00E7309E">
              <w:rPr>
                <w:sz w:val="28"/>
                <w:szCs w:val="28"/>
              </w:rPr>
              <w:t xml:space="preserve">  2025</w:t>
            </w:r>
            <w:r>
              <w:rPr>
                <w:sz w:val="28"/>
                <w:szCs w:val="28"/>
              </w:rPr>
              <w:t xml:space="preserve"> года №</w:t>
            </w:r>
            <w:r w:rsidR="006511EA">
              <w:rPr>
                <w:sz w:val="28"/>
                <w:szCs w:val="28"/>
              </w:rPr>
              <w:t>26</w:t>
            </w:r>
            <w:r w:rsidR="00E7309E">
              <w:rPr>
                <w:sz w:val="28"/>
                <w:szCs w:val="28"/>
              </w:rPr>
              <w:t>3</w:t>
            </w:r>
          </w:p>
        </w:tc>
      </w:tr>
      <w:tr w:rsidR="00E3761C" w:rsidTr="00467C29">
        <w:trPr>
          <w:trHeight w:val="969"/>
        </w:trPr>
        <w:tc>
          <w:tcPr>
            <w:tcW w:w="496" w:type="dxa"/>
            <w:tcBorders>
              <w:top w:val="single" w:sz="4" w:space="0" w:color="auto"/>
              <w:left w:val="single" w:sz="4" w:space="0" w:color="auto"/>
              <w:bottom w:val="single" w:sz="4" w:space="0" w:color="auto"/>
              <w:right w:val="single" w:sz="4" w:space="0" w:color="auto"/>
            </w:tcBorders>
          </w:tcPr>
          <w:p w:rsidR="00E3761C" w:rsidRDefault="00E3761C">
            <w:pPr>
              <w:pStyle w:val="ConsPlusCell"/>
              <w:rPr>
                <w:sz w:val="28"/>
                <w:szCs w:val="28"/>
              </w:rPr>
            </w:pPr>
          </w:p>
          <w:p w:rsidR="00E3761C" w:rsidRDefault="00E3761C"/>
          <w:p w:rsidR="00E3761C" w:rsidRDefault="00A63B66">
            <w:r>
              <w:t>3</w:t>
            </w:r>
          </w:p>
        </w:tc>
        <w:tc>
          <w:tcPr>
            <w:tcW w:w="2880" w:type="dxa"/>
            <w:tcBorders>
              <w:top w:val="single" w:sz="4" w:space="0" w:color="auto"/>
              <w:left w:val="single" w:sz="4" w:space="0" w:color="auto"/>
              <w:bottom w:val="single" w:sz="4" w:space="0" w:color="auto"/>
              <w:right w:val="single" w:sz="4" w:space="0" w:color="auto"/>
            </w:tcBorders>
          </w:tcPr>
          <w:p w:rsidR="00E3761C" w:rsidRDefault="00E7309E">
            <w:pPr>
              <w:pStyle w:val="ConsPlusCell"/>
              <w:rPr>
                <w:sz w:val="28"/>
                <w:szCs w:val="28"/>
              </w:rPr>
            </w:pPr>
            <w:r>
              <w:rPr>
                <w:sz w:val="28"/>
                <w:szCs w:val="28"/>
              </w:rPr>
              <w:t>З</w:t>
            </w:r>
            <w:r w:rsidR="00E3761C">
              <w:rPr>
                <w:sz w:val="28"/>
                <w:szCs w:val="28"/>
              </w:rPr>
              <w:t>аказчик</w:t>
            </w:r>
            <w:r>
              <w:rPr>
                <w:sz w:val="28"/>
                <w:szCs w:val="28"/>
              </w:rPr>
              <w:t xml:space="preserve"> </w:t>
            </w:r>
            <w:r w:rsidR="0044562B">
              <w:rPr>
                <w:sz w:val="28"/>
                <w:szCs w:val="28"/>
              </w:rPr>
              <w:t xml:space="preserve"> муниципальной </w:t>
            </w:r>
            <w:r>
              <w:rPr>
                <w:sz w:val="28"/>
                <w:szCs w:val="28"/>
              </w:rPr>
              <w:t>программы</w:t>
            </w:r>
            <w:r w:rsidR="00E3761C">
              <w:rPr>
                <w:sz w:val="28"/>
                <w:szCs w:val="28"/>
              </w:rPr>
              <w:t xml:space="preserve"> </w:t>
            </w:r>
          </w:p>
          <w:p w:rsidR="00E3761C" w:rsidRDefault="00E3761C">
            <w:pPr>
              <w:rPr>
                <w:sz w:val="28"/>
                <w:szCs w:val="28"/>
              </w:rPr>
            </w:pPr>
          </w:p>
        </w:tc>
        <w:tc>
          <w:tcPr>
            <w:tcW w:w="6196" w:type="dxa"/>
            <w:tcBorders>
              <w:top w:val="single" w:sz="4" w:space="0" w:color="auto"/>
              <w:left w:val="single" w:sz="4" w:space="0" w:color="auto"/>
              <w:bottom w:val="single" w:sz="4" w:space="0" w:color="auto"/>
              <w:right w:val="single" w:sz="4" w:space="0" w:color="auto"/>
            </w:tcBorders>
          </w:tcPr>
          <w:p w:rsidR="00EE0B1B" w:rsidRPr="00EE0B1B" w:rsidRDefault="00EE0B1B" w:rsidP="00EE0B1B">
            <w:pPr>
              <w:widowControl w:val="0"/>
              <w:autoSpaceDE w:val="0"/>
              <w:autoSpaceDN w:val="0"/>
              <w:adjustRightInd w:val="0"/>
              <w:jc w:val="both"/>
              <w:rPr>
                <w:sz w:val="28"/>
                <w:szCs w:val="28"/>
              </w:rPr>
            </w:pPr>
            <w:r>
              <w:rPr>
                <w:sz w:val="28"/>
                <w:szCs w:val="28"/>
              </w:rPr>
              <w:t>А</w:t>
            </w:r>
            <w:r w:rsidRPr="00EE0B1B">
              <w:rPr>
                <w:sz w:val="28"/>
                <w:szCs w:val="28"/>
              </w:rPr>
              <w:t xml:space="preserve">дминистрации Тунгокоченского </w:t>
            </w:r>
          </w:p>
          <w:p w:rsidR="00E3761C" w:rsidRDefault="00EE0B1B" w:rsidP="00E7309E">
            <w:pPr>
              <w:widowControl w:val="0"/>
              <w:autoSpaceDE w:val="0"/>
              <w:autoSpaceDN w:val="0"/>
              <w:adjustRightInd w:val="0"/>
              <w:jc w:val="both"/>
              <w:rPr>
                <w:sz w:val="28"/>
                <w:szCs w:val="28"/>
              </w:rPr>
            </w:pPr>
            <w:r w:rsidRPr="00EE0B1B">
              <w:rPr>
                <w:sz w:val="28"/>
                <w:szCs w:val="28"/>
              </w:rPr>
              <w:t>муниципального округа</w:t>
            </w:r>
            <w:r w:rsidR="00E3761C">
              <w:rPr>
                <w:sz w:val="28"/>
                <w:szCs w:val="28"/>
              </w:rPr>
              <w:t>.</w:t>
            </w:r>
          </w:p>
        </w:tc>
      </w:tr>
      <w:tr w:rsidR="00E3761C" w:rsidTr="00467C29">
        <w:trPr>
          <w:trHeight w:val="983"/>
        </w:trPr>
        <w:tc>
          <w:tcPr>
            <w:tcW w:w="496" w:type="dxa"/>
            <w:tcBorders>
              <w:top w:val="single" w:sz="4" w:space="0" w:color="auto"/>
              <w:left w:val="single" w:sz="4" w:space="0" w:color="auto"/>
              <w:bottom w:val="single" w:sz="4" w:space="0" w:color="auto"/>
              <w:right w:val="single" w:sz="4" w:space="0" w:color="auto"/>
            </w:tcBorders>
            <w:hideMark/>
          </w:tcPr>
          <w:p w:rsidR="00E3761C" w:rsidRPr="00A63B66" w:rsidRDefault="00A63B66">
            <w:r w:rsidRPr="00A63B66">
              <w:t>4</w:t>
            </w:r>
          </w:p>
        </w:tc>
        <w:tc>
          <w:tcPr>
            <w:tcW w:w="2880" w:type="dxa"/>
            <w:tcBorders>
              <w:top w:val="single" w:sz="4" w:space="0" w:color="auto"/>
              <w:left w:val="single" w:sz="4" w:space="0" w:color="auto"/>
              <w:bottom w:val="single" w:sz="4" w:space="0" w:color="auto"/>
              <w:right w:val="single" w:sz="4" w:space="0" w:color="auto"/>
            </w:tcBorders>
          </w:tcPr>
          <w:p w:rsidR="00E3761C" w:rsidRDefault="0044562B">
            <w:pPr>
              <w:pStyle w:val="ConsPlusCell"/>
              <w:rPr>
                <w:sz w:val="28"/>
                <w:szCs w:val="28"/>
              </w:rPr>
            </w:pPr>
            <w:r>
              <w:rPr>
                <w:sz w:val="28"/>
                <w:szCs w:val="28"/>
              </w:rPr>
              <w:t xml:space="preserve">Ответственный исполнитель муниципальной программы </w:t>
            </w:r>
          </w:p>
        </w:tc>
        <w:tc>
          <w:tcPr>
            <w:tcW w:w="6196" w:type="dxa"/>
            <w:tcBorders>
              <w:top w:val="single" w:sz="4" w:space="0" w:color="auto"/>
              <w:left w:val="single" w:sz="4" w:space="0" w:color="auto"/>
              <w:bottom w:val="single" w:sz="4" w:space="0" w:color="auto"/>
              <w:right w:val="single" w:sz="4" w:space="0" w:color="auto"/>
            </w:tcBorders>
          </w:tcPr>
          <w:p w:rsidR="00EE0B1B" w:rsidRPr="00EE0B1B" w:rsidRDefault="00E3761C" w:rsidP="00EE0B1B">
            <w:pPr>
              <w:widowControl w:val="0"/>
              <w:autoSpaceDE w:val="0"/>
              <w:autoSpaceDN w:val="0"/>
              <w:adjustRightInd w:val="0"/>
              <w:jc w:val="both"/>
              <w:rPr>
                <w:sz w:val="28"/>
                <w:szCs w:val="28"/>
              </w:rPr>
            </w:pPr>
            <w:r w:rsidRPr="00EE0B1B">
              <w:rPr>
                <w:sz w:val="28"/>
                <w:szCs w:val="28"/>
              </w:rPr>
              <w:t xml:space="preserve">Отдел ЖКХ администрации </w:t>
            </w:r>
            <w:r w:rsidR="00EE0B1B" w:rsidRPr="00EE0B1B">
              <w:rPr>
                <w:sz w:val="28"/>
                <w:szCs w:val="28"/>
              </w:rPr>
              <w:t xml:space="preserve">Тунгокоченского </w:t>
            </w:r>
          </w:p>
          <w:p w:rsidR="00EE0B1B" w:rsidRPr="00EE0B1B" w:rsidRDefault="00EE0B1B" w:rsidP="00EE0B1B">
            <w:pPr>
              <w:widowControl w:val="0"/>
              <w:autoSpaceDE w:val="0"/>
              <w:autoSpaceDN w:val="0"/>
              <w:adjustRightInd w:val="0"/>
              <w:jc w:val="both"/>
            </w:pPr>
            <w:r w:rsidRPr="00EE0B1B">
              <w:rPr>
                <w:sz w:val="28"/>
                <w:szCs w:val="28"/>
              </w:rPr>
              <w:t>муниципального округа</w:t>
            </w:r>
            <w:r w:rsidRPr="00EE0B1B">
              <w:t xml:space="preserve"> </w:t>
            </w:r>
          </w:p>
          <w:p w:rsidR="00E3761C" w:rsidRDefault="00E3761C">
            <w:pPr>
              <w:pStyle w:val="ConsPlusCell"/>
              <w:jc w:val="both"/>
              <w:rPr>
                <w:sz w:val="28"/>
                <w:szCs w:val="28"/>
              </w:rPr>
            </w:pPr>
          </w:p>
        </w:tc>
      </w:tr>
      <w:tr w:rsidR="00E3761C" w:rsidTr="00467C29">
        <w:trPr>
          <w:trHeight w:val="2038"/>
        </w:trPr>
        <w:tc>
          <w:tcPr>
            <w:tcW w:w="496" w:type="dxa"/>
            <w:tcBorders>
              <w:top w:val="single" w:sz="4" w:space="0" w:color="auto"/>
              <w:left w:val="single" w:sz="4" w:space="0" w:color="auto"/>
              <w:bottom w:val="single" w:sz="4" w:space="0" w:color="auto"/>
              <w:right w:val="single" w:sz="4" w:space="0" w:color="auto"/>
            </w:tcBorders>
            <w:hideMark/>
          </w:tcPr>
          <w:p w:rsidR="00E3761C" w:rsidRPr="00A63B66" w:rsidRDefault="00A63B66">
            <w:r w:rsidRPr="00A63B66">
              <w:t>5</w:t>
            </w:r>
          </w:p>
        </w:tc>
        <w:tc>
          <w:tcPr>
            <w:tcW w:w="2880" w:type="dxa"/>
            <w:tcBorders>
              <w:top w:val="single" w:sz="4" w:space="0" w:color="auto"/>
              <w:left w:val="single" w:sz="4" w:space="0" w:color="auto"/>
              <w:bottom w:val="single" w:sz="4" w:space="0" w:color="auto"/>
              <w:right w:val="single" w:sz="4" w:space="0" w:color="auto"/>
            </w:tcBorders>
          </w:tcPr>
          <w:p w:rsidR="00E3761C" w:rsidRDefault="00E3761C">
            <w:pPr>
              <w:pStyle w:val="ConsPlusCell"/>
            </w:pPr>
            <w:r>
              <w:rPr>
                <w:sz w:val="28"/>
                <w:szCs w:val="28"/>
              </w:rPr>
              <w:t xml:space="preserve">Цель </w:t>
            </w:r>
            <w:r w:rsidR="0044562B">
              <w:rPr>
                <w:sz w:val="28"/>
                <w:szCs w:val="28"/>
              </w:rPr>
              <w:t xml:space="preserve"> муниципальной </w:t>
            </w:r>
            <w:r>
              <w:rPr>
                <w:sz w:val="28"/>
                <w:szCs w:val="28"/>
              </w:rPr>
              <w:t xml:space="preserve">программы </w:t>
            </w:r>
          </w:p>
          <w:p w:rsidR="00E3761C" w:rsidRDefault="00E3761C"/>
          <w:p w:rsidR="00E3761C" w:rsidRDefault="00E3761C"/>
          <w:p w:rsidR="00E3761C" w:rsidRDefault="00E3761C"/>
          <w:p w:rsidR="00E3761C" w:rsidRDefault="00E3761C"/>
        </w:tc>
        <w:tc>
          <w:tcPr>
            <w:tcW w:w="6196" w:type="dxa"/>
            <w:tcBorders>
              <w:top w:val="single" w:sz="4" w:space="0" w:color="auto"/>
              <w:left w:val="single" w:sz="4" w:space="0" w:color="auto"/>
              <w:bottom w:val="single" w:sz="4" w:space="0" w:color="auto"/>
              <w:right w:val="single" w:sz="4" w:space="0" w:color="auto"/>
            </w:tcBorders>
            <w:hideMark/>
          </w:tcPr>
          <w:p w:rsidR="00E3761C" w:rsidRDefault="00E3761C">
            <w:pPr>
              <w:pStyle w:val="ConsPlusCell"/>
              <w:jc w:val="both"/>
              <w:rPr>
                <w:sz w:val="28"/>
                <w:szCs w:val="28"/>
              </w:rPr>
            </w:pPr>
            <w:r>
              <w:rPr>
                <w:sz w:val="28"/>
                <w:szCs w:val="28"/>
              </w:rPr>
              <w:t xml:space="preserve">- </w:t>
            </w:r>
            <w:r w:rsidR="004B2589" w:rsidRPr="002D4B70">
              <w:rPr>
                <w:sz w:val="28"/>
                <w:szCs w:val="28"/>
              </w:rPr>
              <w:t>Повышение безопасности дорожного движения на дорогах сельского поселения, в том числе сокращение количества  пострадавших в результате дорожно-транспортных происшествий</w:t>
            </w:r>
          </w:p>
        </w:tc>
      </w:tr>
      <w:tr w:rsidR="00E3761C" w:rsidTr="00467C29">
        <w:trPr>
          <w:trHeight w:val="5751"/>
        </w:trPr>
        <w:tc>
          <w:tcPr>
            <w:tcW w:w="496" w:type="dxa"/>
            <w:tcBorders>
              <w:top w:val="single" w:sz="4" w:space="0" w:color="auto"/>
              <w:left w:val="single" w:sz="4" w:space="0" w:color="auto"/>
              <w:bottom w:val="single" w:sz="4" w:space="0" w:color="auto"/>
              <w:right w:val="single" w:sz="4" w:space="0" w:color="auto"/>
            </w:tcBorders>
            <w:hideMark/>
          </w:tcPr>
          <w:p w:rsidR="00E3761C" w:rsidRPr="00A63B66" w:rsidRDefault="00A63B66">
            <w:pPr>
              <w:pStyle w:val="ConsPlusCell"/>
            </w:pPr>
            <w:r>
              <w:lastRenderedPageBreak/>
              <w:t>6</w:t>
            </w:r>
          </w:p>
        </w:tc>
        <w:tc>
          <w:tcPr>
            <w:tcW w:w="2880" w:type="dxa"/>
            <w:tcBorders>
              <w:top w:val="single" w:sz="4" w:space="0" w:color="auto"/>
              <w:left w:val="single" w:sz="4" w:space="0" w:color="auto"/>
              <w:bottom w:val="single" w:sz="4" w:space="0" w:color="auto"/>
              <w:right w:val="single" w:sz="4" w:space="0" w:color="auto"/>
            </w:tcBorders>
          </w:tcPr>
          <w:p w:rsidR="00E3761C" w:rsidRDefault="00E3761C"/>
          <w:p w:rsidR="00E3761C" w:rsidRDefault="00E3761C" w:rsidP="0044562B">
            <w:pPr>
              <w:rPr>
                <w:sz w:val="28"/>
              </w:rPr>
            </w:pPr>
            <w:r>
              <w:rPr>
                <w:sz w:val="28"/>
              </w:rPr>
              <w:t xml:space="preserve">Задачи </w:t>
            </w:r>
            <w:r w:rsidR="0044562B">
              <w:rPr>
                <w:sz w:val="28"/>
              </w:rPr>
              <w:t xml:space="preserve">муниципальной </w:t>
            </w:r>
            <w:r>
              <w:rPr>
                <w:sz w:val="28"/>
              </w:rPr>
              <w:t>программы</w:t>
            </w:r>
          </w:p>
          <w:p w:rsidR="00E3761C" w:rsidRDefault="00E3761C" w:rsidP="00EE0B1B">
            <w:pPr>
              <w:rPr>
                <w:sz w:val="28"/>
                <w:szCs w:val="28"/>
              </w:rPr>
            </w:pPr>
          </w:p>
        </w:tc>
        <w:tc>
          <w:tcPr>
            <w:tcW w:w="6196" w:type="dxa"/>
            <w:tcBorders>
              <w:top w:val="single" w:sz="4" w:space="0" w:color="auto"/>
              <w:left w:val="single" w:sz="4" w:space="0" w:color="auto"/>
              <w:bottom w:val="single" w:sz="4" w:space="0" w:color="auto"/>
              <w:right w:val="single" w:sz="4" w:space="0" w:color="auto"/>
            </w:tcBorders>
          </w:tcPr>
          <w:p w:rsidR="00E3761C" w:rsidRDefault="00E3761C">
            <w:pPr>
              <w:pStyle w:val="ConsPlusCell"/>
              <w:jc w:val="both"/>
              <w:rPr>
                <w:sz w:val="28"/>
                <w:szCs w:val="28"/>
              </w:rPr>
            </w:pPr>
            <w:r>
              <w:rPr>
                <w:sz w:val="28"/>
                <w:szCs w:val="28"/>
              </w:rPr>
              <w:t xml:space="preserve">- повышение качества </w:t>
            </w:r>
            <w:proofErr w:type="gramStart"/>
            <w:r>
              <w:rPr>
                <w:sz w:val="28"/>
                <w:szCs w:val="28"/>
              </w:rPr>
              <w:t>контроля за</w:t>
            </w:r>
            <w:proofErr w:type="gramEnd"/>
            <w:r>
              <w:rPr>
                <w:sz w:val="28"/>
                <w:szCs w:val="28"/>
              </w:rPr>
              <w:t xml:space="preserve">  соблюдением  водителями и пешеходами    требований безопасного дорожного движения;</w:t>
            </w:r>
          </w:p>
          <w:p w:rsidR="00E3761C" w:rsidRDefault="00E3761C">
            <w:pPr>
              <w:pStyle w:val="ConsPlusCell"/>
              <w:jc w:val="both"/>
              <w:rPr>
                <w:sz w:val="28"/>
                <w:szCs w:val="28"/>
              </w:rPr>
            </w:pPr>
            <w:r>
              <w:rPr>
                <w:sz w:val="28"/>
                <w:szCs w:val="28"/>
              </w:rPr>
              <w:t>- развитие системы информационного  воздействия на население в целях формирования негативного отношения к правонарушениям в сфере дорожного  движения;</w:t>
            </w:r>
          </w:p>
          <w:p w:rsidR="00E3761C" w:rsidRDefault="00E3761C">
            <w:pPr>
              <w:pStyle w:val="ConsPlusCell"/>
              <w:jc w:val="both"/>
              <w:rPr>
                <w:sz w:val="28"/>
                <w:szCs w:val="28"/>
              </w:rPr>
            </w:pPr>
            <w:r>
              <w:rPr>
                <w:sz w:val="28"/>
                <w:szCs w:val="28"/>
              </w:rPr>
              <w:t>- обучение детей и подростков Правилам</w:t>
            </w:r>
          </w:p>
          <w:p w:rsidR="00E3761C" w:rsidRDefault="00E3761C">
            <w:pPr>
              <w:pStyle w:val="ConsPlusCell"/>
              <w:jc w:val="both"/>
              <w:rPr>
                <w:sz w:val="28"/>
                <w:szCs w:val="28"/>
              </w:rPr>
            </w:pPr>
            <w:r>
              <w:rPr>
                <w:sz w:val="28"/>
                <w:szCs w:val="28"/>
              </w:rPr>
              <w:t>дорожного    движения Российской Федерации  (далее - ПДД), обеспечение безопасного участия детей в дорожном движении;</w:t>
            </w:r>
          </w:p>
          <w:p w:rsidR="00E3761C" w:rsidRDefault="00E3761C">
            <w:pPr>
              <w:pStyle w:val="ConsPlusCell"/>
              <w:jc w:val="both"/>
              <w:rPr>
                <w:sz w:val="28"/>
                <w:szCs w:val="28"/>
              </w:rPr>
            </w:pPr>
            <w:r>
              <w:rPr>
                <w:sz w:val="28"/>
                <w:szCs w:val="28"/>
              </w:rPr>
              <w:t>- совершенствование подготовки водителей транспортных средств;</w:t>
            </w:r>
          </w:p>
          <w:p w:rsidR="00E3761C" w:rsidRDefault="00E3761C">
            <w:pPr>
              <w:pStyle w:val="ConsPlusCell"/>
              <w:jc w:val="both"/>
              <w:rPr>
                <w:sz w:val="28"/>
                <w:szCs w:val="28"/>
              </w:rPr>
            </w:pPr>
            <w:r>
              <w:rPr>
                <w:sz w:val="28"/>
                <w:szCs w:val="28"/>
              </w:rPr>
              <w:t>- развитие системы организации движения</w:t>
            </w:r>
          </w:p>
          <w:p w:rsidR="00E3761C" w:rsidRDefault="00E3761C" w:rsidP="00EE0B1B">
            <w:pPr>
              <w:pStyle w:val="ConsPlusCell"/>
              <w:jc w:val="both"/>
              <w:rPr>
                <w:sz w:val="28"/>
                <w:szCs w:val="28"/>
              </w:rPr>
            </w:pPr>
            <w:r>
              <w:rPr>
                <w:sz w:val="28"/>
                <w:szCs w:val="28"/>
              </w:rPr>
              <w:t>транспортных средств и пешеходов и  повышение безопасности дорожных условий.</w:t>
            </w:r>
          </w:p>
        </w:tc>
      </w:tr>
      <w:tr w:rsidR="0044562B" w:rsidTr="00467C29">
        <w:trPr>
          <w:trHeight w:val="5751"/>
        </w:trPr>
        <w:tc>
          <w:tcPr>
            <w:tcW w:w="496" w:type="dxa"/>
            <w:tcBorders>
              <w:top w:val="single" w:sz="4" w:space="0" w:color="auto"/>
              <w:left w:val="single" w:sz="4" w:space="0" w:color="auto"/>
              <w:bottom w:val="single" w:sz="4" w:space="0" w:color="auto"/>
              <w:right w:val="single" w:sz="4" w:space="0" w:color="auto"/>
            </w:tcBorders>
            <w:hideMark/>
          </w:tcPr>
          <w:p w:rsidR="0044562B" w:rsidRDefault="0044562B">
            <w:pPr>
              <w:pStyle w:val="ConsPlusCell"/>
            </w:pPr>
            <w:r>
              <w:t>7</w:t>
            </w:r>
          </w:p>
        </w:tc>
        <w:tc>
          <w:tcPr>
            <w:tcW w:w="2880" w:type="dxa"/>
            <w:tcBorders>
              <w:top w:val="single" w:sz="4" w:space="0" w:color="auto"/>
              <w:left w:val="single" w:sz="4" w:space="0" w:color="auto"/>
              <w:bottom w:val="single" w:sz="4" w:space="0" w:color="auto"/>
              <w:right w:val="single" w:sz="4" w:space="0" w:color="auto"/>
            </w:tcBorders>
          </w:tcPr>
          <w:p w:rsidR="0044562B" w:rsidRDefault="0044562B" w:rsidP="0044562B">
            <w:pPr>
              <w:pStyle w:val="ConsPlusCell"/>
              <w:rPr>
                <w:sz w:val="28"/>
                <w:szCs w:val="28"/>
              </w:rPr>
            </w:pPr>
            <w:r>
              <w:rPr>
                <w:sz w:val="28"/>
                <w:szCs w:val="28"/>
              </w:rPr>
              <w:t xml:space="preserve">Сроки и этапы </w:t>
            </w:r>
          </w:p>
          <w:p w:rsidR="0044562B" w:rsidRDefault="0044562B" w:rsidP="0044562B">
            <w:pPr>
              <w:rPr>
                <w:sz w:val="28"/>
                <w:szCs w:val="28"/>
              </w:rPr>
            </w:pPr>
            <w:r>
              <w:rPr>
                <w:sz w:val="28"/>
                <w:szCs w:val="28"/>
              </w:rPr>
              <w:t>реализации</w:t>
            </w:r>
            <w:r>
              <w:t xml:space="preserve"> </w:t>
            </w:r>
            <w:r w:rsidRPr="0044562B">
              <w:rPr>
                <w:sz w:val="28"/>
                <w:szCs w:val="28"/>
              </w:rPr>
              <w:t>муниципальной программы</w:t>
            </w:r>
          </w:p>
        </w:tc>
        <w:tc>
          <w:tcPr>
            <w:tcW w:w="6196" w:type="dxa"/>
            <w:tcBorders>
              <w:top w:val="single" w:sz="4" w:space="0" w:color="auto"/>
              <w:left w:val="single" w:sz="4" w:space="0" w:color="auto"/>
              <w:bottom w:val="single" w:sz="4" w:space="0" w:color="auto"/>
              <w:right w:val="single" w:sz="4" w:space="0" w:color="auto"/>
            </w:tcBorders>
          </w:tcPr>
          <w:p w:rsidR="0044562B" w:rsidRDefault="0044562B" w:rsidP="0044562B">
            <w:pPr>
              <w:pStyle w:val="ConsPlusCell"/>
              <w:jc w:val="both"/>
              <w:rPr>
                <w:sz w:val="28"/>
                <w:szCs w:val="28"/>
              </w:rPr>
            </w:pPr>
            <w:r>
              <w:rPr>
                <w:sz w:val="28"/>
                <w:szCs w:val="28"/>
              </w:rPr>
              <w:t>2026-2030 годы. Программа реализуется  в  один  этап.</w:t>
            </w:r>
          </w:p>
        </w:tc>
      </w:tr>
      <w:tr w:rsidR="0044562B" w:rsidTr="00467C29">
        <w:trPr>
          <w:trHeight w:val="5751"/>
        </w:trPr>
        <w:tc>
          <w:tcPr>
            <w:tcW w:w="496" w:type="dxa"/>
            <w:tcBorders>
              <w:top w:val="single" w:sz="4" w:space="0" w:color="auto"/>
              <w:left w:val="single" w:sz="4" w:space="0" w:color="auto"/>
              <w:bottom w:val="single" w:sz="4" w:space="0" w:color="auto"/>
              <w:right w:val="single" w:sz="4" w:space="0" w:color="auto"/>
            </w:tcBorders>
            <w:hideMark/>
          </w:tcPr>
          <w:p w:rsidR="0044562B" w:rsidRDefault="0044562B">
            <w:pPr>
              <w:pStyle w:val="ConsPlusCell"/>
            </w:pPr>
            <w:r>
              <w:lastRenderedPageBreak/>
              <w:t>8</w:t>
            </w:r>
          </w:p>
        </w:tc>
        <w:tc>
          <w:tcPr>
            <w:tcW w:w="2880" w:type="dxa"/>
            <w:tcBorders>
              <w:top w:val="single" w:sz="4" w:space="0" w:color="auto"/>
              <w:left w:val="single" w:sz="4" w:space="0" w:color="auto"/>
              <w:bottom w:val="single" w:sz="4" w:space="0" w:color="auto"/>
              <w:right w:val="single" w:sz="4" w:space="0" w:color="auto"/>
            </w:tcBorders>
          </w:tcPr>
          <w:p w:rsidR="0044562B" w:rsidRDefault="0044562B" w:rsidP="0044562B">
            <w:pPr>
              <w:pStyle w:val="ConsPlusCell"/>
              <w:rPr>
                <w:sz w:val="28"/>
                <w:szCs w:val="28"/>
              </w:rPr>
            </w:pPr>
            <w:r>
              <w:rPr>
                <w:sz w:val="28"/>
                <w:szCs w:val="28"/>
              </w:rPr>
              <w:t xml:space="preserve">Объемы и источники финансирования муниципальной программы  </w:t>
            </w:r>
          </w:p>
          <w:p w:rsidR="0044562B" w:rsidRDefault="0044562B" w:rsidP="0044562B">
            <w:pPr>
              <w:rPr>
                <w:sz w:val="28"/>
                <w:szCs w:val="28"/>
              </w:rPr>
            </w:pPr>
          </w:p>
          <w:p w:rsidR="0044562B" w:rsidRDefault="0044562B" w:rsidP="0044562B"/>
          <w:p w:rsidR="0044562B" w:rsidRDefault="0044562B" w:rsidP="0044562B">
            <w:pPr>
              <w:rPr>
                <w:sz w:val="28"/>
                <w:szCs w:val="28"/>
              </w:rPr>
            </w:pPr>
          </w:p>
        </w:tc>
        <w:tc>
          <w:tcPr>
            <w:tcW w:w="6196" w:type="dxa"/>
            <w:tcBorders>
              <w:top w:val="single" w:sz="4" w:space="0" w:color="auto"/>
              <w:left w:val="single" w:sz="4" w:space="0" w:color="auto"/>
              <w:bottom w:val="single" w:sz="4" w:space="0" w:color="auto"/>
              <w:right w:val="single" w:sz="4" w:space="0" w:color="auto"/>
            </w:tcBorders>
          </w:tcPr>
          <w:p w:rsidR="0044562B" w:rsidRPr="00C32AEF" w:rsidRDefault="0044562B" w:rsidP="0044562B">
            <w:pPr>
              <w:pStyle w:val="ConsPlusCell"/>
              <w:rPr>
                <w:sz w:val="28"/>
                <w:szCs w:val="28"/>
              </w:rPr>
            </w:pPr>
            <w:r w:rsidRPr="00C32AEF">
              <w:rPr>
                <w:sz w:val="28"/>
                <w:szCs w:val="28"/>
              </w:rPr>
              <w:t>Потребность в финансовых  затратах на выполнение мероприятий  программы за счет средств бюджета Тунгокоченског</w:t>
            </w:r>
            <w:r w:rsidR="00C32AEF">
              <w:rPr>
                <w:sz w:val="28"/>
                <w:szCs w:val="28"/>
              </w:rPr>
              <w:t>о муниципального округа  -  34100</w:t>
            </w:r>
            <w:r w:rsidRPr="00C32AEF">
              <w:rPr>
                <w:sz w:val="28"/>
                <w:szCs w:val="28"/>
              </w:rPr>
              <w:t>,0 тыс. рублей, в том числе по годам:</w:t>
            </w:r>
          </w:p>
          <w:p w:rsidR="0044562B" w:rsidRPr="00C32AEF" w:rsidRDefault="0044562B" w:rsidP="0044562B">
            <w:pPr>
              <w:pStyle w:val="ConsPlusCell"/>
              <w:rPr>
                <w:sz w:val="28"/>
                <w:szCs w:val="28"/>
              </w:rPr>
            </w:pPr>
            <w:r w:rsidRPr="00C32AEF">
              <w:rPr>
                <w:sz w:val="28"/>
                <w:szCs w:val="28"/>
              </w:rPr>
              <w:t>2026</w:t>
            </w:r>
            <w:r w:rsidR="00C32AEF">
              <w:rPr>
                <w:sz w:val="28"/>
                <w:szCs w:val="28"/>
              </w:rPr>
              <w:t xml:space="preserve"> год – 7550</w:t>
            </w:r>
            <w:r w:rsidRPr="00C32AEF">
              <w:rPr>
                <w:sz w:val="28"/>
                <w:szCs w:val="28"/>
              </w:rPr>
              <w:t>,0 тыс. рублей;</w:t>
            </w:r>
          </w:p>
          <w:p w:rsidR="0044562B" w:rsidRPr="00C32AEF" w:rsidRDefault="0044562B" w:rsidP="0044562B">
            <w:pPr>
              <w:pStyle w:val="ConsPlusCell"/>
              <w:rPr>
                <w:sz w:val="28"/>
                <w:szCs w:val="28"/>
              </w:rPr>
            </w:pPr>
            <w:r w:rsidRPr="00C32AEF">
              <w:rPr>
                <w:sz w:val="28"/>
                <w:szCs w:val="28"/>
              </w:rPr>
              <w:t>2027</w:t>
            </w:r>
            <w:r w:rsidR="00C32AEF">
              <w:rPr>
                <w:sz w:val="28"/>
                <w:szCs w:val="28"/>
              </w:rPr>
              <w:t xml:space="preserve"> год – 7000</w:t>
            </w:r>
            <w:r w:rsidRPr="00C32AEF">
              <w:rPr>
                <w:sz w:val="28"/>
                <w:szCs w:val="28"/>
              </w:rPr>
              <w:t>,0  тыс. рублей;</w:t>
            </w:r>
          </w:p>
          <w:p w:rsidR="0044562B" w:rsidRPr="00C32AEF" w:rsidRDefault="0044562B" w:rsidP="0044562B">
            <w:pPr>
              <w:pStyle w:val="ConsPlusCell"/>
              <w:rPr>
                <w:sz w:val="28"/>
                <w:szCs w:val="28"/>
              </w:rPr>
            </w:pPr>
            <w:r w:rsidRPr="00C32AEF">
              <w:rPr>
                <w:sz w:val="28"/>
                <w:szCs w:val="28"/>
              </w:rPr>
              <w:t>2028</w:t>
            </w:r>
            <w:r w:rsidR="00C32AEF">
              <w:rPr>
                <w:sz w:val="28"/>
                <w:szCs w:val="28"/>
              </w:rPr>
              <w:t xml:space="preserve"> год – 6550</w:t>
            </w:r>
            <w:r w:rsidRPr="00C32AEF">
              <w:rPr>
                <w:sz w:val="28"/>
                <w:szCs w:val="28"/>
              </w:rPr>
              <w:t>,0 тыс. рублей;</w:t>
            </w:r>
          </w:p>
          <w:p w:rsidR="0044562B" w:rsidRPr="00C32AEF" w:rsidRDefault="0044562B" w:rsidP="0044562B">
            <w:pPr>
              <w:pStyle w:val="ConsPlusCell"/>
              <w:rPr>
                <w:sz w:val="28"/>
                <w:szCs w:val="28"/>
              </w:rPr>
            </w:pPr>
            <w:r w:rsidRPr="00C32AEF">
              <w:rPr>
                <w:sz w:val="28"/>
                <w:szCs w:val="28"/>
              </w:rPr>
              <w:t>2029</w:t>
            </w:r>
            <w:r w:rsidR="00C32AEF">
              <w:rPr>
                <w:sz w:val="28"/>
                <w:szCs w:val="28"/>
              </w:rPr>
              <w:t xml:space="preserve"> год – 6500,</w:t>
            </w:r>
            <w:r w:rsidRPr="00C32AEF">
              <w:rPr>
                <w:sz w:val="28"/>
                <w:szCs w:val="28"/>
              </w:rPr>
              <w:t>0 тыс. рублей;</w:t>
            </w:r>
          </w:p>
          <w:p w:rsidR="0044562B" w:rsidRDefault="0044562B" w:rsidP="0044562B">
            <w:pPr>
              <w:pStyle w:val="ConsPlusCell"/>
              <w:rPr>
                <w:sz w:val="28"/>
                <w:szCs w:val="28"/>
              </w:rPr>
            </w:pPr>
            <w:r w:rsidRPr="00C32AEF">
              <w:rPr>
                <w:sz w:val="28"/>
                <w:szCs w:val="28"/>
              </w:rPr>
              <w:t>2030</w:t>
            </w:r>
            <w:r w:rsidR="00C32AEF">
              <w:rPr>
                <w:sz w:val="28"/>
                <w:szCs w:val="28"/>
              </w:rPr>
              <w:t xml:space="preserve"> год – 6500</w:t>
            </w:r>
            <w:r w:rsidRPr="00C32AEF">
              <w:rPr>
                <w:sz w:val="28"/>
                <w:szCs w:val="28"/>
              </w:rPr>
              <w:t>,0 тыс. рублей;</w:t>
            </w:r>
          </w:p>
        </w:tc>
      </w:tr>
      <w:tr w:rsidR="0044562B" w:rsidTr="00467C29">
        <w:trPr>
          <w:trHeight w:val="3480"/>
        </w:trPr>
        <w:tc>
          <w:tcPr>
            <w:tcW w:w="496" w:type="dxa"/>
            <w:tcBorders>
              <w:top w:val="single" w:sz="4" w:space="0" w:color="auto"/>
              <w:left w:val="single" w:sz="4" w:space="0" w:color="auto"/>
              <w:bottom w:val="single" w:sz="4" w:space="0" w:color="auto"/>
              <w:right w:val="single" w:sz="4" w:space="0" w:color="auto"/>
            </w:tcBorders>
            <w:hideMark/>
          </w:tcPr>
          <w:p w:rsidR="0044562B" w:rsidRPr="00A63B66" w:rsidRDefault="0044562B">
            <w:pPr>
              <w:pStyle w:val="ConsPlusCell"/>
            </w:pPr>
            <w:r>
              <w:t>9</w:t>
            </w:r>
          </w:p>
        </w:tc>
        <w:tc>
          <w:tcPr>
            <w:tcW w:w="2880" w:type="dxa"/>
            <w:tcBorders>
              <w:top w:val="single" w:sz="4" w:space="0" w:color="auto"/>
              <w:left w:val="single" w:sz="4" w:space="0" w:color="auto"/>
              <w:bottom w:val="single" w:sz="4" w:space="0" w:color="auto"/>
              <w:right w:val="single" w:sz="4" w:space="0" w:color="auto"/>
            </w:tcBorders>
          </w:tcPr>
          <w:p w:rsidR="0044562B" w:rsidRDefault="0044562B">
            <w:pPr>
              <w:pStyle w:val="ConsPlusCell"/>
              <w:rPr>
                <w:sz w:val="28"/>
                <w:szCs w:val="28"/>
              </w:rPr>
            </w:pPr>
            <w:r>
              <w:rPr>
                <w:sz w:val="28"/>
                <w:szCs w:val="28"/>
              </w:rPr>
              <w:t xml:space="preserve">Основные  целевые           индикаторы муниципальной программы </w:t>
            </w:r>
          </w:p>
          <w:p w:rsidR="0044562B" w:rsidRDefault="0044562B"/>
        </w:tc>
        <w:tc>
          <w:tcPr>
            <w:tcW w:w="6196" w:type="dxa"/>
            <w:tcBorders>
              <w:top w:val="single" w:sz="4" w:space="0" w:color="auto"/>
              <w:left w:val="single" w:sz="4" w:space="0" w:color="auto"/>
              <w:bottom w:val="single" w:sz="4" w:space="0" w:color="auto"/>
              <w:right w:val="single" w:sz="4" w:space="0" w:color="auto"/>
            </w:tcBorders>
            <w:hideMark/>
          </w:tcPr>
          <w:p w:rsidR="0044562B" w:rsidRDefault="0044562B">
            <w:pPr>
              <w:pStyle w:val="ConsPlusCell"/>
              <w:jc w:val="both"/>
              <w:rPr>
                <w:sz w:val="28"/>
                <w:szCs w:val="28"/>
              </w:rPr>
            </w:pPr>
            <w:r>
              <w:rPr>
                <w:sz w:val="28"/>
                <w:szCs w:val="28"/>
              </w:rPr>
              <w:t>- Сокращение количества ДТП с  пострадавшими на 5 ед.;</w:t>
            </w:r>
          </w:p>
          <w:p w:rsidR="0044562B" w:rsidRDefault="0044562B">
            <w:pPr>
              <w:pStyle w:val="ConsPlusCell"/>
              <w:jc w:val="both"/>
              <w:rPr>
                <w:sz w:val="28"/>
                <w:szCs w:val="28"/>
              </w:rPr>
            </w:pPr>
            <w:r>
              <w:rPr>
                <w:sz w:val="28"/>
                <w:szCs w:val="28"/>
              </w:rPr>
              <w:t>- сокращение   количества лиц, пострадавших  в результате ДТП, на 3 человека;</w:t>
            </w:r>
          </w:p>
          <w:p w:rsidR="0044562B" w:rsidRDefault="0044562B">
            <w:pPr>
              <w:pStyle w:val="ConsPlusCell"/>
              <w:jc w:val="both"/>
              <w:rPr>
                <w:sz w:val="28"/>
                <w:szCs w:val="28"/>
              </w:rPr>
            </w:pPr>
            <w:r>
              <w:rPr>
                <w:sz w:val="28"/>
                <w:szCs w:val="28"/>
              </w:rPr>
              <w:t>- сокращение количества   лиц, погибших в результате ДТП, на 3 человека;</w:t>
            </w:r>
          </w:p>
          <w:p w:rsidR="0044562B" w:rsidRDefault="0044562B">
            <w:pPr>
              <w:pStyle w:val="ConsPlusCell"/>
              <w:jc w:val="both"/>
              <w:rPr>
                <w:sz w:val="28"/>
                <w:szCs w:val="28"/>
              </w:rPr>
            </w:pPr>
            <w:r>
              <w:rPr>
                <w:sz w:val="28"/>
                <w:szCs w:val="28"/>
              </w:rPr>
              <w:t>- сокращение  количества  детей,   пострадавших в результате ДТП, на 2 человека;</w:t>
            </w:r>
          </w:p>
          <w:p w:rsidR="0044562B" w:rsidRDefault="0044562B">
            <w:pPr>
              <w:pStyle w:val="ConsPlusCell"/>
              <w:jc w:val="both"/>
              <w:rPr>
                <w:sz w:val="28"/>
                <w:szCs w:val="28"/>
              </w:rPr>
            </w:pPr>
            <w:r>
              <w:rPr>
                <w:sz w:val="28"/>
                <w:szCs w:val="28"/>
              </w:rPr>
              <w:t>- сокращение   количества  детей, погибших в результате ДТП, до 1 человека.</w:t>
            </w:r>
          </w:p>
        </w:tc>
      </w:tr>
      <w:tr w:rsidR="0044562B" w:rsidTr="00467C29">
        <w:trPr>
          <w:trHeight w:val="70"/>
        </w:trPr>
        <w:tc>
          <w:tcPr>
            <w:tcW w:w="496" w:type="dxa"/>
            <w:tcBorders>
              <w:top w:val="single" w:sz="4" w:space="0" w:color="auto"/>
              <w:left w:val="single" w:sz="4" w:space="0" w:color="auto"/>
              <w:bottom w:val="single" w:sz="4" w:space="0" w:color="auto"/>
              <w:right w:val="single" w:sz="4" w:space="0" w:color="auto"/>
            </w:tcBorders>
            <w:hideMark/>
          </w:tcPr>
          <w:p w:rsidR="0044562B" w:rsidRPr="00A63B66" w:rsidRDefault="0044562B">
            <w:pPr>
              <w:pStyle w:val="ConsPlusCell"/>
            </w:pPr>
            <w:r>
              <w:t>10</w:t>
            </w:r>
          </w:p>
        </w:tc>
        <w:tc>
          <w:tcPr>
            <w:tcW w:w="2880" w:type="dxa"/>
            <w:tcBorders>
              <w:top w:val="single" w:sz="4" w:space="0" w:color="auto"/>
              <w:left w:val="single" w:sz="4" w:space="0" w:color="auto"/>
              <w:bottom w:val="single" w:sz="4" w:space="0" w:color="auto"/>
              <w:right w:val="single" w:sz="4" w:space="0" w:color="auto"/>
            </w:tcBorders>
            <w:hideMark/>
          </w:tcPr>
          <w:p w:rsidR="0044562B" w:rsidRPr="0044562B" w:rsidRDefault="0044562B" w:rsidP="0044562B">
            <w:pPr>
              <w:rPr>
                <w:sz w:val="28"/>
                <w:szCs w:val="28"/>
              </w:rPr>
            </w:pPr>
            <w:r>
              <w:rPr>
                <w:sz w:val="28"/>
                <w:szCs w:val="28"/>
              </w:rPr>
              <w:t>О</w:t>
            </w:r>
            <w:r w:rsidRPr="0044562B">
              <w:rPr>
                <w:sz w:val="28"/>
                <w:szCs w:val="28"/>
              </w:rPr>
              <w:t xml:space="preserve">жидаемые          результаты         реализации </w:t>
            </w:r>
            <w:r>
              <w:rPr>
                <w:sz w:val="28"/>
                <w:szCs w:val="28"/>
              </w:rPr>
              <w:t xml:space="preserve">муниципальной </w:t>
            </w:r>
            <w:r w:rsidRPr="0044562B">
              <w:rPr>
                <w:sz w:val="28"/>
                <w:szCs w:val="28"/>
              </w:rPr>
              <w:t>программы</w:t>
            </w:r>
          </w:p>
          <w:p w:rsidR="0044562B" w:rsidRDefault="0044562B">
            <w:pPr>
              <w:rPr>
                <w:sz w:val="28"/>
                <w:szCs w:val="28"/>
              </w:rPr>
            </w:pPr>
          </w:p>
        </w:tc>
        <w:tc>
          <w:tcPr>
            <w:tcW w:w="6196" w:type="dxa"/>
            <w:tcBorders>
              <w:top w:val="single" w:sz="4" w:space="0" w:color="auto"/>
              <w:left w:val="single" w:sz="4" w:space="0" w:color="auto"/>
              <w:bottom w:val="single" w:sz="4" w:space="0" w:color="auto"/>
              <w:right w:val="single" w:sz="4" w:space="0" w:color="auto"/>
            </w:tcBorders>
            <w:hideMark/>
          </w:tcPr>
          <w:p w:rsidR="0044562B" w:rsidRPr="0044562B" w:rsidRDefault="0044562B" w:rsidP="0044562B">
            <w:pPr>
              <w:pStyle w:val="ConsPlusCell"/>
              <w:rPr>
                <w:sz w:val="28"/>
                <w:szCs w:val="28"/>
              </w:rPr>
            </w:pPr>
            <w:proofErr w:type="gramStart"/>
            <w:r w:rsidRPr="0044562B">
              <w:rPr>
                <w:sz w:val="28"/>
                <w:szCs w:val="28"/>
              </w:rPr>
              <w:t>Мероприятия программы, направленные на повышение правового сознания и предупреждение опасного поведения участников дорожного движения, совершенствование организации движения транспортных средств и пешеходов, развитие системы оказания помощи лицам, пострадавшим в результате ДТП, влияют на сокращение количества лиц, погибших в результате ДТП, мероприятия программы по совершенствованию системы управления деятельностью в области обеспечения безопасности дорожного движения - на реализацию программы в целом.</w:t>
            </w:r>
            <w:proofErr w:type="gramEnd"/>
          </w:p>
          <w:p w:rsidR="0044562B" w:rsidRDefault="0044562B" w:rsidP="00113B30">
            <w:pPr>
              <w:pStyle w:val="ConsPlusCell"/>
              <w:jc w:val="both"/>
              <w:rPr>
                <w:sz w:val="28"/>
                <w:szCs w:val="28"/>
              </w:rPr>
            </w:pPr>
          </w:p>
        </w:tc>
      </w:tr>
    </w:tbl>
    <w:p w:rsidR="00E3761C" w:rsidRDefault="00E3761C" w:rsidP="00E3761C">
      <w:pPr>
        <w:widowControl w:val="0"/>
        <w:autoSpaceDE w:val="0"/>
        <w:autoSpaceDN w:val="0"/>
        <w:adjustRightInd w:val="0"/>
        <w:jc w:val="center"/>
        <w:rPr>
          <w:sz w:val="28"/>
          <w:szCs w:val="28"/>
        </w:rPr>
      </w:pPr>
    </w:p>
    <w:p w:rsidR="00E3761C" w:rsidRDefault="00E3761C" w:rsidP="00E3761C">
      <w:pPr>
        <w:widowControl w:val="0"/>
        <w:autoSpaceDE w:val="0"/>
        <w:autoSpaceDN w:val="0"/>
        <w:adjustRightInd w:val="0"/>
        <w:jc w:val="center"/>
        <w:rPr>
          <w:sz w:val="28"/>
          <w:szCs w:val="28"/>
        </w:rPr>
      </w:pPr>
    </w:p>
    <w:p w:rsidR="00E3761C" w:rsidRPr="00E63456" w:rsidRDefault="00E3761C" w:rsidP="00C62691">
      <w:pPr>
        <w:widowControl w:val="0"/>
        <w:autoSpaceDE w:val="0"/>
        <w:autoSpaceDN w:val="0"/>
        <w:adjustRightInd w:val="0"/>
        <w:outlineLvl w:val="1"/>
        <w:rPr>
          <w:b/>
          <w:sz w:val="28"/>
          <w:szCs w:val="28"/>
          <w:highlight w:val="yellow"/>
        </w:rPr>
      </w:pPr>
    </w:p>
    <w:p w:rsidR="00C62691" w:rsidRPr="00C62691" w:rsidRDefault="00C62691" w:rsidP="00C62691">
      <w:pPr>
        <w:shd w:val="clear" w:color="auto" w:fill="FFFFFF"/>
        <w:jc w:val="center"/>
        <w:rPr>
          <w:rFonts w:ascii="Arial" w:hAnsi="Arial" w:cs="Arial"/>
          <w:sz w:val="28"/>
          <w:szCs w:val="15"/>
        </w:rPr>
      </w:pPr>
      <w:r>
        <w:rPr>
          <w:rStyle w:val="a4"/>
          <w:sz w:val="28"/>
          <w:szCs w:val="15"/>
        </w:rPr>
        <w:t xml:space="preserve">Раздел </w:t>
      </w:r>
      <w:r w:rsidRPr="00C62691">
        <w:rPr>
          <w:rStyle w:val="a4"/>
          <w:sz w:val="28"/>
          <w:szCs w:val="15"/>
        </w:rPr>
        <w:t>1. Общая характеристика сферы реализации муниципальной программы</w:t>
      </w:r>
    </w:p>
    <w:p w:rsidR="004B2589" w:rsidRPr="002D4B70" w:rsidRDefault="004B2589" w:rsidP="004B2589">
      <w:pPr>
        <w:ind w:firstLine="709"/>
        <w:jc w:val="both"/>
        <w:rPr>
          <w:sz w:val="28"/>
          <w:szCs w:val="28"/>
        </w:rPr>
      </w:pPr>
      <w:r w:rsidRPr="002D4B70">
        <w:rPr>
          <w:sz w:val="28"/>
          <w:szCs w:val="28"/>
        </w:rPr>
        <w:lastRenderedPageBreak/>
        <w:t>Обеспечение безопасности дорожного движения является одной из важных социально-экономических задач общегосударственного значения.</w:t>
      </w:r>
    </w:p>
    <w:p w:rsidR="004B2589" w:rsidRPr="002D4B70" w:rsidRDefault="004B2589" w:rsidP="004B2589">
      <w:pPr>
        <w:ind w:firstLine="709"/>
        <w:jc w:val="both"/>
        <w:rPr>
          <w:sz w:val="28"/>
          <w:szCs w:val="28"/>
        </w:rPr>
      </w:pPr>
      <w:r w:rsidRPr="002D4B70">
        <w:rPr>
          <w:sz w:val="28"/>
          <w:szCs w:val="28"/>
        </w:rPr>
        <w:t xml:space="preserve">Проблема аварийности, связанной с автомобильным транспортом (далее - аварийность), в последнее десятилетие приобрела особую остроту в связи с несоответствием дорожно-транспортной инфраструктуры потребностям общества и государства в безопасном дорожном движении, недостаточной эффективностью </w:t>
      </w:r>
      <w:proofErr w:type="gramStart"/>
      <w:r w:rsidRPr="002D4B70">
        <w:rPr>
          <w:sz w:val="28"/>
          <w:szCs w:val="28"/>
        </w:rPr>
        <w:t>функционирования системы обеспечения безопасности дорожного движения</w:t>
      </w:r>
      <w:proofErr w:type="gramEnd"/>
      <w:r w:rsidRPr="002D4B70">
        <w:rPr>
          <w:sz w:val="28"/>
          <w:szCs w:val="28"/>
        </w:rPr>
        <w:t xml:space="preserve"> и крайне низкой дисциплиной участников дорожного движения.</w:t>
      </w:r>
    </w:p>
    <w:p w:rsidR="004B2589" w:rsidRPr="002D4B70" w:rsidRDefault="004B2589" w:rsidP="004B2589">
      <w:pPr>
        <w:ind w:firstLine="709"/>
        <w:jc w:val="both"/>
        <w:rPr>
          <w:sz w:val="28"/>
          <w:szCs w:val="28"/>
        </w:rPr>
      </w:pPr>
      <w:r w:rsidRPr="002D4B70">
        <w:rPr>
          <w:sz w:val="28"/>
          <w:szCs w:val="28"/>
        </w:rPr>
        <w:t>Основное влияние на уровень аварийности оказывают водители транспортных средств. Наиболее распространенными причинами совершения дорожно-транспортных происшествий (далее – ДТП) являются пренебрежительное отношение водителей к нормам и правилам, действующим в сфере дорожного движения, отсутствие должных навыков вождения, неумение адекватно реагировать на сложившуюся дорожную обстановку.</w:t>
      </w:r>
    </w:p>
    <w:p w:rsidR="004B2589" w:rsidRPr="002D4B70" w:rsidRDefault="004B2589" w:rsidP="004B2589">
      <w:pPr>
        <w:ind w:firstLine="709"/>
        <w:jc w:val="both"/>
        <w:rPr>
          <w:sz w:val="28"/>
          <w:szCs w:val="28"/>
        </w:rPr>
      </w:pPr>
      <w:r w:rsidRPr="002D4B70">
        <w:rPr>
          <w:sz w:val="28"/>
          <w:szCs w:val="28"/>
        </w:rPr>
        <w:t>Анализ динамики основных показателей аварийности свидетельствует о том, что уровень дорожно-транспортного травматизма остается достаточно высоким и имеет тенденцию к росту.</w:t>
      </w:r>
    </w:p>
    <w:p w:rsidR="004B2589" w:rsidRPr="002D4B70" w:rsidRDefault="004B2589" w:rsidP="004B2589">
      <w:pPr>
        <w:ind w:firstLine="709"/>
        <w:jc w:val="both"/>
        <w:rPr>
          <w:sz w:val="28"/>
          <w:szCs w:val="28"/>
        </w:rPr>
      </w:pPr>
      <w:r w:rsidRPr="002D4B70">
        <w:rPr>
          <w:sz w:val="28"/>
          <w:szCs w:val="28"/>
        </w:rPr>
        <w:t>Основными факторами, определяющими причины высокого уровня аварийности и тенденцию к дальнейшему ухудшению ситуации, являются:</w:t>
      </w:r>
    </w:p>
    <w:p w:rsidR="004B2589" w:rsidRPr="002D4B70" w:rsidRDefault="004B2589" w:rsidP="004B2589">
      <w:pPr>
        <w:widowControl w:val="0"/>
        <w:numPr>
          <w:ilvl w:val="0"/>
          <w:numId w:val="6"/>
        </w:numPr>
        <w:autoSpaceDN w:val="0"/>
        <w:ind w:left="0" w:firstLine="709"/>
        <w:jc w:val="both"/>
        <w:textAlignment w:val="baseline"/>
        <w:rPr>
          <w:sz w:val="28"/>
          <w:szCs w:val="28"/>
        </w:rPr>
      </w:pPr>
      <w:r w:rsidRPr="002D4B70">
        <w:rPr>
          <w:sz w:val="28"/>
          <w:szCs w:val="28"/>
        </w:rPr>
        <w:t xml:space="preserve"> постоянно возрастающая численность транспортных средств, приобретаемых населением;</w:t>
      </w:r>
    </w:p>
    <w:p w:rsidR="004B2589" w:rsidRPr="002D4B70" w:rsidRDefault="004B2589" w:rsidP="004B2589">
      <w:pPr>
        <w:widowControl w:val="0"/>
        <w:numPr>
          <w:ilvl w:val="0"/>
          <w:numId w:val="6"/>
        </w:numPr>
        <w:autoSpaceDN w:val="0"/>
        <w:ind w:left="0" w:firstLine="709"/>
        <w:jc w:val="both"/>
        <w:textAlignment w:val="baseline"/>
        <w:rPr>
          <w:sz w:val="28"/>
          <w:szCs w:val="28"/>
        </w:rPr>
      </w:pPr>
      <w:r w:rsidRPr="002D4B70">
        <w:rPr>
          <w:sz w:val="28"/>
          <w:szCs w:val="28"/>
        </w:rPr>
        <w:t xml:space="preserve"> уменьшение перевозок общественным транспортом и увеличение перевозок личным транспортом;</w:t>
      </w:r>
    </w:p>
    <w:p w:rsidR="004B2589" w:rsidRPr="002D4B70" w:rsidRDefault="004B2589" w:rsidP="004B2589">
      <w:pPr>
        <w:widowControl w:val="0"/>
        <w:numPr>
          <w:ilvl w:val="0"/>
          <w:numId w:val="6"/>
        </w:numPr>
        <w:autoSpaceDN w:val="0"/>
        <w:ind w:left="0" w:firstLine="709"/>
        <w:jc w:val="both"/>
        <w:textAlignment w:val="baseline"/>
        <w:rPr>
          <w:sz w:val="28"/>
          <w:szCs w:val="28"/>
        </w:rPr>
      </w:pPr>
      <w:r w:rsidRPr="002D4B70">
        <w:rPr>
          <w:sz w:val="28"/>
          <w:szCs w:val="28"/>
        </w:rPr>
        <w:t xml:space="preserve"> увеличение </w:t>
      </w:r>
      <w:proofErr w:type="gramStart"/>
      <w:r w:rsidRPr="002D4B70">
        <w:rPr>
          <w:sz w:val="28"/>
          <w:szCs w:val="28"/>
        </w:rPr>
        <w:t>числа случаев несоблюдения требований безопасности дорожного движения</w:t>
      </w:r>
      <w:proofErr w:type="gramEnd"/>
      <w:r w:rsidRPr="002D4B70">
        <w:rPr>
          <w:sz w:val="28"/>
          <w:szCs w:val="28"/>
        </w:rPr>
        <w:t xml:space="preserve"> со стороны участников дорожного движения, отсутствие должной моральной ответственности за последствия невыполнения требований правил дорожного движения;</w:t>
      </w:r>
    </w:p>
    <w:p w:rsidR="004B2589" w:rsidRPr="002D4B70" w:rsidRDefault="004B2589" w:rsidP="004B2589">
      <w:pPr>
        <w:widowControl w:val="0"/>
        <w:numPr>
          <w:ilvl w:val="0"/>
          <w:numId w:val="6"/>
        </w:numPr>
        <w:autoSpaceDN w:val="0"/>
        <w:ind w:left="0" w:firstLine="709"/>
        <w:jc w:val="both"/>
        <w:textAlignment w:val="baseline"/>
        <w:rPr>
          <w:sz w:val="28"/>
          <w:szCs w:val="28"/>
        </w:rPr>
      </w:pPr>
      <w:r w:rsidRPr="002D4B70">
        <w:rPr>
          <w:sz w:val="28"/>
          <w:szCs w:val="28"/>
        </w:rPr>
        <w:t xml:space="preserve"> низкое качество подготовки водителей, приводящее к ошибкам в управлении транспортными средствами и оценке дорожной обстановки, их низкая личная дисциплинированность, невнимательность и небрежность.</w:t>
      </w:r>
    </w:p>
    <w:p w:rsidR="004B2589" w:rsidRPr="002D4B70" w:rsidRDefault="004B2589" w:rsidP="004B2589">
      <w:pPr>
        <w:ind w:firstLine="709"/>
        <w:jc w:val="both"/>
        <w:rPr>
          <w:sz w:val="28"/>
          <w:szCs w:val="28"/>
        </w:rPr>
      </w:pPr>
      <w:r w:rsidRPr="002D4B70">
        <w:rPr>
          <w:sz w:val="28"/>
          <w:szCs w:val="28"/>
        </w:rPr>
        <w:t>Следствием такого положения является ухудшение условий дорожного движения, заторы на дорогах, увеличение расхода топлива, ухудшение экологической обстановки и рост количества ДТП.</w:t>
      </w:r>
    </w:p>
    <w:p w:rsidR="004B2589" w:rsidRPr="002D4B70" w:rsidRDefault="004B2589" w:rsidP="004B2589">
      <w:pPr>
        <w:ind w:firstLine="709"/>
        <w:jc w:val="both"/>
        <w:rPr>
          <w:sz w:val="28"/>
          <w:szCs w:val="28"/>
        </w:rPr>
      </w:pPr>
      <w:r w:rsidRPr="002D4B70">
        <w:rPr>
          <w:sz w:val="28"/>
          <w:szCs w:val="28"/>
        </w:rPr>
        <w:t>Отсутствие комплексных мер, направленных на повышение безопасности дорожного движения, приведет к дальнейшему ухудшению ситуации.</w:t>
      </w:r>
    </w:p>
    <w:p w:rsidR="004B2589" w:rsidRPr="002D4B70" w:rsidRDefault="004B2589" w:rsidP="004B2589">
      <w:pPr>
        <w:tabs>
          <w:tab w:val="left" w:pos="0"/>
        </w:tabs>
        <w:ind w:firstLine="709"/>
        <w:jc w:val="both"/>
        <w:rPr>
          <w:sz w:val="28"/>
          <w:szCs w:val="28"/>
        </w:rPr>
      </w:pPr>
      <w:r w:rsidRPr="002D4B70">
        <w:rPr>
          <w:sz w:val="28"/>
          <w:szCs w:val="28"/>
        </w:rPr>
        <w:t>Таким образом, для решения имеющихся проблем необходимы целенаправленные скоординированные действия всех субъектов, осуществляющих деятельность в сфере обеспечения безопасности дорожного движения.</w:t>
      </w:r>
    </w:p>
    <w:p w:rsidR="004B2589" w:rsidRPr="002D4B70" w:rsidRDefault="004B2589" w:rsidP="004B2589">
      <w:pPr>
        <w:tabs>
          <w:tab w:val="left" w:pos="0"/>
        </w:tabs>
        <w:ind w:firstLine="709"/>
        <w:jc w:val="both"/>
        <w:rPr>
          <w:sz w:val="28"/>
          <w:szCs w:val="28"/>
        </w:rPr>
      </w:pPr>
      <w:r w:rsidRPr="002D4B70">
        <w:rPr>
          <w:sz w:val="28"/>
          <w:szCs w:val="28"/>
        </w:rPr>
        <w:t xml:space="preserve">Для достижения поставленной </w:t>
      </w:r>
      <w:r w:rsidR="002D4B70" w:rsidRPr="002D4B70">
        <w:rPr>
          <w:sz w:val="28"/>
          <w:szCs w:val="28"/>
        </w:rPr>
        <w:t xml:space="preserve">Программой </w:t>
      </w:r>
      <w:r w:rsidRPr="002D4B70">
        <w:rPr>
          <w:sz w:val="28"/>
          <w:szCs w:val="28"/>
        </w:rPr>
        <w:t>цели</w:t>
      </w:r>
      <w:r w:rsidR="002D4B70">
        <w:rPr>
          <w:sz w:val="28"/>
          <w:szCs w:val="28"/>
        </w:rPr>
        <w:t>,</w:t>
      </w:r>
      <w:r w:rsidRPr="002D4B70">
        <w:rPr>
          <w:sz w:val="28"/>
          <w:szCs w:val="28"/>
        </w:rPr>
        <w:t xml:space="preserve"> пре</w:t>
      </w:r>
      <w:r w:rsidR="002D4B70">
        <w:rPr>
          <w:sz w:val="28"/>
          <w:szCs w:val="28"/>
        </w:rPr>
        <w:t>дусматривается решение</w:t>
      </w:r>
      <w:r w:rsidRPr="002D4B70">
        <w:rPr>
          <w:sz w:val="28"/>
          <w:szCs w:val="28"/>
        </w:rPr>
        <w:t xml:space="preserve"> задач, заложенных в перечне мероприятий программы.</w:t>
      </w:r>
    </w:p>
    <w:p w:rsidR="004B2589" w:rsidRPr="00C32AEF" w:rsidRDefault="004B2589" w:rsidP="004B2589">
      <w:pPr>
        <w:shd w:val="clear" w:color="auto" w:fill="F9F9F9"/>
        <w:ind w:firstLine="567"/>
        <w:jc w:val="both"/>
        <w:textAlignment w:val="baseline"/>
        <w:rPr>
          <w:rFonts w:ascii="Arial" w:hAnsi="Arial" w:cs="Arial"/>
          <w:sz w:val="28"/>
          <w:szCs w:val="15"/>
        </w:rPr>
      </w:pPr>
      <w:r w:rsidRPr="00C32AEF">
        <w:rPr>
          <w:sz w:val="28"/>
          <w:szCs w:val="15"/>
        </w:rPr>
        <w:t xml:space="preserve">Программа предусматривает организационную, финансовую и иную поддержку реализации государственной политики в области обеспечения безопасности дорожного движения, сокращения дорожно-транспортных </w:t>
      </w:r>
      <w:r w:rsidRPr="00C32AEF">
        <w:rPr>
          <w:sz w:val="28"/>
          <w:szCs w:val="15"/>
        </w:rPr>
        <w:lastRenderedPageBreak/>
        <w:t>происшествий и снижения тяжести их последствий и ущерба от этих происшествий на территории района.</w:t>
      </w:r>
    </w:p>
    <w:p w:rsidR="004B2589" w:rsidRPr="00C62691" w:rsidRDefault="004B2589" w:rsidP="004B2589">
      <w:pPr>
        <w:shd w:val="clear" w:color="auto" w:fill="F9F9F9"/>
        <w:ind w:firstLine="567"/>
        <w:jc w:val="both"/>
        <w:textAlignment w:val="baseline"/>
        <w:rPr>
          <w:rFonts w:ascii="Arial" w:hAnsi="Arial" w:cs="Arial"/>
          <w:sz w:val="28"/>
          <w:szCs w:val="15"/>
        </w:rPr>
      </w:pPr>
      <w:r w:rsidRPr="00C32AEF">
        <w:rPr>
          <w:sz w:val="28"/>
          <w:szCs w:val="15"/>
        </w:rPr>
        <w:t>Программа «Повышение безопасности дорожного движения на территории Тунгокоченского муниципального округа на 202</w:t>
      </w:r>
      <w:r w:rsidR="002D4B70" w:rsidRPr="00C32AEF">
        <w:rPr>
          <w:sz w:val="28"/>
          <w:szCs w:val="15"/>
        </w:rPr>
        <w:t>6-2030</w:t>
      </w:r>
      <w:r w:rsidRPr="00C32AEF">
        <w:rPr>
          <w:sz w:val="28"/>
          <w:szCs w:val="15"/>
        </w:rPr>
        <w:t xml:space="preserve"> годы» позволит повысить безопасность участия детей в дорожном движении, улучшить качество дорог и дорожной инфраструктуры, повысить пропускную способность улиц, увеличить долю автомобильных дорог с твердым покрытием.</w:t>
      </w:r>
    </w:p>
    <w:p w:rsidR="00E3761C" w:rsidRDefault="00E3761C" w:rsidP="00C62691">
      <w:pPr>
        <w:widowControl w:val="0"/>
        <w:tabs>
          <w:tab w:val="left" w:pos="580"/>
        </w:tabs>
        <w:autoSpaceDE w:val="0"/>
        <w:autoSpaceDN w:val="0"/>
        <w:adjustRightInd w:val="0"/>
        <w:jc w:val="both"/>
      </w:pPr>
    </w:p>
    <w:p w:rsidR="00E3761C" w:rsidRDefault="00A63B66" w:rsidP="00E3761C">
      <w:pPr>
        <w:widowControl w:val="0"/>
        <w:autoSpaceDE w:val="0"/>
        <w:autoSpaceDN w:val="0"/>
        <w:adjustRightInd w:val="0"/>
        <w:jc w:val="center"/>
        <w:outlineLvl w:val="1"/>
        <w:rPr>
          <w:b/>
          <w:sz w:val="28"/>
          <w:szCs w:val="28"/>
        </w:rPr>
      </w:pPr>
      <w:bookmarkStart w:id="0" w:name="Par179"/>
      <w:bookmarkEnd w:id="0"/>
      <w:r>
        <w:rPr>
          <w:b/>
          <w:sz w:val="28"/>
          <w:szCs w:val="28"/>
        </w:rPr>
        <w:t>Раздел 2. Цель и</w:t>
      </w:r>
      <w:r w:rsidR="00E7309E">
        <w:rPr>
          <w:b/>
          <w:sz w:val="28"/>
          <w:szCs w:val="28"/>
        </w:rPr>
        <w:t xml:space="preserve"> задачи</w:t>
      </w:r>
      <w:r w:rsidR="00E3761C">
        <w:rPr>
          <w:b/>
          <w:sz w:val="28"/>
          <w:szCs w:val="28"/>
        </w:rPr>
        <w:t xml:space="preserve"> реализации </w:t>
      </w:r>
      <w:r w:rsidR="007F5594">
        <w:rPr>
          <w:b/>
          <w:sz w:val="28"/>
          <w:szCs w:val="28"/>
        </w:rPr>
        <w:t xml:space="preserve"> муниципальной </w:t>
      </w:r>
      <w:r w:rsidR="00E3761C">
        <w:rPr>
          <w:b/>
          <w:sz w:val="28"/>
          <w:szCs w:val="28"/>
        </w:rPr>
        <w:t>программы</w:t>
      </w:r>
    </w:p>
    <w:p w:rsidR="00E3761C" w:rsidRDefault="00E3761C" w:rsidP="00E3761C">
      <w:pPr>
        <w:widowControl w:val="0"/>
        <w:autoSpaceDE w:val="0"/>
        <w:autoSpaceDN w:val="0"/>
        <w:adjustRightInd w:val="0"/>
        <w:jc w:val="center"/>
        <w:rPr>
          <w:sz w:val="28"/>
          <w:szCs w:val="28"/>
        </w:rPr>
      </w:pPr>
    </w:p>
    <w:p w:rsidR="004B2589" w:rsidRPr="002D4B70" w:rsidRDefault="00E3761C" w:rsidP="00E3761C">
      <w:pPr>
        <w:widowControl w:val="0"/>
        <w:autoSpaceDE w:val="0"/>
        <w:autoSpaceDN w:val="0"/>
        <w:adjustRightInd w:val="0"/>
        <w:ind w:firstLine="540"/>
        <w:jc w:val="both"/>
        <w:rPr>
          <w:sz w:val="28"/>
          <w:szCs w:val="28"/>
        </w:rPr>
      </w:pPr>
      <w:r w:rsidRPr="002D4B70">
        <w:rPr>
          <w:sz w:val="28"/>
          <w:szCs w:val="28"/>
        </w:rPr>
        <w:t xml:space="preserve">Целью программы </w:t>
      </w:r>
      <w:r w:rsidR="004B2589" w:rsidRPr="002D4B70">
        <w:rPr>
          <w:sz w:val="28"/>
          <w:szCs w:val="28"/>
        </w:rPr>
        <w:t>является</w:t>
      </w:r>
      <w:r w:rsidR="002D4B70">
        <w:rPr>
          <w:sz w:val="28"/>
          <w:szCs w:val="28"/>
        </w:rPr>
        <w:t>:</w:t>
      </w:r>
      <w:r w:rsidR="004B2589" w:rsidRPr="002D4B70">
        <w:rPr>
          <w:sz w:val="28"/>
          <w:szCs w:val="28"/>
        </w:rPr>
        <w:t xml:space="preserve"> </w:t>
      </w:r>
      <w:r w:rsidR="002D4B70">
        <w:rPr>
          <w:sz w:val="28"/>
          <w:szCs w:val="28"/>
        </w:rPr>
        <w:t>п</w:t>
      </w:r>
      <w:r w:rsidR="004B2589" w:rsidRPr="002D4B70">
        <w:rPr>
          <w:sz w:val="28"/>
          <w:szCs w:val="28"/>
        </w:rPr>
        <w:t xml:space="preserve">овышение безопасности дорожного движения на дорогах сельского поселения, в том числе сокращение количества  пострадавших в результате дорожно-транспортных происшествий </w:t>
      </w:r>
    </w:p>
    <w:p w:rsidR="00E3761C" w:rsidRDefault="00E3761C" w:rsidP="00E3761C">
      <w:pPr>
        <w:widowControl w:val="0"/>
        <w:autoSpaceDE w:val="0"/>
        <w:autoSpaceDN w:val="0"/>
        <w:adjustRightInd w:val="0"/>
        <w:ind w:firstLine="540"/>
        <w:jc w:val="both"/>
        <w:rPr>
          <w:sz w:val="28"/>
          <w:szCs w:val="28"/>
        </w:rPr>
      </w:pPr>
      <w:r>
        <w:rPr>
          <w:sz w:val="28"/>
          <w:szCs w:val="28"/>
        </w:rPr>
        <w:t>Для достижения цели требуется решение следующих задач:</w:t>
      </w:r>
    </w:p>
    <w:p w:rsidR="00E3761C" w:rsidRDefault="00E3761C" w:rsidP="00E3761C">
      <w:pPr>
        <w:widowControl w:val="0"/>
        <w:numPr>
          <w:ilvl w:val="0"/>
          <w:numId w:val="3"/>
        </w:numPr>
        <w:autoSpaceDE w:val="0"/>
        <w:autoSpaceDN w:val="0"/>
        <w:adjustRightInd w:val="0"/>
        <w:jc w:val="both"/>
        <w:rPr>
          <w:sz w:val="28"/>
          <w:szCs w:val="28"/>
        </w:rPr>
      </w:pPr>
      <w:r>
        <w:rPr>
          <w:sz w:val="28"/>
          <w:szCs w:val="28"/>
        </w:rPr>
        <w:t xml:space="preserve">повышение качества </w:t>
      </w:r>
      <w:proofErr w:type="gramStart"/>
      <w:r>
        <w:rPr>
          <w:sz w:val="28"/>
          <w:szCs w:val="28"/>
        </w:rPr>
        <w:t>контроля за</w:t>
      </w:r>
      <w:proofErr w:type="gramEnd"/>
      <w:r>
        <w:rPr>
          <w:sz w:val="28"/>
          <w:szCs w:val="28"/>
        </w:rPr>
        <w:t xml:space="preserve"> соблюдением водителями и пешеходами требований безопасного дорожного движения;</w:t>
      </w:r>
    </w:p>
    <w:p w:rsidR="00E3761C" w:rsidRDefault="00E3761C" w:rsidP="00E3761C">
      <w:pPr>
        <w:widowControl w:val="0"/>
        <w:numPr>
          <w:ilvl w:val="0"/>
          <w:numId w:val="3"/>
        </w:numPr>
        <w:autoSpaceDE w:val="0"/>
        <w:autoSpaceDN w:val="0"/>
        <w:adjustRightInd w:val="0"/>
        <w:jc w:val="both"/>
        <w:rPr>
          <w:sz w:val="28"/>
          <w:szCs w:val="28"/>
        </w:rPr>
      </w:pPr>
      <w:r>
        <w:rPr>
          <w:sz w:val="28"/>
          <w:szCs w:val="28"/>
        </w:rPr>
        <w:t>развитие системы информационного воздействия на население в целях формирования негативного отношения к правонарушениям в сфере дорожного движения;</w:t>
      </w:r>
    </w:p>
    <w:p w:rsidR="00E3761C" w:rsidRDefault="00E3761C" w:rsidP="00E3761C">
      <w:pPr>
        <w:widowControl w:val="0"/>
        <w:numPr>
          <w:ilvl w:val="0"/>
          <w:numId w:val="3"/>
        </w:numPr>
        <w:autoSpaceDE w:val="0"/>
        <w:autoSpaceDN w:val="0"/>
        <w:adjustRightInd w:val="0"/>
        <w:jc w:val="both"/>
        <w:rPr>
          <w:sz w:val="28"/>
          <w:szCs w:val="28"/>
        </w:rPr>
      </w:pPr>
      <w:r>
        <w:rPr>
          <w:sz w:val="28"/>
          <w:szCs w:val="28"/>
        </w:rPr>
        <w:t>обучение детей и подростков ПДД, обеспечение безопасного участия детей в дорожном движении;</w:t>
      </w:r>
    </w:p>
    <w:p w:rsidR="00E3761C" w:rsidRDefault="00E3761C" w:rsidP="00E3761C">
      <w:pPr>
        <w:widowControl w:val="0"/>
        <w:numPr>
          <w:ilvl w:val="0"/>
          <w:numId w:val="3"/>
        </w:numPr>
        <w:autoSpaceDE w:val="0"/>
        <w:autoSpaceDN w:val="0"/>
        <w:adjustRightInd w:val="0"/>
        <w:jc w:val="both"/>
        <w:rPr>
          <w:sz w:val="28"/>
          <w:szCs w:val="28"/>
        </w:rPr>
      </w:pPr>
      <w:r>
        <w:rPr>
          <w:sz w:val="28"/>
          <w:szCs w:val="28"/>
        </w:rPr>
        <w:t>совершенствование подготовки водителей транспортных средств;</w:t>
      </w:r>
    </w:p>
    <w:p w:rsidR="00E3761C" w:rsidRDefault="00E3761C" w:rsidP="00E3761C">
      <w:pPr>
        <w:widowControl w:val="0"/>
        <w:numPr>
          <w:ilvl w:val="0"/>
          <w:numId w:val="3"/>
        </w:numPr>
        <w:autoSpaceDE w:val="0"/>
        <w:autoSpaceDN w:val="0"/>
        <w:adjustRightInd w:val="0"/>
        <w:jc w:val="both"/>
        <w:rPr>
          <w:sz w:val="28"/>
          <w:szCs w:val="28"/>
        </w:rPr>
      </w:pPr>
      <w:r>
        <w:rPr>
          <w:sz w:val="28"/>
          <w:szCs w:val="28"/>
        </w:rPr>
        <w:t>развитие системы организации движения транспортных средств и пешеходов и повышение безопасности дорожных условий.</w:t>
      </w:r>
    </w:p>
    <w:p w:rsidR="00A63B66" w:rsidRDefault="00A63B66" w:rsidP="00A63B66">
      <w:pPr>
        <w:widowControl w:val="0"/>
        <w:autoSpaceDE w:val="0"/>
        <w:autoSpaceDN w:val="0"/>
        <w:adjustRightInd w:val="0"/>
        <w:ind w:left="1260"/>
        <w:jc w:val="both"/>
        <w:rPr>
          <w:sz w:val="28"/>
          <w:szCs w:val="28"/>
        </w:rPr>
      </w:pPr>
    </w:p>
    <w:p w:rsidR="00E3761C" w:rsidRDefault="00DD720F" w:rsidP="00A63B66">
      <w:pPr>
        <w:widowControl w:val="0"/>
        <w:autoSpaceDE w:val="0"/>
        <w:autoSpaceDN w:val="0"/>
        <w:adjustRightInd w:val="0"/>
        <w:ind w:firstLine="708"/>
        <w:outlineLvl w:val="2"/>
        <w:rPr>
          <w:sz w:val="28"/>
          <w:szCs w:val="28"/>
          <w:u w:val="single"/>
        </w:rPr>
      </w:pPr>
      <w:r>
        <w:rPr>
          <w:sz w:val="28"/>
          <w:szCs w:val="28"/>
        </w:rPr>
        <w:t xml:space="preserve">                    </w:t>
      </w:r>
      <w:r w:rsidR="00E3761C">
        <w:rPr>
          <w:sz w:val="28"/>
          <w:szCs w:val="28"/>
          <w:u w:val="single"/>
        </w:rPr>
        <w:t>Характеристика основных задач программы</w:t>
      </w:r>
    </w:p>
    <w:p w:rsidR="00E3761C" w:rsidRDefault="00E3761C" w:rsidP="00E3761C">
      <w:pPr>
        <w:widowControl w:val="0"/>
        <w:autoSpaceDE w:val="0"/>
        <w:autoSpaceDN w:val="0"/>
        <w:adjustRightInd w:val="0"/>
        <w:jc w:val="center"/>
        <w:rPr>
          <w:sz w:val="28"/>
          <w:szCs w:val="28"/>
        </w:rPr>
      </w:pPr>
    </w:p>
    <w:p w:rsidR="00E3761C" w:rsidRDefault="00E3761C" w:rsidP="00E3761C">
      <w:pPr>
        <w:widowControl w:val="0"/>
        <w:autoSpaceDE w:val="0"/>
        <w:autoSpaceDN w:val="0"/>
        <w:adjustRightInd w:val="0"/>
        <w:jc w:val="center"/>
        <w:outlineLvl w:val="3"/>
        <w:rPr>
          <w:i/>
          <w:sz w:val="28"/>
          <w:szCs w:val="28"/>
        </w:rPr>
      </w:pPr>
      <w:r>
        <w:rPr>
          <w:i/>
          <w:sz w:val="28"/>
          <w:szCs w:val="28"/>
        </w:rPr>
        <w:t>Повышение правового сознания и предупреждение опасного поведения детей - участников дорожного движения</w:t>
      </w:r>
    </w:p>
    <w:p w:rsidR="00E3761C" w:rsidRDefault="00E3761C" w:rsidP="00E3761C">
      <w:pPr>
        <w:widowControl w:val="0"/>
        <w:autoSpaceDE w:val="0"/>
        <w:autoSpaceDN w:val="0"/>
        <w:adjustRightInd w:val="0"/>
        <w:jc w:val="center"/>
        <w:rPr>
          <w:sz w:val="28"/>
          <w:szCs w:val="28"/>
        </w:rPr>
      </w:pPr>
    </w:p>
    <w:p w:rsidR="00E3761C" w:rsidRDefault="00E3761C" w:rsidP="00E3761C">
      <w:pPr>
        <w:widowControl w:val="0"/>
        <w:autoSpaceDE w:val="0"/>
        <w:autoSpaceDN w:val="0"/>
        <w:adjustRightInd w:val="0"/>
        <w:ind w:firstLine="540"/>
        <w:jc w:val="both"/>
      </w:pPr>
      <w:r>
        <w:rPr>
          <w:sz w:val="28"/>
          <w:szCs w:val="28"/>
        </w:rPr>
        <w:t xml:space="preserve">В рамках данного направления предполагается реализация мероприятий, направленных на закрепление навыков безопасного поведения на дорогах самой незащищенной категории участников дорожного движения - детей. Поскольку основными причинами ДТП с участием детей являются невнимательность, а иногда и сознательное нарушение ПДД, необходимо усилить работу с детьми и подростками по обучению правилам безопасного поведения на дорогах. </w:t>
      </w:r>
    </w:p>
    <w:p w:rsidR="00E3761C" w:rsidRDefault="00E3761C" w:rsidP="00E3761C">
      <w:pPr>
        <w:widowControl w:val="0"/>
        <w:autoSpaceDE w:val="0"/>
        <w:autoSpaceDN w:val="0"/>
        <w:adjustRightInd w:val="0"/>
        <w:jc w:val="center"/>
        <w:outlineLvl w:val="3"/>
        <w:rPr>
          <w:i/>
          <w:sz w:val="28"/>
          <w:szCs w:val="28"/>
        </w:rPr>
      </w:pPr>
      <w:r>
        <w:rPr>
          <w:i/>
          <w:sz w:val="28"/>
          <w:szCs w:val="28"/>
        </w:rPr>
        <w:t>Развитие системы информационного воздействия на население в целях формирования негативного отношения к правонарушениям в сфере дорожного движения</w:t>
      </w:r>
    </w:p>
    <w:p w:rsidR="00E3761C" w:rsidRDefault="00E3761C" w:rsidP="00E3761C">
      <w:pPr>
        <w:widowControl w:val="0"/>
        <w:autoSpaceDE w:val="0"/>
        <w:autoSpaceDN w:val="0"/>
        <w:adjustRightInd w:val="0"/>
        <w:jc w:val="center"/>
        <w:rPr>
          <w:sz w:val="28"/>
          <w:szCs w:val="28"/>
        </w:rPr>
      </w:pPr>
    </w:p>
    <w:p w:rsidR="00E3761C" w:rsidRDefault="00E3761C" w:rsidP="00E3761C">
      <w:pPr>
        <w:widowControl w:val="0"/>
        <w:autoSpaceDE w:val="0"/>
        <w:autoSpaceDN w:val="0"/>
        <w:adjustRightInd w:val="0"/>
        <w:ind w:firstLine="540"/>
        <w:jc w:val="both"/>
        <w:rPr>
          <w:sz w:val="28"/>
          <w:szCs w:val="28"/>
        </w:rPr>
      </w:pPr>
      <w:proofErr w:type="gramStart"/>
      <w:r>
        <w:rPr>
          <w:sz w:val="28"/>
          <w:szCs w:val="28"/>
        </w:rPr>
        <w:t>В рамках данного направления планируются мероприятия, которые призваны формировать негативное отношение населения к лицам, нарушающим ПДД, и зачастую создающим тем самым аварийные ситуации на дороге: профилактические беседы, публикации в СМИ, тематические мероприятия, проводимые библиотеками района.</w:t>
      </w:r>
      <w:proofErr w:type="gramEnd"/>
    </w:p>
    <w:p w:rsidR="00E3761C" w:rsidRDefault="00E3761C" w:rsidP="00E3761C">
      <w:pPr>
        <w:widowControl w:val="0"/>
        <w:autoSpaceDE w:val="0"/>
        <w:autoSpaceDN w:val="0"/>
        <w:adjustRightInd w:val="0"/>
        <w:ind w:firstLine="540"/>
        <w:jc w:val="both"/>
        <w:rPr>
          <w:sz w:val="28"/>
          <w:szCs w:val="28"/>
        </w:rPr>
      </w:pPr>
      <w:r>
        <w:rPr>
          <w:sz w:val="28"/>
          <w:szCs w:val="28"/>
        </w:rPr>
        <w:lastRenderedPageBreak/>
        <w:t>Кроме того, планируется из числа учащихся учебных заведений района для проведения разъяснительной и профилактической работы по безопасности дорожного движения создать отряды внештатных сотрудников ГИБДД, которые будут осуществлять патрульно-постовые функции в составе патрулей и постов, возглавляемых сотрудниками ГИБДД.</w:t>
      </w:r>
    </w:p>
    <w:p w:rsidR="00E3761C" w:rsidRDefault="00E3761C" w:rsidP="00E3761C">
      <w:pPr>
        <w:widowControl w:val="0"/>
        <w:autoSpaceDE w:val="0"/>
        <w:autoSpaceDN w:val="0"/>
        <w:adjustRightInd w:val="0"/>
        <w:ind w:firstLine="540"/>
        <w:jc w:val="both"/>
      </w:pPr>
    </w:p>
    <w:p w:rsidR="00E3761C" w:rsidRDefault="00E3761C" w:rsidP="00E3761C">
      <w:pPr>
        <w:widowControl w:val="0"/>
        <w:autoSpaceDE w:val="0"/>
        <w:autoSpaceDN w:val="0"/>
        <w:adjustRightInd w:val="0"/>
        <w:jc w:val="center"/>
        <w:outlineLvl w:val="3"/>
        <w:rPr>
          <w:i/>
          <w:sz w:val="28"/>
          <w:szCs w:val="28"/>
        </w:rPr>
      </w:pPr>
      <w:r>
        <w:rPr>
          <w:i/>
          <w:sz w:val="28"/>
          <w:szCs w:val="28"/>
        </w:rPr>
        <w:t>Совершенствование подготовки водителей транспортных средств</w:t>
      </w:r>
    </w:p>
    <w:p w:rsidR="00E3761C" w:rsidRDefault="00E3761C" w:rsidP="00E3761C">
      <w:pPr>
        <w:widowControl w:val="0"/>
        <w:autoSpaceDE w:val="0"/>
        <w:autoSpaceDN w:val="0"/>
        <w:adjustRightInd w:val="0"/>
        <w:jc w:val="center"/>
        <w:rPr>
          <w:sz w:val="28"/>
          <w:szCs w:val="28"/>
        </w:rPr>
      </w:pPr>
    </w:p>
    <w:p w:rsidR="00E3761C" w:rsidRDefault="00E3761C" w:rsidP="00E3761C">
      <w:pPr>
        <w:widowControl w:val="0"/>
        <w:autoSpaceDE w:val="0"/>
        <w:autoSpaceDN w:val="0"/>
        <w:adjustRightInd w:val="0"/>
        <w:ind w:firstLine="540"/>
        <w:jc w:val="both"/>
        <w:rPr>
          <w:sz w:val="28"/>
          <w:szCs w:val="28"/>
        </w:rPr>
      </w:pPr>
      <w:r>
        <w:rPr>
          <w:sz w:val="28"/>
          <w:szCs w:val="28"/>
        </w:rPr>
        <w:t xml:space="preserve">Одной из мер по снижению аварийности является усиление </w:t>
      </w:r>
      <w:proofErr w:type="gramStart"/>
      <w:r>
        <w:rPr>
          <w:sz w:val="28"/>
          <w:szCs w:val="28"/>
        </w:rPr>
        <w:t>контроля за</w:t>
      </w:r>
      <w:proofErr w:type="gramEnd"/>
      <w:r>
        <w:rPr>
          <w:sz w:val="28"/>
          <w:szCs w:val="28"/>
        </w:rPr>
        <w:t xml:space="preserve"> процессом сдачи экзаменов кандидатами в водители и проверки полученных ими знаний и навыков при управлении транспортным средством.</w:t>
      </w:r>
    </w:p>
    <w:p w:rsidR="00E3761C" w:rsidRDefault="00E3761C" w:rsidP="00E3761C">
      <w:pPr>
        <w:widowControl w:val="0"/>
        <w:autoSpaceDE w:val="0"/>
        <w:autoSpaceDN w:val="0"/>
        <w:adjustRightInd w:val="0"/>
        <w:ind w:firstLine="540"/>
        <w:jc w:val="both"/>
        <w:rPr>
          <w:sz w:val="28"/>
          <w:szCs w:val="28"/>
        </w:rPr>
      </w:pPr>
      <w:r>
        <w:rPr>
          <w:sz w:val="28"/>
          <w:szCs w:val="28"/>
        </w:rPr>
        <w:t>В районе, для приема первого этапа экзаменов у кандидатов в водители в соответствии с предъявляемыми требованиями методики приема квалификационных экзаменов необходимо приобретение оборудования для автоматизированного класса по приемке теоретического квалификационного экзамена, а также строительство автоматизированного автодрома для приема практических экзаменов у кандидатов в водители.</w:t>
      </w:r>
    </w:p>
    <w:p w:rsidR="00E3761C" w:rsidRDefault="00E3761C" w:rsidP="00E3761C">
      <w:pPr>
        <w:widowControl w:val="0"/>
        <w:autoSpaceDE w:val="0"/>
        <w:autoSpaceDN w:val="0"/>
        <w:adjustRightInd w:val="0"/>
        <w:ind w:firstLine="540"/>
        <w:jc w:val="both"/>
      </w:pPr>
    </w:p>
    <w:p w:rsidR="00E3761C" w:rsidRDefault="00E3761C" w:rsidP="00E3761C">
      <w:pPr>
        <w:widowControl w:val="0"/>
        <w:autoSpaceDE w:val="0"/>
        <w:autoSpaceDN w:val="0"/>
        <w:adjustRightInd w:val="0"/>
        <w:jc w:val="center"/>
        <w:outlineLvl w:val="3"/>
        <w:rPr>
          <w:i/>
          <w:sz w:val="28"/>
          <w:szCs w:val="28"/>
        </w:rPr>
      </w:pPr>
      <w:r>
        <w:rPr>
          <w:i/>
          <w:sz w:val="28"/>
          <w:szCs w:val="28"/>
        </w:rPr>
        <w:t>Развитие системы организации движения транспортных средств и пешеходов и повышение безопасности дорожных условий</w:t>
      </w:r>
    </w:p>
    <w:p w:rsidR="00E3761C" w:rsidRDefault="00E3761C" w:rsidP="00E3761C">
      <w:pPr>
        <w:widowControl w:val="0"/>
        <w:autoSpaceDE w:val="0"/>
        <w:autoSpaceDN w:val="0"/>
        <w:adjustRightInd w:val="0"/>
        <w:jc w:val="center"/>
        <w:rPr>
          <w:sz w:val="28"/>
          <w:szCs w:val="28"/>
        </w:rPr>
      </w:pPr>
    </w:p>
    <w:p w:rsidR="00E3761C" w:rsidRDefault="00E3761C" w:rsidP="00E3761C">
      <w:pPr>
        <w:widowControl w:val="0"/>
        <w:autoSpaceDE w:val="0"/>
        <w:autoSpaceDN w:val="0"/>
        <w:adjustRightInd w:val="0"/>
        <w:ind w:firstLine="540"/>
        <w:jc w:val="both"/>
        <w:rPr>
          <w:sz w:val="28"/>
          <w:szCs w:val="28"/>
        </w:rPr>
      </w:pPr>
      <w:r>
        <w:rPr>
          <w:sz w:val="28"/>
          <w:szCs w:val="28"/>
        </w:rPr>
        <w:t>Большая часть автодорог местного значения, в том числе автодорог, по которым проходят регулярные автобусные маршруты, не соответствует нормативным требованиям; содержание отдельных участков дорог находится на крайне низком уровне. Не во всех населенных пунктах автомобильные дороги обустроены остановочными площадками, техническими средствами организации дорожного движения (дорожными знаками, ограждениями, тротуарами, освещением, ливневыми стоками, и т. д.).</w:t>
      </w:r>
    </w:p>
    <w:p w:rsidR="00E3761C" w:rsidRDefault="00E3761C" w:rsidP="00E3761C">
      <w:pPr>
        <w:widowControl w:val="0"/>
        <w:autoSpaceDE w:val="0"/>
        <w:autoSpaceDN w:val="0"/>
        <w:adjustRightInd w:val="0"/>
        <w:ind w:firstLine="540"/>
        <w:jc w:val="both"/>
        <w:rPr>
          <w:sz w:val="28"/>
          <w:szCs w:val="28"/>
        </w:rPr>
      </w:pPr>
      <w:r>
        <w:rPr>
          <w:sz w:val="28"/>
          <w:szCs w:val="28"/>
        </w:rPr>
        <w:t>Необходимо осуществить следующие мероприятия на условиях софинансирования с краевым бюджетом:</w:t>
      </w:r>
    </w:p>
    <w:p w:rsidR="00E3761C" w:rsidRDefault="00E3761C" w:rsidP="00E3761C">
      <w:pPr>
        <w:widowControl w:val="0"/>
        <w:autoSpaceDE w:val="0"/>
        <w:autoSpaceDN w:val="0"/>
        <w:adjustRightInd w:val="0"/>
        <w:ind w:firstLine="540"/>
        <w:jc w:val="both"/>
        <w:rPr>
          <w:sz w:val="28"/>
          <w:szCs w:val="28"/>
        </w:rPr>
      </w:pPr>
      <w:r>
        <w:rPr>
          <w:sz w:val="28"/>
          <w:szCs w:val="28"/>
        </w:rPr>
        <w:t>1) освещение улично-дорожной сети населенных пунктов (особенно в зоне пешеходных переходов, автобусных остановок, детских садов, школ, учебных заведений, местах массового скопления граждан);</w:t>
      </w:r>
    </w:p>
    <w:p w:rsidR="00E3761C" w:rsidRDefault="00E3761C" w:rsidP="00E3761C">
      <w:pPr>
        <w:widowControl w:val="0"/>
        <w:autoSpaceDE w:val="0"/>
        <w:autoSpaceDN w:val="0"/>
        <w:adjustRightInd w:val="0"/>
        <w:ind w:firstLine="540"/>
        <w:jc w:val="both"/>
        <w:rPr>
          <w:sz w:val="28"/>
          <w:szCs w:val="28"/>
        </w:rPr>
      </w:pPr>
      <w:r>
        <w:rPr>
          <w:sz w:val="28"/>
          <w:szCs w:val="28"/>
        </w:rPr>
        <w:t>2) обустройство барьерными ограждениями автомобильных дорог в соответствии с требованиями нормативов;</w:t>
      </w:r>
    </w:p>
    <w:p w:rsidR="00E3761C" w:rsidRDefault="00E3761C" w:rsidP="00E3761C">
      <w:pPr>
        <w:widowControl w:val="0"/>
        <w:autoSpaceDE w:val="0"/>
        <w:autoSpaceDN w:val="0"/>
        <w:adjustRightInd w:val="0"/>
        <w:ind w:firstLine="540"/>
        <w:jc w:val="both"/>
        <w:rPr>
          <w:sz w:val="28"/>
          <w:szCs w:val="28"/>
        </w:rPr>
      </w:pPr>
      <w:r>
        <w:rPr>
          <w:sz w:val="28"/>
          <w:szCs w:val="28"/>
        </w:rPr>
        <w:t>3) строительство и обустройство пешеходных тротуаров;</w:t>
      </w:r>
    </w:p>
    <w:p w:rsidR="00E3761C" w:rsidRDefault="00E3761C" w:rsidP="00E3761C">
      <w:pPr>
        <w:widowControl w:val="0"/>
        <w:autoSpaceDE w:val="0"/>
        <w:autoSpaceDN w:val="0"/>
        <w:adjustRightInd w:val="0"/>
        <w:ind w:firstLine="540"/>
        <w:jc w:val="both"/>
        <w:rPr>
          <w:sz w:val="28"/>
          <w:szCs w:val="28"/>
        </w:rPr>
      </w:pPr>
      <w:r>
        <w:rPr>
          <w:sz w:val="28"/>
          <w:szCs w:val="28"/>
        </w:rPr>
        <w:t>4) обустройство улично-дорожной сети населенных пунктов пешеходными ограждениями (в первую очередь в городском поселении Вершино-Дарасунское и сельском поселении Верх-Усуглинское);</w:t>
      </w:r>
    </w:p>
    <w:p w:rsidR="00E3761C" w:rsidRDefault="00E3761C" w:rsidP="00E3761C">
      <w:pPr>
        <w:widowControl w:val="0"/>
        <w:autoSpaceDE w:val="0"/>
        <w:autoSpaceDN w:val="0"/>
        <w:adjustRightInd w:val="0"/>
        <w:ind w:firstLine="540"/>
        <w:jc w:val="both"/>
        <w:rPr>
          <w:sz w:val="28"/>
          <w:szCs w:val="28"/>
        </w:rPr>
      </w:pPr>
      <w:r>
        <w:rPr>
          <w:sz w:val="28"/>
          <w:szCs w:val="28"/>
        </w:rPr>
        <w:t>5) строительство и ремонт мостов, искусственных сооружений и труб;</w:t>
      </w:r>
    </w:p>
    <w:p w:rsidR="00E3761C" w:rsidRDefault="00E3761C" w:rsidP="00E3761C">
      <w:pPr>
        <w:widowControl w:val="0"/>
        <w:autoSpaceDE w:val="0"/>
        <w:autoSpaceDN w:val="0"/>
        <w:adjustRightInd w:val="0"/>
        <w:ind w:firstLine="540"/>
        <w:jc w:val="both"/>
        <w:rPr>
          <w:sz w:val="28"/>
          <w:szCs w:val="28"/>
        </w:rPr>
      </w:pPr>
      <w:r>
        <w:rPr>
          <w:sz w:val="28"/>
          <w:szCs w:val="28"/>
        </w:rPr>
        <w:t>6) строительство систем сброса сточных вод с проезжей части;</w:t>
      </w:r>
    </w:p>
    <w:p w:rsidR="00E3761C" w:rsidRDefault="00E3761C" w:rsidP="00E3761C">
      <w:pPr>
        <w:widowControl w:val="0"/>
        <w:autoSpaceDE w:val="0"/>
        <w:autoSpaceDN w:val="0"/>
        <w:adjustRightInd w:val="0"/>
        <w:ind w:firstLine="540"/>
        <w:jc w:val="both"/>
        <w:rPr>
          <w:sz w:val="28"/>
          <w:szCs w:val="28"/>
        </w:rPr>
      </w:pPr>
      <w:r>
        <w:rPr>
          <w:sz w:val="28"/>
          <w:szCs w:val="28"/>
        </w:rPr>
        <w:t>7) обновление, а также применение современных технических средств организации дорожного движения (дорожные знаки, дорожная разметка и т. д.);</w:t>
      </w:r>
    </w:p>
    <w:p w:rsidR="00E3761C" w:rsidRDefault="00E3761C" w:rsidP="00E3761C">
      <w:pPr>
        <w:widowControl w:val="0"/>
        <w:autoSpaceDE w:val="0"/>
        <w:autoSpaceDN w:val="0"/>
        <w:adjustRightInd w:val="0"/>
        <w:ind w:firstLine="540"/>
        <w:jc w:val="both"/>
        <w:rPr>
          <w:sz w:val="28"/>
          <w:szCs w:val="28"/>
        </w:rPr>
      </w:pPr>
      <w:r>
        <w:rPr>
          <w:sz w:val="28"/>
          <w:szCs w:val="28"/>
        </w:rPr>
        <w:t>8) внедрение инноваций в дорожной деятельности.</w:t>
      </w:r>
    </w:p>
    <w:p w:rsidR="007F5594" w:rsidRDefault="007F5594" w:rsidP="00E3761C">
      <w:pPr>
        <w:widowControl w:val="0"/>
        <w:autoSpaceDE w:val="0"/>
        <w:autoSpaceDN w:val="0"/>
        <w:adjustRightInd w:val="0"/>
        <w:ind w:firstLine="540"/>
        <w:jc w:val="both"/>
        <w:rPr>
          <w:sz w:val="28"/>
          <w:szCs w:val="28"/>
        </w:rPr>
      </w:pPr>
    </w:p>
    <w:p w:rsidR="007F5594" w:rsidRPr="007F5594" w:rsidRDefault="007F5594" w:rsidP="007F5594">
      <w:pPr>
        <w:widowControl w:val="0"/>
        <w:autoSpaceDE w:val="0"/>
        <w:autoSpaceDN w:val="0"/>
        <w:adjustRightInd w:val="0"/>
        <w:ind w:firstLine="540"/>
        <w:jc w:val="center"/>
        <w:rPr>
          <w:b/>
          <w:sz w:val="28"/>
          <w:szCs w:val="28"/>
        </w:rPr>
      </w:pPr>
      <w:r>
        <w:rPr>
          <w:b/>
          <w:sz w:val="28"/>
          <w:szCs w:val="28"/>
        </w:rPr>
        <w:t>Раздел 3</w:t>
      </w:r>
      <w:r w:rsidRPr="007F5594">
        <w:rPr>
          <w:b/>
          <w:sz w:val="28"/>
          <w:szCs w:val="28"/>
        </w:rPr>
        <w:t xml:space="preserve">. Сроки и этапы реализации </w:t>
      </w:r>
      <w:r>
        <w:rPr>
          <w:b/>
          <w:sz w:val="28"/>
          <w:szCs w:val="28"/>
        </w:rPr>
        <w:t xml:space="preserve"> муниципальной </w:t>
      </w:r>
      <w:r w:rsidRPr="007F5594">
        <w:rPr>
          <w:b/>
          <w:sz w:val="28"/>
          <w:szCs w:val="28"/>
        </w:rPr>
        <w:t>программы</w:t>
      </w:r>
    </w:p>
    <w:p w:rsidR="007F5594" w:rsidRPr="007F5594" w:rsidRDefault="007F5594" w:rsidP="007F5594">
      <w:pPr>
        <w:widowControl w:val="0"/>
        <w:autoSpaceDE w:val="0"/>
        <w:autoSpaceDN w:val="0"/>
        <w:adjustRightInd w:val="0"/>
        <w:ind w:firstLine="540"/>
        <w:jc w:val="both"/>
        <w:rPr>
          <w:b/>
          <w:sz w:val="28"/>
          <w:szCs w:val="28"/>
        </w:rPr>
      </w:pPr>
    </w:p>
    <w:p w:rsidR="007F5594" w:rsidRDefault="007F5594" w:rsidP="007F5594">
      <w:pPr>
        <w:widowControl w:val="0"/>
        <w:autoSpaceDE w:val="0"/>
        <w:autoSpaceDN w:val="0"/>
        <w:adjustRightInd w:val="0"/>
        <w:ind w:firstLine="540"/>
        <w:jc w:val="both"/>
        <w:rPr>
          <w:sz w:val="28"/>
          <w:szCs w:val="28"/>
        </w:rPr>
      </w:pPr>
      <w:r w:rsidRPr="007F5594">
        <w:rPr>
          <w:sz w:val="28"/>
          <w:szCs w:val="28"/>
        </w:rPr>
        <w:lastRenderedPageBreak/>
        <w:t>Реализация программы рассчитана на 2026-2030 годы и будет осуществляться в один этап.</w:t>
      </w:r>
    </w:p>
    <w:p w:rsidR="007F5594" w:rsidRDefault="007F5594" w:rsidP="007F5594">
      <w:pPr>
        <w:widowControl w:val="0"/>
        <w:autoSpaceDE w:val="0"/>
        <w:autoSpaceDN w:val="0"/>
        <w:adjustRightInd w:val="0"/>
        <w:ind w:firstLine="540"/>
        <w:jc w:val="both"/>
        <w:rPr>
          <w:sz w:val="28"/>
          <w:szCs w:val="28"/>
        </w:rPr>
      </w:pPr>
    </w:p>
    <w:p w:rsidR="007F5594" w:rsidRPr="007F5594" w:rsidRDefault="007F5594" w:rsidP="007F5594">
      <w:pPr>
        <w:widowControl w:val="0"/>
        <w:autoSpaceDE w:val="0"/>
        <w:autoSpaceDN w:val="0"/>
        <w:adjustRightInd w:val="0"/>
        <w:ind w:firstLine="540"/>
        <w:jc w:val="both"/>
        <w:rPr>
          <w:b/>
          <w:sz w:val="28"/>
          <w:szCs w:val="28"/>
        </w:rPr>
      </w:pPr>
      <w:r>
        <w:rPr>
          <w:b/>
          <w:sz w:val="28"/>
          <w:szCs w:val="28"/>
        </w:rPr>
        <w:t>Раздел 4</w:t>
      </w:r>
      <w:r w:rsidRPr="007F5594">
        <w:rPr>
          <w:b/>
          <w:sz w:val="28"/>
          <w:szCs w:val="28"/>
        </w:rPr>
        <w:t xml:space="preserve">. Описание рисков реализации муниципальной программы, </w:t>
      </w:r>
      <w:r>
        <w:rPr>
          <w:b/>
          <w:sz w:val="28"/>
          <w:szCs w:val="28"/>
        </w:rPr>
        <w:t>в том числе не достижения целевых показателей, а так же описание механизмов управления рисками и мер по их минимизации</w:t>
      </w:r>
    </w:p>
    <w:p w:rsidR="007F5594" w:rsidRPr="007F5594" w:rsidRDefault="007F5594" w:rsidP="007F5594">
      <w:pPr>
        <w:widowControl w:val="0"/>
        <w:autoSpaceDE w:val="0"/>
        <w:autoSpaceDN w:val="0"/>
        <w:adjustRightInd w:val="0"/>
        <w:ind w:firstLine="540"/>
        <w:jc w:val="both"/>
        <w:rPr>
          <w:sz w:val="28"/>
          <w:szCs w:val="28"/>
        </w:rPr>
      </w:pPr>
      <w:r w:rsidRPr="007F5594">
        <w:rPr>
          <w:sz w:val="28"/>
          <w:szCs w:val="28"/>
        </w:rPr>
        <w:t>В условиях формирования новых подходов к системе планирования и контроля реализации планов и основных показателей программы, развития конкурентной среды, внедрения в практику современных технологий по организации профилактики безопасности дорожного движения, детского дорожно-транспортного травматизма, в рамках настоящей программы предлагаются следующие меры муниципального регулирования:</w:t>
      </w:r>
    </w:p>
    <w:p w:rsidR="007F5594" w:rsidRPr="007F5594" w:rsidRDefault="007F5594" w:rsidP="007F5594">
      <w:pPr>
        <w:widowControl w:val="0"/>
        <w:autoSpaceDE w:val="0"/>
        <w:autoSpaceDN w:val="0"/>
        <w:adjustRightInd w:val="0"/>
        <w:ind w:firstLine="540"/>
        <w:jc w:val="both"/>
        <w:rPr>
          <w:sz w:val="28"/>
          <w:szCs w:val="28"/>
        </w:rPr>
      </w:pPr>
      <w:r w:rsidRPr="007F5594">
        <w:rPr>
          <w:sz w:val="28"/>
          <w:szCs w:val="28"/>
        </w:rPr>
        <w:t>1. Развитие и внедрение современных подходов и методов в вопросах организации профилактики безопасности дорожного движения, детского дорожно-транспортного травматизма,</w:t>
      </w:r>
    </w:p>
    <w:p w:rsidR="007F5594" w:rsidRPr="007F5594" w:rsidRDefault="007F5594" w:rsidP="007F5594">
      <w:pPr>
        <w:widowControl w:val="0"/>
        <w:autoSpaceDE w:val="0"/>
        <w:autoSpaceDN w:val="0"/>
        <w:adjustRightInd w:val="0"/>
        <w:ind w:firstLine="540"/>
        <w:jc w:val="both"/>
        <w:rPr>
          <w:sz w:val="28"/>
          <w:szCs w:val="28"/>
        </w:rPr>
      </w:pPr>
      <w:r w:rsidRPr="007F5594">
        <w:rPr>
          <w:sz w:val="28"/>
          <w:szCs w:val="28"/>
        </w:rPr>
        <w:t>2. Создание благоприятной конкурентной среды и реализация мероприятий по развитию конкуренции.</w:t>
      </w:r>
    </w:p>
    <w:p w:rsidR="007F5594" w:rsidRPr="007F5594" w:rsidRDefault="007F5594" w:rsidP="007F5594">
      <w:pPr>
        <w:widowControl w:val="0"/>
        <w:autoSpaceDE w:val="0"/>
        <w:autoSpaceDN w:val="0"/>
        <w:adjustRightInd w:val="0"/>
        <w:ind w:firstLine="540"/>
        <w:jc w:val="both"/>
        <w:rPr>
          <w:sz w:val="28"/>
          <w:szCs w:val="28"/>
        </w:rPr>
      </w:pPr>
      <w:r w:rsidRPr="007F5594">
        <w:rPr>
          <w:sz w:val="28"/>
          <w:szCs w:val="28"/>
        </w:rPr>
        <w:t>Анализ и управление рисками при реализации программы осуществляет отдел ЖКХ администрации Тунгокоченского муниципального округа. Наиболее серьезными рисками считаются финансовый и административный риски реализации программы.</w:t>
      </w:r>
    </w:p>
    <w:p w:rsidR="007F5594" w:rsidRPr="007F5594" w:rsidRDefault="007F5594" w:rsidP="007F5594">
      <w:pPr>
        <w:widowControl w:val="0"/>
        <w:autoSpaceDE w:val="0"/>
        <w:autoSpaceDN w:val="0"/>
        <w:adjustRightInd w:val="0"/>
        <w:ind w:firstLine="540"/>
        <w:jc w:val="both"/>
        <w:rPr>
          <w:sz w:val="28"/>
          <w:szCs w:val="28"/>
        </w:rPr>
      </w:pPr>
      <w:r w:rsidRPr="007F5594">
        <w:rPr>
          <w:sz w:val="28"/>
          <w:szCs w:val="28"/>
        </w:rPr>
        <w:t>Финансовый риск реализации программы представляет собой невыполнение в полном объеме принятых по программе финансовых обязательств.</w:t>
      </w:r>
    </w:p>
    <w:p w:rsidR="007F5594" w:rsidRPr="007F5594" w:rsidRDefault="007F5594" w:rsidP="007F5594">
      <w:pPr>
        <w:widowControl w:val="0"/>
        <w:autoSpaceDE w:val="0"/>
        <w:autoSpaceDN w:val="0"/>
        <w:adjustRightInd w:val="0"/>
        <w:ind w:firstLine="540"/>
        <w:jc w:val="both"/>
        <w:rPr>
          <w:sz w:val="28"/>
          <w:szCs w:val="28"/>
        </w:rPr>
      </w:pPr>
      <w:r w:rsidRPr="007F5594">
        <w:rPr>
          <w:sz w:val="28"/>
          <w:szCs w:val="28"/>
        </w:rPr>
        <w:t>Административный риск связан с неэффективным управлением программой, которое может привести к невыполнению целей и задач программы.</w:t>
      </w:r>
    </w:p>
    <w:p w:rsidR="007F5594" w:rsidRPr="007F5594" w:rsidRDefault="007F5594" w:rsidP="007F5594">
      <w:pPr>
        <w:widowControl w:val="0"/>
        <w:autoSpaceDE w:val="0"/>
        <w:autoSpaceDN w:val="0"/>
        <w:adjustRightInd w:val="0"/>
        <w:ind w:firstLine="540"/>
        <w:jc w:val="both"/>
        <w:rPr>
          <w:sz w:val="28"/>
          <w:szCs w:val="28"/>
        </w:rPr>
      </w:pPr>
      <w:r w:rsidRPr="007F5594">
        <w:rPr>
          <w:sz w:val="28"/>
          <w:szCs w:val="28"/>
        </w:rPr>
        <w:t>Способами ограничения административного риска являются:</w:t>
      </w:r>
    </w:p>
    <w:p w:rsidR="007F5594" w:rsidRPr="007F5594" w:rsidRDefault="007F5594" w:rsidP="007F5594">
      <w:pPr>
        <w:widowControl w:val="0"/>
        <w:autoSpaceDE w:val="0"/>
        <w:autoSpaceDN w:val="0"/>
        <w:adjustRightInd w:val="0"/>
        <w:ind w:firstLine="540"/>
        <w:jc w:val="both"/>
        <w:rPr>
          <w:sz w:val="28"/>
          <w:szCs w:val="28"/>
        </w:rPr>
      </w:pPr>
      <w:r w:rsidRPr="007F5594">
        <w:rPr>
          <w:sz w:val="28"/>
          <w:szCs w:val="28"/>
        </w:rPr>
        <w:t xml:space="preserve">- </w:t>
      </w:r>
      <w:proofErr w:type="gramStart"/>
      <w:r w:rsidRPr="007F5594">
        <w:rPr>
          <w:sz w:val="28"/>
          <w:szCs w:val="28"/>
        </w:rPr>
        <w:t>контроль за</w:t>
      </w:r>
      <w:proofErr w:type="gramEnd"/>
      <w:r w:rsidRPr="007F5594">
        <w:rPr>
          <w:sz w:val="28"/>
          <w:szCs w:val="28"/>
        </w:rPr>
        <w:t xml:space="preserve"> ходом выполнения программных мероприятий и совершенствование механизма, текущего управления реализацией программы;</w:t>
      </w:r>
    </w:p>
    <w:p w:rsidR="007F5594" w:rsidRPr="007F5594" w:rsidRDefault="007F5594" w:rsidP="007F5594">
      <w:pPr>
        <w:widowControl w:val="0"/>
        <w:autoSpaceDE w:val="0"/>
        <w:autoSpaceDN w:val="0"/>
        <w:adjustRightInd w:val="0"/>
        <w:ind w:firstLine="540"/>
        <w:jc w:val="both"/>
        <w:rPr>
          <w:sz w:val="28"/>
          <w:szCs w:val="28"/>
        </w:rPr>
      </w:pPr>
      <w:r w:rsidRPr="007F5594">
        <w:rPr>
          <w:sz w:val="28"/>
          <w:szCs w:val="28"/>
        </w:rPr>
        <w:t>- непрерывный мониторинг выполнения индикаторов (показателей) программы;</w:t>
      </w:r>
    </w:p>
    <w:p w:rsidR="007F5594" w:rsidRPr="007F5594" w:rsidRDefault="007F5594" w:rsidP="007F5594">
      <w:pPr>
        <w:widowControl w:val="0"/>
        <w:autoSpaceDE w:val="0"/>
        <w:autoSpaceDN w:val="0"/>
        <w:adjustRightInd w:val="0"/>
        <w:ind w:firstLine="540"/>
        <w:jc w:val="both"/>
        <w:rPr>
          <w:sz w:val="28"/>
          <w:szCs w:val="28"/>
        </w:rPr>
      </w:pPr>
      <w:r w:rsidRPr="007F5594">
        <w:rPr>
          <w:sz w:val="28"/>
          <w:szCs w:val="28"/>
        </w:rPr>
        <w:t>- информирование населения и открытая публикация данных о ходе реализации программы.</w:t>
      </w:r>
    </w:p>
    <w:p w:rsidR="007F5594" w:rsidRPr="007F5594" w:rsidRDefault="007F5594" w:rsidP="007F5594">
      <w:pPr>
        <w:widowControl w:val="0"/>
        <w:autoSpaceDE w:val="0"/>
        <w:autoSpaceDN w:val="0"/>
        <w:adjustRightInd w:val="0"/>
        <w:ind w:firstLine="540"/>
        <w:jc w:val="both"/>
        <w:rPr>
          <w:sz w:val="28"/>
          <w:szCs w:val="28"/>
        </w:rPr>
      </w:pPr>
      <w:r w:rsidRPr="007F5594">
        <w:rPr>
          <w:sz w:val="28"/>
          <w:szCs w:val="28"/>
        </w:rPr>
        <w:t>Принятие мер по управлению рисками осуществляется ответственным исполнителем на основе мониторинга реализации программы и оценки ее эффективности и результативности.</w:t>
      </w:r>
    </w:p>
    <w:p w:rsidR="007F5594" w:rsidRPr="007F5594" w:rsidRDefault="007F5594" w:rsidP="007F5594">
      <w:pPr>
        <w:widowControl w:val="0"/>
        <w:autoSpaceDE w:val="0"/>
        <w:autoSpaceDN w:val="0"/>
        <w:adjustRightInd w:val="0"/>
        <w:ind w:firstLine="540"/>
        <w:jc w:val="both"/>
        <w:rPr>
          <w:sz w:val="28"/>
          <w:szCs w:val="28"/>
        </w:rPr>
      </w:pPr>
      <w:r w:rsidRPr="007F5594">
        <w:rPr>
          <w:sz w:val="28"/>
          <w:szCs w:val="28"/>
        </w:rPr>
        <w:t>Общая последовательность качественных и количественных оценок факторов риска типична и включает в себя следующие действия:</w:t>
      </w:r>
    </w:p>
    <w:p w:rsidR="007F5594" w:rsidRPr="007F5594" w:rsidRDefault="007F5594" w:rsidP="007F5594">
      <w:pPr>
        <w:widowControl w:val="0"/>
        <w:autoSpaceDE w:val="0"/>
        <w:autoSpaceDN w:val="0"/>
        <w:adjustRightInd w:val="0"/>
        <w:ind w:firstLine="540"/>
        <w:jc w:val="both"/>
        <w:rPr>
          <w:sz w:val="28"/>
          <w:szCs w:val="28"/>
        </w:rPr>
      </w:pPr>
      <w:r w:rsidRPr="007F5594">
        <w:rPr>
          <w:sz w:val="28"/>
          <w:szCs w:val="28"/>
        </w:rPr>
        <w:t>1) выявление источников и причин риска, этапов и работ, при выполнении которых возникает риск;</w:t>
      </w:r>
    </w:p>
    <w:p w:rsidR="007F5594" w:rsidRPr="007F5594" w:rsidRDefault="007F5594" w:rsidP="007F5594">
      <w:pPr>
        <w:widowControl w:val="0"/>
        <w:autoSpaceDE w:val="0"/>
        <w:autoSpaceDN w:val="0"/>
        <w:adjustRightInd w:val="0"/>
        <w:ind w:firstLine="540"/>
        <w:jc w:val="both"/>
        <w:rPr>
          <w:sz w:val="28"/>
          <w:szCs w:val="28"/>
        </w:rPr>
      </w:pPr>
      <w:r w:rsidRPr="007F5594">
        <w:rPr>
          <w:sz w:val="28"/>
          <w:szCs w:val="28"/>
        </w:rPr>
        <w:t>2) идентификация всех возможных качественных и количественных факторов рисков, свойственных рассматриваемому проекту;</w:t>
      </w:r>
    </w:p>
    <w:p w:rsidR="007F5594" w:rsidRPr="007F5594" w:rsidRDefault="007F5594" w:rsidP="007F5594">
      <w:pPr>
        <w:widowControl w:val="0"/>
        <w:autoSpaceDE w:val="0"/>
        <w:autoSpaceDN w:val="0"/>
        <w:adjustRightInd w:val="0"/>
        <w:ind w:firstLine="540"/>
        <w:jc w:val="both"/>
        <w:rPr>
          <w:sz w:val="28"/>
          <w:szCs w:val="28"/>
        </w:rPr>
      </w:pPr>
      <w:r w:rsidRPr="007F5594">
        <w:rPr>
          <w:sz w:val="28"/>
          <w:szCs w:val="28"/>
        </w:rPr>
        <w:t>3) оценка уровня отдельных качественных и количественных факторов рисков и риска проекта в целом, определяющая его экономическую целесообразность;</w:t>
      </w:r>
    </w:p>
    <w:p w:rsidR="007F5594" w:rsidRPr="007F5594" w:rsidRDefault="007F5594" w:rsidP="007F5594">
      <w:pPr>
        <w:widowControl w:val="0"/>
        <w:autoSpaceDE w:val="0"/>
        <w:autoSpaceDN w:val="0"/>
        <w:adjustRightInd w:val="0"/>
        <w:ind w:firstLine="540"/>
        <w:jc w:val="both"/>
        <w:rPr>
          <w:sz w:val="28"/>
          <w:szCs w:val="28"/>
        </w:rPr>
      </w:pPr>
      <w:r w:rsidRPr="007F5594">
        <w:rPr>
          <w:sz w:val="28"/>
          <w:szCs w:val="28"/>
        </w:rPr>
        <w:t xml:space="preserve">4) определение допустимого качественного и количественного фактора </w:t>
      </w:r>
      <w:r w:rsidRPr="007F5594">
        <w:rPr>
          <w:sz w:val="28"/>
          <w:szCs w:val="28"/>
        </w:rPr>
        <w:lastRenderedPageBreak/>
        <w:t>уровня риска;</w:t>
      </w:r>
    </w:p>
    <w:p w:rsidR="007F5594" w:rsidRPr="007F5594" w:rsidRDefault="007F5594" w:rsidP="007F5594">
      <w:pPr>
        <w:widowControl w:val="0"/>
        <w:autoSpaceDE w:val="0"/>
        <w:autoSpaceDN w:val="0"/>
        <w:adjustRightInd w:val="0"/>
        <w:ind w:firstLine="540"/>
        <w:jc w:val="both"/>
        <w:rPr>
          <w:sz w:val="28"/>
          <w:szCs w:val="28"/>
        </w:rPr>
      </w:pPr>
      <w:r w:rsidRPr="007F5594">
        <w:rPr>
          <w:sz w:val="28"/>
          <w:szCs w:val="28"/>
        </w:rPr>
        <w:t>5) разработка мероприятий по снижению риска.</w:t>
      </w:r>
    </w:p>
    <w:p w:rsidR="007F5594" w:rsidRPr="007F5594" w:rsidRDefault="007F5594" w:rsidP="007F5594">
      <w:pPr>
        <w:widowControl w:val="0"/>
        <w:autoSpaceDE w:val="0"/>
        <w:autoSpaceDN w:val="0"/>
        <w:adjustRightInd w:val="0"/>
        <w:ind w:firstLine="540"/>
        <w:jc w:val="both"/>
        <w:rPr>
          <w:sz w:val="28"/>
          <w:szCs w:val="28"/>
        </w:rPr>
      </w:pPr>
      <w:r w:rsidRPr="007F5594">
        <w:rPr>
          <w:sz w:val="28"/>
          <w:szCs w:val="28"/>
        </w:rPr>
        <w:t>В соответствии с данным алгоритмом оценка риска подразделяется на два взаимно дополняющих направления: качественный подход и количественный подход.</w:t>
      </w:r>
    </w:p>
    <w:p w:rsidR="007F5594" w:rsidRPr="007F5594" w:rsidRDefault="007F5594" w:rsidP="007F5594">
      <w:pPr>
        <w:widowControl w:val="0"/>
        <w:autoSpaceDE w:val="0"/>
        <w:autoSpaceDN w:val="0"/>
        <w:adjustRightInd w:val="0"/>
        <w:ind w:firstLine="540"/>
        <w:jc w:val="both"/>
        <w:rPr>
          <w:sz w:val="28"/>
          <w:szCs w:val="28"/>
        </w:rPr>
      </w:pPr>
      <w:r w:rsidRPr="007F5594">
        <w:rPr>
          <w:sz w:val="28"/>
          <w:szCs w:val="28"/>
        </w:rPr>
        <w:t>Методика качественной оценки рисков является описательной, определяет количественный результат, стоимостную оценку выявленных рисков, их негативных последствий и "стабилизационных" мероприятий. Таким образом, главная задача качественного подхода - выявить и идентифицировать возможные виды рисков. Результаты качественного анализа служат важной исходной информацией для осуществления количественного анализа.</w:t>
      </w:r>
    </w:p>
    <w:p w:rsidR="007F5594" w:rsidRPr="007F5594" w:rsidRDefault="007F5594" w:rsidP="007F5594">
      <w:pPr>
        <w:widowControl w:val="0"/>
        <w:autoSpaceDE w:val="0"/>
        <w:autoSpaceDN w:val="0"/>
        <w:adjustRightInd w:val="0"/>
        <w:ind w:firstLine="540"/>
        <w:jc w:val="both"/>
        <w:rPr>
          <w:sz w:val="28"/>
          <w:szCs w:val="28"/>
        </w:rPr>
      </w:pPr>
      <w:r w:rsidRPr="007F5594">
        <w:rPr>
          <w:sz w:val="28"/>
          <w:szCs w:val="28"/>
        </w:rPr>
        <w:t>Методами количественного анализа рисков являются:</w:t>
      </w:r>
    </w:p>
    <w:p w:rsidR="007F5594" w:rsidRPr="007F5594" w:rsidRDefault="007F5594" w:rsidP="007F5594">
      <w:pPr>
        <w:widowControl w:val="0"/>
        <w:autoSpaceDE w:val="0"/>
        <w:autoSpaceDN w:val="0"/>
        <w:adjustRightInd w:val="0"/>
        <w:ind w:firstLine="540"/>
        <w:jc w:val="both"/>
        <w:rPr>
          <w:sz w:val="28"/>
          <w:szCs w:val="28"/>
        </w:rPr>
      </w:pPr>
      <w:r w:rsidRPr="007F5594">
        <w:rPr>
          <w:sz w:val="28"/>
          <w:szCs w:val="28"/>
        </w:rPr>
        <w:t xml:space="preserve">   1) статистические методы оценки:</w:t>
      </w:r>
    </w:p>
    <w:p w:rsidR="007F5594" w:rsidRPr="007F5594" w:rsidRDefault="007F5594" w:rsidP="007F5594">
      <w:pPr>
        <w:widowControl w:val="0"/>
        <w:autoSpaceDE w:val="0"/>
        <w:autoSpaceDN w:val="0"/>
        <w:adjustRightInd w:val="0"/>
        <w:ind w:firstLine="540"/>
        <w:jc w:val="both"/>
        <w:rPr>
          <w:sz w:val="28"/>
          <w:szCs w:val="28"/>
        </w:rPr>
      </w:pPr>
      <w:r w:rsidRPr="007F5594">
        <w:rPr>
          <w:sz w:val="28"/>
          <w:szCs w:val="28"/>
        </w:rPr>
        <w:t>2) метод экспертных оценок:</w:t>
      </w:r>
    </w:p>
    <w:p w:rsidR="007F5594" w:rsidRPr="007F5594" w:rsidRDefault="007F5594" w:rsidP="007F5594">
      <w:pPr>
        <w:widowControl w:val="0"/>
        <w:autoSpaceDE w:val="0"/>
        <w:autoSpaceDN w:val="0"/>
        <w:adjustRightInd w:val="0"/>
        <w:ind w:firstLine="540"/>
        <w:jc w:val="both"/>
        <w:rPr>
          <w:sz w:val="28"/>
          <w:szCs w:val="28"/>
        </w:rPr>
      </w:pPr>
      <w:r w:rsidRPr="007F5594">
        <w:rPr>
          <w:sz w:val="28"/>
          <w:szCs w:val="28"/>
        </w:rPr>
        <w:t>3) финансовые риски:</w:t>
      </w:r>
    </w:p>
    <w:p w:rsidR="007F5594" w:rsidRPr="007F5594" w:rsidRDefault="007F5594" w:rsidP="007F5594">
      <w:pPr>
        <w:widowControl w:val="0"/>
        <w:autoSpaceDE w:val="0"/>
        <w:autoSpaceDN w:val="0"/>
        <w:adjustRightInd w:val="0"/>
        <w:ind w:firstLine="540"/>
        <w:jc w:val="both"/>
        <w:rPr>
          <w:sz w:val="28"/>
          <w:szCs w:val="28"/>
        </w:rPr>
      </w:pPr>
      <w:r w:rsidRPr="007F5594">
        <w:rPr>
          <w:sz w:val="28"/>
          <w:szCs w:val="28"/>
        </w:rPr>
        <w:t>4) метод аналогий.</w:t>
      </w:r>
    </w:p>
    <w:p w:rsidR="007F5594" w:rsidRPr="007F5594" w:rsidRDefault="007F5594" w:rsidP="007F5594">
      <w:pPr>
        <w:widowControl w:val="0"/>
        <w:autoSpaceDE w:val="0"/>
        <w:autoSpaceDN w:val="0"/>
        <w:adjustRightInd w:val="0"/>
        <w:ind w:firstLine="540"/>
        <w:jc w:val="both"/>
        <w:rPr>
          <w:sz w:val="28"/>
          <w:szCs w:val="28"/>
        </w:rPr>
      </w:pPr>
      <w:r w:rsidRPr="007F5594">
        <w:rPr>
          <w:sz w:val="28"/>
          <w:szCs w:val="28"/>
        </w:rPr>
        <w:t>Оптимизация указанных рисков возможна за счет рационального использования бюджетных средств, исполнения индикативных показателей, достижения индекса программы и максимальной координации действий всех участников программы.</w:t>
      </w:r>
    </w:p>
    <w:p w:rsidR="00467C29" w:rsidRDefault="00467C29" w:rsidP="00E3761C">
      <w:pPr>
        <w:widowControl w:val="0"/>
        <w:autoSpaceDE w:val="0"/>
        <w:autoSpaceDN w:val="0"/>
        <w:adjustRightInd w:val="0"/>
        <w:ind w:firstLine="540"/>
        <w:jc w:val="both"/>
        <w:rPr>
          <w:sz w:val="28"/>
          <w:szCs w:val="28"/>
        </w:rPr>
      </w:pPr>
    </w:p>
    <w:p w:rsidR="00A63B66" w:rsidRDefault="00A63B66" w:rsidP="00E3761C">
      <w:pPr>
        <w:widowControl w:val="0"/>
        <w:autoSpaceDE w:val="0"/>
        <w:autoSpaceDN w:val="0"/>
        <w:adjustRightInd w:val="0"/>
        <w:ind w:firstLine="540"/>
        <w:jc w:val="both"/>
        <w:rPr>
          <w:b/>
          <w:sz w:val="28"/>
          <w:szCs w:val="28"/>
        </w:rPr>
      </w:pPr>
      <w:r w:rsidRPr="00A63B66">
        <w:rPr>
          <w:b/>
          <w:sz w:val="28"/>
          <w:szCs w:val="28"/>
        </w:rPr>
        <w:t>Раздел</w:t>
      </w:r>
      <w:r w:rsidR="007F5594">
        <w:rPr>
          <w:b/>
          <w:sz w:val="28"/>
          <w:szCs w:val="28"/>
        </w:rPr>
        <w:t xml:space="preserve"> 5</w:t>
      </w:r>
      <w:r w:rsidR="00467C29">
        <w:rPr>
          <w:b/>
          <w:sz w:val="28"/>
          <w:szCs w:val="28"/>
        </w:rPr>
        <w:t>.</w:t>
      </w:r>
      <w:r>
        <w:rPr>
          <w:sz w:val="28"/>
          <w:szCs w:val="28"/>
        </w:rPr>
        <w:t xml:space="preserve"> </w:t>
      </w:r>
      <w:r>
        <w:rPr>
          <w:b/>
          <w:sz w:val="28"/>
          <w:szCs w:val="28"/>
        </w:rPr>
        <w:t>Перечень и значения целевых индикаторов и показателей результатов муниципальной программы</w:t>
      </w:r>
      <w:r w:rsidR="007F5594">
        <w:rPr>
          <w:b/>
          <w:sz w:val="28"/>
          <w:szCs w:val="28"/>
        </w:rPr>
        <w:t xml:space="preserve"> с указанием их плановых значений по годам её реализации</w:t>
      </w:r>
    </w:p>
    <w:p w:rsidR="007F5594" w:rsidRPr="00A63B66" w:rsidRDefault="007F5594" w:rsidP="00E3761C">
      <w:pPr>
        <w:widowControl w:val="0"/>
        <w:autoSpaceDE w:val="0"/>
        <w:autoSpaceDN w:val="0"/>
        <w:adjustRightInd w:val="0"/>
        <w:ind w:firstLine="540"/>
        <w:jc w:val="both"/>
        <w:rPr>
          <w:b/>
          <w:sz w:val="28"/>
          <w:szCs w:val="28"/>
        </w:rPr>
      </w:pPr>
    </w:p>
    <w:p w:rsidR="00E3761C" w:rsidRDefault="00E3761C" w:rsidP="00E34E5C">
      <w:pPr>
        <w:widowControl w:val="0"/>
        <w:autoSpaceDE w:val="0"/>
        <w:autoSpaceDN w:val="0"/>
        <w:adjustRightInd w:val="0"/>
        <w:ind w:firstLine="540"/>
        <w:jc w:val="both"/>
        <w:rPr>
          <w:sz w:val="28"/>
          <w:szCs w:val="28"/>
        </w:rPr>
      </w:pPr>
      <w:r>
        <w:rPr>
          <w:sz w:val="28"/>
          <w:szCs w:val="28"/>
        </w:rPr>
        <w:t>Для контроля хода исполнения программных мероприятий определены целевые индикаторы и показатели, характеризующие прямой эффект от реализации программы:</w:t>
      </w:r>
    </w:p>
    <w:p w:rsidR="00E3761C" w:rsidRDefault="00E3761C" w:rsidP="00E3761C">
      <w:pPr>
        <w:widowControl w:val="0"/>
        <w:numPr>
          <w:ilvl w:val="0"/>
          <w:numId w:val="4"/>
        </w:numPr>
        <w:autoSpaceDE w:val="0"/>
        <w:autoSpaceDN w:val="0"/>
        <w:adjustRightInd w:val="0"/>
        <w:jc w:val="both"/>
        <w:rPr>
          <w:sz w:val="28"/>
          <w:szCs w:val="28"/>
        </w:rPr>
      </w:pPr>
      <w:r>
        <w:rPr>
          <w:sz w:val="28"/>
          <w:szCs w:val="28"/>
        </w:rPr>
        <w:t>сокращение количества ДТП с пострадавшими на 5 ед.;</w:t>
      </w:r>
    </w:p>
    <w:p w:rsidR="00E3761C" w:rsidRDefault="00E3761C" w:rsidP="00E3761C">
      <w:pPr>
        <w:widowControl w:val="0"/>
        <w:numPr>
          <w:ilvl w:val="0"/>
          <w:numId w:val="4"/>
        </w:numPr>
        <w:autoSpaceDE w:val="0"/>
        <w:autoSpaceDN w:val="0"/>
        <w:adjustRightInd w:val="0"/>
        <w:jc w:val="both"/>
        <w:rPr>
          <w:sz w:val="28"/>
          <w:szCs w:val="28"/>
        </w:rPr>
      </w:pPr>
      <w:r>
        <w:rPr>
          <w:sz w:val="28"/>
          <w:szCs w:val="28"/>
        </w:rPr>
        <w:t>сокращение количества лиц, пострадавших в результате ДТП, на 3 человека;</w:t>
      </w:r>
    </w:p>
    <w:p w:rsidR="00E3761C" w:rsidRDefault="00E3761C" w:rsidP="00E3761C">
      <w:pPr>
        <w:widowControl w:val="0"/>
        <w:numPr>
          <w:ilvl w:val="0"/>
          <w:numId w:val="4"/>
        </w:numPr>
        <w:autoSpaceDE w:val="0"/>
        <w:autoSpaceDN w:val="0"/>
        <w:adjustRightInd w:val="0"/>
        <w:jc w:val="both"/>
        <w:rPr>
          <w:sz w:val="28"/>
          <w:szCs w:val="28"/>
        </w:rPr>
      </w:pPr>
      <w:r>
        <w:rPr>
          <w:sz w:val="28"/>
          <w:szCs w:val="28"/>
        </w:rPr>
        <w:t>сокращение количества лиц, погибших в результате ДТП, на 3 человека;</w:t>
      </w:r>
    </w:p>
    <w:p w:rsidR="00E3761C" w:rsidRDefault="00E3761C" w:rsidP="00E3761C">
      <w:pPr>
        <w:widowControl w:val="0"/>
        <w:numPr>
          <w:ilvl w:val="0"/>
          <w:numId w:val="4"/>
        </w:numPr>
        <w:autoSpaceDE w:val="0"/>
        <w:autoSpaceDN w:val="0"/>
        <w:adjustRightInd w:val="0"/>
        <w:jc w:val="both"/>
        <w:rPr>
          <w:sz w:val="28"/>
          <w:szCs w:val="28"/>
        </w:rPr>
      </w:pPr>
      <w:r>
        <w:rPr>
          <w:sz w:val="28"/>
          <w:szCs w:val="28"/>
        </w:rPr>
        <w:t>сокращение количества детей, пострадавших в результате ДТП, на 2 человека;</w:t>
      </w:r>
    </w:p>
    <w:p w:rsidR="00E3761C" w:rsidRDefault="00E3761C" w:rsidP="00E3761C">
      <w:pPr>
        <w:widowControl w:val="0"/>
        <w:numPr>
          <w:ilvl w:val="0"/>
          <w:numId w:val="4"/>
        </w:numPr>
        <w:autoSpaceDE w:val="0"/>
        <w:autoSpaceDN w:val="0"/>
        <w:adjustRightInd w:val="0"/>
        <w:jc w:val="both"/>
        <w:rPr>
          <w:sz w:val="28"/>
          <w:szCs w:val="28"/>
        </w:rPr>
      </w:pPr>
      <w:r>
        <w:rPr>
          <w:sz w:val="28"/>
          <w:szCs w:val="28"/>
        </w:rPr>
        <w:t>сокращение количества детей, погибших в результате ДТП, до 1 человека.</w:t>
      </w:r>
    </w:p>
    <w:p w:rsidR="00E3761C" w:rsidRDefault="00E3761C" w:rsidP="00E3761C">
      <w:pPr>
        <w:widowControl w:val="0"/>
        <w:autoSpaceDE w:val="0"/>
        <w:autoSpaceDN w:val="0"/>
        <w:adjustRightInd w:val="0"/>
        <w:ind w:firstLine="540"/>
        <w:jc w:val="both"/>
        <w:rPr>
          <w:sz w:val="28"/>
          <w:szCs w:val="28"/>
        </w:rPr>
      </w:pPr>
    </w:p>
    <w:p w:rsidR="00E3761C" w:rsidRDefault="007F5594" w:rsidP="007F5594">
      <w:pPr>
        <w:widowControl w:val="0"/>
        <w:autoSpaceDE w:val="0"/>
        <w:autoSpaceDN w:val="0"/>
        <w:adjustRightInd w:val="0"/>
        <w:jc w:val="center"/>
        <w:outlineLvl w:val="1"/>
        <w:rPr>
          <w:b/>
          <w:sz w:val="28"/>
          <w:szCs w:val="28"/>
        </w:rPr>
      </w:pPr>
      <w:r>
        <w:rPr>
          <w:b/>
          <w:sz w:val="28"/>
          <w:szCs w:val="28"/>
        </w:rPr>
        <w:t>Раздел 6</w:t>
      </w:r>
      <w:r w:rsidR="00E3761C">
        <w:rPr>
          <w:b/>
          <w:sz w:val="28"/>
          <w:szCs w:val="28"/>
        </w:rPr>
        <w:t xml:space="preserve">. </w:t>
      </w:r>
      <w:r>
        <w:rPr>
          <w:b/>
          <w:sz w:val="28"/>
          <w:szCs w:val="28"/>
        </w:rPr>
        <w:t>Бюджетное</w:t>
      </w:r>
      <w:r w:rsidR="00E3761C">
        <w:rPr>
          <w:b/>
          <w:sz w:val="28"/>
          <w:szCs w:val="28"/>
        </w:rPr>
        <w:t xml:space="preserve"> обеспечение </w:t>
      </w:r>
      <w:r>
        <w:rPr>
          <w:b/>
          <w:sz w:val="28"/>
          <w:szCs w:val="28"/>
        </w:rPr>
        <w:t xml:space="preserve"> муниципальной </w:t>
      </w:r>
      <w:r w:rsidR="00E3761C">
        <w:rPr>
          <w:b/>
          <w:sz w:val="28"/>
          <w:szCs w:val="28"/>
        </w:rPr>
        <w:t>программ</w:t>
      </w:r>
      <w:proofErr w:type="gramStart"/>
      <w:r w:rsidR="00E3761C">
        <w:rPr>
          <w:b/>
          <w:sz w:val="28"/>
          <w:szCs w:val="28"/>
        </w:rPr>
        <w:t>ы</w:t>
      </w:r>
      <w:r>
        <w:rPr>
          <w:b/>
          <w:sz w:val="28"/>
          <w:szCs w:val="28"/>
        </w:rPr>
        <w:t>(</w:t>
      </w:r>
      <w:proofErr w:type="gramEnd"/>
      <w:r>
        <w:rPr>
          <w:b/>
          <w:sz w:val="28"/>
          <w:szCs w:val="28"/>
        </w:rPr>
        <w:t xml:space="preserve"> с расшифровкой по годам)</w:t>
      </w:r>
    </w:p>
    <w:p w:rsidR="005F6539" w:rsidRDefault="005F6539" w:rsidP="005F6539">
      <w:pPr>
        <w:widowControl w:val="0"/>
        <w:autoSpaceDE w:val="0"/>
        <w:autoSpaceDN w:val="0"/>
        <w:adjustRightInd w:val="0"/>
        <w:ind w:firstLine="540"/>
        <w:jc w:val="both"/>
        <w:rPr>
          <w:sz w:val="28"/>
          <w:szCs w:val="28"/>
        </w:rPr>
      </w:pPr>
    </w:p>
    <w:p w:rsidR="0031269A" w:rsidRPr="00C32AEF" w:rsidRDefault="0031269A" w:rsidP="0031269A">
      <w:pPr>
        <w:widowControl w:val="0"/>
        <w:autoSpaceDE w:val="0"/>
        <w:autoSpaceDN w:val="0"/>
        <w:adjustRightInd w:val="0"/>
        <w:ind w:firstLine="540"/>
        <w:jc w:val="both"/>
        <w:rPr>
          <w:sz w:val="28"/>
          <w:szCs w:val="28"/>
        </w:rPr>
      </w:pPr>
      <w:r w:rsidRPr="00C32AEF">
        <w:rPr>
          <w:sz w:val="28"/>
          <w:szCs w:val="28"/>
        </w:rPr>
        <w:t xml:space="preserve">Финансирование мероприятий программы будет осуществляться за счет средств местного бюджета. Общий объем средств – </w:t>
      </w:r>
      <w:r w:rsidR="00C32AEF">
        <w:rPr>
          <w:sz w:val="28"/>
          <w:szCs w:val="28"/>
        </w:rPr>
        <w:t>34100</w:t>
      </w:r>
      <w:r w:rsidRPr="00C32AEF">
        <w:rPr>
          <w:sz w:val="28"/>
          <w:szCs w:val="28"/>
        </w:rPr>
        <w:t>,0 тыс. рублей. Распределение средств на период действия программы осуществляется следующим образом:</w:t>
      </w:r>
    </w:p>
    <w:p w:rsidR="00740B7D" w:rsidRPr="00C32AEF" w:rsidRDefault="00C32AEF" w:rsidP="00740B7D">
      <w:pPr>
        <w:pStyle w:val="ConsPlusCell"/>
        <w:ind w:left="1134"/>
        <w:jc w:val="both"/>
        <w:rPr>
          <w:sz w:val="28"/>
          <w:szCs w:val="28"/>
        </w:rPr>
      </w:pPr>
      <w:r>
        <w:rPr>
          <w:sz w:val="28"/>
          <w:szCs w:val="28"/>
        </w:rPr>
        <w:t>2026</w:t>
      </w:r>
      <w:r w:rsidR="00740B7D" w:rsidRPr="00C32AEF">
        <w:rPr>
          <w:sz w:val="28"/>
          <w:szCs w:val="28"/>
        </w:rPr>
        <w:t xml:space="preserve"> год – </w:t>
      </w:r>
      <w:r>
        <w:rPr>
          <w:sz w:val="28"/>
          <w:szCs w:val="28"/>
        </w:rPr>
        <w:t>7550</w:t>
      </w:r>
      <w:r w:rsidR="00740B7D" w:rsidRPr="00C32AEF">
        <w:rPr>
          <w:sz w:val="28"/>
          <w:szCs w:val="28"/>
        </w:rPr>
        <w:t>,0 тыс. рублей;</w:t>
      </w:r>
    </w:p>
    <w:p w:rsidR="00740B7D" w:rsidRPr="00C32AEF" w:rsidRDefault="00C32AEF" w:rsidP="00740B7D">
      <w:pPr>
        <w:pStyle w:val="ConsPlusCell"/>
        <w:ind w:left="1134"/>
        <w:jc w:val="both"/>
        <w:rPr>
          <w:sz w:val="28"/>
          <w:szCs w:val="28"/>
        </w:rPr>
      </w:pPr>
      <w:r>
        <w:rPr>
          <w:sz w:val="28"/>
          <w:szCs w:val="28"/>
        </w:rPr>
        <w:lastRenderedPageBreak/>
        <w:t>2027 год – 7000</w:t>
      </w:r>
      <w:r w:rsidR="00740B7D" w:rsidRPr="00C32AEF">
        <w:rPr>
          <w:sz w:val="28"/>
          <w:szCs w:val="28"/>
        </w:rPr>
        <w:t>,0  тыс. рублей;</w:t>
      </w:r>
    </w:p>
    <w:p w:rsidR="00740B7D" w:rsidRPr="00C32AEF" w:rsidRDefault="00C32AEF" w:rsidP="00740B7D">
      <w:pPr>
        <w:pStyle w:val="ConsPlusCell"/>
        <w:ind w:left="1134"/>
        <w:jc w:val="both"/>
        <w:rPr>
          <w:sz w:val="28"/>
          <w:szCs w:val="28"/>
        </w:rPr>
      </w:pPr>
      <w:r>
        <w:rPr>
          <w:sz w:val="28"/>
          <w:szCs w:val="28"/>
        </w:rPr>
        <w:t>2028 год – 6550</w:t>
      </w:r>
      <w:r w:rsidR="00740B7D" w:rsidRPr="00C32AEF">
        <w:rPr>
          <w:sz w:val="28"/>
          <w:szCs w:val="28"/>
        </w:rPr>
        <w:t>,0 тыс. рублей;</w:t>
      </w:r>
    </w:p>
    <w:p w:rsidR="00740B7D" w:rsidRPr="00C32AEF" w:rsidRDefault="00C32AEF" w:rsidP="00740B7D">
      <w:pPr>
        <w:pStyle w:val="ConsPlusCell"/>
        <w:ind w:left="1134"/>
        <w:jc w:val="both"/>
        <w:rPr>
          <w:sz w:val="28"/>
          <w:szCs w:val="28"/>
        </w:rPr>
      </w:pPr>
      <w:r>
        <w:rPr>
          <w:sz w:val="28"/>
          <w:szCs w:val="28"/>
        </w:rPr>
        <w:t>2029 год – 6500</w:t>
      </w:r>
      <w:r w:rsidR="00740B7D" w:rsidRPr="00C32AEF">
        <w:rPr>
          <w:sz w:val="28"/>
          <w:szCs w:val="28"/>
        </w:rPr>
        <w:t>,0 тыс. рублей;</w:t>
      </w:r>
    </w:p>
    <w:p w:rsidR="00740B7D" w:rsidRPr="00C32AEF" w:rsidRDefault="00C32AEF" w:rsidP="00740B7D">
      <w:pPr>
        <w:pStyle w:val="ConsPlusTitle"/>
        <w:widowControl/>
        <w:ind w:left="426" w:firstLine="708"/>
        <w:jc w:val="both"/>
        <w:rPr>
          <w:b w:val="0"/>
          <w:sz w:val="28"/>
          <w:szCs w:val="28"/>
        </w:rPr>
      </w:pPr>
      <w:r>
        <w:rPr>
          <w:b w:val="0"/>
          <w:sz w:val="28"/>
          <w:szCs w:val="28"/>
        </w:rPr>
        <w:t>2030 год – 6500</w:t>
      </w:r>
      <w:r w:rsidR="00740B7D" w:rsidRPr="00C32AEF">
        <w:rPr>
          <w:b w:val="0"/>
          <w:sz w:val="28"/>
          <w:szCs w:val="28"/>
        </w:rPr>
        <w:t>,0 тыс. рублей;</w:t>
      </w:r>
    </w:p>
    <w:p w:rsidR="0031269A" w:rsidRDefault="0031269A" w:rsidP="0031269A">
      <w:pPr>
        <w:pStyle w:val="ConsPlusTitle"/>
        <w:widowControl/>
        <w:ind w:firstLine="708"/>
        <w:jc w:val="both"/>
        <w:rPr>
          <w:b w:val="0"/>
          <w:sz w:val="28"/>
          <w:szCs w:val="28"/>
        </w:rPr>
      </w:pPr>
      <w:r w:rsidRPr="00C32AEF">
        <w:rPr>
          <w:b w:val="0"/>
          <w:sz w:val="28"/>
          <w:szCs w:val="28"/>
        </w:rPr>
        <w:t>Для финансирования мероприятий программы планируется</w:t>
      </w:r>
      <w:r w:rsidRPr="003228FC">
        <w:rPr>
          <w:b w:val="0"/>
          <w:sz w:val="28"/>
          <w:szCs w:val="28"/>
        </w:rPr>
        <w:t xml:space="preserve"> привлечение средств фе</w:t>
      </w:r>
      <w:r>
        <w:rPr>
          <w:b w:val="0"/>
          <w:sz w:val="28"/>
          <w:szCs w:val="28"/>
        </w:rPr>
        <w:t xml:space="preserve">дерального и краевого бюджетов </w:t>
      </w:r>
      <w:r w:rsidRPr="003228FC">
        <w:rPr>
          <w:b w:val="0"/>
          <w:sz w:val="28"/>
          <w:szCs w:val="28"/>
        </w:rPr>
        <w:t xml:space="preserve">и внебюджетных источников. При </w:t>
      </w:r>
      <w:proofErr w:type="spellStart"/>
      <w:r w:rsidRPr="003228FC">
        <w:rPr>
          <w:b w:val="0"/>
          <w:sz w:val="28"/>
          <w:szCs w:val="28"/>
        </w:rPr>
        <w:t>софинансировании</w:t>
      </w:r>
      <w:proofErr w:type="spellEnd"/>
      <w:r w:rsidRPr="003228FC">
        <w:rPr>
          <w:b w:val="0"/>
          <w:sz w:val="28"/>
          <w:szCs w:val="28"/>
        </w:rPr>
        <w:t xml:space="preserve"> мероприятий программы, предусматривающих строительство (реконструкцию, модернизацию) объектов, приобретение оборудования и специальных транспортных средств, доля финансирования из средств федерального и краевого бюджетов может достичь 80-90 % стоимости таких мероприятий при условии финансирования начала их реализации за счет средств  бюджета муниципального </w:t>
      </w:r>
      <w:r>
        <w:rPr>
          <w:b w:val="0"/>
          <w:sz w:val="28"/>
          <w:szCs w:val="28"/>
        </w:rPr>
        <w:t xml:space="preserve">округа </w:t>
      </w:r>
      <w:r w:rsidRPr="003228FC">
        <w:rPr>
          <w:b w:val="0"/>
          <w:sz w:val="28"/>
          <w:szCs w:val="28"/>
        </w:rPr>
        <w:t>в части разработк</w:t>
      </w:r>
      <w:r>
        <w:rPr>
          <w:b w:val="0"/>
          <w:sz w:val="28"/>
          <w:szCs w:val="28"/>
        </w:rPr>
        <w:t>и проектно сметной документации.</w:t>
      </w:r>
    </w:p>
    <w:p w:rsidR="005F6539" w:rsidRDefault="005F6539" w:rsidP="005F6539">
      <w:pPr>
        <w:pStyle w:val="ConsPlusTitle"/>
        <w:widowControl/>
        <w:ind w:firstLine="708"/>
        <w:jc w:val="both"/>
        <w:rPr>
          <w:b w:val="0"/>
          <w:sz w:val="28"/>
          <w:szCs w:val="28"/>
        </w:rPr>
      </w:pPr>
    </w:p>
    <w:p w:rsidR="00E3761C" w:rsidRDefault="00E3761C" w:rsidP="00E3761C">
      <w:pPr>
        <w:widowControl w:val="0"/>
        <w:autoSpaceDE w:val="0"/>
        <w:autoSpaceDN w:val="0"/>
        <w:adjustRightInd w:val="0"/>
        <w:ind w:firstLine="540"/>
        <w:jc w:val="both"/>
        <w:rPr>
          <w:sz w:val="28"/>
          <w:szCs w:val="28"/>
        </w:rPr>
      </w:pPr>
    </w:p>
    <w:p w:rsidR="00E3761C" w:rsidRDefault="00467C29" w:rsidP="007F5594">
      <w:pPr>
        <w:widowControl w:val="0"/>
        <w:autoSpaceDE w:val="0"/>
        <w:autoSpaceDN w:val="0"/>
        <w:adjustRightInd w:val="0"/>
        <w:jc w:val="center"/>
        <w:outlineLvl w:val="1"/>
        <w:rPr>
          <w:b/>
          <w:sz w:val="28"/>
          <w:szCs w:val="28"/>
        </w:rPr>
      </w:pPr>
      <w:r>
        <w:rPr>
          <w:b/>
          <w:sz w:val="28"/>
          <w:szCs w:val="28"/>
        </w:rPr>
        <w:t>Раздел 7</w:t>
      </w:r>
      <w:r w:rsidR="00E3761C">
        <w:rPr>
          <w:b/>
          <w:sz w:val="28"/>
          <w:szCs w:val="28"/>
        </w:rPr>
        <w:t xml:space="preserve">. </w:t>
      </w:r>
      <w:r w:rsidR="007F5594">
        <w:rPr>
          <w:b/>
          <w:sz w:val="28"/>
          <w:szCs w:val="28"/>
        </w:rPr>
        <w:t xml:space="preserve">Основные ожидаемые результаты реализации муниципальной программы </w:t>
      </w:r>
    </w:p>
    <w:p w:rsidR="00E3761C" w:rsidRDefault="00E3761C" w:rsidP="00E3761C">
      <w:pPr>
        <w:widowControl w:val="0"/>
        <w:autoSpaceDE w:val="0"/>
        <w:autoSpaceDN w:val="0"/>
        <w:adjustRightInd w:val="0"/>
        <w:jc w:val="center"/>
        <w:rPr>
          <w:sz w:val="28"/>
          <w:szCs w:val="28"/>
        </w:rPr>
      </w:pPr>
    </w:p>
    <w:p w:rsidR="00E3761C" w:rsidRDefault="00E3761C" w:rsidP="00E3761C">
      <w:pPr>
        <w:widowControl w:val="0"/>
        <w:autoSpaceDE w:val="0"/>
        <w:autoSpaceDN w:val="0"/>
        <w:adjustRightInd w:val="0"/>
        <w:ind w:firstLine="540"/>
        <w:jc w:val="both"/>
        <w:rPr>
          <w:sz w:val="28"/>
          <w:szCs w:val="28"/>
        </w:rPr>
      </w:pPr>
      <w:r>
        <w:rPr>
          <w:sz w:val="28"/>
          <w:szCs w:val="28"/>
        </w:rPr>
        <w:t>Эффективность реализации программы определяется степенью достижения показателей программы.</w:t>
      </w:r>
    </w:p>
    <w:p w:rsidR="00E3761C" w:rsidRDefault="00E3761C" w:rsidP="00E3761C">
      <w:pPr>
        <w:widowControl w:val="0"/>
        <w:autoSpaceDE w:val="0"/>
        <w:autoSpaceDN w:val="0"/>
        <w:adjustRightInd w:val="0"/>
        <w:ind w:firstLine="540"/>
        <w:jc w:val="both"/>
        <w:rPr>
          <w:sz w:val="28"/>
          <w:szCs w:val="28"/>
        </w:rPr>
      </w:pPr>
      <w:proofErr w:type="gramStart"/>
      <w:r>
        <w:rPr>
          <w:sz w:val="28"/>
          <w:szCs w:val="28"/>
        </w:rPr>
        <w:t>Мероприятия программы, направленные на повышение правового сознания и предупреждение опасного поведения участников дорожного движения, совершенствование организации движения транспортных средств и пешеходов, развитие системы оказания помощи лицам, пострадавшим в результате ДТП, влияют на сокращение количества лиц, погибших в результате ДТП, мероприятия программы по совершенствованию системы управления деятельностью в области обеспечения безопасности дорожного движения - на реализацию программы в целом.</w:t>
      </w:r>
      <w:proofErr w:type="gramEnd"/>
    </w:p>
    <w:p w:rsidR="00E3761C" w:rsidRDefault="00E3761C" w:rsidP="00E3761C">
      <w:pPr>
        <w:widowControl w:val="0"/>
        <w:autoSpaceDE w:val="0"/>
        <w:autoSpaceDN w:val="0"/>
        <w:adjustRightInd w:val="0"/>
        <w:ind w:firstLine="540"/>
        <w:jc w:val="both"/>
        <w:rPr>
          <w:sz w:val="28"/>
          <w:szCs w:val="28"/>
        </w:rPr>
      </w:pPr>
      <w:r>
        <w:rPr>
          <w:sz w:val="28"/>
          <w:szCs w:val="28"/>
        </w:rPr>
        <w:t xml:space="preserve">За время реализации программы ожидается сокращение количества лиц, погибших в результате ДТП и количества ДТП с пострадавшими в </w:t>
      </w:r>
      <w:proofErr w:type="gramStart"/>
      <w:r>
        <w:rPr>
          <w:sz w:val="28"/>
          <w:szCs w:val="28"/>
        </w:rPr>
        <w:t>объемах</w:t>
      </w:r>
      <w:proofErr w:type="gramEnd"/>
      <w:r>
        <w:rPr>
          <w:sz w:val="28"/>
          <w:szCs w:val="28"/>
        </w:rPr>
        <w:t xml:space="preserve"> предусмотренных в паспорте программы.</w:t>
      </w:r>
    </w:p>
    <w:p w:rsidR="00536E52" w:rsidRDefault="00536E52" w:rsidP="00E3761C">
      <w:pPr>
        <w:widowControl w:val="0"/>
        <w:autoSpaceDE w:val="0"/>
        <w:autoSpaceDN w:val="0"/>
        <w:adjustRightInd w:val="0"/>
        <w:ind w:firstLine="540"/>
        <w:jc w:val="both"/>
        <w:rPr>
          <w:sz w:val="28"/>
          <w:szCs w:val="28"/>
        </w:rPr>
      </w:pPr>
    </w:p>
    <w:p w:rsidR="00E3761C" w:rsidRPr="00F60521" w:rsidRDefault="00E3761C" w:rsidP="00F60521">
      <w:pPr>
        <w:jc w:val="both"/>
        <w:rPr>
          <w:sz w:val="28"/>
          <w:szCs w:val="28"/>
        </w:rPr>
      </w:pPr>
    </w:p>
    <w:p w:rsidR="00E3761C" w:rsidRPr="00F60521" w:rsidRDefault="00E3761C" w:rsidP="00F60521">
      <w:pPr>
        <w:jc w:val="both"/>
        <w:rPr>
          <w:sz w:val="28"/>
          <w:szCs w:val="28"/>
        </w:rPr>
      </w:pPr>
    </w:p>
    <w:p w:rsidR="00E3761C" w:rsidRPr="00F60521" w:rsidRDefault="00E3761C" w:rsidP="00F60521">
      <w:pPr>
        <w:jc w:val="both"/>
        <w:rPr>
          <w:sz w:val="28"/>
          <w:szCs w:val="28"/>
        </w:rPr>
      </w:pPr>
    </w:p>
    <w:p w:rsidR="00E3761C" w:rsidRDefault="00E3761C" w:rsidP="00E3761C">
      <w:pPr>
        <w:jc w:val="center"/>
      </w:pPr>
    </w:p>
    <w:p w:rsidR="00E3761C" w:rsidRDefault="00E3761C" w:rsidP="00E3761C">
      <w:pPr>
        <w:jc w:val="center"/>
      </w:pPr>
    </w:p>
    <w:p w:rsidR="00E3761C" w:rsidRDefault="00E3761C" w:rsidP="00E3761C">
      <w:pPr>
        <w:rPr>
          <w:b/>
        </w:rPr>
        <w:sectPr w:rsidR="00E3761C">
          <w:pgSz w:w="11906" w:h="16838"/>
          <w:pgMar w:top="568" w:right="849" w:bottom="719" w:left="1701" w:header="708" w:footer="708" w:gutter="0"/>
          <w:cols w:space="720"/>
        </w:sectPr>
      </w:pPr>
    </w:p>
    <w:p w:rsidR="00E3761C" w:rsidRDefault="00467C29" w:rsidP="00E3761C">
      <w:pPr>
        <w:jc w:val="center"/>
        <w:rPr>
          <w:b/>
        </w:rPr>
      </w:pPr>
      <w:r>
        <w:rPr>
          <w:b/>
        </w:rPr>
        <w:lastRenderedPageBreak/>
        <w:t>РАЗДЕЛ 8</w:t>
      </w:r>
      <w:r w:rsidR="00E3761C">
        <w:rPr>
          <w:b/>
        </w:rPr>
        <w:t xml:space="preserve">. Перечень мероприятий </w:t>
      </w:r>
      <w:r w:rsidR="007F5594">
        <w:rPr>
          <w:b/>
        </w:rPr>
        <w:t xml:space="preserve"> муниципальной </w:t>
      </w:r>
      <w:r w:rsidR="00E3761C">
        <w:rPr>
          <w:b/>
        </w:rPr>
        <w:t>программы</w:t>
      </w:r>
    </w:p>
    <w:p w:rsidR="005F6539" w:rsidRPr="00921965" w:rsidRDefault="005F6539" w:rsidP="005F6539">
      <w:pPr>
        <w:pStyle w:val="ConsPlusTitle"/>
        <w:widowControl/>
        <w:ind w:firstLine="708"/>
        <w:rPr>
          <w:b w:val="0"/>
          <w:szCs w:val="28"/>
        </w:rPr>
      </w:pPr>
    </w:p>
    <w:p w:rsidR="00E3761C" w:rsidRDefault="00E3761C" w:rsidP="00E3761C"/>
    <w:tbl>
      <w:tblPr>
        <w:tblW w:w="13634"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91"/>
        <w:gridCol w:w="4114"/>
        <w:gridCol w:w="1259"/>
        <w:gridCol w:w="1307"/>
        <w:gridCol w:w="993"/>
        <w:gridCol w:w="850"/>
        <w:gridCol w:w="992"/>
        <w:gridCol w:w="1018"/>
        <w:gridCol w:w="1276"/>
        <w:gridCol w:w="1134"/>
      </w:tblGrid>
      <w:tr w:rsidR="0031269A" w:rsidRPr="000A3746" w:rsidTr="0044562B">
        <w:trPr>
          <w:trHeight w:val="249"/>
        </w:trPr>
        <w:tc>
          <w:tcPr>
            <w:tcW w:w="691" w:type="dxa"/>
            <w:vMerge w:val="restart"/>
            <w:tcBorders>
              <w:top w:val="single" w:sz="4" w:space="0" w:color="auto"/>
              <w:left w:val="single" w:sz="4" w:space="0" w:color="auto"/>
              <w:bottom w:val="single" w:sz="4" w:space="0" w:color="auto"/>
              <w:right w:val="single" w:sz="4" w:space="0" w:color="auto"/>
            </w:tcBorders>
            <w:hideMark/>
          </w:tcPr>
          <w:p w:rsidR="0031269A" w:rsidRPr="000A3746" w:rsidRDefault="0031269A" w:rsidP="0044562B">
            <w:pPr>
              <w:jc w:val="center"/>
              <w:rPr>
                <w:sz w:val="20"/>
                <w:szCs w:val="20"/>
              </w:rPr>
            </w:pPr>
            <w:r w:rsidRPr="000A3746">
              <w:rPr>
                <w:sz w:val="20"/>
                <w:szCs w:val="20"/>
              </w:rPr>
              <w:t>№</w:t>
            </w:r>
          </w:p>
          <w:p w:rsidR="0031269A" w:rsidRPr="000A3746" w:rsidRDefault="0031269A" w:rsidP="0044562B">
            <w:pPr>
              <w:jc w:val="center"/>
              <w:rPr>
                <w:sz w:val="20"/>
                <w:szCs w:val="20"/>
              </w:rPr>
            </w:pPr>
            <w:proofErr w:type="spellStart"/>
            <w:proofErr w:type="gramStart"/>
            <w:r w:rsidRPr="000A3746">
              <w:rPr>
                <w:sz w:val="20"/>
                <w:szCs w:val="20"/>
              </w:rPr>
              <w:t>п</w:t>
            </w:r>
            <w:proofErr w:type="spellEnd"/>
            <w:proofErr w:type="gramEnd"/>
            <w:r w:rsidRPr="000A3746">
              <w:rPr>
                <w:sz w:val="20"/>
                <w:szCs w:val="20"/>
              </w:rPr>
              <w:t>/</w:t>
            </w:r>
            <w:proofErr w:type="spellStart"/>
            <w:r w:rsidRPr="000A3746">
              <w:rPr>
                <w:sz w:val="20"/>
                <w:szCs w:val="20"/>
              </w:rPr>
              <w:t>п</w:t>
            </w:r>
            <w:proofErr w:type="spellEnd"/>
          </w:p>
        </w:tc>
        <w:tc>
          <w:tcPr>
            <w:tcW w:w="4114" w:type="dxa"/>
            <w:vMerge w:val="restart"/>
            <w:tcBorders>
              <w:top w:val="single" w:sz="4" w:space="0" w:color="auto"/>
              <w:left w:val="single" w:sz="4" w:space="0" w:color="auto"/>
              <w:bottom w:val="single" w:sz="4" w:space="0" w:color="auto"/>
              <w:right w:val="single" w:sz="4" w:space="0" w:color="auto"/>
            </w:tcBorders>
            <w:hideMark/>
          </w:tcPr>
          <w:p w:rsidR="0031269A" w:rsidRPr="000A3746" w:rsidRDefault="0031269A" w:rsidP="0044562B">
            <w:pPr>
              <w:ind w:right="-1006"/>
              <w:jc w:val="center"/>
              <w:rPr>
                <w:sz w:val="20"/>
                <w:szCs w:val="20"/>
              </w:rPr>
            </w:pPr>
            <w:r w:rsidRPr="000A3746">
              <w:rPr>
                <w:sz w:val="20"/>
                <w:szCs w:val="20"/>
              </w:rPr>
              <w:t>Наименование мероприятий</w:t>
            </w:r>
          </w:p>
        </w:tc>
        <w:tc>
          <w:tcPr>
            <w:tcW w:w="1259" w:type="dxa"/>
            <w:vMerge w:val="restart"/>
            <w:tcBorders>
              <w:top w:val="single" w:sz="4" w:space="0" w:color="auto"/>
              <w:left w:val="single" w:sz="4" w:space="0" w:color="auto"/>
              <w:bottom w:val="single" w:sz="4" w:space="0" w:color="auto"/>
              <w:right w:val="single" w:sz="4" w:space="0" w:color="auto"/>
            </w:tcBorders>
            <w:hideMark/>
          </w:tcPr>
          <w:p w:rsidR="0031269A" w:rsidRPr="000A3746" w:rsidRDefault="0031269A" w:rsidP="0044562B">
            <w:pPr>
              <w:jc w:val="center"/>
              <w:rPr>
                <w:sz w:val="20"/>
                <w:szCs w:val="20"/>
              </w:rPr>
            </w:pPr>
            <w:r w:rsidRPr="000A3746">
              <w:rPr>
                <w:sz w:val="20"/>
                <w:szCs w:val="20"/>
              </w:rPr>
              <w:t>Сроки реализации</w:t>
            </w:r>
          </w:p>
          <w:p w:rsidR="0031269A" w:rsidRPr="000A3746" w:rsidRDefault="0031269A" w:rsidP="0044562B">
            <w:pPr>
              <w:jc w:val="center"/>
              <w:rPr>
                <w:sz w:val="20"/>
                <w:szCs w:val="20"/>
              </w:rPr>
            </w:pPr>
            <w:r w:rsidRPr="000A3746">
              <w:rPr>
                <w:sz w:val="20"/>
                <w:szCs w:val="20"/>
              </w:rPr>
              <w:t>(годы)</w:t>
            </w:r>
          </w:p>
        </w:tc>
        <w:tc>
          <w:tcPr>
            <w:tcW w:w="1307" w:type="dxa"/>
            <w:vMerge w:val="restart"/>
            <w:tcBorders>
              <w:top w:val="single" w:sz="4" w:space="0" w:color="auto"/>
              <w:left w:val="single" w:sz="4" w:space="0" w:color="auto"/>
              <w:bottom w:val="single" w:sz="4" w:space="0" w:color="auto"/>
              <w:right w:val="single" w:sz="4" w:space="0" w:color="auto"/>
            </w:tcBorders>
            <w:hideMark/>
          </w:tcPr>
          <w:p w:rsidR="0031269A" w:rsidRPr="000A3746" w:rsidRDefault="0031269A" w:rsidP="0044562B">
            <w:pPr>
              <w:jc w:val="center"/>
              <w:rPr>
                <w:sz w:val="20"/>
                <w:szCs w:val="20"/>
              </w:rPr>
            </w:pPr>
            <w:r w:rsidRPr="000A3746">
              <w:rPr>
                <w:sz w:val="20"/>
                <w:szCs w:val="20"/>
              </w:rPr>
              <w:t>Источники финансирования</w:t>
            </w:r>
          </w:p>
        </w:tc>
        <w:tc>
          <w:tcPr>
            <w:tcW w:w="6263" w:type="dxa"/>
            <w:gridSpan w:val="6"/>
            <w:tcBorders>
              <w:top w:val="single" w:sz="4" w:space="0" w:color="auto"/>
              <w:left w:val="single" w:sz="4" w:space="0" w:color="auto"/>
              <w:bottom w:val="single" w:sz="4" w:space="0" w:color="auto"/>
              <w:right w:val="single" w:sz="4" w:space="0" w:color="auto"/>
            </w:tcBorders>
          </w:tcPr>
          <w:p w:rsidR="0031269A" w:rsidRPr="000A3746" w:rsidRDefault="0031269A" w:rsidP="0044562B">
            <w:pPr>
              <w:jc w:val="center"/>
              <w:rPr>
                <w:sz w:val="20"/>
                <w:szCs w:val="20"/>
              </w:rPr>
            </w:pPr>
            <w:r w:rsidRPr="000A3746">
              <w:rPr>
                <w:sz w:val="20"/>
                <w:szCs w:val="20"/>
              </w:rPr>
              <w:t>Финансовые затраты</w:t>
            </w:r>
            <w:r>
              <w:rPr>
                <w:sz w:val="20"/>
                <w:szCs w:val="20"/>
              </w:rPr>
              <w:t xml:space="preserve"> </w:t>
            </w:r>
            <w:r>
              <w:t>(тыс. рублей)</w:t>
            </w:r>
          </w:p>
        </w:tc>
      </w:tr>
      <w:tr w:rsidR="0031269A" w:rsidRPr="000A3746" w:rsidTr="006511EA">
        <w:trPr>
          <w:trHeight w:val="300"/>
        </w:trPr>
        <w:tc>
          <w:tcPr>
            <w:tcW w:w="691" w:type="dxa"/>
            <w:vMerge/>
            <w:tcBorders>
              <w:top w:val="single" w:sz="4" w:space="0" w:color="auto"/>
              <w:left w:val="single" w:sz="4" w:space="0" w:color="auto"/>
              <w:bottom w:val="single" w:sz="4" w:space="0" w:color="auto"/>
              <w:right w:val="single" w:sz="4" w:space="0" w:color="auto"/>
            </w:tcBorders>
            <w:vAlign w:val="center"/>
            <w:hideMark/>
          </w:tcPr>
          <w:p w:rsidR="0031269A" w:rsidRPr="000A3746" w:rsidRDefault="0031269A" w:rsidP="0044562B">
            <w:pPr>
              <w:rPr>
                <w:sz w:val="20"/>
                <w:szCs w:val="20"/>
              </w:rPr>
            </w:pPr>
          </w:p>
        </w:tc>
        <w:tc>
          <w:tcPr>
            <w:tcW w:w="4114" w:type="dxa"/>
            <w:vMerge/>
            <w:tcBorders>
              <w:top w:val="single" w:sz="4" w:space="0" w:color="auto"/>
              <w:left w:val="single" w:sz="4" w:space="0" w:color="auto"/>
              <w:bottom w:val="single" w:sz="4" w:space="0" w:color="auto"/>
              <w:right w:val="single" w:sz="4" w:space="0" w:color="auto"/>
            </w:tcBorders>
            <w:vAlign w:val="center"/>
            <w:hideMark/>
          </w:tcPr>
          <w:p w:rsidR="0031269A" w:rsidRPr="000A3746" w:rsidRDefault="0031269A" w:rsidP="0044562B">
            <w:pPr>
              <w:rPr>
                <w:sz w:val="20"/>
                <w:szCs w:val="20"/>
              </w:rPr>
            </w:pPr>
          </w:p>
        </w:tc>
        <w:tc>
          <w:tcPr>
            <w:tcW w:w="1259" w:type="dxa"/>
            <w:vMerge/>
            <w:tcBorders>
              <w:top w:val="single" w:sz="4" w:space="0" w:color="auto"/>
              <w:left w:val="single" w:sz="4" w:space="0" w:color="auto"/>
              <w:bottom w:val="single" w:sz="4" w:space="0" w:color="auto"/>
              <w:right w:val="single" w:sz="4" w:space="0" w:color="auto"/>
            </w:tcBorders>
            <w:vAlign w:val="center"/>
            <w:hideMark/>
          </w:tcPr>
          <w:p w:rsidR="0031269A" w:rsidRPr="000A3746" w:rsidRDefault="0031269A" w:rsidP="0044562B">
            <w:pPr>
              <w:rPr>
                <w:sz w:val="20"/>
                <w:szCs w:val="20"/>
              </w:rPr>
            </w:pPr>
          </w:p>
        </w:tc>
        <w:tc>
          <w:tcPr>
            <w:tcW w:w="1307" w:type="dxa"/>
            <w:vMerge/>
            <w:tcBorders>
              <w:top w:val="single" w:sz="4" w:space="0" w:color="auto"/>
              <w:left w:val="single" w:sz="4" w:space="0" w:color="auto"/>
              <w:bottom w:val="single" w:sz="4" w:space="0" w:color="auto"/>
              <w:right w:val="single" w:sz="4" w:space="0" w:color="auto"/>
            </w:tcBorders>
            <w:vAlign w:val="center"/>
            <w:hideMark/>
          </w:tcPr>
          <w:p w:rsidR="0031269A" w:rsidRPr="000A3746" w:rsidRDefault="0031269A" w:rsidP="0044562B">
            <w:pPr>
              <w:rPr>
                <w:sz w:val="20"/>
                <w:szCs w:val="20"/>
              </w:rPr>
            </w:pPr>
          </w:p>
        </w:tc>
        <w:tc>
          <w:tcPr>
            <w:tcW w:w="993" w:type="dxa"/>
            <w:vMerge w:val="restart"/>
            <w:tcBorders>
              <w:top w:val="single" w:sz="4" w:space="0" w:color="auto"/>
              <w:left w:val="single" w:sz="4" w:space="0" w:color="auto"/>
              <w:bottom w:val="single" w:sz="4" w:space="0" w:color="auto"/>
              <w:right w:val="single" w:sz="4" w:space="0" w:color="auto"/>
            </w:tcBorders>
            <w:hideMark/>
          </w:tcPr>
          <w:p w:rsidR="0031269A" w:rsidRPr="000A3746" w:rsidRDefault="0031269A" w:rsidP="0044562B">
            <w:pPr>
              <w:jc w:val="center"/>
              <w:rPr>
                <w:sz w:val="20"/>
                <w:szCs w:val="20"/>
              </w:rPr>
            </w:pPr>
            <w:r w:rsidRPr="000A3746">
              <w:rPr>
                <w:sz w:val="20"/>
                <w:szCs w:val="20"/>
              </w:rPr>
              <w:t>всего</w:t>
            </w:r>
          </w:p>
        </w:tc>
        <w:tc>
          <w:tcPr>
            <w:tcW w:w="5270" w:type="dxa"/>
            <w:gridSpan w:val="5"/>
            <w:tcBorders>
              <w:top w:val="single" w:sz="4" w:space="0" w:color="auto"/>
              <w:left w:val="single" w:sz="4" w:space="0" w:color="auto"/>
              <w:bottom w:val="single" w:sz="4" w:space="0" w:color="auto"/>
              <w:right w:val="single" w:sz="4" w:space="0" w:color="auto"/>
            </w:tcBorders>
            <w:hideMark/>
          </w:tcPr>
          <w:p w:rsidR="0031269A" w:rsidRPr="000A3746" w:rsidRDefault="0031269A" w:rsidP="0044562B">
            <w:pPr>
              <w:jc w:val="center"/>
              <w:rPr>
                <w:sz w:val="20"/>
                <w:szCs w:val="20"/>
              </w:rPr>
            </w:pPr>
            <w:r w:rsidRPr="000A3746">
              <w:rPr>
                <w:sz w:val="20"/>
                <w:szCs w:val="20"/>
              </w:rPr>
              <w:t>В том числе по годам</w:t>
            </w:r>
          </w:p>
        </w:tc>
      </w:tr>
      <w:tr w:rsidR="0031269A" w:rsidRPr="000A3746" w:rsidTr="006511EA">
        <w:trPr>
          <w:trHeight w:val="358"/>
        </w:trPr>
        <w:tc>
          <w:tcPr>
            <w:tcW w:w="691" w:type="dxa"/>
            <w:vMerge/>
            <w:tcBorders>
              <w:top w:val="single" w:sz="4" w:space="0" w:color="auto"/>
              <w:left w:val="single" w:sz="4" w:space="0" w:color="auto"/>
              <w:bottom w:val="single" w:sz="4" w:space="0" w:color="auto"/>
              <w:right w:val="single" w:sz="4" w:space="0" w:color="auto"/>
            </w:tcBorders>
            <w:vAlign w:val="center"/>
            <w:hideMark/>
          </w:tcPr>
          <w:p w:rsidR="0031269A" w:rsidRPr="000A3746" w:rsidRDefault="0031269A" w:rsidP="0044562B">
            <w:pPr>
              <w:rPr>
                <w:sz w:val="20"/>
                <w:szCs w:val="20"/>
              </w:rPr>
            </w:pPr>
          </w:p>
        </w:tc>
        <w:tc>
          <w:tcPr>
            <w:tcW w:w="4114" w:type="dxa"/>
            <w:vMerge/>
            <w:tcBorders>
              <w:top w:val="single" w:sz="4" w:space="0" w:color="auto"/>
              <w:left w:val="single" w:sz="4" w:space="0" w:color="auto"/>
              <w:bottom w:val="single" w:sz="4" w:space="0" w:color="auto"/>
              <w:right w:val="single" w:sz="4" w:space="0" w:color="auto"/>
            </w:tcBorders>
            <w:vAlign w:val="center"/>
            <w:hideMark/>
          </w:tcPr>
          <w:p w:rsidR="0031269A" w:rsidRPr="000A3746" w:rsidRDefault="0031269A" w:rsidP="0044562B">
            <w:pPr>
              <w:rPr>
                <w:sz w:val="20"/>
                <w:szCs w:val="20"/>
              </w:rPr>
            </w:pPr>
          </w:p>
        </w:tc>
        <w:tc>
          <w:tcPr>
            <w:tcW w:w="1259" w:type="dxa"/>
            <w:vMerge/>
            <w:tcBorders>
              <w:top w:val="single" w:sz="4" w:space="0" w:color="auto"/>
              <w:left w:val="single" w:sz="4" w:space="0" w:color="auto"/>
              <w:bottom w:val="single" w:sz="4" w:space="0" w:color="auto"/>
              <w:right w:val="single" w:sz="4" w:space="0" w:color="auto"/>
            </w:tcBorders>
            <w:vAlign w:val="center"/>
            <w:hideMark/>
          </w:tcPr>
          <w:p w:rsidR="0031269A" w:rsidRPr="000A3746" w:rsidRDefault="0031269A" w:rsidP="0044562B">
            <w:pPr>
              <w:rPr>
                <w:sz w:val="20"/>
                <w:szCs w:val="20"/>
              </w:rPr>
            </w:pPr>
          </w:p>
        </w:tc>
        <w:tc>
          <w:tcPr>
            <w:tcW w:w="1307" w:type="dxa"/>
            <w:vMerge/>
            <w:tcBorders>
              <w:top w:val="single" w:sz="4" w:space="0" w:color="auto"/>
              <w:left w:val="single" w:sz="4" w:space="0" w:color="auto"/>
              <w:bottom w:val="single" w:sz="4" w:space="0" w:color="auto"/>
              <w:right w:val="single" w:sz="4" w:space="0" w:color="auto"/>
            </w:tcBorders>
            <w:vAlign w:val="center"/>
            <w:hideMark/>
          </w:tcPr>
          <w:p w:rsidR="0031269A" w:rsidRPr="000A3746" w:rsidRDefault="0031269A" w:rsidP="0044562B">
            <w:pPr>
              <w:rPr>
                <w:sz w:val="20"/>
                <w:szCs w:val="20"/>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rsidR="0031269A" w:rsidRPr="000A3746" w:rsidRDefault="0031269A" w:rsidP="0044562B">
            <w:pPr>
              <w:rPr>
                <w:sz w:val="20"/>
                <w:szCs w:val="20"/>
              </w:rPr>
            </w:pPr>
          </w:p>
        </w:tc>
        <w:tc>
          <w:tcPr>
            <w:tcW w:w="850" w:type="dxa"/>
            <w:tcBorders>
              <w:top w:val="single" w:sz="4" w:space="0" w:color="auto"/>
              <w:left w:val="single" w:sz="4" w:space="0" w:color="auto"/>
              <w:bottom w:val="single" w:sz="4" w:space="0" w:color="auto"/>
              <w:right w:val="single" w:sz="4" w:space="0" w:color="auto"/>
            </w:tcBorders>
            <w:hideMark/>
          </w:tcPr>
          <w:p w:rsidR="0031269A" w:rsidRPr="000A3746" w:rsidRDefault="0031269A" w:rsidP="0044562B">
            <w:pPr>
              <w:rPr>
                <w:sz w:val="20"/>
                <w:szCs w:val="20"/>
              </w:rPr>
            </w:pPr>
            <w:r w:rsidRPr="000A3746">
              <w:rPr>
                <w:sz w:val="20"/>
                <w:szCs w:val="20"/>
              </w:rPr>
              <w:t>202</w:t>
            </w:r>
            <w:r w:rsidR="00B242BD">
              <w:rPr>
                <w:sz w:val="20"/>
                <w:szCs w:val="20"/>
              </w:rPr>
              <w:t>6</w:t>
            </w:r>
          </w:p>
        </w:tc>
        <w:tc>
          <w:tcPr>
            <w:tcW w:w="992" w:type="dxa"/>
            <w:tcBorders>
              <w:top w:val="single" w:sz="4" w:space="0" w:color="auto"/>
              <w:left w:val="single" w:sz="4" w:space="0" w:color="auto"/>
              <w:bottom w:val="single" w:sz="4" w:space="0" w:color="auto"/>
              <w:right w:val="single" w:sz="4" w:space="0" w:color="auto"/>
            </w:tcBorders>
            <w:hideMark/>
          </w:tcPr>
          <w:p w:rsidR="0031269A" w:rsidRPr="000A3746" w:rsidRDefault="0031269A" w:rsidP="0044562B">
            <w:pPr>
              <w:jc w:val="center"/>
              <w:rPr>
                <w:sz w:val="20"/>
                <w:szCs w:val="20"/>
              </w:rPr>
            </w:pPr>
            <w:r w:rsidRPr="000A3746">
              <w:rPr>
                <w:sz w:val="20"/>
                <w:szCs w:val="20"/>
              </w:rPr>
              <w:t>202</w:t>
            </w:r>
            <w:r w:rsidR="00B242BD">
              <w:rPr>
                <w:sz w:val="20"/>
                <w:szCs w:val="20"/>
              </w:rPr>
              <w:t>7</w:t>
            </w:r>
          </w:p>
        </w:tc>
        <w:tc>
          <w:tcPr>
            <w:tcW w:w="1018" w:type="dxa"/>
            <w:tcBorders>
              <w:top w:val="single" w:sz="4" w:space="0" w:color="auto"/>
              <w:left w:val="single" w:sz="4" w:space="0" w:color="auto"/>
              <w:bottom w:val="single" w:sz="4" w:space="0" w:color="auto"/>
              <w:right w:val="single" w:sz="4" w:space="0" w:color="auto"/>
            </w:tcBorders>
            <w:hideMark/>
          </w:tcPr>
          <w:p w:rsidR="0031269A" w:rsidRPr="000A3746" w:rsidRDefault="0031269A" w:rsidP="00B242BD">
            <w:pPr>
              <w:jc w:val="center"/>
              <w:rPr>
                <w:sz w:val="20"/>
                <w:szCs w:val="20"/>
              </w:rPr>
            </w:pPr>
            <w:r w:rsidRPr="000A3746">
              <w:rPr>
                <w:sz w:val="20"/>
                <w:szCs w:val="20"/>
              </w:rPr>
              <w:t>202</w:t>
            </w:r>
            <w:r w:rsidR="00B242BD">
              <w:rPr>
                <w:sz w:val="20"/>
                <w:szCs w:val="20"/>
              </w:rPr>
              <w:t>8</w:t>
            </w:r>
          </w:p>
        </w:tc>
        <w:tc>
          <w:tcPr>
            <w:tcW w:w="1276" w:type="dxa"/>
            <w:tcBorders>
              <w:top w:val="single" w:sz="4" w:space="0" w:color="auto"/>
              <w:left w:val="single" w:sz="4" w:space="0" w:color="auto"/>
              <w:bottom w:val="single" w:sz="4" w:space="0" w:color="auto"/>
              <w:right w:val="single" w:sz="4" w:space="0" w:color="auto"/>
            </w:tcBorders>
            <w:hideMark/>
          </w:tcPr>
          <w:p w:rsidR="0031269A" w:rsidRPr="000A3746" w:rsidRDefault="0031269A" w:rsidP="00B242BD">
            <w:pPr>
              <w:jc w:val="center"/>
              <w:rPr>
                <w:sz w:val="20"/>
                <w:szCs w:val="20"/>
              </w:rPr>
            </w:pPr>
            <w:r w:rsidRPr="000A3746">
              <w:rPr>
                <w:sz w:val="20"/>
                <w:szCs w:val="20"/>
              </w:rPr>
              <w:t>202</w:t>
            </w:r>
            <w:r w:rsidR="00B242BD">
              <w:rPr>
                <w:sz w:val="20"/>
                <w:szCs w:val="20"/>
              </w:rPr>
              <w:t>9</w:t>
            </w:r>
          </w:p>
        </w:tc>
        <w:tc>
          <w:tcPr>
            <w:tcW w:w="1134" w:type="dxa"/>
            <w:tcBorders>
              <w:top w:val="single" w:sz="4" w:space="0" w:color="auto"/>
              <w:left w:val="single" w:sz="4" w:space="0" w:color="auto"/>
              <w:bottom w:val="single" w:sz="4" w:space="0" w:color="auto"/>
              <w:right w:val="single" w:sz="4" w:space="0" w:color="auto"/>
            </w:tcBorders>
            <w:hideMark/>
          </w:tcPr>
          <w:p w:rsidR="0031269A" w:rsidRPr="000A3746" w:rsidRDefault="0031269A" w:rsidP="00B242BD">
            <w:pPr>
              <w:jc w:val="center"/>
              <w:rPr>
                <w:sz w:val="20"/>
                <w:szCs w:val="20"/>
              </w:rPr>
            </w:pPr>
            <w:r w:rsidRPr="000A3746">
              <w:rPr>
                <w:sz w:val="20"/>
                <w:szCs w:val="20"/>
              </w:rPr>
              <w:t>20</w:t>
            </w:r>
            <w:r w:rsidR="00B242BD">
              <w:rPr>
                <w:sz w:val="20"/>
                <w:szCs w:val="20"/>
              </w:rPr>
              <w:t>30</w:t>
            </w:r>
          </w:p>
        </w:tc>
      </w:tr>
      <w:tr w:rsidR="0031269A" w:rsidRPr="000A3746" w:rsidTr="006511EA">
        <w:tc>
          <w:tcPr>
            <w:tcW w:w="691" w:type="dxa"/>
            <w:tcBorders>
              <w:top w:val="single" w:sz="4" w:space="0" w:color="auto"/>
              <w:left w:val="single" w:sz="4" w:space="0" w:color="auto"/>
              <w:bottom w:val="single" w:sz="4" w:space="0" w:color="auto"/>
              <w:right w:val="single" w:sz="4" w:space="0" w:color="auto"/>
            </w:tcBorders>
            <w:hideMark/>
          </w:tcPr>
          <w:p w:rsidR="0031269A" w:rsidRPr="000A3746" w:rsidRDefault="0031269A" w:rsidP="0044562B">
            <w:pPr>
              <w:jc w:val="center"/>
              <w:rPr>
                <w:b/>
                <w:sz w:val="20"/>
                <w:szCs w:val="20"/>
              </w:rPr>
            </w:pPr>
            <w:r w:rsidRPr="000A3746">
              <w:rPr>
                <w:b/>
                <w:sz w:val="20"/>
                <w:szCs w:val="20"/>
              </w:rPr>
              <w:t>1</w:t>
            </w:r>
          </w:p>
        </w:tc>
        <w:tc>
          <w:tcPr>
            <w:tcW w:w="4114" w:type="dxa"/>
            <w:tcBorders>
              <w:top w:val="single" w:sz="4" w:space="0" w:color="auto"/>
              <w:left w:val="single" w:sz="4" w:space="0" w:color="auto"/>
              <w:bottom w:val="single" w:sz="4" w:space="0" w:color="auto"/>
              <w:right w:val="single" w:sz="4" w:space="0" w:color="auto"/>
            </w:tcBorders>
            <w:hideMark/>
          </w:tcPr>
          <w:p w:rsidR="0031269A" w:rsidRPr="000A3746" w:rsidRDefault="0031269A" w:rsidP="0044562B">
            <w:pPr>
              <w:jc w:val="center"/>
              <w:rPr>
                <w:b/>
                <w:sz w:val="20"/>
                <w:szCs w:val="20"/>
              </w:rPr>
            </w:pPr>
            <w:r w:rsidRPr="000A3746">
              <w:rPr>
                <w:b/>
                <w:sz w:val="20"/>
                <w:szCs w:val="20"/>
              </w:rPr>
              <w:t>2</w:t>
            </w:r>
          </w:p>
        </w:tc>
        <w:tc>
          <w:tcPr>
            <w:tcW w:w="1259" w:type="dxa"/>
            <w:tcBorders>
              <w:top w:val="single" w:sz="4" w:space="0" w:color="auto"/>
              <w:left w:val="single" w:sz="4" w:space="0" w:color="auto"/>
              <w:bottom w:val="single" w:sz="4" w:space="0" w:color="auto"/>
              <w:right w:val="single" w:sz="4" w:space="0" w:color="auto"/>
            </w:tcBorders>
            <w:hideMark/>
          </w:tcPr>
          <w:p w:rsidR="0031269A" w:rsidRPr="000A3746" w:rsidRDefault="0031269A" w:rsidP="0044562B">
            <w:pPr>
              <w:jc w:val="center"/>
              <w:rPr>
                <w:b/>
                <w:sz w:val="20"/>
                <w:szCs w:val="20"/>
              </w:rPr>
            </w:pPr>
            <w:r w:rsidRPr="000A3746">
              <w:rPr>
                <w:b/>
                <w:sz w:val="20"/>
                <w:szCs w:val="20"/>
              </w:rPr>
              <w:t>4</w:t>
            </w:r>
          </w:p>
        </w:tc>
        <w:tc>
          <w:tcPr>
            <w:tcW w:w="1307" w:type="dxa"/>
            <w:tcBorders>
              <w:top w:val="single" w:sz="4" w:space="0" w:color="auto"/>
              <w:left w:val="single" w:sz="4" w:space="0" w:color="auto"/>
              <w:bottom w:val="single" w:sz="4" w:space="0" w:color="auto"/>
              <w:right w:val="single" w:sz="4" w:space="0" w:color="auto"/>
            </w:tcBorders>
            <w:hideMark/>
          </w:tcPr>
          <w:p w:rsidR="0031269A" w:rsidRPr="000A3746" w:rsidRDefault="0031269A" w:rsidP="0044562B">
            <w:pPr>
              <w:jc w:val="center"/>
              <w:rPr>
                <w:b/>
                <w:sz w:val="20"/>
                <w:szCs w:val="20"/>
              </w:rPr>
            </w:pPr>
            <w:r w:rsidRPr="000A3746">
              <w:rPr>
                <w:b/>
                <w:sz w:val="20"/>
                <w:szCs w:val="20"/>
              </w:rPr>
              <w:t>5</w:t>
            </w:r>
          </w:p>
        </w:tc>
        <w:tc>
          <w:tcPr>
            <w:tcW w:w="993" w:type="dxa"/>
            <w:tcBorders>
              <w:top w:val="single" w:sz="4" w:space="0" w:color="auto"/>
              <w:left w:val="single" w:sz="4" w:space="0" w:color="auto"/>
              <w:bottom w:val="single" w:sz="4" w:space="0" w:color="auto"/>
              <w:right w:val="single" w:sz="4" w:space="0" w:color="auto"/>
            </w:tcBorders>
            <w:hideMark/>
          </w:tcPr>
          <w:p w:rsidR="0031269A" w:rsidRPr="000A3746" w:rsidRDefault="0031269A" w:rsidP="0044562B">
            <w:pPr>
              <w:jc w:val="center"/>
              <w:rPr>
                <w:b/>
                <w:sz w:val="20"/>
                <w:szCs w:val="20"/>
              </w:rPr>
            </w:pPr>
            <w:r w:rsidRPr="000A3746">
              <w:rPr>
                <w:b/>
                <w:sz w:val="20"/>
                <w:szCs w:val="20"/>
              </w:rPr>
              <w:t>6</w:t>
            </w:r>
          </w:p>
        </w:tc>
        <w:tc>
          <w:tcPr>
            <w:tcW w:w="850" w:type="dxa"/>
            <w:tcBorders>
              <w:top w:val="single" w:sz="4" w:space="0" w:color="auto"/>
              <w:left w:val="single" w:sz="4" w:space="0" w:color="auto"/>
              <w:bottom w:val="single" w:sz="4" w:space="0" w:color="auto"/>
              <w:right w:val="single" w:sz="4" w:space="0" w:color="auto"/>
            </w:tcBorders>
            <w:hideMark/>
          </w:tcPr>
          <w:p w:rsidR="0031269A" w:rsidRPr="000A3746" w:rsidRDefault="0031269A" w:rsidP="0044562B">
            <w:pPr>
              <w:jc w:val="center"/>
              <w:rPr>
                <w:b/>
                <w:sz w:val="20"/>
                <w:szCs w:val="20"/>
              </w:rPr>
            </w:pPr>
            <w:r w:rsidRPr="000A3746">
              <w:rPr>
                <w:b/>
                <w:sz w:val="20"/>
                <w:szCs w:val="20"/>
              </w:rPr>
              <w:t>7</w:t>
            </w:r>
          </w:p>
        </w:tc>
        <w:tc>
          <w:tcPr>
            <w:tcW w:w="992" w:type="dxa"/>
            <w:tcBorders>
              <w:top w:val="single" w:sz="4" w:space="0" w:color="auto"/>
              <w:left w:val="single" w:sz="4" w:space="0" w:color="auto"/>
              <w:bottom w:val="single" w:sz="4" w:space="0" w:color="auto"/>
              <w:right w:val="single" w:sz="4" w:space="0" w:color="auto"/>
            </w:tcBorders>
            <w:hideMark/>
          </w:tcPr>
          <w:p w:rsidR="0031269A" w:rsidRPr="000A3746" w:rsidRDefault="0031269A" w:rsidP="0044562B">
            <w:pPr>
              <w:jc w:val="center"/>
              <w:rPr>
                <w:b/>
                <w:sz w:val="20"/>
                <w:szCs w:val="20"/>
              </w:rPr>
            </w:pPr>
            <w:r w:rsidRPr="000A3746">
              <w:rPr>
                <w:b/>
                <w:sz w:val="20"/>
                <w:szCs w:val="20"/>
              </w:rPr>
              <w:t>8</w:t>
            </w:r>
          </w:p>
        </w:tc>
        <w:tc>
          <w:tcPr>
            <w:tcW w:w="1018" w:type="dxa"/>
            <w:tcBorders>
              <w:top w:val="single" w:sz="4" w:space="0" w:color="auto"/>
              <w:left w:val="single" w:sz="4" w:space="0" w:color="auto"/>
              <w:bottom w:val="single" w:sz="4" w:space="0" w:color="auto"/>
              <w:right w:val="single" w:sz="4" w:space="0" w:color="auto"/>
            </w:tcBorders>
            <w:hideMark/>
          </w:tcPr>
          <w:p w:rsidR="0031269A" w:rsidRPr="000A3746" w:rsidRDefault="0031269A" w:rsidP="0044562B">
            <w:pPr>
              <w:jc w:val="center"/>
              <w:rPr>
                <w:b/>
                <w:sz w:val="20"/>
                <w:szCs w:val="20"/>
              </w:rPr>
            </w:pPr>
            <w:r w:rsidRPr="000A3746">
              <w:rPr>
                <w:b/>
                <w:sz w:val="20"/>
                <w:szCs w:val="20"/>
              </w:rPr>
              <w:t>9</w:t>
            </w:r>
          </w:p>
        </w:tc>
        <w:tc>
          <w:tcPr>
            <w:tcW w:w="1276" w:type="dxa"/>
            <w:tcBorders>
              <w:top w:val="single" w:sz="4" w:space="0" w:color="auto"/>
              <w:left w:val="single" w:sz="4" w:space="0" w:color="auto"/>
              <w:bottom w:val="single" w:sz="4" w:space="0" w:color="auto"/>
              <w:right w:val="single" w:sz="4" w:space="0" w:color="auto"/>
            </w:tcBorders>
            <w:hideMark/>
          </w:tcPr>
          <w:p w:rsidR="0031269A" w:rsidRPr="000A3746" w:rsidRDefault="0031269A" w:rsidP="0044562B">
            <w:pPr>
              <w:jc w:val="center"/>
              <w:rPr>
                <w:b/>
                <w:sz w:val="20"/>
                <w:szCs w:val="20"/>
              </w:rPr>
            </w:pPr>
            <w:r w:rsidRPr="000A3746">
              <w:rPr>
                <w:b/>
                <w:sz w:val="20"/>
                <w:szCs w:val="20"/>
              </w:rPr>
              <w:t>10</w:t>
            </w:r>
          </w:p>
        </w:tc>
        <w:tc>
          <w:tcPr>
            <w:tcW w:w="1134" w:type="dxa"/>
            <w:tcBorders>
              <w:top w:val="single" w:sz="4" w:space="0" w:color="auto"/>
              <w:left w:val="single" w:sz="4" w:space="0" w:color="auto"/>
              <w:bottom w:val="single" w:sz="4" w:space="0" w:color="auto"/>
              <w:right w:val="single" w:sz="4" w:space="0" w:color="auto"/>
            </w:tcBorders>
            <w:hideMark/>
          </w:tcPr>
          <w:p w:rsidR="0031269A" w:rsidRPr="000A3746" w:rsidRDefault="0031269A" w:rsidP="0044562B">
            <w:pPr>
              <w:jc w:val="center"/>
              <w:rPr>
                <w:b/>
                <w:sz w:val="20"/>
                <w:szCs w:val="20"/>
              </w:rPr>
            </w:pPr>
            <w:r w:rsidRPr="000A3746">
              <w:rPr>
                <w:b/>
                <w:sz w:val="20"/>
                <w:szCs w:val="20"/>
              </w:rPr>
              <w:t>11</w:t>
            </w:r>
          </w:p>
        </w:tc>
      </w:tr>
      <w:tr w:rsidR="006511EA" w:rsidRPr="000A3746" w:rsidTr="006511EA">
        <w:trPr>
          <w:trHeight w:val="836"/>
        </w:trPr>
        <w:tc>
          <w:tcPr>
            <w:tcW w:w="691" w:type="dxa"/>
            <w:tcBorders>
              <w:top w:val="single" w:sz="4" w:space="0" w:color="auto"/>
              <w:left w:val="single" w:sz="4" w:space="0" w:color="auto"/>
              <w:bottom w:val="single" w:sz="4" w:space="0" w:color="auto"/>
              <w:right w:val="single" w:sz="4" w:space="0" w:color="auto"/>
            </w:tcBorders>
            <w:hideMark/>
          </w:tcPr>
          <w:p w:rsidR="006511EA" w:rsidRPr="000A3746" w:rsidRDefault="006511EA" w:rsidP="0044562B">
            <w:pPr>
              <w:rPr>
                <w:sz w:val="20"/>
                <w:szCs w:val="20"/>
              </w:rPr>
            </w:pPr>
          </w:p>
        </w:tc>
        <w:tc>
          <w:tcPr>
            <w:tcW w:w="4114" w:type="dxa"/>
            <w:tcBorders>
              <w:top w:val="single" w:sz="4" w:space="0" w:color="auto"/>
              <w:left w:val="single" w:sz="4" w:space="0" w:color="auto"/>
              <w:bottom w:val="single" w:sz="4" w:space="0" w:color="auto"/>
              <w:right w:val="single" w:sz="4" w:space="0" w:color="auto"/>
            </w:tcBorders>
            <w:hideMark/>
          </w:tcPr>
          <w:p w:rsidR="006511EA" w:rsidRPr="000A3746" w:rsidRDefault="006511EA" w:rsidP="0044562B">
            <w:pPr>
              <w:widowControl w:val="0"/>
              <w:autoSpaceDE w:val="0"/>
              <w:autoSpaceDN w:val="0"/>
              <w:adjustRightInd w:val="0"/>
              <w:jc w:val="both"/>
              <w:rPr>
                <w:sz w:val="20"/>
                <w:szCs w:val="20"/>
              </w:rPr>
            </w:pPr>
            <w:r w:rsidRPr="000A3746">
              <w:rPr>
                <w:sz w:val="20"/>
                <w:szCs w:val="20"/>
              </w:rPr>
              <w:t>обустройство барьерными ограждениями автомобильных дорог в соответствии с требованиями нормативов</w:t>
            </w:r>
          </w:p>
        </w:tc>
        <w:tc>
          <w:tcPr>
            <w:tcW w:w="1259" w:type="dxa"/>
            <w:tcBorders>
              <w:top w:val="single" w:sz="4" w:space="0" w:color="auto"/>
              <w:left w:val="single" w:sz="4" w:space="0" w:color="auto"/>
              <w:bottom w:val="single" w:sz="4" w:space="0" w:color="auto"/>
              <w:right w:val="single" w:sz="4" w:space="0" w:color="auto"/>
            </w:tcBorders>
          </w:tcPr>
          <w:p w:rsidR="006511EA" w:rsidRPr="000A3746" w:rsidRDefault="006511EA" w:rsidP="0044562B">
            <w:pPr>
              <w:jc w:val="center"/>
              <w:rPr>
                <w:sz w:val="20"/>
                <w:szCs w:val="20"/>
                <w:highlight w:val="yellow"/>
              </w:rPr>
            </w:pPr>
          </w:p>
          <w:p w:rsidR="006511EA" w:rsidRPr="000A3746" w:rsidRDefault="006511EA" w:rsidP="0044562B">
            <w:pPr>
              <w:jc w:val="center"/>
              <w:rPr>
                <w:sz w:val="20"/>
                <w:szCs w:val="20"/>
                <w:highlight w:val="yellow"/>
              </w:rPr>
            </w:pPr>
          </w:p>
          <w:p w:rsidR="006511EA" w:rsidRPr="000A3746" w:rsidRDefault="00B242BD" w:rsidP="00B242BD">
            <w:pPr>
              <w:jc w:val="center"/>
              <w:rPr>
                <w:sz w:val="20"/>
                <w:szCs w:val="20"/>
                <w:highlight w:val="yellow"/>
              </w:rPr>
            </w:pPr>
            <w:r>
              <w:rPr>
                <w:sz w:val="20"/>
                <w:szCs w:val="20"/>
              </w:rPr>
              <w:t>2026-2030</w:t>
            </w:r>
          </w:p>
        </w:tc>
        <w:tc>
          <w:tcPr>
            <w:tcW w:w="1307" w:type="dxa"/>
            <w:tcBorders>
              <w:top w:val="single" w:sz="4" w:space="0" w:color="auto"/>
              <w:left w:val="single" w:sz="4" w:space="0" w:color="auto"/>
              <w:bottom w:val="single" w:sz="4" w:space="0" w:color="auto"/>
              <w:right w:val="single" w:sz="4" w:space="0" w:color="auto"/>
            </w:tcBorders>
          </w:tcPr>
          <w:p w:rsidR="006511EA" w:rsidRPr="000A3746" w:rsidRDefault="006511EA" w:rsidP="0044562B">
            <w:pPr>
              <w:rPr>
                <w:sz w:val="20"/>
                <w:szCs w:val="20"/>
              </w:rPr>
            </w:pPr>
          </w:p>
          <w:p w:rsidR="006511EA" w:rsidRPr="000A3746" w:rsidRDefault="006511EA" w:rsidP="0044562B">
            <w:pPr>
              <w:jc w:val="center"/>
              <w:rPr>
                <w:sz w:val="20"/>
                <w:szCs w:val="20"/>
              </w:rPr>
            </w:pPr>
            <w:r w:rsidRPr="000A3746">
              <w:rPr>
                <w:sz w:val="20"/>
                <w:szCs w:val="20"/>
              </w:rPr>
              <w:t>Местный бюджет</w:t>
            </w:r>
          </w:p>
        </w:tc>
        <w:tc>
          <w:tcPr>
            <w:tcW w:w="993" w:type="dxa"/>
            <w:tcBorders>
              <w:top w:val="single" w:sz="4" w:space="0" w:color="auto"/>
              <w:left w:val="single" w:sz="4" w:space="0" w:color="auto"/>
              <w:bottom w:val="single" w:sz="4" w:space="0" w:color="auto"/>
              <w:right w:val="single" w:sz="4" w:space="0" w:color="auto"/>
            </w:tcBorders>
            <w:hideMark/>
          </w:tcPr>
          <w:p w:rsidR="006511EA" w:rsidRPr="00740B7D" w:rsidRDefault="0011182B" w:rsidP="0044562B">
            <w:pPr>
              <w:jc w:val="center"/>
              <w:rPr>
                <w:sz w:val="20"/>
                <w:szCs w:val="20"/>
              </w:rPr>
            </w:pPr>
            <w:r>
              <w:rPr>
                <w:sz w:val="20"/>
                <w:szCs w:val="20"/>
              </w:rPr>
              <w:t>700</w:t>
            </w:r>
          </w:p>
        </w:tc>
        <w:tc>
          <w:tcPr>
            <w:tcW w:w="850" w:type="dxa"/>
            <w:tcBorders>
              <w:top w:val="single" w:sz="4" w:space="0" w:color="auto"/>
              <w:left w:val="single" w:sz="4" w:space="0" w:color="auto"/>
              <w:bottom w:val="single" w:sz="4" w:space="0" w:color="auto"/>
              <w:right w:val="single" w:sz="4" w:space="0" w:color="auto"/>
            </w:tcBorders>
          </w:tcPr>
          <w:p w:rsidR="006511EA" w:rsidRPr="00740B7D" w:rsidRDefault="00B242BD" w:rsidP="0044562B">
            <w:pPr>
              <w:rPr>
                <w:sz w:val="20"/>
                <w:szCs w:val="20"/>
              </w:rPr>
            </w:pPr>
            <w:r>
              <w:rPr>
                <w:sz w:val="20"/>
                <w:szCs w:val="20"/>
              </w:rPr>
              <w:t>200,0</w:t>
            </w:r>
          </w:p>
        </w:tc>
        <w:tc>
          <w:tcPr>
            <w:tcW w:w="992" w:type="dxa"/>
            <w:tcBorders>
              <w:top w:val="single" w:sz="4" w:space="0" w:color="auto"/>
              <w:left w:val="single" w:sz="4" w:space="0" w:color="auto"/>
              <w:bottom w:val="single" w:sz="4" w:space="0" w:color="auto"/>
              <w:right w:val="single" w:sz="4" w:space="0" w:color="auto"/>
            </w:tcBorders>
            <w:hideMark/>
          </w:tcPr>
          <w:p w:rsidR="006511EA" w:rsidRPr="00740B7D" w:rsidRDefault="00B242BD" w:rsidP="0044562B">
            <w:pPr>
              <w:rPr>
                <w:sz w:val="20"/>
                <w:szCs w:val="20"/>
              </w:rPr>
            </w:pPr>
            <w:r>
              <w:rPr>
                <w:sz w:val="20"/>
                <w:szCs w:val="20"/>
              </w:rPr>
              <w:t>150,0</w:t>
            </w:r>
          </w:p>
        </w:tc>
        <w:tc>
          <w:tcPr>
            <w:tcW w:w="1018" w:type="dxa"/>
            <w:tcBorders>
              <w:top w:val="single" w:sz="4" w:space="0" w:color="auto"/>
              <w:left w:val="single" w:sz="4" w:space="0" w:color="auto"/>
              <w:bottom w:val="single" w:sz="4" w:space="0" w:color="auto"/>
              <w:right w:val="single" w:sz="4" w:space="0" w:color="auto"/>
            </w:tcBorders>
          </w:tcPr>
          <w:p w:rsidR="006511EA" w:rsidRPr="00740B7D" w:rsidRDefault="00B242BD" w:rsidP="0044562B">
            <w:pPr>
              <w:rPr>
                <w:sz w:val="20"/>
                <w:szCs w:val="20"/>
              </w:rPr>
            </w:pPr>
            <w:r>
              <w:rPr>
                <w:sz w:val="20"/>
                <w:szCs w:val="20"/>
              </w:rPr>
              <w:t>150,0</w:t>
            </w:r>
          </w:p>
        </w:tc>
        <w:tc>
          <w:tcPr>
            <w:tcW w:w="1276" w:type="dxa"/>
            <w:tcBorders>
              <w:top w:val="single" w:sz="4" w:space="0" w:color="auto"/>
              <w:left w:val="single" w:sz="4" w:space="0" w:color="auto"/>
              <w:bottom w:val="single" w:sz="4" w:space="0" w:color="auto"/>
              <w:right w:val="single" w:sz="4" w:space="0" w:color="auto"/>
            </w:tcBorders>
          </w:tcPr>
          <w:p w:rsidR="006511EA" w:rsidRPr="00740B7D" w:rsidRDefault="00B242BD" w:rsidP="0044562B">
            <w:pPr>
              <w:rPr>
                <w:sz w:val="20"/>
                <w:szCs w:val="20"/>
              </w:rPr>
            </w:pPr>
            <w:r>
              <w:rPr>
                <w:sz w:val="20"/>
                <w:szCs w:val="20"/>
              </w:rPr>
              <w:t>100,0</w:t>
            </w:r>
          </w:p>
        </w:tc>
        <w:tc>
          <w:tcPr>
            <w:tcW w:w="1134" w:type="dxa"/>
            <w:tcBorders>
              <w:top w:val="single" w:sz="4" w:space="0" w:color="auto"/>
              <w:left w:val="single" w:sz="4" w:space="0" w:color="auto"/>
              <w:bottom w:val="single" w:sz="4" w:space="0" w:color="auto"/>
              <w:right w:val="single" w:sz="4" w:space="0" w:color="auto"/>
            </w:tcBorders>
          </w:tcPr>
          <w:p w:rsidR="006511EA" w:rsidRPr="00740B7D" w:rsidRDefault="00B242BD" w:rsidP="0044562B">
            <w:pPr>
              <w:rPr>
                <w:sz w:val="20"/>
                <w:szCs w:val="20"/>
              </w:rPr>
            </w:pPr>
            <w:r>
              <w:rPr>
                <w:sz w:val="20"/>
                <w:szCs w:val="20"/>
              </w:rPr>
              <w:t>100,0</w:t>
            </w:r>
          </w:p>
        </w:tc>
      </w:tr>
      <w:tr w:rsidR="00FE7E47" w:rsidRPr="000A3746" w:rsidTr="006511EA">
        <w:trPr>
          <w:trHeight w:val="375"/>
        </w:trPr>
        <w:tc>
          <w:tcPr>
            <w:tcW w:w="691" w:type="dxa"/>
            <w:tcBorders>
              <w:top w:val="single" w:sz="4" w:space="0" w:color="auto"/>
              <w:left w:val="single" w:sz="4" w:space="0" w:color="auto"/>
              <w:bottom w:val="single" w:sz="4" w:space="0" w:color="auto"/>
              <w:right w:val="single" w:sz="4" w:space="0" w:color="auto"/>
            </w:tcBorders>
            <w:hideMark/>
          </w:tcPr>
          <w:p w:rsidR="00FE7E47" w:rsidRPr="000A3746" w:rsidRDefault="00FE7E47" w:rsidP="0044562B">
            <w:pPr>
              <w:rPr>
                <w:sz w:val="20"/>
                <w:szCs w:val="20"/>
              </w:rPr>
            </w:pPr>
          </w:p>
        </w:tc>
        <w:tc>
          <w:tcPr>
            <w:tcW w:w="4114" w:type="dxa"/>
            <w:tcBorders>
              <w:top w:val="single" w:sz="4" w:space="0" w:color="auto"/>
              <w:left w:val="single" w:sz="4" w:space="0" w:color="auto"/>
              <w:bottom w:val="single" w:sz="4" w:space="0" w:color="auto"/>
              <w:right w:val="single" w:sz="4" w:space="0" w:color="auto"/>
            </w:tcBorders>
            <w:hideMark/>
          </w:tcPr>
          <w:p w:rsidR="00FE7E47" w:rsidRPr="000A3746" w:rsidRDefault="00FE7E47" w:rsidP="0044562B">
            <w:pPr>
              <w:widowControl w:val="0"/>
              <w:autoSpaceDE w:val="0"/>
              <w:autoSpaceDN w:val="0"/>
              <w:adjustRightInd w:val="0"/>
              <w:jc w:val="both"/>
              <w:rPr>
                <w:sz w:val="20"/>
                <w:szCs w:val="20"/>
              </w:rPr>
            </w:pPr>
            <w:r w:rsidRPr="000A3746">
              <w:rPr>
                <w:sz w:val="20"/>
                <w:szCs w:val="20"/>
              </w:rPr>
              <w:t>строительство и обустройство пешеходных тротуаров</w:t>
            </w:r>
          </w:p>
        </w:tc>
        <w:tc>
          <w:tcPr>
            <w:tcW w:w="1259" w:type="dxa"/>
            <w:tcBorders>
              <w:top w:val="single" w:sz="4" w:space="0" w:color="auto"/>
              <w:left w:val="single" w:sz="4" w:space="0" w:color="auto"/>
              <w:bottom w:val="single" w:sz="4" w:space="0" w:color="auto"/>
              <w:right w:val="single" w:sz="4" w:space="0" w:color="auto"/>
            </w:tcBorders>
          </w:tcPr>
          <w:p w:rsidR="00FE7E47" w:rsidRPr="00424597" w:rsidRDefault="00FE7E47" w:rsidP="00B242BD">
            <w:pPr>
              <w:rPr>
                <w:sz w:val="20"/>
                <w:szCs w:val="20"/>
              </w:rPr>
            </w:pPr>
            <w:r w:rsidRPr="00424597">
              <w:rPr>
                <w:sz w:val="20"/>
                <w:szCs w:val="20"/>
              </w:rPr>
              <w:t>202</w:t>
            </w:r>
            <w:r>
              <w:rPr>
                <w:sz w:val="20"/>
                <w:szCs w:val="20"/>
              </w:rPr>
              <w:t>6-2030</w:t>
            </w:r>
          </w:p>
        </w:tc>
        <w:tc>
          <w:tcPr>
            <w:tcW w:w="1307" w:type="dxa"/>
            <w:tcBorders>
              <w:top w:val="single" w:sz="4" w:space="0" w:color="auto"/>
              <w:left w:val="single" w:sz="4" w:space="0" w:color="auto"/>
              <w:bottom w:val="single" w:sz="4" w:space="0" w:color="auto"/>
              <w:right w:val="single" w:sz="4" w:space="0" w:color="auto"/>
            </w:tcBorders>
          </w:tcPr>
          <w:p w:rsidR="00FE7E47" w:rsidRPr="000A3746" w:rsidRDefault="00FE7E47" w:rsidP="0044562B">
            <w:pPr>
              <w:rPr>
                <w:sz w:val="20"/>
                <w:szCs w:val="20"/>
              </w:rPr>
            </w:pPr>
          </w:p>
          <w:p w:rsidR="00FE7E47" w:rsidRPr="000A3746" w:rsidRDefault="00FE7E47" w:rsidP="0044562B">
            <w:pPr>
              <w:jc w:val="center"/>
              <w:rPr>
                <w:sz w:val="20"/>
                <w:szCs w:val="20"/>
              </w:rPr>
            </w:pPr>
            <w:r w:rsidRPr="000A3746">
              <w:rPr>
                <w:sz w:val="20"/>
                <w:szCs w:val="20"/>
              </w:rPr>
              <w:t>Местный бюджет</w:t>
            </w:r>
          </w:p>
        </w:tc>
        <w:tc>
          <w:tcPr>
            <w:tcW w:w="993" w:type="dxa"/>
            <w:tcBorders>
              <w:top w:val="single" w:sz="4" w:space="0" w:color="auto"/>
              <w:left w:val="single" w:sz="4" w:space="0" w:color="auto"/>
              <w:bottom w:val="single" w:sz="4" w:space="0" w:color="auto"/>
              <w:right w:val="single" w:sz="4" w:space="0" w:color="auto"/>
            </w:tcBorders>
            <w:hideMark/>
          </w:tcPr>
          <w:p w:rsidR="00FE7E47" w:rsidRPr="00740B7D" w:rsidRDefault="0011182B" w:rsidP="0044562B">
            <w:pPr>
              <w:jc w:val="center"/>
              <w:rPr>
                <w:sz w:val="20"/>
                <w:szCs w:val="20"/>
              </w:rPr>
            </w:pPr>
            <w:r>
              <w:rPr>
                <w:sz w:val="20"/>
                <w:szCs w:val="20"/>
              </w:rPr>
              <w:t>900</w:t>
            </w:r>
          </w:p>
        </w:tc>
        <w:tc>
          <w:tcPr>
            <w:tcW w:w="850" w:type="dxa"/>
            <w:tcBorders>
              <w:top w:val="single" w:sz="4" w:space="0" w:color="auto"/>
              <w:left w:val="single" w:sz="4" w:space="0" w:color="auto"/>
              <w:bottom w:val="single" w:sz="4" w:space="0" w:color="auto"/>
              <w:right w:val="single" w:sz="4" w:space="0" w:color="auto"/>
            </w:tcBorders>
            <w:hideMark/>
          </w:tcPr>
          <w:p w:rsidR="00FE7E47" w:rsidRDefault="00FE7E47">
            <w:r>
              <w:t>150,0</w:t>
            </w:r>
          </w:p>
        </w:tc>
        <w:tc>
          <w:tcPr>
            <w:tcW w:w="992" w:type="dxa"/>
            <w:tcBorders>
              <w:top w:val="single" w:sz="4" w:space="0" w:color="auto"/>
              <w:left w:val="single" w:sz="4" w:space="0" w:color="auto"/>
              <w:bottom w:val="single" w:sz="4" w:space="0" w:color="auto"/>
              <w:right w:val="single" w:sz="4" w:space="0" w:color="auto"/>
            </w:tcBorders>
            <w:hideMark/>
          </w:tcPr>
          <w:p w:rsidR="00FE7E47" w:rsidRPr="00740B7D" w:rsidRDefault="00FE7E47" w:rsidP="0044562B">
            <w:pPr>
              <w:rPr>
                <w:sz w:val="20"/>
                <w:szCs w:val="20"/>
              </w:rPr>
            </w:pPr>
            <w:r>
              <w:rPr>
                <w:sz w:val="20"/>
                <w:szCs w:val="20"/>
              </w:rPr>
              <w:t>150,0</w:t>
            </w:r>
          </w:p>
        </w:tc>
        <w:tc>
          <w:tcPr>
            <w:tcW w:w="1018" w:type="dxa"/>
            <w:tcBorders>
              <w:top w:val="single" w:sz="4" w:space="0" w:color="auto"/>
              <w:left w:val="single" w:sz="4" w:space="0" w:color="auto"/>
              <w:bottom w:val="single" w:sz="4" w:space="0" w:color="auto"/>
              <w:right w:val="single" w:sz="4" w:space="0" w:color="auto"/>
            </w:tcBorders>
            <w:hideMark/>
          </w:tcPr>
          <w:p w:rsidR="00FE7E47" w:rsidRDefault="00FE7E47" w:rsidP="00C32AEF">
            <w:r>
              <w:t>200,0</w:t>
            </w:r>
          </w:p>
        </w:tc>
        <w:tc>
          <w:tcPr>
            <w:tcW w:w="1276" w:type="dxa"/>
            <w:tcBorders>
              <w:top w:val="single" w:sz="4" w:space="0" w:color="auto"/>
              <w:left w:val="single" w:sz="4" w:space="0" w:color="auto"/>
              <w:bottom w:val="single" w:sz="4" w:space="0" w:color="auto"/>
              <w:right w:val="single" w:sz="4" w:space="0" w:color="auto"/>
            </w:tcBorders>
            <w:hideMark/>
          </w:tcPr>
          <w:p w:rsidR="00FE7E47" w:rsidRDefault="00FE7E47" w:rsidP="00C32AEF">
            <w:r>
              <w:t>200,0</w:t>
            </w:r>
          </w:p>
        </w:tc>
        <w:tc>
          <w:tcPr>
            <w:tcW w:w="1134" w:type="dxa"/>
            <w:tcBorders>
              <w:top w:val="single" w:sz="4" w:space="0" w:color="auto"/>
              <w:left w:val="single" w:sz="4" w:space="0" w:color="auto"/>
              <w:bottom w:val="single" w:sz="4" w:space="0" w:color="auto"/>
              <w:right w:val="single" w:sz="4" w:space="0" w:color="auto"/>
            </w:tcBorders>
            <w:hideMark/>
          </w:tcPr>
          <w:p w:rsidR="00FE7E47" w:rsidRDefault="00FE7E47" w:rsidP="00C32AEF">
            <w:r>
              <w:t>200,0</w:t>
            </w:r>
          </w:p>
        </w:tc>
      </w:tr>
      <w:tr w:rsidR="00FE7E47" w:rsidRPr="000A3746" w:rsidTr="006511EA">
        <w:trPr>
          <w:trHeight w:val="738"/>
        </w:trPr>
        <w:tc>
          <w:tcPr>
            <w:tcW w:w="691" w:type="dxa"/>
            <w:tcBorders>
              <w:top w:val="single" w:sz="4" w:space="0" w:color="auto"/>
              <w:left w:val="single" w:sz="4" w:space="0" w:color="auto"/>
              <w:bottom w:val="single" w:sz="4" w:space="0" w:color="auto"/>
              <w:right w:val="single" w:sz="4" w:space="0" w:color="auto"/>
            </w:tcBorders>
            <w:hideMark/>
          </w:tcPr>
          <w:p w:rsidR="00FE7E47" w:rsidRPr="000A3746" w:rsidRDefault="00FE7E47" w:rsidP="0044562B">
            <w:pPr>
              <w:rPr>
                <w:sz w:val="20"/>
                <w:szCs w:val="20"/>
              </w:rPr>
            </w:pPr>
          </w:p>
        </w:tc>
        <w:tc>
          <w:tcPr>
            <w:tcW w:w="4114" w:type="dxa"/>
            <w:tcBorders>
              <w:top w:val="single" w:sz="4" w:space="0" w:color="auto"/>
              <w:left w:val="single" w:sz="4" w:space="0" w:color="auto"/>
              <w:bottom w:val="single" w:sz="4" w:space="0" w:color="auto"/>
              <w:right w:val="single" w:sz="4" w:space="0" w:color="auto"/>
            </w:tcBorders>
            <w:hideMark/>
          </w:tcPr>
          <w:p w:rsidR="00FE7E47" w:rsidRPr="000A3746" w:rsidRDefault="00FE7E47" w:rsidP="00740B7D">
            <w:pPr>
              <w:widowControl w:val="0"/>
              <w:autoSpaceDE w:val="0"/>
              <w:autoSpaceDN w:val="0"/>
              <w:adjustRightInd w:val="0"/>
              <w:jc w:val="both"/>
              <w:rPr>
                <w:sz w:val="20"/>
                <w:szCs w:val="20"/>
              </w:rPr>
            </w:pPr>
            <w:r w:rsidRPr="000A3746">
              <w:rPr>
                <w:sz w:val="20"/>
                <w:szCs w:val="20"/>
              </w:rPr>
              <w:t>обустройство улично-дорожной сети населенных пунктов пешеходными ограждениями</w:t>
            </w:r>
          </w:p>
        </w:tc>
        <w:tc>
          <w:tcPr>
            <w:tcW w:w="1259" w:type="dxa"/>
            <w:tcBorders>
              <w:top w:val="single" w:sz="4" w:space="0" w:color="auto"/>
              <w:left w:val="single" w:sz="4" w:space="0" w:color="auto"/>
              <w:bottom w:val="single" w:sz="4" w:space="0" w:color="auto"/>
              <w:right w:val="single" w:sz="4" w:space="0" w:color="auto"/>
            </w:tcBorders>
          </w:tcPr>
          <w:p w:rsidR="00FE7E47" w:rsidRPr="00424597" w:rsidRDefault="00FE7E47" w:rsidP="00B242BD">
            <w:pPr>
              <w:rPr>
                <w:sz w:val="20"/>
                <w:szCs w:val="20"/>
              </w:rPr>
            </w:pPr>
            <w:r w:rsidRPr="00424597">
              <w:rPr>
                <w:sz w:val="20"/>
                <w:szCs w:val="20"/>
              </w:rPr>
              <w:t>202</w:t>
            </w:r>
            <w:r>
              <w:rPr>
                <w:sz w:val="20"/>
                <w:szCs w:val="20"/>
              </w:rPr>
              <w:t>6-2030</w:t>
            </w:r>
          </w:p>
        </w:tc>
        <w:tc>
          <w:tcPr>
            <w:tcW w:w="1307" w:type="dxa"/>
            <w:tcBorders>
              <w:top w:val="single" w:sz="4" w:space="0" w:color="auto"/>
              <w:left w:val="single" w:sz="4" w:space="0" w:color="auto"/>
              <w:bottom w:val="single" w:sz="4" w:space="0" w:color="auto"/>
              <w:right w:val="single" w:sz="4" w:space="0" w:color="auto"/>
            </w:tcBorders>
          </w:tcPr>
          <w:p w:rsidR="00FE7E47" w:rsidRPr="000A3746" w:rsidRDefault="00FE7E47" w:rsidP="0044562B">
            <w:pPr>
              <w:jc w:val="center"/>
              <w:rPr>
                <w:sz w:val="20"/>
                <w:szCs w:val="20"/>
              </w:rPr>
            </w:pPr>
          </w:p>
          <w:p w:rsidR="00FE7E47" w:rsidRPr="000A3746" w:rsidRDefault="00FE7E47" w:rsidP="0044562B">
            <w:pPr>
              <w:jc w:val="center"/>
              <w:rPr>
                <w:sz w:val="20"/>
                <w:szCs w:val="20"/>
              </w:rPr>
            </w:pPr>
            <w:r w:rsidRPr="000A3746">
              <w:rPr>
                <w:sz w:val="20"/>
                <w:szCs w:val="20"/>
              </w:rPr>
              <w:t>Местный бюджет</w:t>
            </w:r>
          </w:p>
        </w:tc>
        <w:tc>
          <w:tcPr>
            <w:tcW w:w="993" w:type="dxa"/>
            <w:tcBorders>
              <w:top w:val="single" w:sz="4" w:space="0" w:color="auto"/>
              <w:left w:val="single" w:sz="4" w:space="0" w:color="auto"/>
              <w:bottom w:val="single" w:sz="4" w:space="0" w:color="auto"/>
              <w:right w:val="single" w:sz="4" w:space="0" w:color="auto"/>
            </w:tcBorders>
            <w:hideMark/>
          </w:tcPr>
          <w:p w:rsidR="00FE7E47" w:rsidRPr="00740B7D" w:rsidRDefault="0011182B" w:rsidP="0044562B">
            <w:pPr>
              <w:jc w:val="center"/>
              <w:rPr>
                <w:sz w:val="20"/>
                <w:szCs w:val="20"/>
              </w:rPr>
            </w:pPr>
            <w:r>
              <w:rPr>
                <w:sz w:val="20"/>
                <w:szCs w:val="20"/>
              </w:rPr>
              <w:t>1000</w:t>
            </w:r>
          </w:p>
        </w:tc>
        <w:tc>
          <w:tcPr>
            <w:tcW w:w="850" w:type="dxa"/>
            <w:tcBorders>
              <w:top w:val="single" w:sz="4" w:space="0" w:color="auto"/>
              <w:left w:val="single" w:sz="4" w:space="0" w:color="auto"/>
              <w:bottom w:val="single" w:sz="4" w:space="0" w:color="auto"/>
              <w:right w:val="single" w:sz="4" w:space="0" w:color="auto"/>
            </w:tcBorders>
            <w:hideMark/>
          </w:tcPr>
          <w:p w:rsidR="00FE7E47" w:rsidRDefault="00FE7E47">
            <w:r>
              <w:t>200,0</w:t>
            </w:r>
          </w:p>
        </w:tc>
        <w:tc>
          <w:tcPr>
            <w:tcW w:w="992" w:type="dxa"/>
            <w:tcBorders>
              <w:top w:val="single" w:sz="4" w:space="0" w:color="auto"/>
              <w:left w:val="single" w:sz="4" w:space="0" w:color="auto"/>
              <w:bottom w:val="single" w:sz="4" w:space="0" w:color="auto"/>
              <w:right w:val="single" w:sz="4" w:space="0" w:color="auto"/>
            </w:tcBorders>
            <w:hideMark/>
          </w:tcPr>
          <w:p w:rsidR="00FE7E47" w:rsidRDefault="00FE7E47" w:rsidP="00C32AEF">
            <w:r>
              <w:t>200,0</w:t>
            </w:r>
          </w:p>
        </w:tc>
        <w:tc>
          <w:tcPr>
            <w:tcW w:w="1018" w:type="dxa"/>
            <w:tcBorders>
              <w:top w:val="single" w:sz="4" w:space="0" w:color="auto"/>
              <w:left w:val="single" w:sz="4" w:space="0" w:color="auto"/>
              <w:bottom w:val="single" w:sz="4" w:space="0" w:color="auto"/>
              <w:right w:val="single" w:sz="4" w:space="0" w:color="auto"/>
            </w:tcBorders>
          </w:tcPr>
          <w:p w:rsidR="00FE7E47" w:rsidRDefault="00FE7E47" w:rsidP="00C32AEF">
            <w:r>
              <w:t>200,0</w:t>
            </w:r>
          </w:p>
        </w:tc>
        <w:tc>
          <w:tcPr>
            <w:tcW w:w="1276" w:type="dxa"/>
            <w:tcBorders>
              <w:top w:val="single" w:sz="4" w:space="0" w:color="auto"/>
              <w:left w:val="single" w:sz="4" w:space="0" w:color="auto"/>
              <w:bottom w:val="single" w:sz="4" w:space="0" w:color="auto"/>
              <w:right w:val="single" w:sz="4" w:space="0" w:color="auto"/>
            </w:tcBorders>
          </w:tcPr>
          <w:p w:rsidR="00FE7E47" w:rsidRDefault="00FE7E47" w:rsidP="00C32AEF">
            <w:r>
              <w:t>200,0</w:t>
            </w:r>
          </w:p>
        </w:tc>
        <w:tc>
          <w:tcPr>
            <w:tcW w:w="1134" w:type="dxa"/>
            <w:tcBorders>
              <w:top w:val="single" w:sz="4" w:space="0" w:color="auto"/>
              <w:left w:val="single" w:sz="4" w:space="0" w:color="auto"/>
              <w:bottom w:val="single" w:sz="4" w:space="0" w:color="auto"/>
              <w:right w:val="single" w:sz="4" w:space="0" w:color="auto"/>
            </w:tcBorders>
          </w:tcPr>
          <w:p w:rsidR="00FE7E47" w:rsidRDefault="00FE7E47" w:rsidP="00C32AEF">
            <w:r>
              <w:t>200,0</w:t>
            </w:r>
          </w:p>
        </w:tc>
      </w:tr>
      <w:tr w:rsidR="00FE7E47" w:rsidRPr="000A3746" w:rsidTr="006511EA">
        <w:trPr>
          <w:trHeight w:val="517"/>
        </w:trPr>
        <w:tc>
          <w:tcPr>
            <w:tcW w:w="691" w:type="dxa"/>
            <w:tcBorders>
              <w:top w:val="single" w:sz="4" w:space="0" w:color="auto"/>
              <w:left w:val="single" w:sz="4" w:space="0" w:color="auto"/>
              <w:bottom w:val="single" w:sz="4" w:space="0" w:color="auto"/>
              <w:right w:val="single" w:sz="4" w:space="0" w:color="auto"/>
            </w:tcBorders>
            <w:hideMark/>
          </w:tcPr>
          <w:p w:rsidR="00FE7E47" w:rsidRPr="000A3746" w:rsidRDefault="00FE7E47" w:rsidP="0044562B">
            <w:pPr>
              <w:rPr>
                <w:sz w:val="20"/>
                <w:szCs w:val="20"/>
              </w:rPr>
            </w:pPr>
          </w:p>
        </w:tc>
        <w:tc>
          <w:tcPr>
            <w:tcW w:w="4114" w:type="dxa"/>
            <w:tcBorders>
              <w:top w:val="single" w:sz="4" w:space="0" w:color="auto"/>
              <w:left w:val="single" w:sz="4" w:space="0" w:color="auto"/>
              <w:bottom w:val="single" w:sz="4" w:space="0" w:color="auto"/>
              <w:right w:val="single" w:sz="4" w:space="0" w:color="auto"/>
            </w:tcBorders>
            <w:hideMark/>
          </w:tcPr>
          <w:p w:rsidR="00FE7E47" w:rsidRPr="000A3746" w:rsidRDefault="00FE7E47" w:rsidP="0044562B">
            <w:pPr>
              <w:widowControl w:val="0"/>
              <w:autoSpaceDE w:val="0"/>
              <w:autoSpaceDN w:val="0"/>
              <w:adjustRightInd w:val="0"/>
              <w:jc w:val="both"/>
              <w:rPr>
                <w:sz w:val="20"/>
                <w:szCs w:val="20"/>
              </w:rPr>
            </w:pPr>
            <w:r w:rsidRPr="000A3746">
              <w:rPr>
                <w:sz w:val="20"/>
                <w:szCs w:val="20"/>
              </w:rPr>
              <w:t>строительство и ремонт мостов, искусственных сооружений и труб</w:t>
            </w:r>
          </w:p>
        </w:tc>
        <w:tc>
          <w:tcPr>
            <w:tcW w:w="1259" w:type="dxa"/>
            <w:tcBorders>
              <w:top w:val="single" w:sz="4" w:space="0" w:color="auto"/>
              <w:left w:val="single" w:sz="4" w:space="0" w:color="auto"/>
              <w:bottom w:val="single" w:sz="4" w:space="0" w:color="auto"/>
              <w:right w:val="single" w:sz="4" w:space="0" w:color="auto"/>
            </w:tcBorders>
          </w:tcPr>
          <w:p w:rsidR="00FE7E47" w:rsidRPr="00424597" w:rsidRDefault="00FE7E47" w:rsidP="00B242BD">
            <w:pPr>
              <w:rPr>
                <w:sz w:val="20"/>
                <w:szCs w:val="20"/>
              </w:rPr>
            </w:pPr>
            <w:r>
              <w:rPr>
                <w:sz w:val="20"/>
                <w:szCs w:val="20"/>
              </w:rPr>
              <w:t>2026-2030</w:t>
            </w:r>
          </w:p>
        </w:tc>
        <w:tc>
          <w:tcPr>
            <w:tcW w:w="1307" w:type="dxa"/>
            <w:tcBorders>
              <w:top w:val="single" w:sz="4" w:space="0" w:color="auto"/>
              <w:left w:val="single" w:sz="4" w:space="0" w:color="auto"/>
              <w:bottom w:val="single" w:sz="4" w:space="0" w:color="auto"/>
              <w:right w:val="single" w:sz="4" w:space="0" w:color="auto"/>
            </w:tcBorders>
          </w:tcPr>
          <w:p w:rsidR="00FE7E47" w:rsidRPr="000A3746" w:rsidRDefault="00FE7E47" w:rsidP="0044562B">
            <w:pPr>
              <w:jc w:val="center"/>
              <w:rPr>
                <w:sz w:val="20"/>
                <w:szCs w:val="20"/>
              </w:rPr>
            </w:pPr>
            <w:r w:rsidRPr="000A3746">
              <w:rPr>
                <w:sz w:val="20"/>
                <w:szCs w:val="20"/>
              </w:rPr>
              <w:t>Местный бюджет</w:t>
            </w:r>
          </w:p>
        </w:tc>
        <w:tc>
          <w:tcPr>
            <w:tcW w:w="993" w:type="dxa"/>
            <w:tcBorders>
              <w:top w:val="single" w:sz="4" w:space="0" w:color="auto"/>
              <w:left w:val="single" w:sz="4" w:space="0" w:color="auto"/>
              <w:bottom w:val="single" w:sz="4" w:space="0" w:color="auto"/>
              <w:right w:val="single" w:sz="4" w:space="0" w:color="auto"/>
            </w:tcBorders>
            <w:hideMark/>
          </w:tcPr>
          <w:p w:rsidR="00FE7E47" w:rsidRPr="00740B7D" w:rsidRDefault="0011182B" w:rsidP="0044562B">
            <w:pPr>
              <w:jc w:val="center"/>
              <w:rPr>
                <w:sz w:val="20"/>
                <w:szCs w:val="20"/>
              </w:rPr>
            </w:pPr>
            <w:r>
              <w:rPr>
                <w:sz w:val="20"/>
                <w:szCs w:val="20"/>
              </w:rPr>
              <w:t>12500</w:t>
            </w:r>
          </w:p>
        </w:tc>
        <w:tc>
          <w:tcPr>
            <w:tcW w:w="850" w:type="dxa"/>
            <w:tcBorders>
              <w:top w:val="single" w:sz="4" w:space="0" w:color="auto"/>
              <w:left w:val="single" w:sz="4" w:space="0" w:color="auto"/>
              <w:bottom w:val="single" w:sz="4" w:space="0" w:color="auto"/>
              <w:right w:val="single" w:sz="4" w:space="0" w:color="auto"/>
            </w:tcBorders>
          </w:tcPr>
          <w:p w:rsidR="00FE7E47" w:rsidRPr="00740B7D" w:rsidRDefault="00FE7E47" w:rsidP="0044562B">
            <w:pPr>
              <w:rPr>
                <w:sz w:val="20"/>
                <w:szCs w:val="20"/>
              </w:rPr>
            </w:pPr>
            <w:r>
              <w:rPr>
                <w:sz w:val="20"/>
                <w:szCs w:val="20"/>
              </w:rPr>
              <w:t>2500,0</w:t>
            </w:r>
          </w:p>
        </w:tc>
        <w:tc>
          <w:tcPr>
            <w:tcW w:w="992" w:type="dxa"/>
            <w:tcBorders>
              <w:top w:val="single" w:sz="4" w:space="0" w:color="auto"/>
              <w:left w:val="single" w:sz="4" w:space="0" w:color="auto"/>
              <w:bottom w:val="single" w:sz="4" w:space="0" w:color="auto"/>
              <w:right w:val="single" w:sz="4" w:space="0" w:color="auto"/>
            </w:tcBorders>
          </w:tcPr>
          <w:p w:rsidR="00FE7E47" w:rsidRPr="00740B7D" w:rsidRDefault="00FE7E47" w:rsidP="00C32AEF">
            <w:pPr>
              <w:rPr>
                <w:sz w:val="20"/>
                <w:szCs w:val="20"/>
              </w:rPr>
            </w:pPr>
            <w:r>
              <w:rPr>
                <w:sz w:val="20"/>
                <w:szCs w:val="20"/>
              </w:rPr>
              <w:t>2500,0</w:t>
            </w:r>
          </w:p>
        </w:tc>
        <w:tc>
          <w:tcPr>
            <w:tcW w:w="1018" w:type="dxa"/>
            <w:tcBorders>
              <w:top w:val="single" w:sz="4" w:space="0" w:color="auto"/>
              <w:left w:val="single" w:sz="4" w:space="0" w:color="auto"/>
              <w:bottom w:val="single" w:sz="4" w:space="0" w:color="auto"/>
              <w:right w:val="single" w:sz="4" w:space="0" w:color="auto"/>
            </w:tcBorders>
            <w:hideMark/>
          </w:tcPr>
          <w:p w:rsidR="00FE7E47" w:rsidRPr="00740B7D" w:rsidRDefault="00FE7E47" w:rsidP="00C32AEF">
            <w:pPr>
              <w:rPr>
                <w:sz w:val="20"/>
                <w:szCs w:val="20"/>
              </w:rPr>
            </w:pPr>
            <w:r>
              <w:rPr>
                <w:sz w:val="20"/>
                <w:szCs w:val="20"/>
              </w:rPr>
              <w:t>2500,0</w:t>
            </w:r>
          </w:p>
        </w:tc>
        <w:tc>
          <w:tcPr>
            <w:tcW w:w="1276" w:type="dxa"/>
            <w:tcBorders>
              <w:top w:val="single" w:sz="4" w:space="0" w:color="auto"/>
              <w:left w:val="single" w:sz="4" w:space="0" w:color="auto"/>
              <w:bottom w:val="single" w:sz="4" w:space="0" w:color="auto"/>
              <w:right w:val="single" w:sz="4" w:space="0" w:color="auto"/>
            </w:tcBorders>
          </w:tcPr>
          <w:p w:rsidR="00FE7E47" w:rsidRPr="00740B7D" w:rsidRDefault="00FE7E47" w:rsidP="00C32AEF">
            <w:pPr>
              <w:rPr>
                <w:sz w:val="20"/>
                <w:szCs w:val="20"/>
              </w:rPr>
            </w:pPr>
            <w:r>
              <w:rPr>
                <w:sz w:val="20"/>
                <w:szCs w:val="20"/>
              </w:rPr>
              <w:t>2500,0</w:t>
            </w:r>
          </w:p>
        </w:tc>
        <w:tc>
          <w:tcPr>
            <w:tcW w:w="1134" w:type="dxa"/>
            <w:tcBorders>
              <w:top w:val="single" w:sz="4" w:space="0" w:color="auto"/>
              <w:left w:val="single" w:sz="4" w:space="0" w:color="auto"/>
              <w:bottom w:val="single" w:sz="4" w:space="0" w:color="auto"/>
              <w:right w:val="single" w:sz="4" w:space="0" w:color="auto"/>
            </w:tcBorders>
            <w:hideMark/>
          </w:tcPr>
          <w:p w:rsidR="00FE7E47" w:rsidRPr="00740B7D" w:rsidRDefault="00FE7E47" w:rsidP="00C32AEF">
            <w:pPr>
              <w:rPr>
                <w:sz w:val="20"/>
                <w:szCs w:val="20"/>
              </w:rPr>
            </w:pPr>
            <w:r>
              <w:rPr>
                <w:sz w:val="20"/>
                <w:szCs w:val="20"/>
              </w:rPr>
              <w:t>2500,0</w:t>
            </w:r>
          </w:p>
        </w:tc>
      </w:tr>
      <w:tr w:rsidR="00FE7E47" w:rsidRPr="000A3746" w:rsidTr="006511EA">
        <w:trPr>
          <w:trHeight w:val="566"/>
        </w:trPr>
        <w:tc>
          <w:tcPr>
            <w:tcW w:w="691" w:type="dxa"/>
            <w:tcBorders>
              <w:top w:val="single" w:sz="4" w:space="0" w:color="auto"/>
              <w:left w:val="single" w:sz="4" w:space="0" w:color="auto"/>
              <w:bottom w:val="single" w:sz="4" w:space="0" w:color="auto"/>
              <w:right w:val="single" w:sz="4" w:space="0" w:color="auto"/>
            </w:tcBorders>
            <w:hideMark/>
          </w:tcPr>
          <w:p w:rsidR="00FE7E47" w:rsidRPr="000A3746" w:rsidRDefault="00FE7E47" w:rsidP="0044562B">
            <w:pPr>
              <w:rPr>
                <w:sz w:val="20"/>
                <w:szCs w:val="20"/>
              </w:rPr>
            </w:pPr>
          </w:p>
        </w:tc>
        <w:tc>
          <w:tcPr>
            <w:tcW w:w="4114" w:type="dxa"/>
            <w:tcBorders>
              <w:top w:val="single" w:sz="4" w:space="0" w:color="auto"/>
              <w:left w:val="single" w:sz="4" w:space="0" w:color="auto"/>
              <w:bottom w:val="single" w:sz="4" w:space="0" w:color="auto"/>
              <w:right w:val="single" w:sz="4" w:space="0" w:color="auto"/>
            </w:tcBorders>
            <w:hideMark/>
          </w:tcPr>
          <w:p w:rsidR="00FE7E47" w:rsidRPr="000A3746" w:rsidRDefault="00FE7E47" w:rsidP="0044562B">
            <w:pPr>
              <w:widowControl w:val="0"/>
              <w:autoSpaceDE w:val="0"/>
              <w:autoSpaceDN w:val="0"/>
              <w:adjustRightInd w:val="0"/>
              <w:jc w:val="both"/>
              <w:rPr>
                <w:sz w:val="20"/>
                <w:szCs w:val="20"/>
              </w:rPr>
            </w:pPr>
            <w:r w:rsidRPr="000A3746">
              <w:rPr>
                <w:sz w:val="20"/>
                <w:szCs w:val="20"/>
              </w:rPr>
              <w:t>строительство систем сброса сточных вод с проезжей части</w:t>
            </w:r>
          </w:p>
        </w:tc>
        <w:tc>
          <w:tcPr>
            <w:tcW w:w="1259" w:type="dxa"/>
            <w:tcBorders>
              <w:top w:val="single" w:sz="4" w:space="0" w:color="auto"/>
              <w:left w:val="single" w:sz="4" w:space="0" w:color="auto"/>
              <w:bottom w:val="single" w:sz="4" w:space="0" w:color="auto"/>
              <w:right w:val="single" w:sz="4" w:space="0" w:color="auto"/>
            </w:tcBorders>
          </w:tcPr>
          <w:p w:rsidR="00FE7E47" w:rsidRPr="00424597" w:rsidRDefault="00FE7E47" w:rsidP="00B242BD">
            <w:pPr>
              <w:rPr>
                <w:sz w:val="20"/>
                <w:szCs w:val="20"/>
              </w:rPr>
            </w:pPr>
            <w:r>
              <w:rPr>
                <w:sz w:val="20"/>
                <w:szCs w:val="20"/>
              </w:rPr>
              <w:t>2026-2030</w:t>
            </w:r>
          </w:p>
        </w:tc>
        <w:tc>
          <w:tcPr>
            <w:tcW w:w="1307" w:type="dxa"/>
            <w:tcBorders>
              <w:top w:val="single" w:sz="4" w:space="0" w:color="auto"/>
              <w:left w:val="single" w:sz="4" w:space="0" w:color="auto"/>
              <w:bottom w:val="single" w:sz="4" w:space="0" w:color="auto"/>
              <w:right w:val="single" w:sz="4" w:space="0" w:color="auto"/>
            </w:tcBorders>
          </w:tcPr>
          <w:p w:rsidR="00FE7E47" w:rsidRPr="000A3746" w:rsidRDefault="00FE7E47" w:rsidP="0044562B">
            <w:pPr>
              <w:jc w:val="center"/>
              <w:rPr>
                <w:sz w:val="20"/>
                <w:szCs w:val="20"/>
              </w:rPr>
            </w:pPr>
            <w:r w:rsidRPr="000A3746">
              <w:rPr>
                <w:sz w:val="20"/>
                <w:szCs w:val="20"/>
              </w:rPr>
              <w:t>Местный бюджет</w:t>
            </w:r>
          </w:p>
        </w:tc>
        <w:tc>
          <w:tcPr>
            <w:tcW w:w="993" w:type="dxa"/>
            <w:tcBorders>
              <w:top w:val="single" w:sz="4" w:space="0" w:color="auto"/>
              <w:left w:val="single" w:sz="4" w:space="0" w:color="auto"/>
              <w:bottom w:val="single" w:sz="4" w:space="0" w:color="auto"/>
              <w:right w:val="single" w:sz="4" w:space="0" w:color="auto"/>
            </w:tcBorders>
            <w:hideMark/>
          </w:tcPr>
          <w:p w:rsidR="00FE7E47" w:rsidRPr="00740B7D" w:rsidRDefault="0011182B" w:rsidP="0044562B">
            <w:pPr>
              <w:jc w:val="center"/>
              <w:rPr>
                <w:sz w:val="20"/>
                <w:szCs w:val="20"/>
              </w:rPr>
            </w:pPr>
            <w:r>
              <w:rPr>
                <w:sz w:val="20"/>
                <w:szCs w:val="20"/>
              </w:rPr>
              <w:t>12500</w:t>
            </w:r>
          </w:p>
        </w:tc>
        <w:tc>
          <w:tcPr>
            <w:tcW w:w="850" w:type="dxa"/>
            <w:tcBorders>
              <w:top w:val="single" w:sz="4" w:space="0" w:color="auto"/>
              <w:left w:val="single" w:sz="4" w:space="0" w:color="auto"/>
              <w:bottom w:val="single" w:sz="4" w:space="0" w:color="auto"/>
              <w:right w:val="single" w:sz="4" w:space="0" w:color="auto"/>
            </w:tcBorders>
            <w:hideMark/>
          </w:tcPr>
          <w:p w:rsidR="00FE7E47" w:rsidRPr="00740B7D" w:rsidRDefault="00FE7E47" w:rsidP="00C32AEF">
            <w:pPr>
              <w:rPr>
                <w:sz w:val="20"/>
                <w:szCs w:val="20"/>
              </w:rPr>
            </w:pPr>
            <w:r>
              <w:rPr>
                <w:sz w:val="20"/>
                <w:szCs w:val="20"/>
              </w:rPr>
              <w:t>2500,0</w:t>
            </w:r>
          </w:p>
        </w:tc>
        <w:tc>
          <w:tcPr>
            <w:tcW w:w="992" w:type="dxa"/>
            <w:tcBorders>
              <w:top w:val="single" w:sz="4" w:space="0" w:color="auto"/>
              <w:left w:val="single" w:sz="4" w:space="0" w:color="auto"/>
              <w:bottom w:val="single" w:sz="4" w:space="0" w:color="auto"/>
              <w:right w:val="single" w:sz="4" w:space="0" w:color="auto"/>
            </w:tcBorders>
            <w:hideMark/>
          </w:tcPr>
          <w:p w:rsidR="00FE7E47" w:rsidRPr="00740B7D" w:rsidRDefault="00FE7E47" w:rsidP="00C32AEF">
            <w:pPr>
              <w:rPr>
                <w:sz w:val="20"/>
                <w:szCs w:val="20"/>
              </w:rPr>
            </w:pPr>
            <w:r>
              <w:rPr>
                <w:sz w:val="20"/>
                <w:szCs w:val="20"/>
              </w:rPr>
              <w:t>2500,0</w:t>
            </w:r>
          </w:p>
        </w:tc>
        <w:tc>
          <w:tcPr>
            <w:tcW w:w="1018" w:type="dxa"/>
            <w:tcBorders>
              <w:top w:val="single" w:sz="4" w:space="0" w:color="auto"/>
              <w:left w:val="single" w:sz="4" w:space="0" w:color="auto"/>
              <w:bottom w:val="single" w:sz="4" w:space="0" w:color="auto"/>
              <w:right w:val="single" w:sz="4" w:space="0" w:color="auto"/>
            </w:tcBorders>
            <w:hideMark/>
          </w:tcPr>
          <w:p w:rsidR="00FE7E47" w:rsidRPr="00740B7D" w:rsidRDefault="00FE7E47" w:rsidP="00C32AEF">
            <w:pPr>
              <w:rPr>
                <w:sz w:val="20"/>
                <w:szCs w:val="20"/>
              </w:rPr>
            </w:pPr>
            <w:r>
              <w:rPr>
                <w:sz w:val="20"/>
                <w:szCs w:val="20"/>
              </w:rPr>
              <w:t>2500,0</w:t>
            </w:r>
          </w:p>
        </w:tc>
        <w:tc>
          <w:tcPr>
            <w:tcW w:w="1276" w:type="dxa"/>
            <w:tcBorders>
              <w:top w:val="single" w:sz="4" w:space="0" w:color="auto"/>
              <w:left w:val="single" w:sz="4" w:space="0" w:color="auto"/>
              <w:bottom w:val="single" w:sz="4" w:space="0" w:color="auto"/>
              <w:right w:val="single" w:sz="4" w:space="0" w:color="auto"/>
            </w:tcBorders>
            <w:hideMark/>
          </w:tcPr>
          <w:p w:rsidR="00FE7E47" w:rsidRPr="00740B7D" w:rsidRDefault="00FE7E47" w:rsidP="00C32AEF">
            <w:pPr>
              <w:rPr>
                <w:sz w:val="20"/>
                <w:szCs w:val="20"/>
              </w:rPr>
            </w:pPr>
            <w:r>
              <w:rPr>
                <w:sz w:val="20"/>
                <w:szCs w:val="20"/>
              </w:rPr>
              <w:t>2500,0</w:t>
            </w:r>
          </w:p>
        </w:tc>
        <w:tc>
          <w:tcPr>
            <w:tcW w:w="1134" w:type="dxa"/>
            <w:tcBorders>
              <w:top w:val="single" w:sz="4" w:space="0" w:color="auto"/>
              <w:left w:val="single" w:sz="4" w:space="0" w:color="auto"/>
              <w:bottom w:val="single" w:sz="4" w:space="0" w:color="auto"/>
              <w:right w:val="single" w:sz="4" w:space="0" w:color="auto"/>
            </w:tcBorders>
            <w:hideMark/>
          </w:tcPr>
          <w:p w:rsidR="00FE7E47" w:rsidRPr="00740B7D" w:rsidRDefault="00FE7E47" w:rsidP="00C32AEF">
            <w:pPr>
              <w:rPr>
                <w:sz w:val="20"/>
                <w:szCs w:val="20"/>
              </w:rPr>
            </w:pPr>
            <w:r>
              <w:rPr>
                <w:sz w:val="20"/>
                <w:szCs w:val="20"/>
              </w:rPr>
              <w:t>2500,0</w:t>
            </w:r>
          </w:p>
        </w:tc>
      </w:tr>
      <w:tr w:rsidR="00FE7E47" w:rsidRPr="000A3746" w:rsidTr="006511EA">
        <w:trPr>
          <w:trHeight w:val="830"/>
        </w:trPr>
        <w:tc>
          <w:tcPr>
            <w:tcW w:w="691" w:type="dxa"/>
            <w:tcBorders>
              <w:top w:val="single" w:sz="4" w:space="0" w:color="auto"/>
              <w:left w:val="single" w:sz="4" w:space="0" w:color="auto"/>
              <w:bottom w:val="single" w:sz="4" w:space="0" w:color="auto"/>
              <w:right w:val="single" w:sz="4" w:space="0" w:color="auto"/>
            </w:tcBorders>
            <w:hideMark/>
          </w:tcPr>
          <w:p w:rsidR="00FE7E47" w:rsidRPr="000A3746" w:rsidRDefault="00FE7E47" w:rsidP="0044562B">
            <w:pPr>
              <w:rPr>
                <w:sz w:val="20"/>
                <w:szCs w:val="20"/>
              </w:rPr>
            </w:pPr>
          </w:p>
        </w:tc>
        <w:tc>
          <w:tcPr>
            <w:tcW w:w="4114" w:type="dxa"/>
            <w:tcBorders>
              <w:top w:val="single" w:sz="4" w:space="0" w:color="auto"/>
              <w:left w:val="single" w:sz="4" w:space="0" w:color="auto"/>
              <w:bottom w:val="single" w:sz="4" w:space="0" w:color="auto"/>
              <w:right w:val="single" w:sz="4" w:space="0" w:color="auto"/>
            </w:tcBorders>
          </w:tcPr>
          <w:p w:rsidR="00FE7E47" w:rsidRPr="000A3746" w:rsidRDefault="00FE7E47" w:rsidP="0044562B">
            <w:pPr>
              <w:widowControl w:val="0"/>
              <w:autoSpaceDE w:val="0"/>
              <w:autoSpaceDN w:val="0"/>
              <w:adjustRightInd w:val="0"/>
              <w:jc w:val="both"/>
              <w:rPr>
                <w:sz w:val="20"/>
                <w:szCs w:val="20"/>
              </w:rPr>
            </w:pPr>
            <w:r w:rsidRPr="000A3746">
              <w:rPr>
                <w:sz w:val="20"/>
                <w:szCs w:val="20"/>
              </w:rPr>
              <w:t>обновление, а также применение современных  технических средств организации дорожного движения (дорожные знаки, дорожная разметка</w:t>
            </w:r>
            <w:r>
              <w:rPr>
                <w:sz w:val="20"/>
                <w:szCs w:val="20"/>
              </w:rPr>
              <w:t>, освещение</w:t>
            </w:r>
            <w:r w:rsidRPr="000A3746">
              <w:rPr>
                <w:sz w:val="20"/>
                <w:szCs w:val="20"/>
              </w:rPr>
              <w:t xml:space="preserve"> и т. д.)</w:t>
            </w:r>
          </w:p>
          <w:p w:rsidR="00FE7E47" w:rsidRPr="000A3746" w:rsidRDefault="00FE7E47" w:rsidP="0044562B">
            <w:pPr>
              <w:widowControl w:val="0"/>
              <w:autoSpaceDE w:val="0"/>
              <w:autoSpaceDN w:val="0"/>
              <w:adjustRightInd w:val="0"/>
              <w:jc w:val="both"/>
              <w:rPr>
                <w:sz w:val="20"/>
                <w:szCs w:val="20"/>
              </w:rPr>
            </w:pPr>
          </w:p>
        </w:tc>
        <w:tc>
          <w:tcPr>
            <w:tcW w:w="1259" w:type="dxa"/>
            <w:tcBorders>
              <w:top w:val="single" w:sz="4" w:space="0" w:color="auto"/>
              <w:left w:val="single" w:sz="4" w:space="0" w:color="auto"/>
              <w:bottom w:val="single" w:sz="4" w:space="0" w:color="auto"/>
              <w:right w:val="single" w:sz="4" w:space="0" w:color="auto"/>
            </w:tcBorders>
          </w:tcPr>
          <w:p w:rsidR="00FE7E47" w:rsidRPr="00424597" w:rsidRDefault="00FE7E47" w:rsidP="00B242BD">
            <w:pPr>
              <w:rPr>
                <w:sz w:val="20"/>
                <w:szCs w:val="20"/>
              </w:rPr>
            </w:pPr>
            <w:r w:rsidRPr="00424597">
              <w:rPr>
                <w:sz w:val="20"/>
                <w:szCs w:val="20"/>
              </w:rPr>
              <w:t>202</w:t>
            </w:r>
            <w:r>
              <w:rPr>
                <w:sz w:val="20"/>
                <w:szCs w:val="20"/>
              </w:rPr>
              <w:t>6-2030</w:t>
            </w:r>
          </w:p>
        </w:tc>
        <w:tc>
          <w:tcPr>
            <w:tcW w:w="1307" w:type="dxa"/>
            <w:tcBorders>
              <w:top w:val="single" w:sz="4" w:space="0" w:color="auto"/>
              <w:left w:val="single" w:sz="4" w:space="0" w:color="auto"/>
              <w:bottom w:val="single" w:sz="4" w:space="0" w:color="auto"/>
              <w:right w:val="single" w:sz="4" w:space="0" w:color="auto"/>
            </w:tcBorders>
          </w:tcPr>
          <w:p w:rsidR="00FE7E47" w:rsidRPr="000A3746" w:rsidRDefault="00FE7E47" w:rsidP="0044562B">
            <w:pPr>
              <w:jc w:val="center"/>
              <w:rPr>
                <w:sz w:val="20"/>
                <w:szCs w:val="20"/>
              </w:rPr>
            </w:pPr>
          </w:p>
          <w:p w:rsidR="00FE7E47" w:rsidRPr="000A3746" w:rsidRDefault="00FE7E47" w:rsidP="0044562B">
            <w:pPr>
              <w:jc w:val="center"/>
              <w:rPr>
                <w:sz w:val="20"/>
                <w:szCs w:val="20"/>
              </w:rPr>
            </w:pPr>
            <w:r w:rsidRPr="000A3746">
              <w:rPr>
                <w:sz w:val="20"/>
                <w:szCs w:val="20"/>
              </w:rPr>
              <w:t>Местный бюджет</w:t>
            </w:r>
          </w:p>
        </w:tc>
        <w:tc>
          <w:tcPr>
            <w:tcW w:w="993" w:type="dxa"/>
            <w:tcBorders>
              <w:top w:val="single" w:sz="4" w:space="0" w:color="auto"/>
              <w:left w:val="single" w:sz="4" w:space="0" w:color="auto"/>
              <w:bottom w:val="single" w:sz="4" w:space="0" w:color="auto"/>
              <w:right w:val="single" w:sz="4" w:space="0" w:color="auto"/>
            </w:tcBorders>
            <w:hideMark/>
          </w:tcPr>
          <w:p w:rsidR="00FE7E47" w:rsidRPr="00740B7D" w:rsidRDefault="0011182B" w:rsidP="0044562B">
            <w:pPr>
              <w:jc w:val="center"/>
              <w:rPr>
                <w:sz w:val="20"/>
                <w:szCs w:val="20"/>
              </w:rPr>
            </w:pPr>
            <w:r>
              <w:rPr>
                <w:sz w:val="20"/>
                <w:szCs w:val="20"/>
              </w:rPr>
              <w:t>6500</w:t>
            </w:r>
          </w:p>
        </w:tc>
        <w:tc>
          <w:tcPr>
            <w:tcW w:w="850" w:type="dxa"/>
            <w:tcBorders>
              <w:top w:val="single" w:sz="4" w:space="0" w:color="auto"/>
              <w:left w:val="single" w:sz="4" w:space="0" w:color="auto"/>
              <w:bottom w:val="single" w:sz="4" w:space="0" w:color="auto"/>
              <w:right w:val="single" w:sz="4" w:space="0" w:color="auto"/>
            </w:tcBorders>
            <w:hideMark/>
          </w:tcPr>
          <w:p w:rsidR="00FE7E47" w:rsidRPr="00740B7D" w:rsidRDefault="00FE7E47" w:rsidP="0044562B">
            <w:pPr>
              <w:rPr>
                <w:sz w:val="20"/>
                <w:szCs w:val="20"/>
              </w:rPr>
            </w:pPr>
            <w:r>
              <w:rPr>
                <w:sz w:val="20"/>
                <w:szCs w:val="20"/>
              </w:rPr>
              <w:t>2000,0</w:t>
            </w:r>
          </w:p>
        </w:tc>
        <w:tc>
          <w:tcPr>
            <w:tcW w:w="992" w:type="dxa"/>
            <w:tcBorders>
              <w:top w:val="single" w:sz="4" w:space="0" w:color="auto"/>
              <w:left w:val="single" w:sz="4" w:space="0" w:color="auto"/>
              <w:bottom w:val="single" w:sz="4" w:space="0" w:color="auto"/>
              <w:right w:val="single" w:sz="4" w:space="0" w:color="auto"/>
            </w:tcBorders>
            <w:hideMark/>
          </w:tcPr>
          <w:p w:rsidR="00FE7E47" w:rsidRPr="00740B7D" w:rsidRDefault="00FE7E47" w:rsidP="0044562B">
            <w:pPr>
              <w:rPr>
                <w:sz w:val="20"/>
                <w:szCs w:val="20"/>
              </w:rPr>
            </w:pPr>
            <w:r>
              <w:rPr>
                <w:sz w:val="20"/>
                <w:szCs w:val="20"/>
              </w:rPr>
              <w:t>1500,0</w:t>
            </w:r>
          </w:p>
        </w:tc>
        <w:tc>
          <w:tcPr>
            <w:tcW w:w="1018" w:type="dxa"/>
            <w:tcBorders>
              <w:top w:val="single" w:sz="4" w:space="0" w:color="auto"/>
              <w:left w:val="single" w:sz="4" w:space="0" w:color="auto"/>
              <w:bottom w:val="single" w:sz="4" w:space="0" w:color="auto"/>
              <w:right w:val="single" w:sz="4" w:space="0" w:color="auto"/>
            </w:tcBorders>
            <w:hideMark/>
          </w:tcPr>
          <w:p w:rsidR="00FE7E47" w:rsidRPr="00740B7D" w:rsidRDefault="00FE7E47" w:rsidP="0044562B">
            <w:pPr>
              <w:rPr>
                <w:sz w:val="20"/>
                <w:szCs w:val="20"/>
              </w:rPr>
            </w:pPr>
            <w:r>
              <w:rPr>
                <w:sz w:val="20"/>
                <w:szCs w:val="20"/>
              </w:rPr>
              <w:t>1000,0</w:t>
            </w:r>
          </w:p>
        </w:tc>
        <w:tc>
          <w:tcPr>
            <w:tcW w:w="1276" w:type="dxa"/>
            <w:tcBorders>
              <w:top w:val="single" w:sz="4" w:space="0" w:color="auto"/>
              <w:left w:val="single" w:sz="4" w:space="0" w:color="auto"/>
              <w:bottom w:val="single" w:sz="4" w:space="0" w:color="auto"/>
              <w:right w:val="single" w:sz="4" w:space="0" w:color="auto"/>
            </w:tcBorders>
            <w:hideMark/>
          </w:tcPr>
          <w:p w:rsidR="00FE7E47" w:rsidRDefault="00FE7E47">
            <w:r w:rsidRPr="001B304D">
              <w:rPr>
                <w:sz w:val="20"/>
                <w:szCs w:val="20"/>
              </w:rPr>
              <w:t>1000,0</w:t>
            </w:r>
          </w:p>
        </w:tc>
        <w:tc>
          <w:tcPr>
            <w:tcW w:w="1134" w:type="dxa"/>
            <w:tcBorders>
              <w:top w:val="single" w:sz="4" w:space="0" w:color="auto"/>
              <w:left w:val="single" w:sz="4" w:space="0" w:color="auto"/>
              <w:bottom w:val="single" w:sz="4" w:space="0" w:color="auto"/>
              <w:right w:val="single" w:sz="4" w:space="0" w:color="auto"/>
            </w:tcBorders>
            <w:hideMark/>
          </w:tcPr>
          <w:p w:rsidR="00FE7E47" w:rsidRDefault="00FE7E47">
            <w:r w:rsidRPr="001B304D">
              <w:rPr>
                <w:sz w:val="20"/>
                <w:szCs w:val="20"/>
              </w:rPr>
              <w:t>1000,0</w:t>
            </w:r>
          </w:p>
        </w:tc>
      </w:tr>
      <w:tr w:rsidR="0031269A" w:rsidRPr="000A3746" w:rsidTr="006511EA">
        <w:trPr>
          <w:trHeight w:val="401"/>
        </w:trPr>
        <w:tc>
          <w:tcPr>
            <w:tcW w:w="7371" w:type="dxa"/>
            <w:gridSpan w:val="4"/>
            <w:tcBorders>
              <w:top w:val="single" w:sz="4" w:space="0" w:color="auto"/>
              <w:left w:val="single" w:sz="4" w:space="0" w:color="auto"/>
              <w:bottom w:val="single" w:sz="4" w:space="0" w:color="auto"/>
              <w:right w:val="single" w:sz="4" w:space="0" w:color="auto"/>
            </w:tcBorders>
            <w:hideMark/>
          </w:tcPr>
          <w:p w:rsidR="0031269A" w:rsidRPr="000A3746" w:rsidRDefault="0031269A" w:rsidP="0044562B">
            <w:pPr>
              <w:jc w:val="right"/>
              <w:rPr>
                <w:sz w:val="20"/>
                <w:szCs w:val="20"/>
              </w:rPr>
            </w:pPr>
            <w:r>
              <w:rPr>
                <w:b/>
                <w:sz w:val="20"/>
                <w:szCs w:val="20"/>
              </w:rPr>
              <w:t>ИТОГО</w:t>
            </w:r>
          </w:p>
        </w:tc>
        <w:tc>
          <w:tcPr>
            <w:tcW w:w="993" w:type="dxa"/>
            <w:tcBorders>
              <w:top w:val="single" w:sz="4" w:space="0" w:color="auto"/>
              <w:left w:val="single" w:sz="4" w:space="0" w:color="auto"/>
              <w:bottom w:val="single" w:sz="4" w:space="0" w:color="auto"/>
              <w:right w:val="single" w:sz="4" w:space="0" w:color="auto"/>
            </w:tcBorders>
            <w:hideMark/>
          </w:tcPr>
          <w:p w:rsidR="0031269A" w:rsidRPr="00740B7D" w:rsidRDefault="0011182B" w:rsidP="0044562B">
            <w:pPr>
              <w:jc w:val="center"/>
              <w:rPr>
                <w:sz w:val="20"/>
                <w:szCs w:val="20"/>
              </w:rPr>
            </w:pPr>
            <w:r>
              <w:rPr>
                <w:sz w:val="20"/>
                <w:szCs w:val="20"/>
              </w:rPr>
              <w:t>34100</w:t>
            </w:r>
          </w:p>
        </w:tc>
        <w:tc>
          <w:tcPr>
            <w:tcW w:w="850" w:type="dxa"/>
            <w:tcBorders>
              <w:top w:val="single" w:sz="4" w:space="0" w:color="auto"/>
              <w:left w:val="single" w:sz="4" w:space="0" w:color="auto"/>
              <w:bottom w:val="single" w:sz="4" w:space="0" w:color="auto"/>
              <w:right w:val="single" w:sz="4" w:space="0" w:color="auto"/>
            </w:tcBorders>
            <w:hideMark/>
          </w:tcPr>
          <w:p w:rsidR="0031269A" w:rsidRPr="00740B7D" w:rsidRDefault="0011182B" w:rsidP="0044562B">
            <w:pPr>
              <w:rPr>
                <w:sz w:val="20"/>
                <w:szCs w:val="20"/>
              </w:rPr>
            </w:pPr>
            <w:r>
              <w:rPr>
                <w:sz w:val="20"/>
                <w:szCs w:val="20"/>
              </w:rPr>
              <w:t>7550</w:t>
            </w:r>
          </w:p>
        </w:tc>
        <w:tc>
          <w:tcPr>
            <w:tcW w:w="992" w:type="dxa"/>
            <w:tcBorders>
              <w:top w:val="single" w:sz="4" w:space="0" w:color="auto"/>
              <w:left w:val="single" w:sz="4" w:space="0" w:color="auto"/>
              <w:bottom w:val="single" w:sz="4" w:space="0" w:color="auto"/>
              <w:right w:val="single" w:sz="4" w:space="0" w:color="auto"/>
            </w:tcBorders>
            <w:hideMark/>
          </w:tcPr>
          <w:p w:rsidR="0031269A" w:rsidRPr="00740B7D" w:rsidRDefault="0011182B" w:rsidP="0044562B">
            <w:pPr>
              <w:rPr>
                <w:sz w:val="20"/>
                <w:szCs w:val="20"/>
              </w:rPr>
            </w:pPr>
            <w:r>
              <w:rPr>
                <w:sz w:val="20"/>
                <w:szCs w:val="20"/>
              </w:rPr>
              <w:t>7000</w:t>
            </w:r>
          </w:p>
        </w:tc>
        <w:tc>
          <w:tcPr>
            <w:tcW w:w="1018" w:type="dxa"/>
            <w:tcBorders>
              <w:top w:val="single" w:sz="4" w:space="0" w:color="auto"/>
              <w:left w:val="single" w:sz="4" w:space="0" w:color="auto"/>
              <w:bottom w:val="single" w:sz="4" w:space="0" w:color="auto"/>
              <w:right w:val="single" w:sz="4" w:space="0" w:color="auto"/>
            </w:tcBorders>
            <w:hideMark/>
          </w:tcPr>
          <w:p w:rsidR="0031269A" w:rsidRPr="00740B7D" w:rsidRDefault="0011182B" w:rsidP="0044562B">
            <w:pPr>
              <w:rPr>
                <w:sz w:val="20"/>
                <w:szCs w:val="20"/>
              </w:rPr>
            </w:pPr>
            <w:r>
              <w:rPr>
                <w:sz w:val="20"/>
                <w:szCs w:val="20"/>
              </w:rPr>
              <w:t>6550</w:t>
            </w:r>
          </w:p>
        </w:tc>
        <w:tc>
          <w:tcPr>
            <w:tcW w:w="1276" w:type="dxa"/>
            <w:tcBorders>
              <w:top w:val="single" w:sz="4" w:space="0" w:color="auto"/>
              <w:left w:val="single" w:sz="4" w:space="0" w:color="auto"/>
              <w:bottom w:val="single" w:sz="4" w:space="0" w:color="auto"/>
              <w:right w:val="single" w:sz="4" w:space="0" w:color="auto"/>
            </w:tcBorders>
            <w:hideMark/>
          </w:tcPr>
          <w:p w:rsidR="0031269A" w:rsidRPr="00740B7D" w:rsidRDefault="0011182B" w:rsidP="0044562B">
            <w:pPr>
              <w:rPr>
                <w:sz w:val="20"/>
                <w:szCs w:val="20"/>
              </w:rPr>
            </w:pPr>
            <w:r>
              <w:rPr>
                <w:sz w:val="20"/>
                <w:szCs w:val="20"/>
              </w:rPr>
              <w:t>6500</w:t>
            </w:r>
          </w:p>
        </w:tc>
        <w:tc>
          <w:tcPr>
            <w:tcW w:w="1134" w:type="dxa"/>
            <w:tcBorders>
              <w:top w:val="single" w:sz="4" w:space="0" w:color="auto"/>
              <w:left w:val="single" w:sz="4" w:space="0" w:color="auto"/>
              <w:bottom w:val="single" w:sz="4" w:space="0" w:color="auto"/>
              <w:right w:val="single" w:sz="4" w:space="0" w:color="auto"/>
            </w:tcBorders>
            <w:hideMark/>
          </w:tcPr>
          <w:p w:rsidR="0031269A" w:rsidRPr="00740B7D" w:rsidRDefault="0011182B" w:rsidP="0044562B">
            <w:pPr>
              <w:rPr>
                <w:sz w:val="20"/>
                <w:szCs w:val="20"/>
              </w:rPr>
            </w:pPr>
            <w:r>
              <w:rPr>
                <w:sz w:val="20"/>
                <w:szCs w:val="20"/>
              </w:rPr>
              <w:t>6500</w:t>
            </w:r>
          </w:p>
        </w:tc>
      </w:tr>
    </w:tbl>
    <w:p w:rsidR="005F6539" w:rsidRDefault="005F6539" w:rsidP="005F6539"/>
    <w:sectPr w:rsidR="005F6539" w:rsidSect="005F6539">
      <w:pgSz w:w="16838" w:h="11906" w:orient="landscape"/>
      <w:pgMar w:top="709" w:right="1134" w:bottom="850"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A82AB8"/>
    <w:multiLevelType w:val="hybridMultilevel"/>
    <w:tmpl w:val="128285C6"/>
    <w:lvl w:ilvl="0" w:tplc="BE704036">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
    <w:nsid w:val="1279713D"/>
    <w:multiLevelType w:val="hybridMultilevel"/>
    <w:tmpl w:val="CD76B5AA"/>
    <w:lvl w:ilvl="0" w:tplc="04190001">
      <w:start w:val="1"/>
      <w:numFmt w:val="bullet"/>
      <w:lvlText w:val=""/>
      <w:lvlJc w:val="left"/>
      <w:pPr>
        <w:ind w:left="12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nsid w:val="16056641"/>
    <w:multiLevelType w:val="hybridMultilevel"/>
    <w:tmpl w:val="BCACC554"/>
    <w:lvl w:ilvl="0" w:tplc="0419000F">
      <w:start w:val="1"/>
      <w:numFmt w:val="decimal"/>
      <w:lvlText w:val="%1."/>
      <w:lvlJc w:val="left"/>
      <w:pPr>
        <w:ind w:left="2175"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nsid w:val="3DD37CF6"/>
    <w:multiLevelType w:val="hybridMultilevel"/>
    <w:tmpl w:val="00DC697C"/>
    <w:lvl w:ilvl="0" w:tplc="04190001">
      <w:start w:val="1"/>
      <w:numFmt w:val="bullet"/>
      <w:lvlText w:val=""/>
      <w:lvlJc w:val="left"/>
      <w:pPr>
        <w:ind w:left="12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
    <w:nsid w:val="413D133B"/>
    <w:multiLevelType w:val="hybridMultilevel"/>
    <w:tmpl w:val="DBB2E5D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4D1266EC"/>
    <w:multiLevelType w:val="hybridMultilevel"/>
    <w:tmpl w:val="4EA802D0"/>
    <w:lvl w:ilvl="0" w:tplc="BE704036">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nsid w:val="5C7E12A5"/>
    <w:multiLevelType w:val="hybridMultilevel"/>
    <w:tmpl w:val="23E0936C"/>
    <w:lvl w:ilvl="0" w:tplc="04190001">
      <w:start w:val="1"/>
      <w:numFmt w:val="bullet"/>
      <w:lvlText w:val=""/>
      <w:lvlJc w:val="left"/>
      <w:pPr>
        <w:ind w:left="12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 w:numId="7">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drawingGridHorizontalSpacing w:val="120"/>
  <w:displayHorizontalDrawingGridEvery w:val="2"/>
  <w:characterSpacingControl w:val="doNotCompress"/>
  <w:compat/>
  <w:rsids>
    <w:rsidRoot w:val="00E3761C"/>
    <w:rsid w:val="00065A92"/>
    <w:rsid w:val="000B1F16"/>
    <w:rsid w:val="000E19A2"/>
    <w:rsid w:val="0011182B"/>
    <w:rsid w:val="00113B30"/>
    <w:rsid w:val="001A6F3A"/>
    <w:rsid w:val="0020202F"/>
    <w:rsid w:val="002D4B70"/>
    <w:rsid w:val="0031269A"/>
    <w:rsid w:val="003B5780"/>
    <w:rsid w:val="003C1FE9"/>
    <w:rsid w:val="0044562B"/>
    <w:rsid w:val="00467C29"/>
    <w:rsid w:val="004B2589"/>
    <w:rsid w:val="004C2261"/>
    <w:rsid w:val="00536E52"/>
    <w:rsid w:val="005F6539"/>
    <w:rsid w:val="006511EA"/>
    <w:rsid w:val="00667E44"/>
    <w:rsid w:val="006C522D"/>
    <w:rsid w:val="00740B7D"/>
    <w:rsid w:val="007E6007"/>
    <w:rsid w:val="007F5594"/>
    <w:rsid w:val="00820091"/>
    <w:rsid w:val="00894367"/>
    <w:rsid w:val="008E134D"/>
    <w:rsid w:val="00905E85"/>
    <w:rsid w:val="00921965"/>
    <w:rsid w:val="009546F2"/>
    <w:rsid w:val="00973339"/>
    <w:rsid w:val="009F217E"/>
    <w:rsid w:val="00A63B66"/>
    <w:rsid w:val="00A70EC3"/>
    <w:rsid w:val="00B242BD"/>
    <w:rsid w:val="00C32AEF"/>
    <w:rsid w:val="00C62691"/>
    <w:rsid w:val="00CE43AE"/>
    <w:rsid w:val="00CF2E77"/>
    <w:rsid w:val="00D5408D"/>
    <w:rsid w:val="00DD3F59"/>
    <w:rsid w:val="00DD720F"/>
    <w:rsid w:val="00E15512"/>
    <w:rsid w:val="00E34E5C"/>
    <w:rsid w:val="00E3761C"/>
    <w:rsid w:val="00E63456"/>
    <w:rsid w:val="00E7309E"/>
    <w:rsid w:val="00E735E4"/>
    <w:rsid w:val="00EE0B1B"/>
    <w:rsid w:val="00EF710E"/>
    <w:rsid w:val="00F5489A"/>
    <w:rsid w:val="00F60521"/>
    <w:rsid w:val="00F96D45"/>
    <w:rsid w:val="00FE7E4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3761C"/>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E3761C"/>
    <w:pPr>
      <w:keepNext/>
      <w:jc w:val="center"/>
      <w:outlineLvl w:val="0"/>
    </w:pPr>
    <w:rPr>
      <w:sz w:val="32"/>
      <w:szCs w:val="20"/>
    </w:rPr>
  </w:style>
  <w:style w:type="paragraph" w:styleId="6">
    <w:name w:val="heading 6"/>
    <w:basedOn w:val="a"/>
    <w:next w:val="a"/>
    <w:link w:val="60"/>
    <w:semiHidden/>
    <w:unhideWhenUsed/>
    <w:qFormat/>
    <w:rsid w:val="00E3761C"/>
    <w:pPr>
      <w:keepNext/>
      <w:outlineLvl w:val="5"/>
    </w:pPr>
    <w:rPr>
      <w:b/>
      <w:bCs/>
      <w:sz w:val="4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E3761C"/>
    <w:rPr>
      <w:rFonts w:ascii="Times New Roman" w:eastAsia="Times New Roman" w:hAnsi="Times New Roman" w:cs="Times New Roman"/>
      <w:sz w:val="32"/>
      <w:szCs w:val="20"/>
      <w:lang w:eastAsia="ru-RU"/>
    </w:rPr>
  </w:style>
  <w:style w:type="character" w:customStyle="1" w:styleId="60">
    <w:name w:val="Заголовок 6 Знак"/>
    <w:basedOn w:val="a0"/>
    <w:link w:val="6"/>
    <w:semiHidden/>
    <w:rsid w:val="00E3761C"/>
    <w:rPr>
      <w:rFonts w:ascii="Times New Roman" w:eastAsia="Times New Roman" w:hAnsi="Times New Roman" w:cs="Times New Roman"/>
      <w:b/>
      <w:bCs/>
      <w:sz w:val="40"/>
      <w:szCs w:val="20"/>
      <w:lang w:eastAsia="ru-RU"/>
    </w:rPr>
  </w:style>
  <w:style w:type="paragraph" w:customStyle="1" w:styleId="ConsPlusTitle">
    <w:name w:val="ConsPlusTitle"/>
    <w:rsid w:val="00E3761C"/>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ConsPlusCell">
    <w:name w:val="ConsPlusCell"/>
    <w:rsid w:val="00E3761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ConsPlusNormal">
    <w:name w:val="ConsPlusNormal"/>
    <w:rsid w:val="00E3761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styleId="a3">
    <w:name w:val="Table Grid"/>
    <w:basedOn w:val="a1"/>
    <w:uiPriority w:val="39"/>
    <w:rsid w:val="00E3761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4">
    <w:name w:val="Strong"/>
    <w:basedOn w:val="a0"/>
    <w:uiPriority w:val="22"/>
    <w:qFormat/>
    <w:rsid w:val="00C62691"/>
    <w:rPr>
      <w:b/>
      <w:bCs/>
    </w:rPr>
  </w:style>
  <w:style w:type="paragraph" w:styleId="a5">
    <w:name w:val="Body Text"/>
    <w:basedOn w:val="a"/>
    <w:link w:val="a6"/>
    <w:rsid w:val="00820091"/>
    <w:pPr>
      <w:spacing w:after="120"/>
    </w:pPr>
  </w:style>
  <w:style w:type="character" w:customStyle="1" w:styleId="a6">
    <w:name w:val="Основной текст Знак"/>
    <w:basedOn w:val="a0"/>
    <w:link w:val="a5"/>
    <w:rsid w:val="00820091"/>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1546330655">
      <w:bodyDiv w:val="1"/>
      <w:marLeft w:val="0"/>
      <w:marRight w:val="0"/>
      <w:marTop w:val="0"/>
      <w:marBottom w:val="0"/>
      <w:divBdr>
        <w:top w:val="none" w:sz="0" w:space="0" w:color="auto"/>
        <w:left w:val="none" w:sz="0" w:space="0" w:color="auto"/>
        <w:bottom w:val="none" w:sz="0" w:space="0" w:color="auto"/>
        <w:right w:val="none" w:sz="0" w:space="0" w:color="auto"/>
      </w:divBdr>
    </w:div>
    <w:div w:id="19314314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518</TotalTime>
  <Pages>11</Pages>
  <Words>2951</Words>
  <Characters>16823</Characters>
  <Application>Microsoft Office Word</Application>
  <DocSecurity>0</DocSecurity>
  <Lines>140</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19735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OhremchukMV</dc:creator>
  <cp:keywords/>
  <dc:description/>
  <cp:lastModifiedBy>ПК-3 ЖКХ</cp:lastModifiedBy>
  <cp:revision>25</cp:revision>
  <cp:lastPrinted>2025-07-23T01:49:00Z</cp:lastPrinted>
  <dcterms:created xsi:type="dcterms:W3CDTF">2022-04-06T01:44:00Z</dcterms:created>
  <dcterms:modified xsi:type="dcterms:W3CDTF">2025-07-23T01:55:00Z</dcterms:modified>
</cp:coreProperties>
</file>