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</w:t>
      </w:r>
      <w:r w:rsidRPr="006B6336">
        <w:t>Усугли</w:t>
      </w:r>
      <w:r w:rsidR="0023578D" w:rsidRPr="006B6336">
        <w:t xml:space="preserve">                                                                                              </w:t>
      </w:r>
      <w:r w:rsidR="00BE0D1A" w:rsidRPr="006B6336">
        <w:t>2</w:t>
      </w:r>
      <w:r w:rsidR="006B6336" w:rsidRPr="006B6336">
        <w:t>7</w:t>
      </w:r>
      <w:r w:rsidR="001D0F29" w:rsidRPr="006B6336">
        <w:t xml:space="preserve"> </w:t>
      </w:r>
      <w:r w:rsidR="00E86742" w:rsidRPr="006B6336">
        <w:t xml:space="preserve">августа </w:t>
      </w:r>
      <w:r w:rsidR="00666209" w:rsidRPr="006B6336">
        <w:t>202</w:t>
      </w:r>
      <w:r w:rsidR="007F7CB1" w:rsidRPr="006B6336">
        <w:t>5</w:t>
      </w:r>
      <w:r w:rsidR="00365445" w:rsidRPr="006B6336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 xml:space="preserve">на проект муниципальной программы </w:t>
      </w:r>
    </w:p>
    <w:p w:rsidR="001D7D09" w:rsidRDefault="00353F2E" w:rsidP="007D753B">
      <w:pPr>
        <w:pStyle w:val="1"/>
        <w:shd w:val="clear" w:color="auto" w:fill="F9F9F9"/>
        <w:spacing w:after="0" w:line="240" w:lineRule="auto"/>
        <w:jc w:val="center"/>
        <w:rPr>
          <w:b/>
        </w:rPr>
      </w:pPr>
      <w:r w:rsidRPr="007D753B">
        <w:rPr>
          <w:b/>
          <w:bCs/>
        </w:rPr>
        <w:t>«</w:t>
      </w:r>
      <w:r w:rsidR="007D753B" w:rsidRPr="007D753B">
        <w:rPr>
          <w:b/>
        </w:rPr>
        <w:t xml:space="preserve">Укрепление общественного здоровья населения </w:t>
      </w:r>
    </w:p>
    <w:p w:rsidR="00353F2E" w:rsidRPr="007D753B" w:rsidRDefault="007D753B" w:rsidP="007D753B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7D753B">
        <w:rPr>
          <w:b/>
        </w:rPr>
        <w:t>в Тунгокоченском муниципальном округе на 2026-2028 годы</w:t>
      </w:r>
      <w:r w:rsidR="00F7304B" w:rsidRPr="007D753B">
        <w:rPr>
          <w:b/>
          <w:bCs/>
        </w:rPr>
        <w:t>»</w:t>
      </w:r>
      <w:r w:rsidR="00677DF8" w:rsidRPr="007D753B">
        <w:rPr>
          <w:b/>
          <w:bCs/>
        </w:rPr>
        <w:t>.</w:t>
      </w: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</w:t>
      </w:r>
      <w:r w:rsidR="007F2FF6">
        <w:t xml:space="preserve"> </w:t>
      </w:r>
      <w:r>
        <w:t>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19553C" w:rsidRPr="006B6336">
        <w:t>22</w:t>
      </w:r>
      <w:r w:rsidRPr="006B6336">
        <w:rPr>
          <w:shd w:val="clear" w:color="auto" w:fill="FFFFFF" w:themeFill="background1"/>
        </w:rPr>
        <w:t>.</w:t>
      </w:r>
      <w:r w:rsidR="00257544" w:rsidRPr="006B6336">
        <w:rPr>
          <w:shd w:val="clear" w:color="auto" w:fill="FFFFFF" w:themeFill="background1"/>
        </w:rPr>
        <w:t>0</w:t>
      </w:r>
      <w:r w:rsidR="00A474F3" w:rsidRPr="006B6336">
        <w:rPr>
          <w:shd w:val="clear" w:color="auto" w:fill="FFFFFF" w:themeFill="background1"/>
        </w:rPr>
        <w:t>8</w:t>
      </w:r>
      <w:r w:rsidRPr="006B6336">
        <w:rPr>
          <w:shd w:val="clear" w:color="auto" w:fill="FFFFFF" w:themeFill="background1"/>
        </w:rPr>
        <w:t>.202</w:t>
      </w:r>
      <w:r w:rsidR="001E3FE6" w:rsidRPr="006B6336">
        <w:rPr>
          <w:shd w:val="clear" w:color="auto" w:fill="FFFFFF" w:themeFill="background1"/>
        </w:rPr>
        <w:t>5</w:t>
      </w:r>
      <w:r w:rsidRPr="006B6336">
        <w:rPr>
          <w:shd w:val="clear" w:color="auto" w:fill="FFFFFF" w:themeFill="background1"/>
        </w:rPr>
        <w:t xml:space="preserve"> № </w:t>
      </w:r>
      <w:r w:rsidR="0019553C" w:rsidRPr="006B6336">
        <w:rPr>
          <w:shd w:val="clear" w:color="auto" w:fill="FFFFFF" w:themeFill="background1"/>
        </w:rPr>
        <w:t>2</w:t>
      </w:r>
      <w:r w:rsidR="006B6336">
        <w:rPr>
          <w:shd w:val="clear" w:color="auto" w:fill="FFFFFF" w:themeFill="background1"/>
        </w:rPr>
        <w:t>2</w:t>
      </w:r>
      <w:r w:rsidRPr="006B6336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F64CF4">
        <w:t xml:space="preserve">муниципальной программы </w:t>
      </w:r>
      <w:r w:rsidR="000E2200" w:rsidRPr="00BB6920">
        <w:t>«</w:t>
      </w:r>
      <w:r w:rsidR="007D753B">
        <w:t>Укрепление общественного здоровья населения в Тунгокоченском муниципальном округе на 2026-2028 годы</w:t>
      </w:r>
      <w:r w:rsidR="00103B84">
        <w:t>»</w:t>
      </w:r>
      <w:r w:rsidR="00257544">
        <w:t>.</w:t>
      </w:r>
      <w:proofErr w:type="gramEnd"/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7D753B">
        <w:t>250</w:t>
      </w:r>
      <w:r>
        <w:t xml:space="preserve"> от </w:t>
      </w:r>
      <w:r w:rsidR="007D753B">
        <w:t>09</w:t>
      </w:r>
      <w:r>
        <w:t>.0</w:t>
      </w:r>
      <w:r w:rsidR="007D753B">
        <w:t>6</w:t>
      </w:r>
      <w:r>
        <w:t xml:space="preserve">.2025 </w:t>
      </w:r>
      <w:r w:rsidR="0074122C">
        <w:t xml:space="preserve">о разработке муниципальной программы </w:t>
      </w:r>
      <w:r w:rsidRPr="0097741E">
        <w:t>«</w:t>
      </w:r>
      <w:r w:rsidR="007D753B">
        <w:t>Укрепление общественного здоровья населения в Тунгокоченском муниципальном округе на 2026-2028 годы</w:t>
      </w:r>
      <w:r>
        <w:t>».</w:t>
      </w:r>
    </w:p>
    <w:p w:rsidR="0074122C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об утверждении муниципальной программы </w:t>
      </w:r>
      <w:r w:rsidRPr="0097741E">
        <w:t>«</w:t>
      </w:r>
      <w:r w:rsidR="007D753B">
        <w:t>Укрепление общественного здоровья населения в Тунгокоченском муниципальном округе на 2026-2028 годы</w:t>
      </w:r>
      <w:r>
        <w:t>».</w:t>
      </w:r>
    </w:p>
    <w:p w:rsidR="00103B84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>- проект</w:t>
      </w:r>
      <w:r w:rsidR="00BE0D1A">
        <w:t>ы</w:t>
      </w:r>
      <w:r w:rsidRPr="0097741E">
        <w:t xml:space="preserve"> </w:t>
      </w:r>
      <w:r w:rsidR="00BE0D1A">
        <w:t xml:space="preserve">паспорта и </w:t>
      </w:r>
      <w:r w:rsidR="0074122C">
        <w:t xml:space="preserve">муниципальной программы </w:t>
      </w:r>
      <w:r w:rsidRPr="0097741E">
        <w:t>«</w:t>
      </w:r>
      <w:r w:rsidR="007D753B">
        <w:t>Укрепление общественного здоровья населения в Тунгокоченском муниципальном округе на 2026-2028 годы</w:t>
      </w:r>
      <w:r w:rsidR="00103B84">
        <w:t>».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EB61BB" w:rsidRDefault="00BE0D1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DD1BCE">
        <w:t>Л</w:t>
      </w:r>
      <w:r w:rsidR="00EB61BB">
        <w:t>ист</w:t>
      </w:r>
      <w:r>
        <w:t>ы</w:t>
      </w:r>
      <w:r w:rsidR="00EB61BB">
        <w:t xml:space="preserve">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7D753B">
        <w:t>Заместитель главы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7D753B">
        <w:t xml:space="preserve"> по социальным вопросам Мальцева С.В.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</w:t>
      </w:r>
      <w:r w:rsidRPr="003E4A3B">
        <w:lastRenderedPageBreak/>
        <w:t xml:space="preserve">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 </w:t>
      </w:r>
      <w:r w:rsidR="007D753B">
        <w:t>27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B11EEA">
        <w:t xml:space="preserve">Заместитель главы </w:t>
      </w:r>
      <w:r w:rsidR="00DD1BCE">
        <w:t>а</w:t>
      </w:r>
      <w:r w:rsidR="002A69D0">
        <w:t>дминистраци</w:t>
      </w:r>
      <w:r w:rsidR="00DD1BCE">
        <w:t>и</w:t>
      </w:r>
      <w:r w:rsidR="002A69D0">
        <w:t xml:space="preserve"> Тунгокоченского муниципального округа</w:t>
      </w:r>
      <w:r w:rsidR="00B11EEA">
        <w:t xml:space="preserve"> по социальным вопросам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определенным</w:t>
      </w:r>
      <w:r w:rsidR="007134BC">
        <w:t>и</w:t>
      </w:r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</w:t>
      </w:r>
      <w:r w:rsidR="00D125B6">
        <w:t>–</w:t>
      </w:r>
      <w:r w:rsidR="00126BEC" w:rsidRPr="00A56FFA">
        <w:t xml:space="preserve">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70765F">
        <w:rPr>
          <w:b/>
        </w:rPr>
        <w:t>1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7C0E5F" w:rsidRDefault="007C0E5F" w:rsidP="00FC6EE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095BA3" w:rsidRDefault="00750ADC" w:rsidP="00095BA3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-оценка проблемы, для решения которой принимается Программа:</w:t>
      </w:r>
    </w:p>
    <w:p w:rsidR="00095BA3" w:rsidRDefault="00095BA3" w:rsidP="00095BA3">
      <w:pPr>
        <w:pStyle w:val="13"/>
        <w:shd w:val="clear" w:color="auto" w:fill="FFFFFF"/>
        <w:spacing w:before="0" w:after="0"/>
        <w:ind w:firstLine="708"/>
        <w:jc w:val="both"/>
      </w:pPr>
      <w:r w:rsidRPr="00095BA3">
        <w:lastRenderedPageBreak/>
        <w:t>Основополагающей</w:t>
      </w:r>
      <w:r>
        <w:t xml:space="preserve"> </w:t>
      </w:r>
      <w:r w:rsidRPr="00095BA3">
        <w:t>задачей</w:t>
      </w:r>
      <w:r>
        <w:t xml:space="preserve"> </w:t>
      </w:r>
      <w:r w:rsidRPr="00095BA3">
        <w:t>политики</w:t>
      </w:r>
      <w:r>
        <w:t xml:space="preserve"> Тунгокоченского </w:t>
      </w:r>
      <w:r w:rsidRPr="00095BA3">
        <w:t>муниципального</w:t>
      </w:r>
      <w:r>
        <w:t xml:space="preserve"> округа </w:t>
      </w:r>
      <w:r w:rsidRPr="00095BA3">
        <w:t>является создание условий для роста благосостояния</w:t>
      </w:r>
      <w:r>
        <w:t xml:space="preserve"> </w:t>
      </w:r>
      <w:r w:rsidRPr="00095BA3">
        <w:t>населения муниципального образования,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</w:t>
      </w:r>
      <w:r>
        <w:t xml:space="preserve"> </w:t>
      </w:r>
      <w:r w:rsidRPr="00095BA3">
        <w:t>граждан в значительной степени способствует достижению указанной цели.</w:t>
      </w:r>
    </w:p>
    <w:p w:rsidR="00095BA3" w:rsidRDefault="00095BA3" w:rsidP="00095BA3">
      <w:pPr>
        <w:pStyle w:val="13"/>
        <w:shd w:val="clear" w:color="auto" w:fill="FFFFFF"/>
        <w:spacing w:before="0" w:after="0"/>
        <w:ind w:firstLine="708"/>
        <w:jc w:val="both"/>
      </w:pPr>
      <w:proofErr w:type="gramStart"/>
      <w:r>
        <w:t>Программа</w:t>
      </w:r>
      <w:r w:rsidRPr="00095BA3">
        <w:t xml:space="preserve"> разработана в связи с необходимостью</w:t>
      </w:r>
      <w:r>
        <w:t xml:space="preserve"> </w:t>
      </w:r>
      <w:r w:rsidRPr="00095BA3">
        <w:t xml:space="preserve">достижения высокого уровня здоровья настоящих и будущих поколений жителей </w:t>
      </w:r>
      <w:r>
        <w:t xml:space="preserve">Тунгокоченского муниципального </w:t>
      </w:r>
      <w:r w:rsidR="000677A2">
        <w:t>округа,</w:t>
      </w:r>
      <w:r w:rsidRPr="00095BA3">
        <w:t xml:space="preserve"> в том числе формирования ответственного отношения населения к своему</w:t>
      </w:r>
      <w:r>
        <w:t xml:space="preserve"> </w:t>
      </w:r>
      <w:r w:rsidRPr="00095BA3">
        <w:t>здоровью, создания условий для ведения здорового образа жизни, сохранения и</w:t>
      </w:r>
      <w:r>
        <w:t xml:space="preserve"> </w:t>
      </w:r>
      <w:r w:rsidRPr="00095BA3">
        <w:t>развития человеческого потенциала в районе.</w:t>
      </w:r>
      <w:proofErr w:type="gramEnd"/>
    </w:p>
    <w:p w:rsidR="00095BA3" w:rsidRDefault="00095BA3" w:rsidP="00095BA3">
      <w:pPr>
        <w:pStyle w:val="13"/>
        <w:shd w:val="clear" w:color="auto" w:fill="FFFFFF"/>
        <w:spacing w:before="0" w:after="0"/>
        <w:ind w:firstLine="708"/>
        <w:jc w:val="both"/>
      </w:pPr>
      <w:r w:rsidRPr="00095BA3">
        <w:t xml:space="preserve">Состояние здоровья </w:t>
      </w:r>
      <w:r>
        <w:t>–</w:t>
      </w:r>
      <w:r w:rsidRPr="00095BA3">
        <w:t xml:space="preserve"> это важный</w:t>
      </w:r>
      <w:r>
        <w:t xml:space="preserve"> </w:t>
      </w:r>
      <w:r w:rsidRPr="00095BA3">
        <w:t>показатель социального, экономического и экологического благополучия, показатель качества жизни населения муниципального образования. Существенным фактором, определяющим состояние здоровья</w:t>
      </w:r>
      <w:r>
        <w:t xml:space="preserve"> </w:t>
      </w:r>
      <w:r w:rsidRPr="00095BA3">
        <w:t>населения, является поддержание оптимальной физической активности в течение всей жизни каждого гражданина.</w:t>
      </w:r>
    </w:p>
    <w:p w:rsidR="00095BA3" w:rsidRPr="00095BA3" w:rsidRDefault="00095BA3" w:rsidP="00095BA3">
      <w:pPr>
        <w:pStyle w:val="13"/>
        <w:shd w:val="clear" w:color="auto" w:fill="FFFFFF"/>
        <w:spacing w:before="0" w:after="0"/>
        <w:ind w:firstLine="708"/>
        <w:jc w:val="both"/>
      </w:pPr>
      <w:proofErr w:type="gramStart"/>
      <w:r w:rsidRPr="00095BA3">
        <w:t xml:space="preserve">Представленная Программа призвана способствовать более полному удовлетворению потребностей населения </w:t>
      </w:r>
      <w:r>
        <w:t xml:space="preserve">Тунгокоченского </w:t>
      </w:r>
      <w:r w:rsidRPr="00095BA3">
        <w:t xml:space="preserve">муниципального </w:t>
      </w:r>
      <w:r>
        <w:t>округа</w:t>
      </w:r>
      <w:r w:rsidRPr="00095BA3">
        <w:t xml:space="preserve"> в формировании благоприятной для жизни и здоровья среды</w:t>
      </w:r>
      <w:r>
        <w:t xml:space="preserve"> </w:t>
      </w:r>
      <w:r w:rsidRPr="00095BA3">
        <w:t>обитания (социальной, психологической, информационной, экологической),</w:t>
      </w:r>
      <w:r>
        <w:t xml:space="preserve"> </w:t>
      </w:r>
      <w:r w:rsidRPr="00095BA3">
        <w:t>формированию культуры здоровья населения района и ответственного отношения к своему физическому и психологическому здоровью, а также предлагает</w:t>
      </w:r>
      <w:r>
        <w:t xml:space="preserve"> </w:t>
      </w:r>
      <w:r w:rsidRPr="00095BA3">
        <w:t>консолидацию усилий органов власти, населения и общественности района в</w:t>
      </w:r>
      <w:r>
        <w:t xml:space="preserve"> </w:t>
      </w:r>
      <w:r w:rsidRPr="00095BA3">
        <w:t>формировании благоприятной среды обитания здорового образа жизни населения.</w:t>
      </w:r>
      <w:proofErr w:type="gramEnd"/>
    </w:p>
    <w:p w:rsidR="009653CE" w:rsidRDefault="007326B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А</w:t>
      </w:r>
      <w:r w:rsidR="009653CE" w:rsidRPr="005E441D">
        <w:rPr>
          <w:color w:val="000000"/>
        </w:rPr>
        <w:t xml:space="preserve">ктуальность проблемы </w:t>
      </w:r>
      <w:r w:rsidR="00F51A4D">
        <w:rPr>
          <w:color w:val="000000"/>
        </w:rPr>
        <w:t xml:space="preserve">в сфере </w:t>
      </w:r>
      <w:r w:rsidR="00FB754E">
        <w:rPr>
          <w:color w:val="000000"/>
        </w:rPr>
        <w:t>развития физкультуры и спорта</w:t>
      </w:r>
      <w:r w:rsidR="009653CE" w:rsidRPr="005E441D">
        <w:rPr>
          <w:color w:val="000000"/>
        </w:rPr>
        <w:t xml:space="preserve"> на территории Тунгокоченского </w:t>
      </w:r>
      <w:r>
        <w:rPr>
          <w:color w:val="000000"/>
        </w:rPr>
        <w:t>муниципального округа</w:t>
      </w:r>
      <w:r w:rsidR="009653CE" w:rsidRPr="005E441D">
        <w:rPr>
          <w:color w:val="000000"/>
        </w:rPr>
        <w:t xml:space="preserve">, причины ее возникновения и обоснование необходимости ее решения программным методом </w:t>
      </w:r>
      <w:r w:rsidR="009653CE" w:rsidRPr="004C5C16">
        <w:rPr>
          <w:b/>
          <w:i/>
          <w:color w:val="000000"/>
        </w:rPr>
        <w:t>отражены</w:t>
      </w:r>
      <w:r w:rsidR="009653CE" w:rsidRPr="005E441D">
        <w:rPr>
          <w:color w:val="000000"/>
        </w:rPr>
        <w:t xml:space="preserve"> в проекте муниципальной программы</w:t>
      </w:r>
      <w:r w:rsidR="00F904BE">
        <w:rPr>
          <w:color w:val="000000"/>
        </w:rPr>
        <w:t xml:space="preserve"> в разделе </w:t>
      </w:r>
      <w:r w:rsidR="00580773">
        <w:rPr>
          <w:color w:val="000000"/>
        </w:rPr>
        <w:t>1</w:t>
      </w:r>
      <w:r w:rsidR="009653CE" w:rsidRPr="005E441D">
        <w:rPr>
          <w:color w:val="000000"/>
        </w:rPr>
        <w:t>.</w:t>
      </w:r>
    </w:p>
    <w:p w:rsid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>Раздел</w:t>
      </w:r>
      <w:proofErr w:type="gramStart"/>
      <w:r w:rsidR="0070765F">
        <w:rPr>
          <w:b/>
        </w:rPr>
        <w:t>2</w:t>
      </w:r>
      <w:proofErr w:type="gramEnd"/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F425B7" w:rsidRDefault="00F425B7" w:rsidP="00580773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7326BB" w:rsidRDefault="00844E9D" w:rsidP="007326BB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7326BB" w:rsidRDefault="007326BB" w:rsidP="007326BB">
      <w:pPr>
        <w:pStyle w:val="13"/>
        <w:shd w:val="clear" w:color="auto" w:fill="FFFFFF"/>
        <w:spacing w:before="0" w:after="0"/>
        <w:ind w:firstLine="708"/>
        <w:jc w:val="both"/>
      </w:pPr>
      <w:r w:rsidRPr="007326BB">
        <w:t>Целями Программы являются создание условий и возможностей для ведения здорового образа жизни, создание целостности культурного пространства</w:t>
      </w:r>
      <w:r>
        <w:t xml:space="preserve"> </w:t>
      </w:r>
      <w:r w:rsidRPr="007326BB">
        <w:t xml:space="preserve">и эстетической среды для населения на территории </w:t>
      </w:r>
      <w:r>
        <w:t xml:space="preserve">Тунгокоченского </w:t>
      </w:r>
      <w:r w:rsidRPr="007326BB">
        <w:t>муниципального о</w:t>
      </w:r>
      <w:r>
        <w:t>круга</w:t>
      </w:r>
      <w:r w:rsidRPr="007326BB">
        <w:t>, сохранение и развитие человеческого потенциала</w:t>
      </w:r>
      <w:r>
        <w:t xml:space="preserve"> </w:t>
      </w:r>
      <w:r w:rsidRPr="007326BB">
        <w:t>муниципального образования, что в конечном итоге</w:t>
      </w:r>
      <w:r>
        <w:t xml:space="preserve"> </w:t>
      </w:r>
      <w:r w:rsidRPr="007326BB">
        <w:t>должно привести к улучшению состояния здоровья населения области и увеличению</w:t>
      </w:r>
      <w:r>
        <w:t xml:space="preserve"> </w:t>
      </w:r>
      <w:r w:rsidRPr="007326BB">
        <w:t>ожидаемой продолжительности жизни.</w:t>
      </w:r>
    </w:p>
    <w:p w:rsidR="00EF6C44" w:rsidRDefault="00DA1478" w:rsidP="00A778E5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программы.</w:t>
      </w:r>
    </w:p>
    <w:p w:rsidR="00327391" w:rsidRPr="00327391" w:rsidRDefault="00327391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>Вместе с тем, согласно п</w:t>
      </w:r>
      <w:r w:rsidR="00CF4648">
        <w:rPr>
          <w:color w:val="000000"/>
        </w:rPr>
        <w:t>п.</w:t>
      </w:r>
      <w:r>
        <w:rPr>
          <w:color w:val="000000"/>
        </w:rPr>
        <w:t xml:space="preserve">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>ели муниципальной программы характеризуются следующими свойствами:</w:t>
      </w:r>
      <w:r w:rsidR="007E26E9">
        <w:rPr>
          <w:color w:val="000000"/>
          <w:spacing w:val="-2"/>
        </w:rPr>
        <w:t xml:space="preserve"> 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муниципальной программы и т.д.);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специфичность (цель должна соответствовать компетенции ответственных исполнителей и сфере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реалистичность (цель должна быть достижима за период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</w:t>
      </w:r>
      <w:r w:rsidRPr="00327391">
        <w:rPr>
          <w:color w:val="000000"/>
          <w:spacing w:val="-2"/>
        </w:rPr>
        <w:lastRenderedPageBreak/>
        <w:t>оценки результатов достижения целей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релевантность (соответствие формулировки цели ожидаемым конечным результатам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программы).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характеризуется следующими свойствами: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обоснованность системы подцелей (разработчик 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20F0F" w:rsidRDefault="006C4F14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="00EF6C44"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="00EF6C44" w:rsidRPr="00CB457E">
        <w:rPr>
          <w:b/>
          <w:i/>
        </w:rPr>
        <w:t xml:space="preserve"> в</w:t>
      </w:r>
      <w:r w:rsidR="00765645">
        <w:rPr>
          <w:b/>
          <w:i/>
        </w:rPr>
        <w:t xml:space="preserve"> </w:t>
      </w:r>
      <w:r w:rsidR="00EF6C44" w:rsidRPr="00CB457E">
        <w:rPr>
          <w:b/>
          <w:i/>
        </w:rPr>
        <w:t xml:space="preserve">нарушение </w:t>
      </w:r>
      <w:proofErr w:type="spellStart"/>
      <w:r w:rsidR="00620F0F" w:rsidRPr="00CB457E">
        <w:rPr>
          <w:b/>
          <w:i/>
        </w:rPr>
        <w:t>п</w:t>
      </w:r>
      <w:r w:rsidR="00CF4648">
        <w:rPr>
          <w:b/>
          <w:i/>
        </w:rPr>
        <w:t>п</w:t>
      </w:r>
      <w:proofErr w:type="spellEnd"/>
      <w:r w:rsidR="00CF4648">
        <w:rPr>
          <w:b/>
          <w:i/>
        </w:rPr>
        <w:t>.</w:t>
      </w:r>
      <w:r w:rsidR="00D80CE3">
        <w:rPr>
          <w:b/>
          <w:i/>
        </w:rPr>
        <w:t xml:space="preserve"> </w:t>
      </w:r>
      <w:r w:rsidR="00B317D6">
        <w:rPr>
          <w:b/>
          <w:i/>
        </w:rPr>
        <w:t>3</w:t>
      </w:r>
      <w:r w:rsidR="00620F0F" w:rsidRPr="00CB457E">
        <w:rPr>
          <w:b/>
          <w:i/>
        </w:rPr>
        <w:t xml:space="preserve"> п</w:t>
      </w:r>
      <w:r w:rsidR="002461F1">
        <w:rPr>
          <w:b/>
          <w:i/>
        </w:rPr>
        <w:t>.</w:t>
      </w:r>
      <w:r w:rsidR="00620F0F" w:rsidRPr="00CB457E">
        <w:rPr>
          <w:b/>
          <w:i/>
        </w:rPr>
        <w:t>2.</w:t>
      </w:r>
      <w:r w:rsidR="00B317D6">
        <w:rPr>
          <w:b/>
          <w:i/>
        </w:rPr>
        <w:t>4</w:t>
      </w:r>
      <w:r w:rsidR="00620F0F" w:rsidRPr="00CB457E">
        <w:rPr>
          <w:b/>
          <w:i/>
        </w:rPr>
        <w:t xml:space="preserve"> Порядка муниципальная программа не содержит </w:t>
      </w:r>
      <w:r w:rsidR="00CB457E" w:rsidRPr="00CB457E">
        <w:rPr>
          <w:b/>
          <w:i/>
        </w:rPr>
        <w:t xml:space="preserve">количественную характеристику </w:t>
      </w:r>
      <w:r w:rsidR="00620F0F" w:rsidRPr="00CB457E">
        <w:rPr>
          <w:b/>
          <w:i/>
          <w:color w:val="000000"/>
          <w:spacing w:val="-2"/>
        </w:rPr>
        <w:t>основны</w:t>
      </w:r>
      <w:r w:rsidR="00CB457E" w:rsidRPr="00CB457E">
        <w:rPr>
          <w:b/>
          <w:i/>
          <w:color w:val="000000"/>
          <w:spacing w:val="-2"/>
        </w:rPr>
        <w:t>х</w:t>
      </w:r>
      <w:r w:rsidR="00620F0F" w:rsidRPr="00CB457E">
        <w:rPr>
          <w:b/>
          <w:i/>
          <w:color w:val="000000"/>
          <w:spacing w:val="-2"/>
        </w:rPr>
        <w:t xml:space="preserve"> показател</w:t>
      </w:r>
      <w:r w:rsidR="00CB457E" w:rsidRPr="00CB457E">
        <w:rPr>
          <w:b/>
          <w:i/>
          <w:color w:val="000000"/>
          <w:spacing w:val="-2"/>
        </w:rPr>
        <w:t>ей</w:t>
      </w:r>
      <w:r w:rsidR="00620F0F" w:rsidRPr="00CB457E">
        <w:rPr>
          <w:b/>
          <w:i/>
          <w:color w:val="000000"/>
          <w:spacing w:val="-2"/>
        </w:rPr>
        <w:t xml:space="preserve"> уровня развития соответствующей сферы, </w:t>
      </w:r>
      <w:r w:rsidR="00CB457E" w:rsidRPr="00CB457E">
        <w:rPr>
          <w:b/>
          <w:i/>
          <w:color w:val="000000"/>
          <w:spacing w:val="-2"/>
        </w:rPr>
        <w:t xml:space="preserve">а также </w:t>
      </w:r>
      <w:r w:rsidR="00620F0F" w:rsidRPr="00CB457E">
        <w:rPr>
          <w:b/>
          <w:i/>
          <w:color w:val="000000"/>
          <w:spacing w:val="-2"/>
        </w:rPr>
        <w:t>изменяемость</w:t>
      </w:r>
      <w:r w:rsidR="00CB457E" w:rsidRPr="00CB457E">
        <w:rPr>
          <w:b/>
          <w:i/>
          <w:color w:val="000000"/>
          <w:spacing w:val="-2"/>
        </w:rPr>
        <w:t xml:space="preserve"> показателей, то есть </w:t>
      </w:r>
      <w:r w:rsidR="00620F0F" w:rsidRPr="00CB457E">
        <w:rPr>
          <w:b/>
          <w:i/>
          <w:color w:val="000000"/>
          <w:spacing w:val="-2"/>
        </w:rPr>
        <w:t>цел</w:t>
      </w:r>
      <w:r w:rsidR="00B317D6">
        <w:rPr>
          <w:b/>
          <w:i/>
          <w:color w:val="000000"/>
          <w:spacing w:val="-2"/>
        </w:rPr>
        <w:t>и и задачи программы</w:t>
      </w:r>
      <w:r w:rsidR="00620F0F" w:rsidRPr="00CB457E">
        <w:rPr>
          <w:b/>
          <w:i/>
          <w:color w:val="000000"/>
          <w:spacing w:val="-2"/>
        </w:rPr>
        <w:t xml:space="preserve"> должн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быть охарактеризован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</w:t>
      </w:r>
      <w:r w:rsidR="00CB457E" w:rsidRPr="00CB457E">
        <w:rPr>
          <w:b/>
          <w:i/>
          <w:color w:val="000000"/>
          <w:spacing w:val="-2"/>
        </w:rPr>
        <w:t>.</w:t>
      </w:r>
      <w:proofErr w:type="gramEnd"/>
    </w:p>
    <w:p w:rsidR="00027B1B" w:rsidRDefault="00027B1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70765F">
        <w:rPr>
          <w:b/>
        </w:rPr>
        <w:t>3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657E6A" w:rsidRDefault="000B2DDB" w:rsidP="00D9320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t>В</w:t>
      </w:r>
      <w:r w:rsidR="00810E22">
        <w:t xml:space="preserve"> указанном разделе отражено, что </w:t>
      </w:r>
      <w:r w:rsidR="00657E6A">
        <w:t>срок</w:t>
      </w:r>
      <w:r w:rsidR="00CE69D5">
        <w:rPr>
          <w:color w:val="000000"/>
        </w:rPr>
        <w:t xml:space="preserve"> реализации муниципальной программы </w:t>
      </w:r>
      <w:r w:rsidR="00657E6A">
        <w:rPr>
          <w:color w:val="000000"/>
        </w:rPr>
        <w:t>– с 2026-20</w:t>
      </w:r>
      <w:r w:rsidR="007326BB">
        <w:rPr>
          <w:color w:val="000000"/>
        </w:rPr>
        <w:t>28</w:t>
      </w:r>
      <w:r w:rsidR="00657E6A">
        <w:rPr>
          <w:color w:val="000000"/>
        </w:rPr>
        <w:t xml:space="preserve"> годы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  <w:r w:rsidR="007326BB">
        <w:rPr>
          <w:color w:val="000000"/>
        </w:rPr>
        <w:t xml:space="preserve"> </w:t>
      </w:r>
    </w:p>
    <w:p w:rsidR="00657E6A" w:rsidRDefault="00657E6A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70765F">
        <w:rPr>
          <w:b/>
        </w:rPr>
        <w:t>4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70765F">
        <w:t>4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>, которые не противоречит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 w:rsidR="0070765F">
        <w:rPr>
          <w:b/>
        </w:rPr>
        <w:t>5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lastRenderedPageBreak/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2F2F56" w:rsidRDefault="002C272A" w:rsidP="002F2F56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F24A40">
        <w:t xml:space="preserve"> разделе № </w:t>
      </w:r>
      <w:r w:rsidR="0070765F">
        <w:t>5</w:t>
      </w:r>
      <w:r w:rsidR="00F24A40">
        <w:t xml:space="preserve"> программы</w:t>
      </w:r>
      <w:r w:rsidRPr="002C272A">
        <w:t>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E9296E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E9296E">
        <w:rPr>
          <w:b/>
        </w:rPr>
        <w:t xml:space="preserve">Раздел </w:t>
      </w:r>
      <w:r w:rsidR="00E823A8" w:rsidRPr="00E9296E">
        <w:rPr>
          <w:b/>
        </w:rPr>
        <w:t>6</w:t>
      </w:r>
      <w:r w:rsidRPr="00E9296E">
        <w:rPr>
          <w:b/>
        </w:rPr>
        <w:t>. «Бюджетное обеспечение муниципальной программы».</w:t>
      </w:r>
    </w:p>
    <w:p w:rsidR="008B6E31" w:rsidRDefault="008B6E31" w:rsidP="00770D7A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программы планируется за счет средств бюджета муниципального </w:t>
      </w:r>
      <w:r>
        <w:t>округа</w:t>
      </w:r>
      <w:r w:rsidRPr="00BB6920">
        <w:t xml:space="preserve">, при этом </w:t>
      </w:r>
      <w:r>
        <w:t xml:space="preserve">не </w:t>
      </w:r>
      <w:r w:rsidRPr="00BB6920">
        <w:t>предусматривается привлечение средств из других источников.</w:t>
      </w:r>
    </w:p>
    <w:p w:rsidR="008B6E31" w:rsidRDefault="008B6E31" w:rsidP="00770D7A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В соответствии с паспортом муниципальной программы, разделом № 6 и перечнем мероприятий муниципальной программы финансирование мероприятий</w:t>
      </w:r>
      <w:r w:rsidRPr="00304FF3">
        <w:rPr>
          <w:color w:val="111111"/>
        </w:rPr>
        <w:t xml:space="preserve"> муниципальной программы</w:t>
      </w:r>
      <w:r>
        <w:rPr>
          <w:color w:val="111111"/>
        </w:rPr>
        <w:t xml:space="preserve"> составляет в целом </w:t>
      </w:r>
      <w:r>
        <w:rPr>
          <w:color w:val="111111"/>
        </w:rPr>
        <w:t>432</w:t>
      </w:r>
      <w:r>
        <w:rPr>
          <w:color w:val="111111"/>
        </w:rPr>
        <w:t xml:space="preserve">,0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>
        <w:t>144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>
        <w:t>144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>
        <w:t>144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>.</w:t>
      </w:r>
    </w:p>
    <w:p w:rsidR="008B6E31" w:rsidRDefault="008B6E31" w:rsidP="00770D7A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 xml:space="preserve">При этом программой </w:t>
      </w:r>
      <w:r>
        <w:rPr>
          <w:color w:val="111111"/>
        </w:rPr>
        <w:t xml:space="preserve">не </w:t>
      </w:r>
      <w:r>
        <w:rPr>
          <w:color w:val="111111"/>
        </w:rPr>
        <w:t>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8B6E31" w:rsidRPr="00C62536" w:rsidRDefault="008B6E31" w:rsidP="008B6E3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Контрольно-счетной палатой анализом соответствия бюджетного обеспечения муниципальной 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муниципальной программы, с паспортом и </w:t>
      </w:r>
      <w:r>
        <w:rPr>
          <w:color w:val="111111"/>
        </w:rPr>
        <w:t xml:space="preserve">настоящим разделом </w:t>
      </w:r>
      <w:r w:rsidRPr="00A419CF">
        <w:rPr>
          <w:color w:val="111111"/>
        </w:rPr>
        <w:t xml:space="preserve">программы </w:t>
      </w:r>
      <w:r w:rsidR="00C262BB">
        <w:rPr>
          <w:color w:val="111111"/>
        </w:rPr>
        <w:t>отклонений не установлено:</w:t>
      </w:r>
    </w:p>
    <w:tbl>
      <w:tblPr>
        <w:tblW w:w="9480" w:type="dxa"/>
        <w:jc w:val="center"/>
        <w:tblInd w:w="-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</w:tblGrid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</w:rPr>
            </w:pPr>
            <w:r w:rsidRPr="009D3C19">
              <w:rPr>
                <w:b/>
              </w:rPr>
              <w:t>№ м/</w:t>
            </w:r>
            <w:proofErr w:type="gramStart"/>
            <w:r w:rsidRPr="009D3C19">
              <w:rPr>
                <w:b/>
              </w:rPr>
              <w:t>п</w:t>
            </w:r>
            <w:proofErr w:type="gramEnd"/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2026 год</w:t>
            </w:r>
          </w:p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2027 год</w:t>
            </w:r>
          </w:p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896" w:type="dxa"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2028 год</w:t>
            </w:r>
          </w:p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896" w:type="dxa"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 xml:space="preserve">Всего </w:t>
            </w: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</w:tr>
      <w:tr w:rsidR="008B6E31" w:rsidRPr="009D3C19" w:rsidTr="005C3524">
        <w:trPr>
          <w:trHeight w:val="255"/>
          <w:jc w:val="center"/>
        </w:trPr>
        <w:tc>
          <w:tcPr>
            <w:tcW w:w="9480" w:type="dxa"/>
            <w:gridSpan w:val="5"/>
            <w:shd w:val="clear" w:color="auto" w:fill="auto"/>
            <w:noWrap/>
            <w:vAlign w:val="center"/>
          </w:tcPr>
          <w:p w:rsidR="008B6E31" w:rsidRPr="009D3C19" w:rsidRDefault="008B6E31" w:rsidP="00946D6D">
            <w:pPr>
              <w:jc w:val="center"/>
            </w:pPr>
            <w:r>
              <w:t>Раздел 1. «Формирование у населения мотивации к ведению здорового образа жизни и сохранению собственного здоровья»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8B6E31">
            <w:pPr>
              <w:jc w:val="center"/>
            </w:pPr>
            <w:r>
              <w:t>1.2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C0256D">
            <w:pPr>
              <w:jc w:val="center"/>
            </w:pPr>
            <w:r>
              <w:t>4,0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C0256D">
            <w:pPr>
              <w:jc w:val="center"/>
            </w:pPr>
            <w:r>
              <w:t>4,0</w:t>
            </w:r>
          </w:p>
        </w:tc>
        <w:tc>
          <w:tcPr>
            <w:tcW w:w="1896" w:type="dxa"/>
            <w:vAlign w:val="center"/>
          </w:tcPr>
          <w:p w:rsidR="008B6E31" w:rsidRDefault="008B6E31" w:rsidP="00C0256D">
            <w:pPr>
              <w:jc w:val="center"/>
            </w:pPr>
            <w:r>
              <w:t>4,0</w:t>
            </w:r>
          </w:p>
        </w:tc>
        <w:tc>
          <w:tcPr>
            <w:tcW w:w="1896" w:type="dxa"/>
            <w:vAlign w:val="center"/>
          </w:tcPr>
          <w:p w:rsidR="008B6E31" w:rsidRDefault="008B6E31" w:rsidP="00C0256D">
            <w:pPr>
              <w:jc w:val="center"/>
            </w:pPr>
            <w:r>
              <w:t>12,0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8B6E31">
            <w:pPr>
              <w:jc w:val="center"/>
            </w:pPr>
            <w:r>
              <w:t>1.3.1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C0256D">
            <w:pPr>
              <w:jc w:val="center"/>
            </w:pPr>
            <w:r>
              <w:t>30,0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8B6E31" w:rsidP="00C0256D">
            <w:pPr>
              <w:jc w:val="center"/>
            </w:pPr>
            <w:r>
              <w:t>30,0</w:t>
            </w:r>
          </w:p>
        </w:tc>
        <w:tc>
          <w:tcPr>
            <w:tcW w:w="1896" w:type="dxa"/>
            <w:vAlign w:val="center"/>
          </w:tcPr>
          <w:p w:rsidR="008B6E31" w:rsidRDefault="008B6E31" w:rsidP="00C0256D">
            <w:pPr>
              <w:jc w:val="center"/>
            </w:pPr>
            <w:r>
              <w:t>30,0</w:t>
            </w:r>
          </w:p>
        </w:tc>
        <w:tc>
          <w:tcPr>
            <w:tcW w:w="1896" w:type="dxa"/>
            <w:vAlign w:val="center"/>
          </w:tcPr>
          <w:p w:rsidR="008B6E31" w:rsidRDefault="008B6E31" w:rsidP="00C0256D">
            <w:pPr>
              <w:jc w:val="center"/>
            </w:pPr>
            <w:r>
              <w:t>90,0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>Итого р</w:t>
            </w:r>
            <w:r>
              <w:rPr>
                <w:b/>
                <w:i/>
              </w:rPr>
              <w:t>.1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34,0</w:t>
            </w:r>
          </w:p>
        </w:tc>
        <w:tc>
          <w:tcPr>
            <w:tcW w:w="1896" w:type="dxa"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34,0</w:t>
            </w:r>
          </w:p>
        </w:tc>
        <w:tc>
          <w:tcPr>
            <w:tcW w:w="1896" w:type="dxa"/>
            <w:vAlign w:val="center"/>
          </w:tcPr>
          <w:p w:rsidR="008B6E31" w:rsidRPr="009D3C19" w:rsidRDefault="008B6E31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102,0</w:t>
            </w:r>
          </w:p>
        </w:tc>
      </w:tr>
      <w:tr w:rsidR="008B6E31" w:rsidRPr="009D3C19" w:rsidTr="00E366F2">
        <w:trPr>
          <w:trHeight w:val="255"/>
          <w:jc w:val="center"/>
        </w:trPr>
        <w:tc>
          <w:tcPr>
            <w:tcW w:w="9480" w:type="dxa"/>
            <w:gridSpan w:val="5"/>
            <w:shd w:val="clear" w:color="auto" w:fill="auto"/>
            <w:noWrap/>
            <w:vAlign w:val="center"/>
          </w:tcPr>
          <w:p w:rsidR="008B6E31" w:rsidRPr="009D3C19" w:rsidRDefault="008B6E31" w:rsidP="008B6E31">
            <w:pPr>
              <w:jc w:val="center"/>
            </w:pPr>
            <w:r>
              <w:t>Раздел 4. «Формирование мотивации к отказу от вредных привычек сокращению уровня потребления алкоголя и табачной продукции»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C262BB" w:rsidP="00C0256D">
            <w:pPr>
              <w:jc w:val="center"/>
            </w:pPr>
            <w:r>
              <w:t>4.1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C262BB" w:rsidP="00C0256D">
            <w:pPr>
              <w:jc w:val="center"/>
            </w:pPr>
            <w:r>
              <w:t>10,0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C262BB" w:rsidP="00C0256D">
            <w:pPr>
              <w:jc w:val="center"/>
            </w:pPr>
            <w:r>
              <w:t>10,0</w:t>
            </w:r>
          </w:p>
        </w:tc>
        <w:tc>
          <w:tcPr>
            <w:tcW w:w="1896" w:type="dxa"/>
            <w:vAlign w:val="center"/>
          </w:tcPr>
          <w:p w:rsidR="008B6E31" w:rsidRDefault="00C262BB" w:rsidP="00C0256D">
            <w:pPr>
              <w:jc w:val="center"/>
            </w:pPr>
            <w:r>
              <w:t>10,0</w:t>
            </w:r>
          </w:p>
        </w:tc>
        <w:tc>
          <w:tcPr>
            <w:tcW w:w="1896" w:type="dxa"/>
            <w:vAlign w:val="center"/>
          </w:tcPr>
          <w:p w:rsidR="008B6E31" w:rsidRDefault="00C262BB" w:rsidP="00C0256D">
            <w:pPr>
              <w:jc w:val="center"/>
            </w:pPr>
            <w:r>
              <w:t>30,0</w:t>
            </w:r>
          </w:p>
        </w:tc>
      </w:tr>
      <w:tr w:rsidR="00C262BB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C262BB" w:rsidRDefault="00C262BB" w:rsidP="00C262BB">
            <w:pPr>
              <w:jc w:val="center"/>
            </w:pPr>
            <w:r>
              <w:t>4.2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C262BB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C262BB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vAlign w:val="center"/>
          </w:tcPr>
          <w:p w:rsidR="00C262BB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vAlign w:val="center"/>
          </w:tcPr>
          <w:p w:rsidR="00C262BB" w:rsidRDefault="00C262BB" w:rsidP="00C0256D">
            <w:pPr>
              <w:jc w:val="center"/>
            </w:pPr>
            <w:r>
              <w:t>150,0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262BB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 xml:space="preserve">Итого </w:t>
            </w:r>
            <w:r>
              <w:rPr>
                <w:b/>
                <w:i/>
              </w:rPr>
              <w:t>р.</w:t>
            </w:r>
            <w:r w:rsidR="00C262BB">
              <w:rPr>
                <w:b/>
                <w:i/>
              </w:rPr>
              <w:t>4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04E8" w:rsidRDefault="00C262BB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  <w:r w:rsidR="008B6E31" w:rsidRPr="009D04E8">
              <w:rPr>
                <w:b/>
                <w:i/>
              </w:rPr>
              <w:t>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04E8" w:rsidRDefault="00C262BB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8B6E31">
              <w:rPr>
                <w:b/>
                <w:i/>
              </w:rPr>
              <w:t>0</w:t>
            </w:r>
            <w:r w:rsidR="008B6E31" w:rsidRPr="009D04E8">
              <w:rPr>
                <w:b/>
                <w:i/>
              </w:rPr>
              <w:t>,0</w:t>
            </w:r>
          </w:p>
        </w:tc>
        <w:tc>
          <w:tcPr>
            <w:tcW w:w="1896" w:type="dxa"/>
            <w:vAlign w:val="center"/>
          </w:tcPr>
          <w:p w:rsidR="008B6E31" w:rsidRPr="009D04E8" w:rsidRDefault="00C262BB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  <w:r w:rsidR="008B6E31" w:rsidRPr="009D04E8">
              <w:rPr>
                <w:b/>
                <w:i/>
              </w:rPr>
              <w:t>,0</w:t>
            </w:r>
          </w:p>
        </w:tc>
        <w:tc>
          <w:tcPr>
            <w:tcW w:w="1896" w:type="dxa"/>
            <w:vAlign w:val="center"/>
          </w:tcPr>
          <w:p w:rsidR="008B6E31" w:rsidRPr="00C262BB" w:rsidRDefault="008B6E31" w:rsidP="00C262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262BB">
              <w:rPr>
                <w:b/>
                <w:i/>
              </w:rPr>
              <w:t>8</w:t>
            </w:r>
            <w:r>
              <w:rPr>
                <w:b/>
                <w:i/>
              </w:rPr>
              <w:t>0</w:t>
            </w:r>
            <w:r w:rsidRPr="009D04E8">
              <w:rPr>
                <w:b/>
                <w:i/>
              </w:rPr>
              <w:t>,0</w:t>
            </w:r>
          </w:p>
        </w:tc>
      </w:tr>
      <w:tr w:rsidR="00C262BB" w:rsidRPr="009D3C19" w:rsidTr="00A06F27">
        <w:trPr>
          <w:trHeight w:val="255"/>
          <w:jc w:val="center"/>
        </w:trPr>
        <w:tc>
          <w:tcPr>
            <w:tcW w:w="9480" w:type="dxa"/>
            <w:gridSpan w:val="5"/>
            <w:shd w:val="clear" w:color="auto" w:fill="auto"/>
            <w:noWrap/>
            <w:vAlign w:val="center"/>
          </w:tcPr>
          <w:p w:rsidR="00C262BB" w:rsidRPr="003E7F05" w:rsidRDefault="00C262BB" w:rsidP="00C0256D">
            <w:pPr>
              <w:jc w:val="center"/>
            </w:pPr>
            <w:r>
              <w:t>Раздел 5. «Проведение мероприятий и акций, направленных на поднятие престижа спорта и пропаганду здорового образа жизни»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3E7F05" w:rsidRDefault="00C262BB" w:rsidP="00C0256D">
            <w:pPr>
              <w:jc w:val="center"/>
            </w:pPr>
            <w:r>
              <w:t>5.2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vAlign w:val="center"/>
          </w:tcPr>
          <w:p w:rsidR="008B6E31" w:rsidRDefault="00C262BB" w:rsidP="00C0256D">
            <w:pPr>
              <w:jc w:val="center"/>
            </w:pPr>
            <w:r>
              <w:t>50,0</w:t>
            </w:r>
          </w:p>
        </w:tc>
        <w:tc>
          <w:tcPr>
            <w:tcW w:w="1896" w:type="dxa"/>
            <w:vAlign w:val="center"/>
          </w:tcPr>
          <w:p w:rsidR="008B6E31" w:rsidRDefault="00C262BB" w:rsidP="00C0256D">
            <w:pPr>
              <w:jc w:val="center"/>
            </w:pPr>
            <w:r>
              <w:t>150,0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9D3C19" w:rsidRDefault="008B6E31" w:rsidP="00C262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р.</w:t>
            </w:r>
            <w:r w:rsidR="00C262BB">
              <w:rPr>
                <w:b/>
                <w:i/>
              </w:rPr>
              <w:t>5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C262BB" w:rsidRDefault="00C262BB" w:rsidP="00C262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B6E31">
              <w:rPr>
                <w:b/>
                <w:i/>
              </w:rPr>
              <w:t>0,0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9D04E8" w:rsidRDefault="00C262BB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B6E31">
              <w:rPr>
                <w:b/>
                <w:i/>
              </w:rPr>
              <w:t>0,0</w:t>
            </w:r>
          </w:p>
        </w:tc>
        <w:tc>
          <w:tcPr>
            <w:tcW w:w="1896" w:type="dxa"/>
            <w:vAlign w:val="center"/>
          </w:tcPr>
          <w:p w:rsidR="008B6E31" w:rsidRPr="009D04E8" w:rsidRDefault="00C262BB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B6E31">
              <w:rPr>
                <w:b/>
                <w:i/>
              </w:rPr>
              <w:t>0,0</w:t>
            </w:r>
          </w:p>
        </w:tc>
        <w:tc>
          <w:tcPr>
            <w:tcW w:w="1896" w:type="dxa"/>
            <w:vAlign w:val="center"/>
          </w:tcPr>
          <w:p w:rsidR="008B6E31" w:rsidRPr="00C262BB" w:rsidRDefault="00C262BB" w:rsidP="00C262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B6E31">
              <w:rPr>
                <w:b/>
                <w:i/>
              </w:rPr>
              <w:t>50,0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505684" w:rsidRDefault="008B6E31" w:rsidP="00C0256D">
            <w:pPr>
              <w:jc w:val="center"/>
            </w:pPr>
            <w:r w:rsidRPr="00505684">
              <w:rPr>
                <w:b/>
              </w:rPr>
              <w:t>ВСЕГО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C262BB" w:rsidRDefault="00C262BB" w:rsidP="00C262BB">
            <w:pPr>
              <w:jc w:val="center"/>
              <w:rPr>
                <w:b/>
              </w:rPr>
            </w:pPr>
            <w:r>
              <w:rPr>
                <w:b/>
              </w:rPr>
              <w:t>144,0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1A7212" w:rsidRDefault="00C262BB" w:rsidP="00C0256D">
            <w:pPr>
              <w:jc w:val="center"/>
              <w:rPr>
                <w:b/>
              </w:rPr>
            </w:pPr>
            <w:r>
              <w:rPr>
                <w:b/>
              </w:rPr>
              <w:t>144,</w:t>
            </w:r>
            <w:r w:rsidR="008B6E31">
              <w:rPr>
                <w:b/>
              </w:rPr>
              <w:t>0</w:t>
            </w:r>
          </w:p>
        </w:tc>
        <w:tc>
          <w:tcPr>
            <w:tcW w:w="1896" w:type="dxa"/>
            <w:vAlign w:val="center"/>
          </w:tcPr>
          <w:p w:rsidR="008B6E31" w:rsidRPr="001A7212" w:rsidRDefault="00C262BB" w:rsidP="00C0256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8B6E31">
              <w:rPr>
                <w:b/>
              </w:rPr>
              <w:t>,0</w:t>
            </w:r>
          </w:p>
        </w:tc>
        <w:tc>
          <w:tcPr>
            <w:tcW w:w="1896" w:type="dxa"/>
            <w:vAlign w:val="center"/>
          </w:tcPr>
          <w:p w:rsidR="008B6E31" w:rsidRPr="001A7212" w:rsidRDefault="00C262BB" w:rsidP="00C262BB">
            <w:pPr>
              <w:jc w:val="center"/>
              <w:rPr>
                <w:b/>
              </w:rPr>
            </w:pPr>
            <w:r>
              <w:rPr>
                <w:b/>
              </w:rPr>
              <w:t>432,0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505684" w:rsidRDefault="008B6E31" w:rsidP="00C0256D">
            <w:pPr>
              <w:jc w:val="center"/>
            </w:pPr>
            <w:r>
              <w:rPr>
                <w:b/>
              </w:rPr>
              <w:t>П</w:t>
            </w:r>
            <w:r w:rsidRPr="00505684">
              <w:rPr>
                <w:b/>
              </w:rPr>
              <w:t>аспорт программы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8B6E31">
              <w:rPr>
                <w:b/>
              </w:rPr>
              <w:t>,0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8B6E31">
              <w:rPr>
                <w:b/>
              </w:rPr>
              <w:t>,0</w:t>
            </w:r>
          </w:p>
        </w:tc>
        <w:tc>
          <w:tcPr>
            <w:tcW w:w="1896" w:type="dxa"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8B6E31">
              <w:rPr>
                <w:b/>
              </w:rPr>
              <w:t>,0</w:t>
            </w:r>
          </w:p>
        </w:tc>
        <w:tc>
          <w:tcPr>
            <w:tcW w:w="1896" w:type="dxa"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432</w:t>
            </w:r>
            <w:r w:rsidR="008B6E31">
              <w:rPr>
                <w:b/>
              </w:rPr>
              <w:t>,0</w:t>
            </w:r>
          </w:p>
        </w:tc>
      </w:tr>
      <w:tr w:rsidR="008B6E31" w:rsidRPr="009D3C19" w:rsidTr="008B6E31">
        <w:trPr>
          <w:trHeight w:val="255"/>
          <w:jc w:val="center"/>
        </w:trPr>
        <w:tc>
          <w:tcPr>
            <w:tcW w:w="1896" w:type="dxa"/>
            <w:shd w:val="clear" w:color="auto" w:fill="auto"/>
            <w:noWrap/>
            <w:vAlign w:val="center"/>
          </w:tcPr>
          <w:p w:rsidR="008B6E31" w:rsidRPr="00505684" w:rsidRDefault="008B6E31" w:rsidP="00C0256D">
            <w:pPr>
              <w:jc w:val="center"/>
              <w:rPr>
                <w:b/>
              </w:rPr>
            </w:pPr>
            <w:r>
              <w:rPr>
                <w:b/>
              </w:rPr>
              <w:t>Отклонения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6" w:type="dxa"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6" w:type="dxa"/>
            <w:vAlign w:val="center"/>
          </w:tcPr>
          <w:p w:rsidR="008B6E31" w:rsidRPr="001A7212" w:rsidRDefault="007C643E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823A8" w:rsidRDefault="00E823A8" w:rsidP="004F3B3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="00473F03">
        <w:rPr>
          <w:b/>
        </w:rPr>
        <w:t>7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A344CB" w:rsidRDefault="00A344CB" w:rsidP="00A344CB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>
        <w:t xml:space="preserve"> 7 муниципальной программы прописаны о</w:t>
      </w:r>
      <w:r w:rsidRPr="00A344CB">
        <w:t>сновные ожидаемые результаты реализации муниципальной программы,</w:t>
      </w:r>
      <w:r>
        <w:t xml:space="preserve"> которые не противоречит пп.8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bookmarkStart w:id="0" w:name="_GoBack"/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bookmarkEnd w:id="0"/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lastRenderedPageBreak/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4F3B3D">
        <w:t>разделе 8</w:t>
      </w:r>
      <w:r w:rsidRPr="00BB6920">
        <w:t>.</w:t>
      </w:r>
    </w:p>
    <w:p w:rsidR="0080680B" w:rsidRP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 xml:space="preserve">– качество подготовки проекта Программы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 Программы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1"/>
      <w:footerReference w:type="default" r:id="rId12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E9" w:rsidRDefault="00946CE9">
      <w:r>
        <w:separator/>
      </w:r>
    </w:p>
  </w:endnote>
  <w:endnote w:type="continuationSeparator" w:id="0">
    <w:p w:rsidR="00946CE9" w:rsidRDefault="0094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D" w:rsidRDefault="00C0256D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256D" w:rsidRDefault="00C0256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D" w:rsidRDefault="00C0256D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643E">
      <w:rPr>
        <w:rStyle w:val="aa"/>
        <w:noProof/>
      </w:rPr>
      <w:t>6</w:t>
    </w:r>
    <w:r>
      <w:rPr>
        <w:rStyle w:val="aa"/>
      </w:rPr>
      <w:fldChar w:fldCharType="end"/>
    </w:r>
  </w:p>
  <w:p w:rsidR="00C0256D" w:rsidRDefault="00C0256D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E9" w:rsidRDefault="00946CE9">
      <w:r>
        <w:separator/>
      </w:r>
    </w:p>
  </w:footnote>
  <w:footnote w:type="continuationSeparator" w:id="0">
    <w:p w:rsidR="00946CE9" w:rsidRDefault="0094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6429"/>
    <w:rsid w:val="00012946"/>
    <w:rsid w:val="0001361F"/>
    <w:rsid w:val="000137AF"/>
    <w:rsid w:val="00014988"/>
    <w:rsid w:val="00026D54"/>
    <w:rsid w:val="00027B1B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677A2"/>
    <w:rsid w:val="0007074B"/>
    <w:rsid w:val="00071F8C"/>
    <w:rsid w:val="000736B7"/>
    <w:rsid w:val="00076A42"/>
    <w:rsid w:val="000779CB"/>
    <w:rsid w:val="00077E69"/>
    <w:rsid w:val="000854A5"/>
    <w:rsid w:val="000916A4"/>
    <w:rsid w:val="00095BA3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4FAD"/>
    <w:rsid w:val="000F7AF5"/>
    <w:rsid w:val="00100836"/>
    <w:rsid w:val="00103B84"/>
    <w:rsid w:val="0010458A"/>
    <w:rsid w:val="0010675A"/>
    <w:rsid w:val="001110DE"/>
    <w:rsid w:val="00111599"/>
    <w:rsid w:val="0011289F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42326"/>
    <w:rsid w:val="00143A39"/>
    <w:rsid w:val="001462A1"/>
    <w:rsid w:val="00147304"/>
    <w:rsid w:val="001523D6"/>
    <w:rsid w:val="00153965"/>
    <w:rsid w:val="00155CD5"/>
    <w:rsid w:val="0016459C"/>
    <w:rsid w:val="00173C08"/>
    <w:rsid w:val="001743F4"/>
    <w:rsid w:val="00180606"/>
    <w:rsid w:val="00187E80"/>
    <w:rsid w:val="0019304C"/>
    <w:rsid w:val="0019553C"/>
    <w:rsid w:val="001A304F"/>
    <w:rsid w:val="001A63F2"/>
    <w:rsid w:val="001A71C0"/>
    <w:rsid w:val="001A7212"/>
    <w:rsid w:val="001B341E"/>
    <w:rsid w:val="001C4C62"/>
    <w:rsid w:val="001D05EF"/>
    <w:rsid w:val="001D0F29"/>
    <w:rsid w:val="001D109F"/>
    <w:rsid w:val="001D19F3"/>
    <w:rsid w:val="001D7D09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757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47C01"/>
    <w:rsid w:val="002501C5"/>
    <w:rsid w:val="00250DBF"/>
    <w:rsid w:val="0025589B"/>
    <w:rsid w:val="0025644C"/>
    <w:rsid w:val="00257544"/>
    <w:rsid w:val="00264DEE"/>
    <w:rsid w:val="0026527D"/>
    <w:rsid w:val="002653D0"/>
    <w:rsid w:val="0026685F"/>
    <w:rsid w:val="00266F4C"/>
    <w:rsid w:val="00271D7C"/>
    <w:rsid w:val="00285A30"/>
    <w:rsid w:val="00290BED"/>
    <w:rsid w:val="00290E7F"/>
    <w:rsid w:val="00294F1A"/>
    <w:rsid w:val="002A36AA"/>
    <w:rsid w:val="002A4D12"/>
    <w:rsid w:val="002A53B3"/>
    <w:rsid w:val="002A65F4"/>
    <w:rsid w:val="002A69D0"/>
    <w:rsid w:val="002B0220"/>
    <w:rsid w:val="002B357A"/>
    <w:rsid w:val="002B4852"/>
    <w:rsid w:val="002B7FB4"/>
    <w:rsid w:val="002C1863"/>
    <w:rsid w:val="002C272A"/>
    <w:rsid w:val="002C4BDC"/>
    <w:rsid w:val="002C5C2D"/>
    <w:rsid w:val="002E1A4A"/>
    <w:rsid w:val="002E582E"/>
    <w:rsid w:val="002E6EF6"/>
    <w:rsid w:val="002F1F24"/>
    <w:rsid w:val="002F2F56"/>
    <w:rsid w:val="002F31D7"/>
    <w:rsid w:val="002F4EE9"/>
    <w:rsid w:val="002F5F49"/>
    <w:rsid w:val="002F71E6"/>
    <w:rsid w:val="003000AA"/>
    <w:rsid w:val="0030278C"/>
    <w:rsid w:val="00302A3C"/>
    <w:rsid w:val="00303CB8"/>
    <w:rsid w:val="00304FF3"/>
    <w:rsid w:val="00311136"/>
    <w:rsid w:val="00311F7F"/>
    <w:rsid w:val="00314F4D"/>
    <w:rsid w:val="0032028A"/>
    <w:rsid w:val="00324CCB"/>
    <w:rsid w:val="00327391"/>
    <w:rsid w:val="003276CA"/>
    <w:rsid w:val="00330C0D"/>
    <w:rsid w:val="00332C34"/>
    <w:rsid w:val="00343AB2"/>
    <w:rsid w:val="0034477B"/>
    <w:rsid w:val="00350D66"/>
    <w:rsid w:val="00353F2E"/>
    <w:rsid w:val="00355A00"/>
    <w:rsid w:val="003644C0"/>
    <w:rsid w:val="00365445"/>
    <w:rsid w:val="00367D35"/>
    <w:rsid w:val="003711B5"/>
    <w:rsid w:val="00371334"/>
    <w:rsid w:val="003805A2"/>
    <w:rsid w:val="00386B1F"/>
    <w:rsid w:val="00387A9C"/>
    <w:rsid w:val="00392F53"/>
    <w:rsid w:val="00392FA1"/>
    <w:rsid w:val="00393CCF"/>
    <w:rsid w:val="00396803"/>
    <w:rsid w:val="003A03F7"/>
    <w:rsid w:val="003A09A9"/>
    <w:rsid w:val="003A4F41"/>
    <w:rsid w:val="003B671D"/>
    <w:rsid w:val="003C2047"/>
    <w:rsid w:val="003C5A87"/>
    <w:rsid w:val="003C61EC"/>
    <w:rsid w:val="003C7B9C"/>
    <w:rsid w:val="003D0612"/>
    <w:rsid w:val="003D1C20"/>
    <w:rsid w:val="003D7E49"/>
    <w:rsid w:val="003E0BEA"/>
    <w:rsid w:val="003E3AC8"/>
    <w:rsid w:val="003E42FF"/>
    <w:rsid w:val="003E4A37"/>
    <w:rsid w:val="003E4A3B"/>
    <w:rsid w:val="003E57F4"/>
    <w:rsid w:val="003F1AE8"/>
    <w:rsid w:val="003F1D43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389B"/>
    <w:rsid w:val="00473F03"/>
    <w:rsid w:val="004837C3"/>
    <w:rsid w:val="00483C31"/>
    <w:rsid w:val="0048597E"/>
    <w:rsid w:val="00485F18"/>
    <w:rsid w:val="004926B9"/>
    <w:rsid w:val="00497536"/>
    <w:rsid w:val="004A0994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40F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1036"/>
    <w:rsid w:val="00543E47"/>
    <w:rsid w:val="005531E6"/>
    <w:rsid w:val="00557267"/>
    <w:rsid w:val="0056377E"/>
    <w:rsid w:val="005715FC"/>
    <w:rsid w:val="005766E1"/>
    <w:rsid w:val="0057746D"/>
    <w:rsid w:val="00577A63"/>
    <w:rsid w:val="00580773"/>
    <w:rsid w:val="00583146"/>
    <w:rsid w:val="00590039"/>
    <w:rsid w:val="00590525"/>
    <w:rsid w:val="0059482A"/>
    <w:rsid w:val="005963DE"/>
    <w:rsid w:val="005965C5"/>
    <w:rsid w:val="005A1040"/>
    <w:rsid w:val="005B66C2"/>
    <w:rsid w:val="005B6F9A"/>
    <w:rsid w:val="005C1387"/>
    <w:rsid w:val="005C468E"/>
    <w:rsid w:val="005C79C8"/>
    <w:rsid w:val="005D096A"/>
    <w:rsid w:val="005D5031"/>
    <w:rsid w:val="005D5A1F"/>
    <w:rsid w:val="005E06AC"/>
    <w:rsid w:val="005E20FA"/>
    <w:rsid w:val="005E441D"/>
    <w:rsid w:val="005E5C01"/>
    <w:rsid w:val="005F4FE1"/>
    <w:rsid w:val="005F5738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25301"/>
    <w:rsid w:val="00634C81"/>
    <w:rsid w:val="00637CB8"/>
    <w:rsid w:val="006410D8"/>
    <w:rsid w:val="006422E8"/>
    <w:rsid w:val="00650966"/>
    <w:rsid w:val="00651264"/>
    <w:rsid w:val="00652B63"/>
    <w:rsid w:val="00655DD1"/>
    <w:rsid w:val="00657E6A"/>
    <w:rsid w:val="00660D78"/>
    <w:rsid w:val="006616C3"/>
    <w:rsid w:val="00661F90"/>
    <w:rsid w:val="00665328"/>
    <w:rsid w:val="00666209"/>
    <w:rsid w:val="00670893"/>
    <w:rsid w:val="0067301B"/>
    <w:rsid w:val="00675D69"/>
    <w:rsid w:val="00677DF8"/>
    <w:rsid w:val="00685476"/>
    <w:rsid w:val="00687050"/>
    <w:rsid w:val="00696B5A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B6336"/>
    <w:rsid w:val="006C3CB4"/>
    <w:rsid w:val="006C4F14"/>
    <w:rsid w:val="006C6FBE"/>
    <w:rsid w:val="006D1626"/>
    <w:rsid w:val="006E2884"/>
    <w:rsid w:val="006E2926"/>
    <w:rsid w:val="006E58FE"/>
    <w:rsid w:val="006F0C0C"/>
    <w:rsid w:val="006F13BD"/>
    <w:rsid w:val="006F3E60"/>
    <w:rsid w:val="006F433B"/>
    <w:rsid w:val="006F74EB"/>
    <w:rsid w:val="00703FA8"/>
    <w:rsid w:val="0070765F"/>
    <w:rsid w:val="00707A1C"/>
    <w:rsid w:val="007134BC"/>
    <w:rsid w:val="007138C0"/>
    <w:rsid w:val="0071400D"/>
    <w:rsid w:val="00715A8E"/>
    <w:rsid w:val="00720193"/>
    <w:rsid w:val="0072020E"/>
    <w:rsid w:val="00720BBE"/>
    <w:rsid w:val="00720D72"/>
    <w:rsid w:val="0072175F"/>
    <w:rsid w:val="00721B75"/>
    <w:rsid w:val="00722200"/>
    <w:rsid w:val="00722848"/>
    <w:rsid w:val="007266BD"/>
    <w:rsid w:val="007311BA"/>
    <w:rsid w:val="007326BB"/>
    <w:rsid w:val="0074122C"/>
    <w:rsid w:val="0074255E"/>
    <w:rsid w:val="007463C0"/>
    <w:rsid w:val="00750ADC"/>
    <w:rsid w:val="0075359E"/>
    <w:rsid w:val="00765645"/>
    <w:rsid w:val="007669A8"/>
    <w:rsid w:val="00770F2B"/>
    <w:rsid w:val="00772942"/>
    <w:rsid w:val="00781BB8"/>
    <w:rsid w:val="00785149"/>
    <w:rsid w:val="00793340"/>
    <w:rsid w:val="00794971"/>
    <w:rsid w:val="007955B4"/>
    <w:rsid w:val="007A0A9D"/>
    <w:rsid w:val="007A566D"/>
    <w:rsid w:val="007A7042"/>
    <w:rsid w:val="007B1CB6"/>
    <w:rsid w:val="007B2057"/>
    <w:rsid w:val="007B2127"/>
    <w:rsid w:val="007B4681"/>
    <w:rsid w:val="007B6F6A"/>
    <w:rsid w:val="007C0E5F"/>
    <w:rsid w:val="007C3AF6"/>
    <w:rsid w:val="007C5982"/>
    <w:rsid w:val="007C643E"/>
    <w:rsid w:val="007D0243"/>
    <w:rsid w:val="007D0A15"/>
    <w:rsid w:val="007D0C87"/>
    <w:rsid w:val="007D753B"/>
    <w:rsid w:val="007D76A5"/>
    <w:rsid w:val="007E1A10"/>
    <w:rsid w:val="007E26E9"/>
    <w:rsid w:val="007E337E"/>
    <w:rsid w:val="007E5CF0"/>
    <w:rsid w:val="007E5D06"/>
    <w:rsid w:val="007F0307"/>
    <w:rsid w:val="007F1998"/>
    <w:rsid w:val="007F2FF6"/>
    <w:rsid w:val="007F5E7B"/>
    <w:rsid w:val="007F71A4"/>
    <w:rsid w:val="007F783D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67DA6"/>
    <w:rsid w:val="00877093"/>
    <w:rsid w:val="008863A2"/>
    <w:rsid w:val="0088720B"/>
    <w:rsid w:val="00887F86"/>
    <w:rsid w:val="008950EC"/>
    <w:rsid w:val="008A7090"/>
    <w:rsid w:val="008A7C65"/>
    <w:rsid w:val="008B16E4"/>
    <w:rsid w:val="008B43B5"/>
    <w:rsid w:val="008B6E31"/>
    <w:rsid w:val="008B7016"/>
    <w:rsid w:val="008B76D1"/>
    <w:rsid w:val="008C0384"/>
    <w:rsid w:val="008C51B7"/>
    <w:rsid w:val="008C6D8F"/>
    <w:rsid w:val="008C76D9"/>
    <w:rsid w:val="008D10FD"/>
    <w:rsid w:val="008D554A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46CE9"/>
    <w:rsid w:val="009513DC"/>
    <w:rsid w:val="00953EEC"/>
    <w:rsid w:val="0096175C"/>
    <w:rsid w:val="00963C6D"/>
    <w:rsid w:val="0096451A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8348B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4464"/>
    <w:rsid w:val="009B5552"/>
    <w:rsid w:val="009B7567"/>
    <w:rsid w:val="009C033A"/>
    <w:rsid w:val="009C1FED"/>
    <w:rsid w:val="009C29C8"/>
    <w:rsid w:val="009C5426"/>
    <w:rsid w:val="009C5ECE"/>
    <w:rsid w:val="009D2533"/>
    <w:rsid w:val="009D2BAE"/>
    <w:rsid w:val="009D3C19"/>
    <w:rsid w:val="009D5B1D"/>
    <w:rsid w:val="009D5C9E"/>
    <w:rsid w:val="009D6E16"/>
    <w:rsid w:val="009D7E9A"/>
    <w:rsid w:val="009E1F65"/>
    <w:rsid w:val="009E517C"/>
    <w:rsid w:val="009E77C1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44CB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3C81"/>
    <w:rsid w:val="00A73E67"/>
    <w:rsid w:val="00A778E5"/>
    <w:rsid w:val="00A82738"/>
    <w:rsid w:val="00A86106"/>
    <w:rsid w:val="00A873DE"/>
    <w:rsid w:val="00A93BFA"/>
    <w:rsid w:val="00A95F98"/>
    <w:rsid w:val="00AA0A63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1EEA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61F84"/>
    <w:rsid w:val="00B64B64"/>
    <w:rsid w:val="00B73C33"/>
    <w:rsid w:val="00B74A2C"/>
    <w:rsid w:val="00B810B9"/>
    <w:rsid w:val="00B91969"/>
    <w:rsid w:val="00B92C00"/>
    <w:rsid w:val="00B92C91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0D1A"/>
    <w:rsid w:val="00BE1022"/>
    <w:rsid w:val="00BE1713"/>
    <w:rsid w:val="00BF09BA"/>
    <w:rsid w:val="00BF2AB6"/>
    <w:rsid w:val="00BF6094"/>
    <w:rsid w:val="00BF6DB9"/>
    <w:rsid w:val="00C0256D"/>
    <w:rsid w:val="00C02AEC"/>
    <w:rsid w:val="00C02C27"/>
    <w:rsid w:val="00C037C5"/>
    <w:rsid w:val="00C04250"/>
    <w:rsid w:val="00C14C5B"/>
    <w:rsid w:val="00C16B01"/>
    <w:rsid w:val="00C20955"/>
    <w:rsid w:val="00C21F64"/>
    <w:rsid w:val="00C22A0E"/>
    <w:rsid w:val="00C253B6"/>
    <w:rsid w:val="00C262BB"/>
    <w:rsid w:val="00C26BD3"/>
    <w:rsid w:val="00C31EC0"/>
    <w:rsid w:val="00C350C4"/>
    <w:rsid w:val="00C42DA8"/>
    <w:rsid w:val="00C46C83"/>
    <w:rsid w:val="00C47943"/>
    <w:rsid w:val="00C47B63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5A42"/>
    <w:rsid w:val="00CA61EA"/>
    <w:rsid w:val="00CA6D2B"/>
    <w:rsid w:val="00CA7309"/>
    <w:rsid w:val="00CB1164"/>
    <w:rsid w:val="00CB2C83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69D5"/>
    <w:rsid w:val="00CF0FCE"/>
    <w:rsid w:val="00CF3275"/>
    <w:rsid w:val="00CF4330"/>
    <w:rsid w:val="00CF4648"/>
    <w:rsid w:val="00D00461"/>
    <w:rsid w:val="00D01064"/>
    <w:rsid w:val="00D10437"/>
    <w:rsid w:val="00D10D60"/>
    <w:rsid w:val="00D10E91"/>
    <w:rsid w:val="00D125B6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337F"/>
    <w:rsid w:val="00D9423A"/>
    <w:rsid w:val="00D94363"/>
    <w:rsid w:val="00D95104"/>
    <w:rsid w:val="00D9658B"/>
    <w:rsid w:val="00DA0B38"/>
    <w:rsid w:val="00DA1478"/>
    <w:rsid w:val="00DA6E98"/>
    <w:rsid w:val="00DA7003"/>
    <w:rsid w:val="00DB263F"/>
    <w:rsid w:val="00DB3AFA"/>
    <w:rsid w:val="00DB4B98"/>
    <w:rsid w:val="00DC2333"/>
    <w:rsid w:val="00DC2930"/>
    <w:rsid w:val="00DC34D6"/>
    <w:rsid w:val="00DC3EB3"/>
    <w:rsid w:val="00DD1BCE"/>
    <w:rsid w:val="00DD282D"/>
    <w:rsid w:val="00DD43B7"/>
    <w:rsid w:val="00DD4DB3"/>
    <w:rsid w:val="00DE26E7"/>
    <w:rsid w:val="00DE4DEB"/>
    <w:rsid w:val="00DE567B"/>
    <w:rsid w:val="00DE647F"/>
    <w:rsid w:val="00DE6B65"/>
    <w:rsid w:val="00DF55C2"/>
    <w:rsid w:val="00DF5EAF"/>
    <w:rsid w:val="00E0269B"/>
    <w:rsid w:val="00E03E25"/>
    <w:rsid w:val="00E03E4A"/>
    <w:rsid w:val="00E03EE0"/>
    <w:rsid w:val="00E04CE0"/>
    <w:rsid w:val="00E0615B"/>
    <w:rsid w:val="00E1051D"/>
    <w:rsid w:val="00E1379E"/>
    <w:rsid w:val="00E16C5A"/>
    <w:rsid w:val="00E1784D"/>
    <w:rsid w:val="00E20710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3A8"/>
    <w:rsid w:val="00E82FA2"/>
    <w:rsid w:val="00E86742"/>
    <w:rsid w:val="00E870F4"/>
    <w:rsid w:val="00E9296E"/>
    <w:rsid w:val="00E95455"/>
    <w:rsid w:val="00E97585"/>
    <w:rsid w:val="00EA4271"/>
    <w:rsid w:val="00EA4FCF"/>
    <w:rsid w:val="00EB4409"/>
    <w:rsid w:val="00EB4952"/>
    <w:rsid w:val="00EB61BB"/>
    <w:rsid w:val="00EC10DF"/>
    <w:rsid w:val="00EC3C45"/>
    <w:rsid w:val="00EC5B24"/>
    <w:rsid w:val="00ED0E90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24A40"/>
    <w:rsid w:val="00F306B2"/>
    <w:rsid w:val="00F342B8"/>
    <w:rsid w:val="00F34CBD"/>
    <w:rsid w:val="00F3589A"/>
    <w:rsid w:val="00F35A0D"/>
    <w:rsid w:val="00F425B7"/>
    <w:rsid w:val="00F471C4"/>
    <w:rsid w:val="00F47A1B"/>
    <w:rsid w:val="00F51A4D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B754E"/>
    <w:rsid w:val="00FC6EE1"/>
    <w:rsid w:val="00FC748C"/>
    <w:rsid w:val="00FD00DC"/>
    <w:rsid w:val="00FD0774"/>
    <w:rsid w:val="00FD0939"/>
    <w:rsid w:val="00FD21F1"/>
    <w:rsid w:val="00FD7973"/>
    <w:rsid w:val="00FE2772"/>
    <w:rsid w:val="00FE3D23"/>
    <w:rsid w:val="00FE4258"/>
    <w:rsid w:val="00FE60B9"/>
    <w:rsid w:val="00FE7821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3F6B-360B-468E-9F35-026DF335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6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17709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229</cp:revision>
  <cp:lastPrinted>2025-08-26T08:22:00Z</cp:lastPrinted>
  <dcterms:created xsi:type="dcterms:W3CDTF">2025-08-12T03:34:00Z</dcterms:created>
  <dcterms:modified xsi:type="dcterms:W3CDTF">2025-08-26T08:23:00Z</dcterms:modified>
</cp:coreProperties>
</file>