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BE" w:rsidRDefault="00120091" w:rsidP="006D7FBE">
      <w:pPr>
        <w:pStyle w:val="5"/>
        <w:rPr>
          <w:rStyle w:val="af1"/>
          <w:b/>
        </w:rPr>
      </w:pPr>
      <w:r>
        <w:rPr>
          <w:rStyle w:val="af1"/>
          <w:bCs w:val="0"/>
        </w:rPr>
        <w:t xml:space="preserve">                            </w:t>
      </w:r>
      <w:r w:rsidR="006D7FBE">
        <w:rPr>
          <w:rStyle w:val="af1"/>
          <w:b/>
          <w:bCs w:val="0"/>
        </w:rPr>
        <w:t xml:space="preserve">                                                                                                                   </w:t>
      </w:r>
    </w:p>
    <w:p w:rsidR="006D7FBE" w:rsidRDefault="006D7FBE" w:rsidP="006D7FBE">
      <w:pPr>
        <w:pStyle w:val="5"/>
        <w:rPr>
          <w:rStyle w:val="af1"/>
          <w:b/>
          <w:bCs w:val="0"/>
        </w:rPr>
      </w:pPr>
      <w:r>
        <w:rPr>
          <w:rStyle w:val="af1"/>
          <w:b/>
          <w:bCs w:val="0"/>
        </w:rPr>
        <w:t xml:space="preserve">                                               Администрация </w:t>
      </w:r>
    </w:p>
    <w:p w:rsidR="006D7FBE" w:rsidRDefault="006D7FBE" w:rsidP="006D7FBE">
      <w:pPr>
        <w:pStyle w:val="5"/>
        <w:rPr>
          <w:rStyle w:val="af1"/>
          <w:b/>
          <w:bCs w:val="0"/>
        </w:rPr>
      </w:pPr>
      <w:r>
        <w:rPr>
          <w:rStyle w:val="af1"/>
          <w:b/>
          <w:bCs w:val="0"/>
        </w:rPr>
        <w:t xml:space="preserve">                          Тунгокоченского муниципального округа</w:t>
      </w:r>
    </w:p>
    <w:p w:rsidR="006D7FBE" w:rsidRDefault="006D7FBE" w:rsidP="006D7FBE">
      <w:pPr>
        <w:pStyle w:val="af"/>
        <w:rPr>
          <w:rStyle w:val="af1"/>
          <w:b/>
          <w:bCs/>
        </w:rPr>
      </w:pPr>
      <w:r>
        <w:rPr>
          <w:rStyle w:val="af1"/>
          <w:b/>
          <w:bCs/>
        </w:rPr>
        <w:t>Забайкальского края</w:t>
      </w:r>
    </w:p>
    <w:p w:rsidR="006D7FBE" w:rsidRPr="006F0CFD" w:rsidRDefault="006D7FBE" w:rsidP="006D7FBE">
      <w:pPr>
        <w:pStyle w:val="6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D7FBE">
        <w:rPr>
          <w:rFonts w:ascii="Times New Roman" w:hAnsi="Times New Roman" w:cs="Times New Roman"/>
          <w:bCs/>
          <w:i w:val="0"/>
          <w:sz w:val="28"/>
          <w:szCs w:val="28"/>
        </w:rPr>
        <w:t xml:space="preserve">                                   </w:t>
      </w:r>
      <w:r w:rsidR="00D31088">
        <w:rPr>
          <w:rFonts w:ascii="Times New Roman" w:hAnsi="Times New Roman" w:cs="Times New Roman"/>
          <w:bCs/>
          <w:i w:val="0"/>
          <w:sz w:val="28"/>
          <w:szCs w:val="28"/>
        </w:rPr>
        <w:t xml:space="preserve">   </w:t>
      </w:r>
      <w:r w:rsidRPr="006D7FBE">
        <w:rPr>
          <w:rFonts w:ascii="Times New Roman" w:hAnsi="Times New Roman" w:cs="Times New Roman"/>
          <w:bCs/>
          <w:i w:val="0"/>
          <w:sz w:val="28"/>
          <w:szCs w:val="28"/>
        </w:rPr>
        <w:t xml:space="preserve">      </w:t>
      </w:r>
      <w:proofErr w:type="gramStart"/>
      <w:r w:rsidRPr="006F0CFD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П</w:t>
      </w:r>
      <w:proofErr w:type="gramEnd"/>
      <w:r w:rsidRPr="006F0CFD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О С Т А Н О В Л Е Н И Е    </w:t>
      </w:r>
    </w:p>
    <w:p w:rsidR="006D7FBE" w:rsidRPr="006F0CFD" w:rsidRDefault="006D7FBE" w:rsidP="006D7FBE">
      <w:pPr>
        <w:rPr>
          <w:color w:val="auto"/>
          <w:szCs w:val="24"/>
        </w:rPr>
      </w:pPr>
    </w:p>
    <w:p w:rsidR="006D7FBE" w:rsidRPr="00D31088" w:rsidRDefault="006D7FBE" w:rsidP="00D31088">
      <w:pPr>
        <w:pStyle w:val="7"/>
        <w:tabs>
          <w:tab w:val="left" w:pos="960"/>
        </w:tabs>
        <w:ind w:left="-426" w:hanging="283"/>
        <w:rPr>
          <w:rFonts w:ascii="Times New Roman" w:hAnsi="Times New Roman" w:cs="Times New Roman"/>
          <w:i w:val="0"/>
          <w:sz w:val="28"/>
          <w:szCs w:val="28"/>
        </w:rPr>
      </w:pPr>
      <w:r>
        <w:t xml:space="preserve">    </w:t>
      </w:r>
      <w:r w:rsidR="006F0CFD">
        <w:tab/>
      </w:r>
      <w:r w:rsidR="00D31088" w:rsidRPr="00D31088">
        <w:rPr>
          <w:rFonts w:ascii="Times New Roman" w:hAnsi="Times New Roman" w:cs="Times New Roman"/>
          <w:i w:val="0"/>
          <w:sz w:val="28"/>
          <w:szCs w:val="28"/>
        </w:rPr>
        <w:t xml:space="preserve">22 декабря 2025 года             </w:t>
      </w:r>
      <w:r w:rsidR="00D31088">
        <w:rPr>
          <w:rFonts w:ascii="Times New Roman" w:hAnsi="Times New Roman" w:cs="Times New Roman"/>
          <w:i w:val="0"/>
          <w:sz w:val="28"/>
          <w:szCs w:val="28"/>
        </w:rPr>
        <w:t xml:space="preserve">  </w:t>
      </w:r>
      <w:r w:rsidR="00D31088" w:rsidRPr="00D31088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</w:t>
      </w:r>
      <w:r w:rsidR="005C5235">
        <w:rPr>
          <w:rFonts w:ascii="Times New Roman" w:hAnsi="Times New Roman" w:cs="Times New Roman"/>
          <w:i w:val="0"/>
          <w:sz w:val="28"/>
          <w:szCs w:val="28"/>
        </w:rPr>
        <w:t xml:space="preserve">           </w:t>
      </w:r>
      <w:r w:rsidR="00D31088" w:rsidRPr="00D31088">
        <w:rPr>
          <w:rFonts w:ascii="Times New Roman" w:hAnsi="Times New Roman" w:cs="Times New Roman"/>
          <w:i w:val="0"/>
          <w:sz w:val="28"/>
          <w:szCs w:val="28"/>
        </w:rPr>
        <w:t xml:space="preserve">    № 1148 </w:t>
      </w:r>
    </w:p>
    <w:p w:rsidR="006D7FBE" w:rsidRDefault="006D7FBE" w:rsidP="00D31088">
      <w:pPr>
        <w:pStyle w:val="23"/>
        <w:tabs>
          <w:tab w:val="left" w:pos="3686"/>
        </w:tabs>
        <w:rPr>
          <w:rStyle w:val="af1"/>
        </w:rPr>
      </w:pPr>
      <w:r>
        <w:rPr>
          <w:rStyle w:val="af1"/>
        </w:rPr>
        <w:t>с</w:t>
      </w:r>
      <w:r>
        <w:rPr>
          <w:rStyle w:val="af1"/>
        </w:rPr>
        <w:sym w:font="Symbol" w:char="002E"/>
      </w:r>
      <w:r>
        <w:rPr>
          <w:rStyle w:val="af1"/>
        </w:rPr>
        <w:t xml:space="preserve"> </w:t>
      </w:r>
      <w:proofErr w:type="spellStart"/>
      <w:r>
        <w:rPr>
          <w:rStyle w:val="af1"/>
        </w:rPr>
        <w:t>Верх-Усугли</w:t>
      </w:r>
      <w:proofErr w:type="spellEnd"/>
    </w:p>
    <w:p w:rsidR="006D7FBE" w:rsidRPr="005C5235" w:rsidRDefault="006D7FBE" w:rsidP="006D7FBE">
      <w:pPr>
        <w:rPr>
          <w:rStyle w:val="19"/>
          <w:szCs w:val="22"/>
          <w:lang w:val="ru-RU"/>
        </w:rPr>
      </w:pPr>
      <w:r w:rsidRPr="005C5235">
        <w:rPr>
          <w:rStyle w:val="19"/>
          <w:lang w:val="ru-RU"/>
        </w:rPr>
        <w:t xml:space="preserve"> </w:t>
      </w:r>
    </w:p>
    <w:p w:rsidR="00120091" w:rsidRDefault="00120091" w:rsidP="00120091">
      <w:pPr>
        <w:pStyle w:val="5"/>
        <w:rPr>
          <w:rStyle w:val="af1"/>
        </w:rPr>
      </w:pPr>
      <w:r>
        <w:rPr>
          <w:rStyle w:val="af1"/>
          <w:bCs w:val="0"/>
        </w:rPr>
        <w:t xml:space="preserve">                                                                                    </w:t>
      </w:r>
    </w:p>
    <w:p w:rsidR="00120091" w:rsidRDefault="00120091" w:rsidP="00120091">
      <w:pPr>
        <w:rPr>
          <w:rStyle w:val="19"/>
          <w:szCs w:val="22"/>
          <w:lang w:val="ru-RU"/>
        </w:rPr>
      </w:pPr>
    </w:p>
    <w:tbl>
      <w:tblPr>
        <w:tblW w:w="10032" w:type="dxa"/>
        <w:tblLayout w:type="fixed"/>
        <w:tblLook w:val="04A0"/>
      </w:tblPr>
      <w:tblGrid>
        <w:gridCol w:w="10032"/>
      </w:tblGrid>
      <w:tr w:rsidR="00120091" w:rsidTr="00120091">
        <w:tc>
          <w:tcPr>
            <w:tcW w:w="10031" w:type="dxa"/>
          </w:tcPr>
          <w:p w:rsidR="00120091" w:rsidRPr="00D31088" w:rsidRDefault="00120091">
            <w:pPr>
              <w:pStyle w:val="a6"/>
              <w:spacing w:beforeAutospacing="0" w:afterAutospacing="0" w:line="276" w:lineRule="auto"/>
              <w:jc w:val="both"/>
              <w:rPr>
                <w:rStyle w:val="a3"/>
                <w:sz w:val="28"/>
                <w:szCs w:val="28"/>
              </w:rPr>
            </w:pPr>
            <w:r w:rsidRPr="00D31088">
              <w:rPr>
                <w:rStyle w:val="19"/>
                <w:b/>
                <w:sz w:val="28"/>
                <w:szCs w:val="28"/>
                <w:lang w:val="ru-RU"/>
              </w:rPr>
              <w:t xml:space="preserve">  </w:t>
            </w:r>
            <w:r w:rsidRPr="00D31088">
              <w:rPr>
                <w:b/>
                <w:sz w:val="28"/>
                <w:szCs w:val="28"/>
              </w:rPr>
              <w:t xml:space="preserve">О регистрации Устава территориального  общественного самоуправления  </w:t>
            </w:r>
            <w:r w:rsidRPr="00D31088">
              <w:rPr>
                <w:rStyle w:val="a3"/>
                <w:sz w:val="28"/>
                <w:szCs w:val="28"/>
              </w:rPr>
              <w:t xml:space="preserve"> «Патриоты»</w:t>
            </w:r>
            <w:r w:rsidRPr="00D31088">
              <w:rPr>
                <w:rStyle w:val="a3"/>
                <w:i/>
                <w:sz w:val="28"/>
                <w:szCs w:val="28"/>
              </w:rPr>
              <w:t xml:space="preserve"> </w:t>
            </w:r>
            <w:r w:rsidRPr="00D31088">
              <w:rPr>
                <w:rStyle w:val="a3"/>
                <w:sz w:val="28"/>
                <w:szCs w:val="28"/>
              </w:rPr>
              <w:t xml:space="preserve">на территории села </w:t>
            </w:r>
            <w:proofErr w:type="spellStart"/>
            <w:r w:rsidRPr="00D31088">
              <w:rPr>
                <w:rStyle w:val="a3"/>
                <w:sz w:val="28"/>
                <w:szCs w:val="28"/>
              </w:rPr>
              <w:t>Усугли</w:t>
            </w:r>
            <w:proofErr w:type="spellEnd"/>
            <w:r w:rsidRPr="00D31088">
              <w:rPr>
                <w:rStyle w:val="a3"/>
                <w:sz w:val="28"/>
                <w:szCs w:val="28"/>
              </w:rPr>
              <w:t xml:space="preserve"> Тунгокоченского муниципального округа Забайкальского края </w:t>
            </w:r>
          </w:p>
          <w:p w:rsidR="00120091" w:rsidRPr="00D31088" w:rsidRDefault="00120091">
            <w:pPr>
              <w:pStyle w:val="a6"/>
              <w:spacing w:beforeAutospacing="0" w:afterAutospacing="0" w:line="276" w:lineRule="auto"/>
              <w:jc w:val="both"/>
              <w:rPr>
                <w:rStyle w:val="a3"/>
                <w:sz w:val="28"/>
                <w:szCs w:val="28"/>
              </w:rPr>
            </w:pPr>
          </w:p>
        </w:tc>
      </w:tr>
    </w:tbl>
    <w:p w:rsidR="00120091" w:rsidRPr="00D31088" w:rsidRDefault="00120091" w:rsidP="00120091">
      <w:pPr>
        <w:pStyle w:val="a6"/>
        <w:spacing w:beforeAutospacing="0" w:afterAutospacing="0" w:line="276" w:lineRule="auto"/>
        <w:jc w:val="both"/>
        <w:rPr>
          <w:rStyle w:val="af1"/>
          <w:highlight w:val="yellow"/>
        </w:rPr>
      </w:pPr>
      <w:r>
        <w:rPr>
          <w:rStyle w:val="34"/>
        </w:rPr>
        <w:t xml:space="preserve">       </w:t>
      </w:r>
      <w:r w:rsidRPr="00D31088">
        <w:rPr>
          <w:rStyle w:val="34"/>
        </w:rPr>
        <w:t xml:space="preserve">Руководствуясь статьями 32, 37 Устава  Тунгокоченского муниципального  округа  Забайкальского края, на основании заявления </w:t>
      </w:r>
      <w:r w:rsidRPr="00D31088">
        <w:rPr>
          <w:sz w:val="28"/>
          <w:szCs w:val="28"/>
        </w:rPr>
        <w:t xml:space="preserve">территориального  общественного самоуправления </w:t>
      </w:r>
      <w:r w:rsidRPr="00D31088">
        <w:rPr>
          <w:rStyle w:val="a3"/>
          <w:b w:val="0"/>
          <w:sz w:val="28"/>
          <w:szCs w:val="28"/>
        </w:rPr>
        <w:t xml:space="preserve">«Патриоты» </w:t>
      </w:r>
      <w:r w:rsidRPr="00D31088">
        <w:rPr>
          <w:rStyle w:val="a3"/>
          <w:i/>
          <w:sz w:val="28"/>
          <w:szCs w:val="28"/>
        </w:rPr>
        <w:t xml:space="preserve"> </w:t>
      </w:r>
      <w:r w:rsidRPr="00D31088">
        <w:rPr>
          <w:rStyle w:val="a3"/>
          <w:b w:val="0"/>
          <w:i/>
          <w:sz w:val="28"/>
          <w:szCs w:val="28"/>
        </w:rPr>
        <w:t xml:space="preserve"> </w:t>
      </w:r>
      <w:r w:rsidRPr="00D31088">
        <w:rPr>
          <w:rStyle w:val="a3"/>
          <w:b w:val="0"/>
          <w:sz w:val="28"/>
          <w:szCs w:val="28"/>
        </w:rPr>
        <w:t xml:space="preserve">на территории села </w:t>
      </w:r>
      <w:proofErr w:type="spellStart"/>
      <w:r w:rsidRPr="00D31088">
        <w:rPr>
          <w:rStyle w:val="a3"/>
          <w:b w:val="0"/>
          <w:sz w:val="28"/>
          <w:szCs w:val="28"/>
        </w:rPr>
        <w:t>Усугли</w:t>
      </w:r>
      <w:proofErr w:type="spellEnd"/>
      <w:r w:rsidRPr="00D31088">
        <w:rPr>
          <w:rStyle w:val="a3"/>
          <w:b w:val="0"/>
          <w:sz w:val="28"/>
          <w:szCs w:val="28"/>
        </w:rPr>
        <w:t xml:space="preserve"> Тунгокоченского муниципального округа Забайкальского края</w:t>
      </w:r>
      <w:proofErr w:type="gramStart"/>
      <w:r w:rsidRPr="00D31088">
        <w:rPr>
          <w:rStyle w:val="a3"/>
          <w:b w:val="0"/>
          <w:sz w:val="28"/>
          <w:szCs w:val="28"/>
        </w:rPr>
        <w:t xml:space="preserve"> ,</w:t>
      </w:r>
      <w:proofErr w:type="gramEnd"/>
      <w:r w:rsidRPr="00D31088">
        <w:rPr>
          <w:rStyle w:val="34"/>
        </w:rPr>
        <w:t xml:space="preserve"> администрация Тунгокоченского муниципального округа </w:t>
      </w:r>
      <w:r w:rsidRPr="00D31088">
        <w:rPr>
          <w:rStyle w:val="af1"/>
        </w:rPr>
        <w:t>постановляет:</w:t>
      </w:r>
      <w:r w:rsidRPr="00D31088">
        <w:rPr>
          <w:rStyle w:val="af1"/>
          <w:highlight w:val="yellow"/>
        </w:rPr>
        <w:t xml:space="preserve"> </w:t>
      </w:r>
    </w:p>
    <w:p w:rsidR="00120091" w:rsidRDefault="00120091" w:rsidP="00120091">
      <w:pPr>
        <w:rPr>
          <w:rStyle w:val="af1"/>
          <w:highlight w:val="yellow"/>
        </w:rPr>
      </w:pPr>
    </w:p>
    <w:p w:rsidR="00120091" w:rsidRDefault="00120091" w:rsidP="00120091">
      <w:pPr>
        <w:pStyle w:val="25"/>
        <w:suppressAutoHyphens/>
        <w:rPr>
          <w:iCs/>
        </w:rPr>
      </w:pPr>
      <w:r>
        <w:rPr>
          <w:iCs/>
        </w:rPr>
        <w:t xml:space="preserve">1. Зарегистрировать Устав  территориального общественного самоуправления </w:t>
      </w:r>
      <w:r>
        <w:rPr>
          <w:rStyle w:val="a3"/>
          <w:b w:val="0"/>
        </w:rPr>
        <w:t>«Патриоты »</w:t>
      </w:r>
      <w:r>
        <w:rPr>
          <w:rStyle w:val="a3"/>
          <w:i/>
        </w:rPr>
        <w:t xml:space="preserve"> </w:t>
      </w:r>
      <w:r>
        <w:rPr>
          <w:rStyle w:val="a3"/>
          <w:b w:val="0"/>
          <w:i/>
        </w:rPr>
        <w:t xml:space="preserve"> </w:t>
      </w:r>
      <w:r>
        <w:rPr>
          <w:rStyle w:val="a3"/>
          <w:b w:val="0"/>
        </w:rPr>
        <w:t xml:space="preserve">на территории села </w:t>
      </w:r>
      <w:proofErr w:type="spellStart"/>
      <w:r>
        <w:rPr>
          <w:rStyle w:val="a3"/>
          <w:b w:val="0"/>
        </w:rPr>
        <w:t>Усугли</w:t>
      </w:r>
      <w:proofErr w:type="spellEnd"/>
      <w:r>
        <w:rPr>
          <w:rStyle w:val="a3"/>
          <w:b w:val="0"/>
        </w:rPr>
        <w:t xml:space="preserve"> Тунгокоченского муниципального округа Забайкальского края</w:t>
      </w:r>
      <w:r>
        <w:rPr>
          <w:rStyle w:val="a3"/>
        </w:rPr>
        <w:t xml:space="preserve"> </w:t>
      </w:r>
      <w:r>
        <w:rPr>
          <w:iCs/>
        </w:rPr>
        <w:t>в установленном порядке.</w:t>
      </w:r>
    </w:p>
    <w:p w:rsidR="00120091" w:rsidRDefault="00120091" w:rsidP="00120091">
      <w:pPr>
        <w:pStyle w:val="25"/>
        <w:suppressAutoHyphens/>
        <w:rPr>
          <w:iCs/>
        </w:rPr>
      </w:pPr>
    </w:p>
    <w:p w:rsidR="00120091" w:rsidRDefault="00120091" w:rsidP="00120091">
      <w:pPr>
        <w:pStyle w:val="25"/>
        <w:suppressAutoHyphens/>
      </w:pPr>
      <w:r>
        <w:t>2. Настоящее  постановление опубликовать  в  газете  «Вести  Севера» и разместить на официальном сайте Тунгокоченского муниципального округа в  информационно-телекоммуникационной сети «Интернет».</w:t>
      </w:r>
    </w:p>
    <w:p w:rsidR="00120091" w:rsidRDefault="00120091" w:rsidP="00120091">
      <w:pPr>
        <w:pStyle w:val="25"/>
        <w:suppressAutoHyphens/>
      </w:pPr>
    </w:p>
    <w:p w:rsidR="00120091" w:rsidRDefault="00120091" w:rsidP="00120091">
      <w:pPr>
        <w:pStyle w:val="25"/>
        <w:suppressAutoHyphens/>
      </w:pPr>
    </w:p>
    <w:p w:rsidR="00120091" w:rsidRDefault="00120091" w:rsidP="00120091">
      <w:pPr>
        <w:ind w:firstLine="708"/>
        <w:rPr>
          <w:szCs w:val="28"/>
        </w:rPr>
      </w:pPr>
    </w:p>
    <w:tbl>
      <w:tblPr>
        <w:tblW w:w="0" w:type="auto"/>
        <w:tblLayout w:type="fixed"/>
        <w:tblLook w:val="04A0"/>
      </w:tblPr>
      <w:tblGrid>
        <w:gridCol w:w="4928"/>
        <w:gridCol w:w="1701"/>
        <w:gridCol w:w="3118"/>
      </w:tblGrid>
      <w:tr w:rsidR="00120091" w:rsidTr="00120091">
        <w:tc>
          <w:tcPr>
            <w:tcW w:w="4928" w:type="dxa"/>
            <w:hideMark/>
          </w:tcPr>
          <w:p w:rsidR="00120091" w:rsidRDefault="00120091">
            <w:pPr>
              <w:pStyle w:val="5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Глава Тунгокоченского муниципального округа</w:t>
            </w:r>
          </w:p>
        </w:tc>
        <w:tc>
          <w:tcPr>
            <w:tcW w:w="1701" w:type="dxa"/>
          </w:tcPr>
          <w:p w:rsidR="00120091" w:rsidRDefault="00120091">
            <w:pPr>
              <w:autoSpaceDE w:val="0"/>
              <w:autoSpaceDN w:val="0"/>
              <w:spacing w:after="200"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120091" w:rsidRDefault="00120091">
            <w:pPr>
              <w:jc w:val="right"/>
              <w:rPr>
                <w:rStyle w:val="50"/>
                <w:rFonts w:eastAsia="Calibri"/>
                <w:b w:val="0"/>
                <w:sz w:val="28"/>
                <w:szCs w:val="28"/>
                <w:lang w:eastAsia="en-US"/>
              </w:rPr>
            </w:pPr>
          </w:p>
          <w:p w:rsidR="00120091" w:rsidRDefault="00120091">
            <w:pPr>
              <w:autoSpaceDE w:val="0"/>
              <w:autoSpaceDN w:val="0"/>
              <w:spacing w:after="200" w:line="276" w:lineRule="auto"/>
              <w:ind w:firstLine="709"/>
              <w:jc w:val="right"/>
              <w:rPr>
                <w:rStyle w:val="50"/>
                <w:rFonts w:eastAsia="Calibri"/>
                <w:b w:val="0"/>
                <w:sz w:val="28"/>
                <w:szCs w:val="28"/>
                <w:lang w:eastAsia="en-US"/>
              </w:rPr>
            </w:pPr>
            <w:r>
              <w:rPr>
                <w:rStyle w:val="50"/>
                <w:rFonts w:eastAsia="Calibri"/>
                <w:b w:val="0"/>
                <w:sz w:val="28"/>
                <w:szCs w:val="28"/>
              </w:rPr>
              <w:t xml:space="preserve">Н.С. </w:t>
            </w:r>
            <w:proofErr w:type="spellStart"/>
            <w:r>
              <w:rPr>
                <w:rStyle w:val="50"/>
                <w:rFonts w:eastAsia="Calibri"/>
                <w:b w:val="0"/>
                <w:sz w:val="28"/>
                <w:szCs w:val="28"/>
              </w:rPr>
              <w:t>Ананенко</w:t>
            </w:r>
            <w:proofErr w:type="spellEnd"/>
          </w:p>
        </w:tc>
      </w:tr>
    </w:tbl>
    <w:p w:rsidR="00120091" w:rsidRDefault="00120091" w:rsidP="00120091">
      <w:pPr>
        <w:rPr>
          <w:sz w:val="22"/>
          <w:szCs w:val="22"/>
          <w:lang w:eastAsia="en-US"/>
        </w:rPr>
      </w:pPr>
    </w:p>
    <w:p w:rsidR="00120091" w:rsidRDefault="00120091" w:rsidP="00120091">
      <w:pPr>
        <w:rPr>
          <w:rFonts w:eastAsia="Calibri"/>
          <w:sz w:val="28"/>
        </w:rPr>
      </w:pPr>
    </w:p>
    <w:p w:rsidR="00120091" w:rsidRDefault="00120091" w:rsidP="00120091"/>
    <w:p w:rsidR="00120091" w:rsidRDefault="00120091" w:rsidP="00120091"/>
    <w:p w:rsidR="00120091" w:rsidRDefault="00120091" w:rsidP="006A1CCE">
      <w:pPr>
        <w:pStyle w:val="a6"/>
        <w:spacing w:beforeAutospacing="0" w:afterAutospacing="0"/>
        <w:ind w:left="5387"/>
        <w:jc w:val="center"/>
        <w:rPr>
          <w:rStyle w:val="a3"/>
          <w:sz w:val="28"/>
        </w:rPr>
      </w:pPr>
    </w:p>
    <w:p w:rsidR="00120091" w:rsidRDefault="00120091" w:rsidP="006A1CCE">
      <w:pPr>
        <w:pStyle w:val="a6"/>
        <w:spacing w:beforeAutospacing="0" w:afterAutospacing="0"/>
        <w:ind w:left="5387"/>
        <w:jc w:val="center"/>
        <w:rPr>
          <w:rStyle w:val="a3"/>
          <w:sz w:val="28"/>
        </w:rPr>
      </w:pPr>
    </w:p>
    <w:p w:rsidR="00120091" w:rsidRDefault="00120091" w:rsidP="006A1CCE">
      <w:pPr>
        <w:pStyle w:val="a6"/>
        <w:spacing w:beforeAutospacing="0" w:afterAutospacing="0"/>
        <w:ind w:left="5387"/>
        <w:jc w:val="center"/>
        <w:rPr>
          <w:rStyle w:val="a3"/>
          <w:sz w:val="28"/>
        </w:rPr>
      </w:pPr>
    </w:p>
    <w:p w:rsidR="00120091" w:rsidRDefault="00120091" w:rsidP="006A1CCE">
      <w:pPr>
        <w:pStyle w:val="a6"/>
        <w:spacing w:beforeAutospacing="0" w:afterAutospacing="0"/>
        <w:ind w:left="5387"/>
        <w:jc w:val="center"/>
        <w:rPr>
          <w:rStyle w:val="a3"/>
          <w:sz w:val="28"/>
        </w:rPr>
      </w:pPr>
    </w:p>
    <w:p w:rsidR="00120091" w:rsidRDefault="00120091" w:rsidP="006A1CCE">
      <w:pPr>
        <w:pStyle w:val="a6"/>
        <w:spacing w:beforeAutospacing="0" w:afterAutospacing="0"/>
        <w:ind w:left="5387"/>
        <w:jc w:val="center"/>
        <w:rPr>
          <w:rStyle w:val="a3"/>
          <w:sz w:val="28"/>
        </w:rPr>
      </w:pPr>
    </w:p>
    <w:p w:rsidR="00120091" w:rsidRDefault="00120091" w:rsidP="006A1CCE">
      <w:pPr>
        <w:pStyle w:val="a6"/>
        <w:spacing w:beforeAutospacing="0" w:afterAutospacing="0"/>
        <w:ind w:left="5387"/>
        <w:jc w:val="center"/>
        <w:rPr>
          <w:rStyle w:val="a3"/>
          <w:sz w:val="28"/>
        </w:rPr>
      </w:pPr>
    </w:p>
    <w:p w:rsidR="006A1CCE" w:rsidRDefault="006A1CCE" w:rsidP="006A1CCE">
      <w:pPr>
        <w:pStyle w:val="a6"/>
        <w:spacing w:beforeAutospacing="0" w:afterAutospacing="0"/>
        <w:ind w:left="5387"/>
        <w:jc w:val="center"/>
        <w:rPr>
          <w:sz w:val="28"/>
          <w:szCs w:val="28"/>
        </w:rPr>
      </w:pPr>
      <w:r>
        <w:rPr>
          <w:rStyle w:val="a3"/>
          <w:sz w:val="28"/>
        </w:rPr>
        <w:t xml:space="preserve">       </w:t>
      </w:r>
      <w:r w:rsidR="008B3AD1">
        <w:rPr>
          <w:rStyle w:val="a3"/>
          <w:sz w:val="28"/>
        </w:rPr>
        <w:t xml:space="preserve">                                                                                         </w:t>
      </w:r>
      <w:proofErr w:type="gramStart"/>
      <w:r>
        <w:rPr>
          <w:sz w:val="28"/>
          <w:szCs w:val="28"/>
        </w:rPr>
        <w:t>ПРИНЯТ</w:t>
      </w:r>
      <w:proofErr w:type="gramEnd"/>
    </w:p>
    <w:p w:rsidR="006A1CCE" w:rsidRDefault="006A1CCE" w:rsidP="006A1CCE">
      <w:pPr>
        <w:pStyle w:val="a6"/>
        <w:spacing w:beforeAutospacing="0" w:afterAutospacing="0"/>
        <w:ind w:left="4820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Учредительным собранием граждан с. </w:t>
      </w:r>
      <w:proofErr w:type="spellStart"/>
      <w:r>
        <w:rPr>
          <w:sz w:val="28"/>
          <w:szCs w:val="28"/>
        </w:rPr>
        <w:t>Усугли</w:t>
      </w:r>
      <w:proofErr w:type="spellEnd"/>
      <w:r>
        <w:rPr>
          <w:sz w:val="28"/>
          <w:szCs w:val="28"/>
        </w:rPr>
        <w:t xml:space="preserve"> от  </w:t>
      </w:r>
      <w:r w:rsidR="007C417F">
        <w:rPr>
          <w:sz w:val="28"/>
          <w:szCs w:val="28"/>
        </w:rPr>
        <w:t>20</w:t>
      </w:r>
      <w:r>
        <w:rPr>
          <w:sz w:val="28"/>
          <w:szCs w:val="28"/>
        </w:rPr>
        <w:t xml:space="preserve"> ноября  2025 года </w:t>
      </w:r>
    </w:p>
    <w:p w:rsidR="006A1CCE" w:rsidRDefault="006A1CCE" w:rsidP="006A1CCE">
      <w:pPr>
        <w:pStyle w:val="a6"/>
        <w:spacing w:beforeAutospacing="0" w:afterAutospacing="0"/>
        <w:ind w:left="48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</w:t>
      </w:r>
      <w:proofErr w:type="gramEnd"/>
      <w:r>
        <w:rPr>
          <w:sz w:val="28"/>
          <w:szCs w:val="28"/>
        </w:rPr>
        <w:t xml:space="preserve"> постановлением администрации Тунгокоченского муниципального округа  от</w:t>
      </w:r>
      <w:r w:rsidR="007C417F">
        <w:rPr>
          <w:sz w:val="28"/>
          <w:szCs w:val="28"/>
        </w:rPr>
        <w:t xml:space="preserve"> 22</w:t>
      </w:r>
      <w:r>
        <w:rPr>
          <w:sz w:val="28"/>
          <w:szCs w:val="28"/>
        </w:rPr>
        <w:t xml:space="preserve"> .12.2025 №  </w:t>
      </w:r>
      <w:r w:rsidR="007C417F">
        <w:rPr>
          <w:sz w:val="28"/>
          <w:szCs w:val="28"/>
        </w:rPr>
        <w:t>1148</w:t>
      </w:r>
      <w:r>
        <w:rPr>
          <w:sz w:val="28"/>
          <w:szCs w:val="28"/>
        </w:rPr>
        <w:t xml:space="preserve"> </w:t>
      </w:r>
    </w:p>
    <w:p w:rsidR="001345BB" w:rsidRDefault="008B3AD1" w:rsidP="00243467">
      <w:pPr>
        <w:pStyle w:val="a6"/>
        <w:rPr>
          <w:rStyle w:val="a3"/>
          <w:sz w:val="28"/>
        </w:rPr>
      </w:pPr>
      <w:r>
        <w:rPr>
          <w:rStyle w:val="a3"/>
          <w:sz w:val="28"/>
        </w:rPr>
        <w:t xml:space="preserve"> </w:t>
      </w:r>
    </w:p>
    <w:p w:rsidR="008B3AD1" w:rsidRDefault="008B3AD1" w:rsidP="00243467">
      <w:pPr>
        <w:pStyle w:val="a6"/>
        <w:rPr>
          <w:rStyle w:val="a3"/>
          <w:sz w:val="28"/>
        </w:rPr>
      </w:pPr>
      <w:r>
        <w:rPr>
          <w:rStyle w:val="a3"/>
          <w:sz w:val="28"/>
        </w:rPr>
        <w:t xml:space="preserve">                                                       </w:t>
      </w:r>
    </w:p>
    <w:p w:rsidR="001345BB" w:rsidRDefault="001345BB">
      <w:pPr>
        <w:pStyle w:val="a6"/>
        <w:jc w:val="center"/>
        <w:rPr>
          <w:rStyle w:val="a3"/>
          <w:sz w:val="28"/>
        </w:rPr>
      </w:pPr>
    </w:p>
    <w:p w:rsidR="006A1CCE" w:rsidRDefault="006A1CCE">
      <w:pPr>
        <w:pStyle w:val="a6"/>
        <w:jc w:val="center"/>
        <w:rPr>
          <w:rStyle w:val="a3"/>
          <w:sz w:val="28"/>
        </w:rPr>
      </w:pPr>
    </w:p>
    <w:p w:rsidR="006A1CCE" w:rsidRDefault="006A1CCE">
      <w:pPr>
        <w:pStyle w:val="a6"/>
        <w:jc w:val="center"/>
        <w:rPr>
          <w:rStyle w:val="a3"/>
          <w:sz w:val="28"/>
        </w:rPr>
      </w:pPr>
    </w:p>
    <w:p w:rsidR="001345BB" w:rsidRDefault="00243467">
      <w:pPr>
        <w:pStyle w:val="a6"/>
        <w:jc w:val="center"/>
        <w:rPr>
          <w:sz w:val="32"/>
        </w:rPr>
      </w:pPr>
      <w:r>
        <w:rPr>
          <w:rStyle w:val="a3"/>
          <w:sz w:val="32"/>
        </w:rPr>
        <w:t>УСТАВ</w:t>
      </w:r>
    </w:p>
    <w:p w:rsidR="00F3252B" w:rsidRPr="00C57A7D" w:rsidRDefault="00243467" w:rsidP="007C417F">
      <w:pPr>
        <w:pStyle w:val="a6"/>
        <w:spacing w:beforeAutospacing="0" w:afterAutospacing="0"/>
        <w:jc w:val="both"/>
        <w:rPr>
          <w:rStyle w:val="a3"/>
          <w:sz w:val="28"/>
          <w:szCs w:val="28"/>
        </w:rPr>
      </w:pPr>
      <w:r>
        <w:rPr>
          <w:rStyle w:val="a3"/>
          <w:sz w:val="28"/>
        </w:rPr>
        <w:t xml:space="preserve">территориального общественного самоуправления </w:t>
      </w:r>
      <w:r>
        <w:rPr>
          <w:rStyle w:val="a3"/>
          <w:i/>
          <w:sz w:val="28"/>
        </w:rPr>
        <w:t>«</w:t>
      </w:r>
      <w:r>
        <w:rPr>
          <w:b/>
          <w:sz w:val="28"/>
        </w:rPr>
        <w:t>Патриоты</w:t>
      </w:r>
      <w:proofErr w:type="gramStart"/>
      <w:r>
        <w:rPr>
          <w:rStyle w:val="a3"/>
          <w:i/>
          <w:sz w:val="28"/>
        </w:rPr>
        <w:t>»</w:t>
      </w:r>
      <w:r>
        <w:rPr>
          <w:rStyle w:val="a3"/>
          <w:sz w:val="28"/>
        </w:rPr>
        <w:t>н</w:t>
      </w:r>
      <w:proofErr w:type="gramEnd"/>
      <w:r>
        <w:rPr>
          <w:rStyle w:val="a3"/>
          <w:sz w:val="28"/>
        </w:rPr>
        <w:t xml:space="preserve">а </w:t>
      </w:r>
    </w:p>
    <w:p w:rsidR="00F3252B" w:rsidRDefault="00F3252B" w:rsidP="007C417F">
      <w:pPr>
        <w:pStyle w:val="a6"/>
        <w:spacing w:beforeAutospacing="0" w:afterAutospacing="0"/>
        <w:jc w:val="both"/>
        <w:rPr>
          <w:sz w:val="28"/>
          <w:szCs w:val="28"/>
        </w:rPr>
      </w:pPr>
      <w:r w:rsidRPr="00C57A7D">
        <w:rPr>
          <w:rStyle w:val="a3"/>
          <w:sz w:val="28"/>
          <w:szCs w:val="28"/>
        </w:rPr>
        <w:t xml:space="preserve">территории </w:t>
      </w:r>
      <w:r>
        <w:rPr>
          <w:rStyle w:val="a3"/>
          <w:sz w:val="28"/>
          <w:szCs w:val="28"/>
        </w:rPr>
        <w:t xml:space="preserve">  с</w:t>
      </w:r>
      <w:r w:rsidR="006A1CCE">
        <w:rPr>
          <w:rStyle w:val="a3"/>
          <w:sz w:val="28"/>
          <w:szCs w:val="28"/>
        </w:rPr>
        <w:t xml:space="preserve">ела </w:t>
      </w:r>
      <w:r>
        <w:rPr>
          <w:rStyle w:val="a3"/>
          <w:sz w:val="28"/>
          <w:szCs w:val="28"/>
        </w:rPr>
        <w:t xml:space="preserve"> </w:t>
      </w:r>
      <w:proofErr w:type="spellStart"/>
      <w:r>
        <w:rPr>
          <w:rStyle w:val="a3"/>
          <w:sz w:val="28"/>
          <w:szCs w:val="28"/>
        </w:rPr>
        <w:t>Усугли</w:t>
      </w:r>
      <w:proofErr w:type="spellEnd"/>
      <w:r>
        <w:rPr>
          <w:rStyle w:val="a3"/>
          <w:sz w:val="28"/>
          <w:szCs w:val="28"/>
        </w:rPr>
        <w:t xml:space="preserve">  Тунгокоченского муниципального округа Забайкальского края </w:t>
      </w:r>
    </w:p>
    <w:p w:rsidR="001345BB" w:rsidRPr="00243467" w:rsidRDefault="00243467" w:rsidP="00243467">
      <w:pPr>
        <w:pStyle w:val="a6"/>
        <w:jc w:val="center"/>
      </w:pPr>
      <w:r>
        <w:rPr>
          <w:rStyle w:val="a3"/>
          <w:sz w:val="28"/>
        </w:rPr>
        <w:t>1. Общие положения</w:t>
      </w:r>
    </w:p>
    <w:p w:rsidR="00243467" w:rsidRDefault="00243467" w:rsidP="006A1CCE">
      <w:pPr>
        <w:pStyle w:val="a6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Территориальное общественное самоуправление на  территории  с. </w:t>
      </w:r>
      <w:proofErr w:type="spellStart"/>
      <w:r>
        <w:rPr>
          <w:sz w:val="28"/>
          <w:szCs w:val="28"/>
        </w:rPr>
        <w:t>Усугли</w:t>
      </w:r>
      <w:proofErr w:type="spellEnd"/>
      <w:r>
        <w:rPr>
          <w:sz w:val="28"/>
          <w:szCs w:val="28"/>
        </w:rPr>
        <w:t xml:space="preserve">   Тунгокоченского муниципального округа</w:t>
      </w:r>
      <w:r w:rsidR="006A1CCE" w:rsidRPr="006A1CCE">
        <w:rPr>
          <w:rStyle w:val="a3"/>
          <w:sz w:val="28"/>
          <w:szCs w:val="28"/>
        </w:rPr>
        <w:t xml:space="preserve"> </w:t>
      </w:r>
      <w:r w:rsidR="006A1CCE" w:rsidRPr="006A1CCE">
        <w:rPr>
          <w:rStyle w:val="a3"/>
          <w:b w:val="0"/>
          <w:sz w:val="28"/>
          <w:szCs w:val="28"/>
        </w:rPr>
        <w:t>Забайкальского края</w:t>
      </w:r>
      <w:r w:rsidR="006A1CCE">
        <w:rPr>
          <w:rStyle w:val="a3"/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(далее – ТОС) – это самоорганизация граждан по месту их жительства </w:t>
      </w:r>
      <w:proofErr w:type="gramStart"/>
      <w:r>
        <w:rPr>
          <w:sz w:val="28"/>
          <w:szCs w:val="28"/>
        </w:rPr>
        <w:t>на части  территории</w:t>
      </w:r>
      <w:proofErr w:type="gramEnd"/>
      <w:r>
        <w:rPr>
          <w:sz w:val="28"/>
          <w:szCs w:val="28"/>
        </w:rPr>
        <w:t xml:space="preserve">  Тунгокоченского муниципального округа для самостоятельного и под свою ответственность осуществления собственных инициатив по вопросам местного значения. </w:t>
      </w:r>
    </w:p>
    <w:p w:rsidR="006A1CCE" w:rsidRPr="006A1CCE" w:rsidRDefault="00243467" w:rsidP="006A1CCE">
      <w:pPr>
        <w:pStyle w:val="a6"/>
        <w:spacing w:beforeAutospacing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Полное наименование: территориальное общественное самоуправление «Патриоты»  на территории с. </w:t>
      </w:r>
      <w:proofErr w:type="spellStart"/>
      <w:r>
        <w:rPr>
          <w:sz w:val="28"/>
          <w:szCs w:val="28"/>
        </w:rPr>
        <w:t>Усугли</w:t>
      </w:r>
      <w:proofErr w:type="spellEnd"/>
      <w:r>
        <w:rPr>
          <w:sz w:val="28"/>
          <w:szCs w:val="28"/>
        </w:rPr>
        <w:t xml:space="preserve">  Тунгокоченского муниципального округа</w:t>
      </w:r>
      <w:r w:rsidR="006A1CCE" w:rsidRPr="006A1CCE">
        <w:rPr>
          <w:rStyle w:val="a3"/>
          <w:sz w:val="28"/>
          <w:szCs w:val="28"/>
        </w:rPr>
        <w:t xml:space="preserve"> </w:t>
      </w:r>
      <w:r w:rsidR="006A1CCE" w:rsidRPr="006A1CCE">
        <w:rPr>
          <w:rStyle w:val="a3"/>
          <w:b w:val="0"/>
          <w:sz w:val="28"/>
          <w:szCs w:val="28"/>
        </w:rPr>
        <w:t>Забайкальского края</w:t>
      </w:r>
      <w:r w:rsidR="006A1CCE">
        <w:rPr>
          <w:rStyle w:val="a3"/>
          <w:b w:val="0"/>
          <w:sz w:val="28"/>
          <w:szCs w:val="28"/>
        </w:rPr>
        <w:t>.</w:t>
      </w:r>
      <w:r w:rsidR="006A1CCE" w:rsidRPr="006A1CCE">
        <w:rPr>
          <w:rStyle w:val="a3"/>
          <w:b w:val="0"/>
          <w:sz w:val="28"/>
          <w:szCs w:val="28"/>
        </w:rPr>
        <w:t xml:space="preserve"> 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Сокращенное наименование: ТОС «Патриоты»</w:t>
      </w:r>
      <w:r>
        <w:rPr>
          <w:rStyle w:val="a4"/>
          <w:sz w:val="28"/>
          <w:szCs w:val="28"/>
        </w:rPr>
        <w:t>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ТОС осуществляется в границах согласно Приложению к настоящему Уставу.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территории, на которой осуществляется ТОС (далее – территория ТОС), устанавливаются </w:t>
      </w:r>
      <w:r>
        <w:rPr>
          <w:rStyle w:val="a4"/>
          <w:i w:val="0"/>
          <w:sz w:val="28"/>
          <w:szCs w:val="28"/>
        </w:rPr>
        <w:t>решением Совета Тунгокоченского муниципального округа.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ТОС не является юридическим лицом.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Органы ТОС находятся по адресу: Забайкальский край, Тунгокоченский район, с. </w:t>
      </w:r>
      <w:proofErr w:type="spellStart"/>
      <w:r>
        <w:rPr>
          <w:sz w:val="28"/>
          <w:szCs w:val="28"/>
        </w:rPr>
        <w:t>Усугли</w:t>
      </w:r>
      <w:proofErr w:type="spellEnd"/>
      <w:r>
        <w:rPr>
          <w:sz w:val="28"/>
          <w:szCs w:val="28"/>
        </w:rPr>
        <w:t>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ТОС имеет бланки и иную атрибутику (эмблемы) с указанием полного наименования ТОС.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</w:p>
    <w:p w:rsidR="00243467" w:rsidRDefault="00243467" w:rsidP="00243467">
      <w:pPr>
        <w:pStyle w:val="a6"/>
        <w:spacing w:beforeAutospacing="0" w:afterAutospacing="0"/>
        <w:jc w:val="center"/>
        <w:rPr>
          <w:sz w:val="28"/>
          <w:szCs w:val="28"/>
        </w:rPr>
      </w:pPr>
      <w:r>
        <w:rPr>
          <w:rStyle w:val="a3"/>
          <w:sz w:val="28"/>
          <w:szCs w:val="28"/>
        </w:rPr>
        <w:t>2. Цель, задачи и основные направления деятельности ТОС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Основной целью ТОС является самостоятельное и под свою ответственность осуществление гражданами собственных инициатив по вопросам местного значения.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Задачами ТОС являются: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развитие общественной инициативы граждан, проживающих на территории ТОС, повышение их активности и ответственности в осуществлении собственных инициатив по вопросам местного значения;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обеспечение учета интересов граждан, проживающих на территории ТОС, при рассмотрении органами местного самоуправления  Тунгокоченского муниципального округа вопросов местного значения и принятии по ним решений;</w:t>
      </w:r>
    </w:p>
    <w:p w:rsidR="00243467" w:rsidRDefault="00243467" w:rsidP="00243467">
      <w:pPr>
        <w:pStyle w:val="a6"/>
        <w:spacing w:beforeAutospacing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3) обеспечение исполнения решений, принятых на собраниях граждан</w:t>
      </w:r>
      <w:r w:rsidR="00714B67">
        <w:rPr>
          <w:sz w:val="28"/>
          <w:szCs w:val="28"/>
        </w:rPr>
        <w:t>, проводимых по вопросам организации и осуществления территориальным общественным самоуправлением.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содействие органам местного самоуправления Тунгокоченского муниципального округа  в решении вопросов местного значения.</w:t>
      </w:r>
    </w:p>
    <w:p w:rsidR="00243467" w:rsidRDefault="00243467" w:rsidP="00243467">
      <w:pPr>
        <w:pStyle w:val="a6"/>
        <w:spacing w:beforeAutospacing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9. Основными направлениями деятельности ТОС являются: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разработка, принятие и реализация планов и программ развития территории ТОС с учетом </w:t>
      </w:r>
      <w:r w:rsidR="00714B67">
        <w:rPr>
          <w:sz w:val="28"/>
          <w:szCs w:val="28"/>
        </w:rPr>
        <w:t xml:space="preserve">стратегии </w:t>
      </w:r>
      <w:r>
        <w:rPr>
          <w:sz w:val="28"/>
          <w:szCs w:val="28"/>
        </w:rPr>
        <w:t xml:space="preserve"> комплексного социально-экономического развития</w:t>
      </w:r>
      <w:r w:rsidRPr="00A771B0">
        <w:t xml:space="preserve"> </w:t>
      </w:r>
      <w:r w:rsidRPr="00A771B0">
        <w:rPr>
          <w:sz w:val="28"/>
          <w:szCs w:val="28"/>
        </w:rPr>
        <w:t>Тунгокоченского муниципального округа</w:t>
      </w:r>
      <w:r>
        <w:rPr>
          <w:sz w:val="28"/>
          <w:szCs w:val="28"/>
        </w:rPr>
        <w:t>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подготовка и внесение предложений в </w:t>
      </w:r>
      <w:r w:rsidR="00714B67">
        <w:rPr>
          <w:sz w:val="28"/>
          <w:szCs w:val="28"/>
        </w:rPr>
        <w:t xml:space="preserve">стратегию </w:t>
      </w:r>
      <w:r>
        <w:rPr>
          <w:sz w:val="28"/>
          <w:szCs w:val="28"/>
        </w:rPr>
        <w:t>социально-экономического развития</w:t>
      </w:r>
      <w:r w:rsidRPr="00A771B0">
        <w:t xml:space="preserve"> </w:t>
      </w:r>
      <w:r w:rsidRPr="00A771B0">
        <w:rPr>
          <w:sz w:val="28"/>
          <w:szCs w:val="28"/>
        </w:rPr>
        <w:t>Тунгокоченского муниципального округа</w:t>
      </w:r>
      <w:r>
        <w:rPr>
          <w:sz w:val="28"/>
          <w:szCs w:val="28"/>
        </w:rPr>
        <w:t>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внесение в органы местного самоуправления </w:t>
      </w:r>
      <w:r w:rsidRPr="00A771B0">
        <w:rPr>
          <w:sz w:val="28"/>
          <w:szCs w:val="28"/>
        </w:rPr>
        <w:t>Тунгокоченского муниципального округа</w:t>
      </w:r>
      <w:r>
        <w:rPr>
          <w:sz w:val="28"/>
          <w:szCs w:val="28"/>
        </w:rPr>
        <w:t xml:space="preserve">  проектов правовых актов органов местного самоуправления</w:t>
      </w:r>
      <w:r w:rsidRPr="00AE0B83">
        <w:t xml:space="preserve"> </w:t>
      </w:r>
      <w:r w:rsidRPr="00AE0B83">
        <w:rPr>
          <w:sz w:val="28"/>
          <w:szCs w:val="28"/>
        </w:rPr>
        <w:t>Тунгокоченского муниципального округа</w:t>
      </w:r>
      <w:r>
        <w:rPr>
          <w:sz w:val="28"/>
          <w:szCs w:val="28"/>
        </w:rPr>
        <w:t>, предложений по вопросам местного значения, затрагивающих интересы граждан, проживающих на территории ТОС, в том числе по вопросам организации транспортного обслуживания в границах территории с</w:t>
      </w:r>
      <w:r w:rsidR="00714B67">
        <w:rPr>
          <w:sz w:val="28"/>
          <w:szCs w:val="28"/>
        </w:rPr>
        <w:t xml:space="preserve">ела </w:t>
      </w:r>
      <w:proofErr w:type="spellStart"/>
      <w:r>
        <w:rPr>
          <w:sz w:val="28"/>
          <w:szCs w:val="28"/>
        </w:rPr>
        <w:t>Усугли</w:t>
      </w:r>
      <w:proofErr w:type="spellEnd"/>
      <w:r>
        <w:rPr>
          <w:sz w:val="28"/>
          <w:szCs w:val="28"/>
        </w:rPr>
        <w:t xml:space="preserve">   </w:t>
      </w:r>
      <w:r w:rsidRPr="00AE0B83">
        <w:rPr>
          <w:sz w:val="28"/>
          <w:szCs w:val="28"/>
        </w:rPr>
        <w:t>Тунгокоченского муниципального округа</w:t>
      </w:r>
      <w:r>
        <w:rPr>
          <w:sz w:val="28"/>
          <w:szCs w:val="28"/>
        </w:rPr>
        <w:t xml:space="preserve">, создания условий для обеспечения </w:t>
      </w:r>
      <w:r w:rsidR="00714B67">
        <w:rPr>
          <w:sz w:val="28"/>
          <w:szCs w:val="28"/>
        </w:rPr>
        <w:t xml:space="preserve"> населения </w:t>
      </w:r>
      <w:r>
        <w:rPr>
          <w:sz w:val="28"/>
          <w:szCs w:val="28"/>
        </w:rPr>
        <w:t>территории с</w:t>
      </w:r>
      <w:r w:rsidR="00714B67">
        <w:rPr>
          <w:sz w:val="28"/>
          <w:szCs w:val="28"/>
        </w:rPr>
        <w:t xml:space="preserve">ела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Усугли</w:t>
      </w:r>
      <w:proofErr w:type="spellEnd"/>
      <w:r>
        <w:rPr>
          <w:sz w:val="28"/>
          <w:szCs w:val="28"/>
        </w:rPr>
        <w:t xml:space="preserve">    услугами связи, </w:t>
      </w:r>
      <w:r w:rsidR="00714B67">
        <w:rPr>
          <w:sz w:val="28"/>
          <w:szCs w:val="28"/>
        </w:rPr>
        <w:t xml:space="preserve"> общественного питания</w:t>
      </w:r>
      <w:proofErr w:type="gramStart"/>
      <w:r w:rsidR="00714B67">
        <w:rPr>
          <w:sz w:val="28"/>
          <w:szCs w:val="28"/>
        </w:rPr>
        <w:t xml:space="preserve"> ,</w:t>
      </w:r>
      <w:proofErr w:type="gramEnd"/>
      <w:r w:rsidR="00714B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торговли и бытового обслуживания;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внесение предложений в Совет </w:t>
      </w:r>
      <w:r w:rsidRPr="00AE0B83">
        <w:rPr>
          <w:sz w:val="28"/>
          <w:szCs w:val="28"/>
        </w:rPr>
        <w:t>Тунгокоченского муниципального округа</w:t>
      </w:r>
      <w:r>
        <w:rPr>
          <w:sz w:val="28"/>
          <w:szCs w:val="28"/>
        </w:rPr>
        <w:t xml:space="preserve">  или главе </w:t>
      </w:r>
      <w:r w:rsidRPr="00AE0B83">
        <w:t xml:space="preserve"> </w:t>
      </w:r>
      <w:r w:rsidRPr="00AE0B83">
        <w:rPr>
          <w:sz w:val="28"/>
          <w:szCs w:val="28"/>
        </w:rPr>
        <w:t>Тунгокоченского муниципального округа</w:t>
      </w:r>
      <w:r>
        <w:rPr>
          <w:sz w:val="28"/>
          <w:szCs w:val="28"/>
        </w:rPr>
        <w:t xml:space="preserve">  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о проведении опроса граждан на  территории  с</w:t>
      </w:r>
      <w:r w:rsidR="00C334E6">
        <w:rPr>
          <w:sz w:val="28"/>
          <w:szCs w:val="28"/>
        </w:rPr>
        <w:t xml:space="preserve">ела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Усугли</w:t>
      </w:r>
      <w:proofErr w:type="spellEnd"/>
      <w:r>
        <w:rPr>
          <w:sz w:val="28"/>
          <w:szCs w:val="28"/>
        </w:rPr>
        <w:t xml:space="preserve"> </w:t>
      </w:r>
      <w:r w:rsidRPr="00AE0B83">
        <w:rPr>
          <w:sz w:val="28"/>
          <w:szCs w:val="28"/>
        </w:rPr>
        <w:t xml:space="preserve">Тунгокоченского муниципального округа </w:t>
      </w:r>
      <w:r>
        <w:rPr>
          <w:sz w:val="28"/>
          <w:szCs w:val="28"/>
        </w:rPr>
        <w:t>для выявления их мнения;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благоустройство территории ТОС;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 организация участия граждан, проживающих на территории ТОС, в работах по обеспечению сохранности жилого фонда и благоустройству территории ТОС;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общественный контроль в области охраны окружающей среды и за выполнением санитарных правил на территории ТОС;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общественный земельный контроль на территории ТОС;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участие в деятельности по развитию сферы образования в с</w:t>
      </w:r>
      <w:r w:rsidR="00C334E6">
        <w:rPr>
          <w:sz w:val="28"/>
          <w:szCs w:val="28"/>
        </w:rPr>
        <w:t xml:space="preserve">еле </w:t>
      </w:r>
      <w:proofErr w:type="spellStart"/>
      <w:r>
        <w:rPr>
          <w:sz w:val="28"/>
          <w:szCs w:val="28"/>
        </w:rPr>
        <w:t>Усугли</w:t>
      </w:r>
      <w:proofErr w:type="spellEnd"/>
      <w:r>
        <w:rPr>
          <w:sz w:val="28"/>
          <w:szCs w:val="28"/>
        </w:rPr>
        <w:t xml:space="preserve"> </w:t>
      </w:r>
      <w:r w:rsidRPr="00AE0B83">
        <w:t xml:space="preserve"> </w:t>
      </w:r>
      <w:r w:rsidRPr="00AE0B83">
        <w:rPr>
          <w:sz w:val="28"/>
          <w:szCs w:val="28"/>
        </w:rPr>
        <w:t>Тунгокоченского муниципального округа</w:t>
      </w:r>
      <w:r>
        <w:rPr>
          <w:sz w:val="28"/>
          <w:szCs w:val="28"/>
        </w:rPr>
        <w:t>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участие в деятельности по развитию сферы культуры в с</w:t>
      </w:r>
      <w:r w:rsidR="00C334E6">
        <w:rPr>
          <w:sz w:val="28"/>
          <w:szCs w:val="28"/>
        </w:rPr>
        <w:t>еле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Усугли</w:t>
      </w:r>
      <w:proofErr w:type="spellEnd"/>
      <w:r>
        <w:rPr>
          <w:sz w:val="28"/>
          <w:szCs w:val="28"/>
        </w:rPr>
        <w:t xml:space="preserve"> </w:t>
      </w:r>
      <w:r w:rsidRPr="00AE0B83">
        <w:t xml:space="preserve"> </w:t>
      </w:r>
      <w:r w:rsidRPr="00AE0B83">
        <w:rPr>
          <w:sz w:val="28"/>
          <w:szCs w:val="28"/>
        </w:rPr>
        <w:t>Тунгокоченского муниципального округа</w:t>
      </w:r>
      <w:r>
        <w:rPr>
          <w:sz w:val="28"/>
          <w:szCs w:val="28"/>
        </w:rPr>
        <w:t>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участие в деятельности по развитию сферы физической культуры и спорта в с</w:t>
      </w:r>
      <w:r w:rsidR="00C334E6">
        <w:rPr>
          <w:sz w:val="28"/>
          <w:szCs w:val="28"/>
        </w:rPr>
        <w:t>еле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Усугли</w:t>
      </w:r>
      <w:proofErr w:type="spellEnd"/>
      <w:r>
        <w:rPr>
          <w:sz w:val="28"/>
          <w:szCs w:val="28"/>
        </w:rPr>
        <w:t xml:space="preserve">  </w:t>
      </w:r>
      <w:r w:rsidRPr="00AE0B83">
        <w:t xml:space="preserve"> </w:t>
      </w:r>
      <w:r w:rsidRPr="00AE0B83">
        <w:rPr>
          <w:sz w:val="28"/>
          <w:szCs w:val="28"/>
        </w:rPr>
        <w:t>Тунгокоченского муниципального округа</w:t>
      </w:r>
      <w:r>
        <w:rPr>
          <w:sz w:val="28"/>
          <w:szCs w:val="28"/>
        </w:rPr>
        <w:t>;</w:t>
      </w:r>
    </w:p>
    <w:p w:rsidR="00243467" w:rsidRDefault="00243467" w:rsidP="00243467">
      <w:pPr>
        <w:pStyle w:val="a6"/>
        <w:spacing w:beforeAutospacing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12) участие в создании условий для организации досуга, а также в организации обустройства мест отдыха граждан, проживающих на территории ТОС;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участие в организации и осуществлении мероприятий по работе с детьми и молодежью в с</w:t>
      </w:r>
      <w:r w:rsidR="00C334E6">
        <w:rPr>
          <w:sz w:val="28"/>
          <w:szCs w:val="28"/>
        </w:rPr>
        <w:t xml:space="preserve">еле </w:t>
      </w:r>
      <w:proofErr w:type="spellStart"/>
      <w:r>
        <w:rPr>
          <w:sz w:val="28"/>
          <w:szCs w:val="28"/>
        </w:rPr>
        <w:t>Усугли</w:t>
      </w:r>
      <w:proofErr w:type="spellEnd"/>
      <w:r>
        <w:rPr>
          <w:sz w:val="28"/>
          <w:szCs w:val="28"/>
        </w:rPr>
        <w:t xml:space="preserve">  </w:t>
      </w:r>
      <w:r w:rsidRPr="00AE0B83">
        <w:rPr>
          <w:sz w:val="28"/>
          <w:szCs w:val="28"/>
        </w:rPr>
        <w:t xml:space="preserve">Тунгокоченского муниципального округа </w:t>
      </w:r>
      <w:r>
        <w:rPr>
          <w:sz w:val="28"/>
          <w:szCs w:val="28"/>
        </w:rPr>
        <w:t>без вмешательства в деятельность государственных, негосударственных и муниципальных образовательных учреждений;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 участие в создании   условий для организации проживания, досуга туристов на территории ТОС;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 участие в создании условий реализации продукции личных подсобных хозяйств, дикоросов;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 содействие осуществлению благотворительной деятельности в с</w:t>
      </w:r>
      <w:r w:rsidR="00C334E6">
        <w:rPr>
          <w:sz w:val="28"/>
          <w:szCs w:val="28"/>
        </w:rPr>
        <w:t>еле</w:t>
      </w:r>
      <w:r w:rsidRPr="009C320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Усугли</w:t>
      </w:r>
      <w:proofErr w:type="spellEnd"/>
      <w:r>
        <w:rPr>
          <w:sz w:val="28"/>
          <w:szCs w:val="28"/>
        </w:rPr>
        <w:t xml:space="preserve">   </w:t>
      </w:r>
      <w:r w:rsidRPr="00AE0B83">
        <w:t xml:space="preserve"> </w:t>
      </w:r>
      <w:r w:rsidRPr="00AE0B83">
        <w:rPr>
          <w:sz w:val="28"/>
          <w:szCs w:val="28"/>
        </w:rPr>
        <w:t>Тунгокоченского муниципального округа</w:t>
      </w:r>
      <w:r>
        <w:rPr>
          <w:sz w:val="28"/>
          <w:szCs w:val="28"/>
        </w:rPr>
        <w:t>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 содействие в установленном законом порядке правоохранительным органам в поддержании общественного порядка на территории ТОС;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 участие в обеспечении первичных мер пожарной безопасности на территории ТОС;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18) участие в мероприятиях по предупреждению и ликвидации последствий чрезвычайных ситуаций на территории ТОС;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19) информирование граждан, проживающих на территории ТОС, о деятельности и решениях органов местного самоуправления на территории</w:t>
      </w:r>
      <w:r w:rsidRPr="00AE0B83">
        <w:t xml:space="preserve"> </w:t>
      </w:r>
      <w:r w:rsidRPr="00AE0B83">
        <w:rPr>
          <w:sz w:val="28"/>
          <w:szCs w:val="28"/>
        </w:rPr>
        <w:t>Тунгокоченского муниципального округа</w:t>
      </w:r>
      <w:r>
        <w:rPr>
          <w:sz w:val="28"/>
          <w:szCs w:val="28"/>
        </w:rPr>
        <w:t>,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затрагивающих интересы граждан, проживающих на территории ТОС, а также о деятельности и решениях органов ТОС.</w:t>
      </w:r>
    </w:p>
    <w:p w:rsidR="00243467" w:rsidRDefault="00243467" w:rsidP="00243467">
      <w:pPr>
        <w:pStyle w:val="a6"/>
        <w:spacing w:beforeAutospacing="0" w:afterAutospacing="0"/>
        <w:jc w:val="center"/>
        <w:rPr>
          <w:rStyle w:val="a3"/>
        </w:rPr>
      </w:pPr>
    </w:p>
    <w:p w:rsidR="00243467" w:rsidRDefault="00243467" w:rsidP="00243467">
      <w:pPr>
        <w:pStyle w:val="a6"/>
        <w:spacing w:beforeAutospacing="0" w:afterAutospacing="0"/>
        <w:ind w:left="1965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3.Осуществление ТОС и участие в осуществлении ТОС.</w:t>
      </w:r>
    </w:p>
    <w:p w:rsidR="00243467" w:rsidRDefault="00243467" w:rsidP="00243467">
      <w:pPr>
        <w:pStyle w:val="a6"/>
        <w:spacing w:beforeAutospacing="0" w:afterAutospacing="0"/>
        <w:ind w:left="1965"/>
      </w:pP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ТОС осуществляется непосредственно гражданами посредством проведения собраний граждан, а также деятельности органов ТОС.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Граждане, проживающие на территории ТОС, участвуют в осуществлении ТОС посредством проведения на территории ТОС опросов граждан, анкетирования граждан, а также обсуждения проектов правовых актов органов и должностных лиц органов местного самоуправления на </w:t>
      </w:r>
      <w:r>
        <w:rPr>
          <w:sz w:val="28"/>
          <w:szCs w:val="28"/>
        </w:rPr>
        <w:lastRenderedPageBreak/>
        <w:t>территории</w:t>
      </w:r>
      <w:r w:rsidRPr="00AE0B83">
        <w:t xml:space="preserve"> </w:t>
      </w:r>
      <w:r w:rsidRPr="00AE0B83">
        <w:rPr>
          <w:sz w:val="28"/>
          <w:szCs w:val="28"/>
        </w:rPr>
        <w:t>Тунгокоченского муниципального округа</w:t>
      </w:r>
      <w:r>
        <w:rPr>
          <w:sz w:val="28"/>
          <w:szCs w:val="28"/>
        </w:rPr>
        <w:t>, а также посредством иных форм участия.</w:t>
      </w:r>
      <w:r>
        <w:rPr>
          <w:rStyle w:val="a4"/>
          <w:sz w:val="28"/>
          <w:szCs w:val="28"/>
        </w:rPr>
        <w:t xml:space="preserve"> </w:t>
      </w:r>
    </w:p>
    <w:p w:rsidR="00243467" w:rsidRDefault="00243467" w:rsidP="00243467">
      <w:pPr>
        <w:pStyle w:val="a6"/>
        <w:spacing w:beforeAutospacing="0" w:afterAutospacing="0"/>
        <w:jc w:val="center"/>
        <w:rPr>
          <w:rStyle w:val="a3"/>
        </w:rPr>
      </w:pPr>
    </w:p>
    <w:p w:rsidR="00243467" w:rsidRDefault="00243467" w:rsidP="00243467">
      <w:pPr>
        <w:pStyle w:val="a6"/>
        <w:tabs>
          <w:tab w:val="left" w:pos="1100"/>
          <w:tab w:val="center" w:pos="4749"/>
        </w:tabs>
        <w:spacing w:beforeAutospacing="0" w:afterAutospacing="0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4.Собрание граждан.</w:t>
      </w:r>
    </w:p>
    <w:p w:rsidR="00243467" w:rsidRDefault="00243467" w:rsidP="00243467">
      <w:pPr>
        <w:pStyle w:val="a6"/>
        <w:spacing w:beforeAutospacing="0" w:afterAutospacing="0"/>
      </w:pP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К исключительным полномочиям собрания граждан относятся: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внесение изменений и дополнений в настоящий Устав, принятие новой редакции  Устава;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избрание председателя и секретаря собрания граждан;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определение структуры и численного состава органов ТОС;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избрание членов органов ТОС;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принятие планов деятельности органов ТОС по реализации планов и программ развития территории ТОС;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утверждение отчетов о деятельности органов ТОС;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принятие решения о прекращении полномочий органа ТОС;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принятие решения о прекращении полномочий члена органа ТОС.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Собрания граждан  вправе принимать решения о внесении исполнительным органом территориального общественного </w:t>
      </w:r>
      <w:proofErr w:type="gramStart"/>
      <w:r>
        <w:rPr>
          <w:sz w:val="28"/>
          <w:szCs w:val="28"/>
        </w:rPr>
        <w:t>самоуправления проектов правовых актов органов местного самоуправления</w:t>
      </w:r>
      <w:proofErr w:type="gramEnd"/>
      <w:r>
        <w:rPr>
          <w:sz w:val="28"/>
          <w:szCs w:val="28"/>
        </w:rPr>
        <w:t xml:space="preserve"> </w:t>
      </w:r>
      <w:r w:rsidRPr="00AE0B83">
        <w:rPr>
          <w:sz w:val="28"/>
          <w:szCs w:val="28"/>
        </w:rPr>
        <w:t>Тунгокоченского муниципального округа</w:t>
      </w:r>
      <w:r>
        <w:rPr>
          <w:sz w:val="28"/>
          <w:szCs w:val="28"/>
        </w:rPr>
        <w:t>, предложений о проведении опросов граждан, проживающих на всей территории  с.</w:t>
      </w:r>
      <w:r w:rsidRPr="009C320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Усугли</w:t>
      </w:r>
      <w:proofErr w:type="spellEnd"/>
      <w:r>
        <w:rPr>
          <w:sz w:val="28"/>
          <w:szCs w:val="28"/>
        </w:rPr>
        <w:t xml:space="preserve"> территории </w:t>
      </w:r>
      <w:r w:rsidRPr="00AE0B83">
        <w:rPr>
          <w:sz w:val="28"/>
          <w:szCs w:val="28"/>
        </w:rPr>
        <w:t xml:space="preserve">Тунгокоченского муниципального округа </w:t>
      </w:r>
      <w:r>
        <w:rPr>
          <w:sz w:val="28"/>
          <w:szCs w:val="28"/>
        </w:rPr>
        <w:t xml:space="preserve">или части его территории, коллективных обращений в органы местного самоуправления </w:t>
      </w:r>
      <w:r w:rsidRPr="00AE0B83">
        <w:rPr>
          <w:sz w:val="28"/>
          <w:szCs w:val="28"/>
        </w:rPr>
        <w:t>Тунгокоченского муниципального округа</w:t>
      </w:r>
      <w:r>
        <w:rPr>
          <w:sz w:val="28"/>
          <w:szCs w:val="28"/>
        </w:rPr>
        <w:t>. 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Очередное собрание граждан проводится не реже двух раз в год.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Внеочередное собрание граждан может быть проведено по инициативе: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инициативной группы граждан, проживающих на территории ТОС, численностью не менее трех человек;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органов ТОС;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органов местного самоуправления</w:t>
      </w:r>
      <w:r w:rsidRPr="00AE0B83">
        <w:t xml:space="preserve"> </w:t>
      </w:r>
      <w:r w:rsidRPr="00AE0B83">
        <w:rPr>
          <w:sz w:val="28"/>
          <w:szCs w:val="28"/>
        </w:rPr>
        <w:t>Тунгокоченского муниципального округа</w:t>
      </w:r>
      <w:r>
        <w:rPr>
          <w:sz w:val="28"/>
          <w:szCs w:val="28"/>
        </w:rPr>
        <w:t>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Очередное и внеочередное собрание граждан назначается руководителем Комитета ТОС.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Собрание граждан считается правомочным, если в нем принимают участие не менее </w:t>
      </w:r>
      <w:r w:rsidR="00C334E6">
        <w:rPr>
          <w:sz w:val="28"/>
          <w:szCs w:val="28"/>
        </w:rPr>
        <w:t>1/3</w:t>
      </w:r>
      <w:r>
        <w:rPr>
          <w:sz w:val="28"/>
          <w:szCs w:val="28"/>
        </w:rPr>
        <w:t xml:space="preserve"> граждан, проживающих на территории ТОС, достигших 1</w:t>
      </w:r>
      <w:r w:rsidR="00C334E6">
        <w:rPr>
          <w:sz w:val="28"/>
          <w:szCs w:val="28"/>
        </w:rPr>
        <w:t>8</w:t>
      </w:r>
      <w:r>
        <w:rPr>
          <w:sz w:val="28"/>
          <w:szCs w:val="28"/>
        </w:rPr>
        <w:t>-летнего возраста.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На собрании граждан избираются председатель и секретарь собрания граждан из числа присутствующих участников собрания граждан.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В ходе собрания граждан секретарь собрания граждан ведет протокол, в котором отражается информация, указанная в пункте </w:t>
      </w:r>
      <w:r w:rsidR="00E74B49">
        <w:rPr>
          <w:sz w:val="28"/>
          <w:szCs w:val="28"/>
        </w:rPr>
        <w:t>24</w:t>
      </w:r>
      <w:r>
        <w:rPr>
          <w:sz w:val="28"/>
          <w:szCs w:val="28"/>
        </w:rPr>
        <w:t xml:space="preserve"> настоящего Устава.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 подписывается председателем и секретарем собрания граждан.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Для подсчета голосов участников собрания граждан создается счетная комиссия из числа присутствующих участников собрания граждан.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Счетная комиссия избирает председателя и секретаря счетной комиссии из числа своих членов.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По результатам </w:t>
      </w:r>
      <w:proofErr w:type="gramStart"/>
      <w:r>
        <w:rPr>
          <w:sz w:val="28"/>
          <w:szCs w:val="28"/>
        </w:rPr>
        <w:t>подсчета голосов участников собрания граждан</w:t>
      </w:r>
      <w:proofErr w:type="gramEnd"/>
      <w:r>
        <w:rPr>
          <w:sz w:val="28"/>
          <w:szCs w:val="28"/>
        </w:rPr>
        <w:t xml:space="preserve"> счетная комиссия составляет протокол об итогах голосования участников собрания граждан.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 об итогах голосования участников собрания граждан подписывается всеми членами, председателем и секретарем счетной комиссии. 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Решения собрания граждан принимаются открытым голосованием простым большинством голосов от числа присутствующих участников собрания граждан.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собрания граждан о внесении изменений и дополнений в настоящий Устав, принятии новой редакции настоящего Устава принимаются большинством в 2/3 голосов от числа присутствующих участников собрания граждан.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Решения собрания граждан подписываются председателем и секретарем собрания граждан.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Решения собрания граждан подлежат опубликованию в средствах массовой информации или обнародованию иным доступным для информирования граждан способом.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Решения собрания граждан носят обязательный характер для органов ТОС.</w:t>
      </w:r>
    </w:p>
    <w:p w:rsidR="00E74B49" w:rsidRDefault="00E74B49" w:rsidP="00E74B49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В протоколе собрания граждан  указываются соответственно:</w:t>
      </w:r>
    </w:p>
    <w:p w:rsidR="00E74B49" w:rsidRDefault="00E74B49" w:rsidP="00E74B49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дата и место проведения собрания граждан;</w:t>
      </w:r>
    </w:p>
    <w:p w:rsidR="00E74B49" w:rsidRDefault="00E74B49" w:rsidP="00E74B49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инициаторы проведения собрания граждан;</w:t>
      </w:r>
    </w:p>
    <w:p w:rsidR="00E74B49" w:rsidRDefault="00E74B49" w:rsidP="00E74B49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фамилия, имя, отчество председателя собрания граждан, секретаря    </w:t>
      </w:r>
    </w:p>
    <w:p w:rsidR="00E74B49" w:rsidRDefault="00E74B49" w:rsidP="00E74B49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собрания граждан, а также состав счетной комиссии собрания граждан;</w:t>
      </w:r>
    </w:p>
    <w:p w:rsidR="00E74B49" w:rsidRDefault="00E74B49" w:rsidP="00E74B49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общее число граждан, обладающих правом на участие в ТОС;</w:t>
      </w:r>
    </w:p>
    <w:p w:rsidR="00E74B49" w:rsidRDefault="00E74B49" w:rsidP="00E74B49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число граждан, присутствующих на собрании граждан;</w:t>
      </w:r>
    </w:p>
    <w:p w:rsidR="00E74B49" w:rsidRDefault="00E74B49" w:rsidP="00E74B49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вопрос, вынесенный на повестку дня собрания граждан;</w:t>
      </w:r>
    </w:p>
    <w:p w:rsidR="00E74B49" w:rsidRDefault="00E74B49" w:rsidP="00E74B49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содержание выступлений участников собрания граждан;</w:t>
      </w:r>
    </w:p>
    <w:p w:rsidR="00E74B49" w:rsidRDefault="00E74B49" w:rsidP="00E74B49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результаты голосования участников собрания граждан;</w:t>
      </w:r>
    </w:p>
    <w:p w:rsidR="00E74B49" w:rsidRDefault="00E74B49" w:rsidP="00E74B49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решение собрания граждан;</w:t>
      </w:r>
    </w:p>
    <w:p w:rsidR="00E74B49" w:rsidRDefault="00E74B49" w:rsidP="00E74B49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иная необходимая информация.</w:t>
      </w:r>
    </w:p>
    <w:p w:rsidR="00D24F8E" w:rsidRDefault="00D24F8E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</w:p>
    <w:p w:rsidR="00243467" w:rsidRDefault="00243467" w:rsidP="00243467">
      <w:pPr>
        <w:pStyle w:val="a6"/>
        <w:numPr>
          <w:ilvl w:val="0"/>
          <w:numId w:val="2"/>
        </w:numPr>
        <w:spacing w:beforeAutospacing="0" w:afterAutospacing="0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Органы ТОС</w:t>
      </w:r>
    </w:p>
    <w:p w:rsidR="00243467" w:rsidRDefault="00243467" w:rsidP="00243467">
      <w:pPr>
        <w:pStyle w:val="a6"/>
        <w:spacing w:beforeAutospacing="0" w:afterAutospacing="0"/>
      </w:pPr>
    </w:p>
    <w:p w:rsidR="00243467" w:rsidRDefault="00E74B49" w:rsidP="00243467">
      <w:pPr>
        <w:pStyle w:val="a6"/>
        <w:spacing w:beforeAutospacing="0" w:afterAutospacing="0"/>
        <w:ind w:firstLine="709"/>
        <w:rPr>
          <w:rStyle w:val="a4"/>
          <w:i w:val="0"/>
          <w:iCs/>
        </w:rPr>
      </w:pPr>
      <w:r>
        <w:rPr>
          <w:sz w:val="28"/>
          <w:szCs w:val="28"/>
        </w:rPr>
        <w:t>25</w:t>
      </w:r>
      <w:r w:rsidR="00243467">
        <w:rPr>
          <w:sz w:val="28"/>
          <w:szCs w:val="28"/>
        </w:rPr>
        <w:t xml:space="preserve">. Органом ТОС является </w:t>
      </w:r>
      <w:r w:rsidR="00243467">
        <w:rPr>
          <w:rStyle w:val="a4"/>
          <w:i w:val="0"/>
          <w:sz w:val="28"/>
          <w:szCs w:val="28"/>
        </w:rPr>
        <w:t>Комитет ТОС;</w:t>
      </w:r>
    </w:p>
    <w:p w:rsidR="00243467" w:rsidRDefault="00E74B49" w:rsidP="00243467">
      <w:pPr>
        <w:pStyle w:val="a6"/>
        <w:spacing w:beforeAutospacing="0" w:afterAutospacing="0"/>
        <w:ind w:firstLine="709"/>
        <w:jc w:val="both"/>
      </w:pPr>
      <w:r>
        <w:rPr>
          <w:sz w:val="28"/>
          <w:szCs w:val="28"/>
        </w:rPr>
        <w:t>26</w:t>
      </w:r>
      <w:r w:rsidR="00243467">
        <w:rPr>
          <w:sz w:val="28"/>
          <w:szCs w:val="28"/>
        </w:rPr>
        <w:t>. В целях осуществления территориального общественного самоуправления в период между собраниями граждан формируется исполнительный орган ТОС − Комитет ТОС.</w:t>
      </w:r>
    </w:p>
    <w:p w:rsidR="00243467" w:rsidRDefault="00E74B49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243467">
        <w:rPr>
          <w:sz w:val="28"/>
          <w:szCs w:val="28"/>
        </w:rPr>
        <w:t>. Комитет ТОС считается сформированным с момента принятия решения собрания граждан об утверждении состава Комитета ТОС.</w:t>
      </w:r>
    </w:p>
    <w:p w:rsidR="00243467" w:rsidRDefault="00243467" w:rsidP="00243467">
      <w:pPr>
        <w:pStyle w:val="a6"/>
        <w:spacing w:beforeAutospacing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Комитет ТОС формируется на 4 года.</w:t>
      </w:r>
    </w:p>
    <w:p w:rsidR="00243467" w:rsidRDefault="00E74B49" w:rsidP="00243467">
      <w:pPr>
        <w:pStyle w:val="a6"/>
        <w:spacing w:beforeAutospacing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28</w:t>
      </w:r>
      <w:r w:rsidR="00243467">
        <w:rPr>
          <w:sz w:val="28"/>
          <w:szCs w:val="28"/>
        </w:rPr>
        <w:t>. Число членов Комитета ТОС 4 человека.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Члены Комитета ТОС из своего состава избирают руководителя и секретаря Комитета ТОС.</w:t>
      </w:r>
    </w:p>
    <w:p w:rsidR="00243467" w:rsidRDefault="00E74B49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243467">
        <w:rPr>
          <w:sz w:val="28"/>
          <w:szCs w:val="28"/>
        </w:rPr>
        <w:t>. К полномочиям Комитета ТОС относятся: 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представление интересов граждан, проживающих на территории ТОС;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обеспечение исполнения решений, принятых на собраниях граждан;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осуществление основных направлений деятельности ТОС, указанных в пункте 9 настоящего Устава;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внесение в органы местного самоуправления </w:t>
      </w:r>
      <w:r w:rsidRPr="00AE0B83">
        <w:rPr>
          <w:sz w:val="28"/>
          <w:szCs w:val="28"/>
        </w:rPr>
        <w:t xml:space="preserve">Тунгокоченского муниципального округа </w:t>
      </w:r>
      <w:r>
        <w:rPr>
          <w:sz w:val="28"/>
          <w:szCs w:val="28"/>
        </w:rPr>
        <w:t xml:space="preserve">проектов правовых актов органов и должностных лиц  </w:t>
      </w:r>
      <w:r w:rsidRPr="00AE0B83">
        <w:rPr>
          <w:sz w:val="28"/>
          <w:szCs w:val="28"/>
        </w:rPr>
        <w:t>Тунгокоченского муниципального округа</w:t>
      </w:r>
      <w:r>
        <w:rPr>
          <w:sz w:val="28"/>
          <w:szCs w:val="28"/>
        </w:rPr>
        <w:t>, подлежащих обязательному рассмотрению органами местного самоуправления</w:t>
      </w:r>
      <w:r w:rsidRPr="00AE0B83">
        <w:t xml:space="preserve"> </w:t>
      </w:r>
      <w:r w:rsidRPr="00AE0B83">
        <w:rPr>
          <w:sz w:val="28"/>
          <w:szCs w:val="28"/>
        </w:rPr>
        <w:t>Тунгокоченского муниципального округа</w:t>
      </w:r>
      <w:r>
        <w:rPr>
          <w:rStyle w:val="a4"/>
          <w:sz w:val="28"/>
          <w:szCs w:val="28"/>
        </w:rPr>
        <w:t xml:space="preserve">  </w:t>
      </w:r>
      <w:r>
        <w:rPr>
          <w:sz w:val="28"/>
          <w:szCs w:val="28"/>
        </w:rPr>
        <w:t>и их должностными лицами, к компетенции которых отнесено принятие указанных актов;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внесение в органы местного самоуправления </w:t>
      </w:r>
      <w:r w:rsidRPr="00AE0B83">
        <w:rPr>
          <w:sz w:val="28"/>
          <w:szCs w:val="28"/>
        </w:rPr>
        <w:t xml:space="preserve">Тунгокоченского муниципального округа </w:t>
      </w:r>
      <w:r>
        <w:rPr>
          <w:sz w:val="28"/>
          <w:szCs w:val="28"/>
        </w:rPr>
        <w:t>предложений о проведении опросов граждан, проживающих на всей территории с</w:t>
      </w:r>
      <w:r w:rsidR="00E74B49">
        <w:rPr>
          <w:sz w:val="28"/>
          <w:szCs w:val="28"/>
        </w:rPr>
        <w:t>ела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Усугли</w:t>
      </w:r>
      <w:proofErr w:type="spellEnd"/>
      <w:r>
        <w:rPr>
          <w:sz w:val="28"/>
          <w:szCs w:val="28"/>
        </w:rPr>
        <w:t xml:space="preserve">   или части его территории;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внесение коллективных обращений в органы местного самоуправления</w:t>
      </w:r>
      <w:r w:rsidRPr="00AE0B83">
        <w:t xml:space="preserve"> </w:t>
      </w:r>
      <w:r w:rsidRPr="00AE0B83">
        <w:rPr>
          <w:sz w:val="28"/>
          <w:szCs w:val="28"/>
        </w:rPr>
        <w:t>Тунгокоченского муниципального округа</w:t>
      </w:r>
      <w:r>
        <w:rPr>
          <w:sz w:val="28"/>
          <w:szCs w:val="28"/>
        </w:rPr>
        <w:t>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инициатива проведения внеочередного собрания граждан;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внесение на собрание граждан предложений о внесении изменений и дополнений в настоящий Устав, принятии новой редакции  Устава;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внесение на собрание граждан предложений о прекращении своих полномочий;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74B49">
        <w:rPr>
          <w:sz w:val="28"/>
          <w:szCs w:val="28"/>
        </w:rPr>
        <w:t>0</w:t>
      </w:r>
      <w:r>
        <w:rPr>
          <w:sz w:val="28"/>
          <w:szCs w:val="28"/>
        </w:rPr>
        <w:t>) внесение на собрание граждан предложений о прекращении осуществления ТОС; 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74B49">
        <w:rPr>
          <w:sz w:val="28"/>
          <w:szCs w:val="28"/>
        </w:rPr>
        <w:t>1</w:t>
      </w:r>
      <w:r>
        <w:rPr>
          <w:sz w:val="28"/>
          <w:szCs w:val="28"/>
        </w:rPr>
        <w:t>) подготовка и внесение на утверждение собрания граждан отчета о своей деятельности до окончания календарного года либо по требованию собрания граждан, но не чаще одного раза в год.</w:t>
      </w:r>
    </w:p>
    <w:p w:rsidR="00243467" w:rsidRDefault="00E74B49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243467">
        <w:rPr>
          <w:sz w:val="28"/>
          <w:szCs w:val="28"/>
        </w:rPr>
        <w:t xml:space="preserve">. Руководитель Комитета ТОС </w:t>
      </w:r>
    </w:p>
    <w:p w:rsidR="00243467" w:rsidRDefault="00243467" w:rsidP="0024346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действует без доверенности от имени ТОС, представляет его во всех органах и организациях; представляет интересы ТОС в судебных органах;</w:t>
      </w:r>
    </w:p>
    <w:p w:rsidR="00243467" w:rsidRDefault="00243467" w:rsidP="0024346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подписывает утвержденную в установленном настоящим Уставом порядке смету доходов и расходов ТОС;</w:t>
      </w:r>
    </w:p>
    <w:p w:rsidR="00243467" w:rsidRDefault="00243467" w:rsidP="0024346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 заключает хозяйственные договоры и соглашения;</w:t>
      </w:r>
    </w:p>
    <w:p w:rsidR="00243467" w:rsidRDefault="00243467" w:rsidP="0024346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 несет персональную ответственность за неисполнение или нарушение действующего законодательства;</w:t>
      </w:r>
    </w:p>
    <w:p w:rsidR="00243467" w:rsidRDefault="00243467" w:rsidP="0024346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5) осуществляет иные функции в соответствии с действующим законодательством.</w:t>
      </w:r>
    </w:p>
    <w:p w:rsidR="00243467" w:rsidRDefault="00E74B49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243467">
        <w:rPr>
          <w:sz w:val="28"/>
          <w:szCs w:val="28"/>
        </w:rPr>
        <w:t>. Заседания Комитета ТОС проводятся по мере необходимости, но не реже одного раза в два месяца.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Внеочередное заседание Комитета ТОС может проводиться по инициативе руководителя Комитета ТОС.</w:t>
      </w:r>
    </w:p>
    <w:p w:rsidR="00243467" w:rsidRDefault="00E74B49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243467">
        <w:rPr>
          <w:sz w:val="28"/>
          <w:szCs w:val="28"/>
        </w:rPr>
        <w:t>. Заседание Комитета ТОС считается правомочным, если в нем принимают участие не менее половины членов Комитета ТОС.</w:t>
      </w:r>
    </w:p>
    <w:p w:rsidR="00243467" w:rsidRDefault="00E74B49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243467">
        <w:rPr>
          <w:sz w:val="28"/>
          <w:szCs w:val="28"/>
        </w:rPr>
        <w:t>. Заседания Комитета ТОС проводятся руководителем Комитета ТОС.</w:t>
      </w:r>
    </w:p>
    <w:p w:rsidR="00243467" w:rsidRDefault="00243467" w:rsidP="00243467">
      <w:pPr>
        <w:pStyle w:val="a6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Заседания Комитета ТОС проводятся в открытом порядке.</w:t>
      </w:r>
    </w:p>
    <w:p w:rsidR="00243467" w:rsidRDefault="00E74B49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243467">
        <w:rPr>
          <w:sz w:val="28"/>
          <w:szCs w:val="28"/>
        </w:rPr>
        <w:t>. Решения Комитета ТОС принимаются открытым голосованием простым большинством голосов от числа присутствующих членов Комитета ТОС.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Комитета ТОС подписываются руководителем и секретарем Комитета ТОС.</w:t>
      </w:r>
    </w:p>
    <w:p w:rsidR="00243467" w:rsidRDefault="00243467" w:rsidP="00243467">
      <w:pPr>
        <w:pStyle w:val="a6"/>
        <w:spacing w:beforeAutospacing="0" w:afterAutospacing="0"/>
        <w:jc w:val="both"/>
        <w:rPr>
          <w:rStyle w:val="a3"/>
        </w:rPr>
      </w:pPr>
    </w:p>
    <w:p w:rsidR="00243467" w:rsidRDefault="00243467" w:rsidP="00243467">
      <w:pPr>
        <w:pStyle w:val="a6"/>
        <w:numPr>
          <w:ilvl w:val="0"/>
          <w:numId w:val="2"/>
        </w:numPr>
        <w:spacing w:beforeAutospacing="0" w:afterAutospacing="0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Основания прекращения полномочий органов ТОС и их членов</w:t>
      </w:r>
    </w:p>
    <w:p w:rsidR="00243467" w:rsidRDefault="00243467" w:rsidP="00243467">
      <w:pPr>
        <w:pStyle w:val="a6"/>
        <w:spacing w:beforeAutospacing="0" w:afterAutospacing="0"/>
        <w:ind w:left="2325"/>
        <w:jc w:val="both"/>
      </w:pPr>
    </w:p>
    <w:p w:rsidR="00243467" w:rsidRDefault="00E74B49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243467">
        <w:rPr>
          <w:sz w:val="28"/>
          <w:szCs w:val="28"/>
        </w:rPr>
        <w:t>. Основаниями прекращения полномочий органа ТОС являются: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решение собрания граждан о прекращении полномочий органа ТОС;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истечение срока полномочий органа ТОС;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прекращение осуществления ТОС;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4)вступление в законную силу решения суда о прекращении полномочий органа ТОС.</w:t>
      </w:r>
    </w:p>
    <w:p w:rsidR="00243467" w:rsidRDefault="00E74B49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243467">
        <w:rPr>
          <w:sz w:val="28"/>
          <w:szCs w:val="28"/>
        </w:rPr>
        <w:t>. Основаниями прекращения полномочий члена органа ТОС являются: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решение собрания граждан о прекращении полномочий члена органа ТОС;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письменное заявление члена органа ТОС о сложении своих полномочий;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смена места жительства члена органа ТОС на место жительства, находящееся вне пределов территории ТОС;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прекращение полномочий органа ТОС;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вступление в законную силу в отношении члена органа ТОС обвинительного приговора суда;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вступление в законную силу решения суда, которым член органа ТОС ограничен в дееспособности либо признан недееспособным; 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вступление в законную силу решения суда, которым член органа ТОС признан безвестно отсутствующим либо объявлен умершим;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смерть члена органа ТОС.</w:t>
      </w:r>
    </w:p>
    <w:p w:rsidR="00243467" w:rsidRDefault="00243467" w:rsidP="00243467">
      <w:pPr>
        <w:pStyle w:val="a6"/>
        <w:spacing w:beforeAutospacing="0" w:afterAutospacing="0"/>
        <w:jc w:val="both"/>
        <w:rPr>
          <w:rStyle w:val="a3"/>
        </w:rPr>
      </w:pPr>
    </w:p>
    <w:p w:rsidR="00243467" w:rsidRDefault="00243467" w:rsidP="00243467">
      <w:pPr>
        <w:pStyle w:val="a6"/>
        <w:numPr>
          <w:ilvl w:val="0"/>
          <w:numId w:val="2"/>
        </w:numPr>
        <w:spacing w:beforeAutospacing="0" w:afterAutospacing="0"/>
        <w:ind w:left="284" w:firstLine="0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Порядок прекращения осуществления ТОС</w:t>
      </w:r>
    </w:p>
    <w:p w:rsidR="00243467" w:rsidRDefault="00243467" w:rsidP="00243467">
      <w:pPr>
        <w:pStyle w:val="a6"/>
        <w:spacing w:beforeAutospacing="0" w:afterAutospacing="0"/>
        <w:jc w:val="both"/>
      </w:pPr>
    </w:p>
    <w:p w:rsidR="00243467" w:rsidRDefault="00E74B49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243467">
        <w:rPr>
          <w:sz w:val="28"/>
          <w:szCs w:val="28"/>
        </w:rPr>
        <w:t>. Основаниями прекращения осуществления ТОС являются: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принятие собранием граждан решения о прекращении осуществления ТОС;</w:t>
      </w:r>
    </w:p>
    <w:p w:rsidR="00243467" w:rsidRDefault="00243467" w:rsidP="00243467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вступление в законную силу решения суда о прекращении осуществления ТОС.</w:t>
      </w:r>
    </w:p>
    <w:p w:rsidR="001345BB" w:rsidRDefault="001345BB"/>
    <w:p w:rsidR="007250CD" w:rsidRDefault="007250CD" w:rsidP="007250CD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proofErr w:type="gramStart"/>
      <w:r>
        <w:rPr>
          <w:sz w:val="28"/>
          <w:szCs w:val="28"/>
        </w:rPr>
        <w:t xml:space="preserve">Комитет ТОС в течение пяти дней с момента принятия решения, указанного в подпункте 1 пункта 37 настоящего Устава, направляет в  Совет Тунгокоченского муниципального округа 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</w:t>
      </w:r>
      <w:r>
        <w:rPr>
          <w:sz w:val="28"/>
          <w:szCs w:val="28"/>
        </w:rPr>
        <w:lastRenderedPageBreak/>
        <w:t>массовой информации или обнародования иным доступным для информирования граждан способом.</w:t>
      </w:r>
      <w:proofErr w:type="gramEnd"/>
    </w:p>
    <w:p w:rsidR="00446415" w:rsidRDefault="00446415">
      <w:pPr>
        <w:sectPr w:rsidR="00446415">
          <w:pgSz w:w="11906" w:h="16838"/>
          <w:pgMar w:top="1134" w:right="707" w:bottom="1134" w:left="1701" w:header="708" w:footer="708" w:gutter="0"/>
          <w:cols w:space="720"/>
        </w:sectPr>
      </w:pPr>
    </w:p>
    <w:p w:rsidR="00243467" w:rsidRDefault="00243467" w:rsidP="00243467">
      <w:pPr>
        <w:shd w:val="clear" w:color="auto" w:fill="FFFFFF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243467" w:rsidRDefault="00243467" w:rsidP="00243467">
      <w:pPr>
        <w:pStyle w:val="a6"/>
        <w:spacing w:beforeAutospacing="0" w:afterAutospacing="0"/>
        <w:ind w:left="5387"/>
        <w:jc w:val="center"/>
        <w:rPr>
          <w:i/>
        </w:rPr>
      </w:pPr>
      <w:r>
        <w:rPr>
          <w:sz w:val="28"/>
          <w:szCs w:val="28"/>
        </w:rPr>
        <w:t xml:space="preserve">к Уставу </w:t>
      </w:r>
      <w:r>
        <w:rPr>
          <w:rStyle w:val="a3"/>
          <w:b w:val="0"/>
          <w:sz w:val="28"/>
          <w:szCs w:val="28"/>
        </w:rPr>
        <w:t>территориального общественного самоуправления  «Патриоты» на  территории с.</w:t>
      </w:r>
      <w:r w:rsidRPr="00E72A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Усугли</w:t>
      </w:r>
      <w:proofErr w:type="spellEnd"/>
      <w:r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i/>
          <w:sz w:val="28"/>
          <w:szCs w:val="28"/>
        </w:rPr>
        <w:t xml:space="preserve">  </w:t>
      </w:r>
      <w:r w:rsidRPr="009B57BB">
        <w:rPr>
          <w:rStyle w:val="a3"/>
          <w:b w:val="0"/>
          <w:sz w:val="28"/>
          <w:szCs w:val="28"/>
        </w:rPr>
        <w:t>Тунгокоченского муниципального округа</w:t>
      </w:r>
      <w:r>
        <w:rPr>
          <w:rStyle w:val="a3"/>
          <w:b w:val="0"/>
          <w:i/>
          <w:sz w:val="28"/>
          <w:szCs w:val="28"/>
        </w:rPr>
        <w:t>,</w:t>
      </w:r>
      <w:r>
        <w:rPr>
          <w:rStyle w:val="a3"/>
          <w:b w:val="0"/>
          <w:sz w:val="28"/>
          <w:szCs w:val="28"/>
        </w:rPr>
        <w:t xml:space="preserve"> утвержденного </w:t>
      </w:r>
      <w:r>
        <w:rPr>
          <w:sz w:val="28"/>
          <w:szCs w:val="28"/>
        </w:rPr>
        <w:t>решением собрания граждан</w:t>
      </w:r>
    </w:p>
    <w:p w:rsidR="001345BB" w:rsidRDefault="00243467">
      <w:pPr>
        <w:pStyle w:val="a6"/>
        <w:ind w:left="5670"/>
        <w:jc w:val="center"/>
        <w:rPr>
          <w:sz w:val="28"/>
        </w:rPr>
      </w:pPr>
      <w:r>
        <w:rPr>
          <w:sz w:val="28"/>
        </w:rPr>
        <w:t xml:space="preserve">от </w:t>
      </w:r>
      <w:r w:rsidR="00446415">
        <w:rPr>
          <w:sz w:val="28"/>
        </w:rPr>
        <w:t xml:space="preserve">20 декабря </w:t>
      </w:r>
      <w:r>
        <w:rPr>
          <w:sz w:val="28"/>
        </w:rPr>
        <w:t>202</w:t>
      </w:r>
      <w:r w:rsidR="00446415">
        <w:rPr>
          <w:sz w:val="28"/>
        </w:rPr>
        <w:t>5</w:t>
      </w:r>
      <w:r>
        <w:rPr>
          <w:sz w:val="28"/>
        </w:rPr>
        <w:t xml:space="preserve"> года № 1</w:t>
      </w:r>
    </w:p>
    <w:p w:rsidR="001345BB" w:rsidRDefault="001345BB">
      <w:pPr>
        <w:ind w:left="5670"/>
        <w:jc w:val="center"/>
        <w:rPr>
          <w:sz w:val="28"/>
        </w:rPr>
      </w:pPr>
    </w:p>
    <w:p w:rsidR="001345BB" w:rsidRDefault="00243467">
      <w:pPr>
        <w:ind w:firstLine="288"/>
        <w:jc w:val="center"/>
        <w:rPr>
          <w:b/>
          <w:sz w:val="32"/>
        </w:rPr>
      </w:pPr>
      <w:r>
        <w:rPr>
          <w:b/>
          <w:sz w:val="32"/>
        </w:rPr>
        <w:t>ГРАНИЦЫ</w:t>
      </w:r>
    </w:p>
    <w:p w:rsidR="00243467" w:rsidRDefault="00243467" w:rsidP="000F4F11">
      <w:pPr>
        <w:shd w:val="clear" w:color="auto" w:fill="FFFFFF"/>
        <w:ind w:firstLine="288"/>
        <w:jc w:val="both"/>
        <w:rPr>
          <w:b/>
          <w:sz w:val="28"/>
          <w:szCs w:val="28"/>
        </w:rPr>
      </w:pPr>
      <w:r>
        <w:rPr>
          <w:b/>
          <w:sz w:val="28"/>
        </w:rPr>
        <w:t>территориального общественного самоуправления «Патриоты» на</w:t>
      </w:r>
      <w:r w:rsidR="00F3252B">
        <w:rPr>
          <w:b/>
          <w:sz w:val="28"/>
        </w:rPr>
        <w:t xml:space="preserve"> </w:t>
      </w:r>
      <w:r>
        <w:rPr>
          <w:rStyle w:val="a3"/>
          <w:sz w:val="28"/>
        </w:rPr>
        <w:t>территории с</w:t>
      </w:r>
      <w:r w:rsidR="000F4F11">
        <w:rPr>
          <w:rStyle w:val="a3"/>
          <w:sz w:val="28"/>
        </w:rPr>
        <w:t xml:space="preserve">ела </w:t>
      </w:r>
      <w:proofErr w:type="spellStart"/>
      <w:r>
        <w:rPr>
          <w:b/>
          <w:sz w:val="28"/>
        </w:rPr>
        <w:t>Усугли</w:t>
      </w:r>
      <w:proofErr w:type="spellEnd"/>
      <w:r>
        <w:rPr>
          <w:b/>
          <w:sz w:val="28"/>
        </w:rPr>
        <w:t xml:space="preserve"> </w:t>
      </w:r>
      <w:r w:rsidR="00F3252B">
        <w:rPr>
          <w:rStyle w:val="a3"/>
          <w:sz w:val="28"/>
        </w:rPr>
        <w:t xml:space="preserve"> </w:t>
      </w:r>
      <w:r w:rsidRPr="009B57BB">
        <w:rPr>
          <w:b/>
          <w:sz w:val="28"/>
          <w:szCs w:val="28"/>
        </w:rPr>
        <w:t>Тунгокоченского муниципального округа</w:t>
      </w:r>
      <w:r w:rsidR="000F4F11">
        <w:rPr>
          <w:b/>
          <w:sz w:val="28"/>
          <w:szCs w:val="28"/>
        </w:rPr>
        <w:t xml:space="preserve"> Забайкальского края </w:t>
      </w:r>
    </w:p>
    <w:p w:rsidR="001345BB" w:rsidRDefault="001345BB" w:rsidP="000F4F11">
      <w:pPr>
        <w:ind w:firstLine="288"/>
        <w:jc w:val="both"/>
        <w:rPr>
          <w:b/>
          <w:sz w:val="28"/>
        </w:rPr>
      </w:pPr>
    </w:p>
    <w:p w:rsidR="00BA0FF5" w:rsidRDefault="00243467" w:rsidP="00BA0FF5">
      <w:pPr>
        <w:spacing w:before="40" w:line="360" w:lineRule="auto"/>
        <w:ind w:firstLine="567"/>
        <w:jc w:val="both"/>
        <w:rPr>
          <w:rStyle w:val="a3"/>
          <w:b w:val="0"/>
          <w:sz w:val="28"/>
        </w:rPr>
      </w:pPr>
      <w:r>
        <w:rPr>
          <w:sz w:val="28"/>
        </w:rPr>
        <w:t>Территориальное общественное самоуправление «Патриоты»  учреждается и действует  в пределах населенного  пункта с</w:t>
      </w:r>
      <w:r w:rsidR="000F4F11">
        <w:rPr>
          <w:sz w:val="28"/>
        </w:rPr>
        <w:t xml:space="preserve">ела </w:t>
      </w:r>
      <w:proofErr w:type="spellStart"/>
      <w:r>
        <w:rPr>
          <w:sz w:val="28"/>
        </w:rPr>
        <w:t>Усугли</w:t>
      </w:r>
      <w:proofErr w:type="spellEnd"/>
      <w:r w:rsidR="00F3252B">
        <w:rPr>
          <w:sz w:val="28"/>
        </w:rPr>
        <w:t xml:space="preserve"> </w:t>
      </w:r>
      <w:proofErr w:type="gramStart"/>
      <w:r w:rsidR="00BA0FF5">
        <w:rPr>
          <w:rStyle w:val="a3"/>
          <w:b w:val="0"/>
          <w:sz w:val="28"/>
        </w:rPr>
        <w:t>по</w:t>
      </w:r>
      <w:proofErr w:type="gramEnd"/>
    </w:p>
    <w:p w:rsidR="00BA0FF5" w:rsidRPr="00BA0FF5" w:rsidRDefault="00BA0FF5" w:rsidP="00BA0FF5">
      <w:pPr>
        <w:spacing w:before="40" w:line="360" w:lineRule="auto"/>
        <w:jc w:val="both"/>
        <w:rPr>
          <w:sz w:val="28"/>
        </w:rPr>
      </w:pPr>
      <w:r w:rsidRPr="00BA0FF5">
        <w:rPr>
          <w:sz w:val="28"/>
        </w:rPr>
        <w:t>ул. Октябрьская 2А,5,7,9,11,15,17,21,2,4.</w:t>
      </w:r>
    </w:p>
    <w:p w:rsidR="00BA0FF5" w:rsidRPr="00BA0FF5" w:rsidRDefault="00BA0FF5" w:rsidP="00BA0FF5">
      <w:pPr>
        <w:spacing w:before="40" w:line="360" w:lineRule="auto"/>
        <w:jc w:val="both"/>
        <w:rPr>
          <w:sz w:val="28"/>
        </w:rPr>
      </w:pPr>
      <w:r>
        <w:rPr>
          <w:sz w:val="28"/>
        </w:rPr>
        <w:t>у</w:t>
      </w:r>
      <w:r w:rsidRPr="00BA0FF5">
        <w:rPr>
          <w:sz w:val="28"/>
        </w:rPr>
        <w:t>л. Новая 3,7,5,9,11,13,15,17,19,21,23,25,4,6,8,14,16.</w:t>
      </w:r>
    </w:p>
    <w:p w:rsidR="00BA0FF5" w:rsidRPr="00BA0FF5" w:rsidRDefault="00BA0FF5" w:rsidP="00BA0FF5">
      <w:pPr>
        <w:spacing w:before="40" w:line="360" w:lineRule="auto"/>
        <w:jc w:val="both"/>
        <w:rPr>
          <w:sz w:val="28"/>
        </w:rPr>
      </w:pPr>
      <w:r>
        <w:rPr>
          <w:sz w:val="28"/>
        </w:rPr>
        <w:t>у</w:t>
      </w:r>
      <w:r w:rsidRPr="00BA0FF5">
        <w:rPr>
          <w:sz w:val="28"/>
        </w:rPr>
        <w:t>л. Пролетарская 13</w:t>
      </w:r>
    </w:p>
    <w:p w:rsidR="001345BB" w:rsidRDefault="001345BB">
      <w:pPr>
        <w:spacing w:before="40" w:line="360" w:lineRule="auto"/>
        <w:ind w:firstLine="567"/>
        <w:jc w:val="both"/>
      </w:pPr>
    </w:p>
    <w:p w:rsidR="001345BB" w:rsidRDefault="001345BB">
      <w:pPr>
        <w:spacing w:before="40" w:line="360" w:lineRule="auto"/>
        <w:ind w:firstLine="567"/>
        <w:jc w:val="both"/>
      </w:pPr>
    </w:p>
    <w:p w:rsidR="001345BB" w:rsidRDefault="001345BB">
      <w:pPr>
        <w:spacing w:before="40" w:line="360" w:lineRule="auto"/>
        <w:ind w:firstLine="567"/>
        <w:jc w:val="both"/>
      </w:pPr>
    </w:p>
    <w:p w:rsidR="001345BB" w:rsidRDefault="001345BB">
      <w:pPr>
        <w:spacing w:before="40" w:line="360" w:lineRule="auto"/>
        <w:ind w:firstLine="567"/>
        <w:jc w:val="both"/>
      </w:pPr>
    </w:p>
    <w:p w:rsidR="001345BB" w:rsidRDefault="001345BB">
      <w:pPr>
        <w:spacing w:before="40" w:line="360" w:lineRule="auto"/>
        <w:ind w:firstLine="567"/>
        <w:jc w:val="both"/>
      </w:pPr>
    </w:p>
    <w:p w:rsidR="001345BB" w:rsidRDefault="001345BB">
      <w:pPr>
        <w:spacing w:before="40" w:line="360" w:lineRule="auto"/>
        <w:ind w:firstLine="567"/>
        <w:jc w:val="both"/>
      </w:pPr>
    </w:p>
    <w:p w:rsidR="001345BB" w:rsidRDefault="001345BB">
      <w:pPr>
        <w:spacing w:before="40" w:line="360" w:lineRule="auto"/>
        <w:ind w:firstLine="567"/>
        <w:jc w:val="both"/>
      </w:pPr>
    </w:p>
    <w:p w:rsidR="001345BB" w:rsidRDefault="001345BB">
      <w:pPr>
        <w:spacing w:before="40" w:line="360" w:lineRule="auto"/>
        <w:ind w:firstLine="567"/>
        <w:jc w:val="both"/>
      </w:pPr>
    </w:p>
    <w:p w:rsidR="001345BB" w:rsidRDefault="001345BB">
      <w:pPr>
        <w:spacing w:before="40" w:line="360" w:lineRule="auto"/>
        <w:ind w:firstLine="567"/>
        <w:jc w:val="both"/>
      </w:pPr>
    </w:p>
    <w:p w:rsidR="001345BB" w:rsidRDefault="001345BB">
      <w:pPr>
        <w:spacing w:before="40" w:line="360" w:lineRule="auto"/>
        <w:ind w:firstLine="567"/>
        <w:jc w:val="both"/>
      </w:pPr>
    </w:p>
    <w:p w:rsidR="001345BB" w:rsidRDefault="001345BB">
      <w:pPr>
        <w:spacing w:before="40" w:line="360" w:lineRule="auto"/>
        <w:ind w:firstLine="567"/>
        <w:jc w:val="both"/>
      </w:pPr>
    </w:p>
    <w:p w:rsidR="001345BB" w:rsidRDefault="001345BB">
      <w:pPr>
        <w:spacing w:before="40" w:line="360" w:lineRule="auto"/>
        <w:ind w:firstLine="567"/>
        <w:jc w:val="both"/>
      </w:pPr>
    </w:p>
    <w:sectPr w:rsidR="001345BB" w:rsidSect="001345B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57F1"/>
    <w:multiLevelType w:val="multilevel"/>
    <w:tmpl w:val="76422D4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1876E8"/>
    <w:multiLevelType w:val="hybridMultilevel"/>
    <w:tmpl w:val="3AC26EB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5BB"/>
    <w:rsid w:val="000F4F11"/>
    <w:rsid w:val="00120091"/>
    <w:rsid w:val="001345BB"/>
    <w:rsid w:val="00243467"/>
    <w:rsid w:val="002A1CE0"/>
    <w:rsid w:val="00322EBA"/>
    <w:rsid w:val="003A4435"/>
    <w:rsid w:val="003E04C1"/>
    <w:rsid w:val="00434976"/>
    <w:rsid w:val="00446415"/>
    <w:rsid w:val="00543F39"/>
    <w:rsid w:val="005457FE"/>
    <w:rsid w:val="005C5235"/>
    <w:rsid w:val="006A1CCE"/>
    <w:rsid w:val="006D7FBE"/>
    <w:rsid w:val="006F0CFD"/>
    <w:rsid w:val="00714B67"/>
    <w:rsid w:val="007250CD"/>
    <w:rsid w:val="00790839"/>
    <w:rsid w:val="007C417F"/>
    <w:rsid w:val="00831D6C"/>
    <w:rsid w:val="008B3AD1"/>
    <w:rsid w:val="00A70F7F"/>
    <w:rsid w:val="00A9477B"/>
    <w:rsid w:val="00BA0FF5"/>
    <w:rsid w:val="00C334E6"/>
    <w:rsid w:val="00CA70FE"/>
    <w:rsid w:val="00D24F8E"/>
    <w:rsid w:val="00D31088"/>
    <w:rsid w:val="00E74B49"/>
    <w:rsid w:val="00E925AA"/>
    <w:rsid w:val="00F078F6"/>
    <w:rsid w:val="00F3252B"/>
    <w:rsid w:val="00FC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345BB"/>
    <w:rPr>
      <w:sz w:val="24"/>
    </w:rPr>
  </w:style>
  <w:style w:type="paragraph" w:styleId="10">
    <w:name w:val="heading 1"/>
    <w:next w:val="a"/>
    <w:link w:val="11"/>
    <w:uiPriority w:val="9"/>
    <w:qFormat/>
    <w:rsid w:val="001345B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345B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345B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345B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345B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09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0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345BB"/>
    <w:rPr>
      <w:sz w:val="24"/>
    </w:rPr>
  </w:style>
  <w:style w:type="paragraph" w:styleId="21">
    <w:name w:val="toc 2"/>
    <w:next w:val="a"/>
    <w:link w:val="22"/>
    <w:uiPriority w:val="39"/>
    <w:rsid w:val="001345B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345B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345B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345BB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1345B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345BB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1345B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1345BB"/>
    <w:rPr>
      <w:rFonts w:ascii="XO Thames" w:hAnsi="XO Thames"/>
      <w:sz w:val="28"/>
    </w:rPr>
  </w:style>
  <w:style w:type="paragraph" w:customStyle="1" w:styleId="Endnote">
    <w:name w:val="Endnote"/>
    <w:link w:val="Endnote0"/>
    <w:rsid w:val="001345B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1345B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345BB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1345BB"/>
  </w:style>
  <w:style w:type="paragraph" w:customStyle="1" w:styleId="13">
    <w:name w:val="Строгий1"/>
    <w:link w:val="a3"/>
    <w:rsid w:val="001345BB"/>
    <w:rPr>
      <w:b/>
    </w:rPr>
  </w:style>
  <w:style w:type="character" w:styleId="a3">
    <w:name w:val="Strong"/>
    <w:link w:val="13"/>
    <w:qFormat/>
    <w:rsid w:val="001345BB"/>
    <w:rPr>
      <w:rFonts w:ascii="Times New Roman" w:hAnsi="Times New Roman"/>
      <w:b/>
    </w:rPr>
  </w:style>
  <w:style w:type="paragraph" w:styleId="31">
    <w:name w:val="toc 3"/>
    <w:next w:val="a"/>
    <w:link w:val="32"/>
    <w:uiPriority w:val="39"/>
    <w:rsid w:val="001345B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345BB"/>
    <w:rPr>
      <w:rFonts w:ascii="XO Thames" w:hAnsi="XO Thames"/>
      <w:sz w:val="28"/>
    </w:rPr>
  </w:style>
  <w:style w:type="character" w:customStyle="1" w:styleId="50">
    <w:name w:val="Заголовок 5 Знак"/>
    <w:link w:val="5"/>
    <w:uiPriority w:val="99"/>
    <w:rsid w:val="001345BB"/>
    <w:rPr>
      <w:rFonts w:ascii="XO Thames" w:hAnsi="XO Thames"/>
      <w:b/>
      <w:sz w:val="22"/>
    </w:rPr>
  </w:style>
  <w:style w:type="paragraph" w:customStyle="1" w:styleId="14">
    <w:name w:val="Выделение1"/>
    <w:link w:val="a4"/>
    <w:rsid w:val="001345BB"/>
    <w:rPr>
      <w:i/>
    </w:rPr>
  </w:style>
  <w:style w:type="character" w:styleId="a4">
    <w:name w:val="Emphasis"/>
    <w:link w:val="14"/>
    <w:qFormat/>
    <w:rsid w:val="001345BB"/>
    <w:rPr>
      <w:rFonts w:ascii="Times New Roman" w:hAnsi="Times New Roman"/>
      <w:i/>
    </w:rPr>
  </w:style>
  <w:style w:type="character" w:customStyle="1" w:styleId="11">
    <w:name w:val="Заголовок 1 Знак"/>
    <w:link w:val="10"/>
    <w:rsid w:val="001345BB"/>
    <w:rPr>
      <w:rFonts w:ascii="XO Thames" w:hAnsi="XO Thames"/>
      <w:b/>
      <w:sz w:val="32"/>
    </w:rPr>
  </w:style>
  <w:style w:type="paragraph" w:customStyle="1" w:styleId="15">
    <w:name w:val="Гиперссылка1"/>
    <w:link w:val="a5"/>
    <w:rsid w:val="001345BB"/>
    <w:rPr>
      <w:color w:val="0000FF"/>
      <w:u w:val="single"/>
    </w:rPr>
  </w:style>
  <w:style w:type="character" w:styleId="a5">
    <w:name w:val="Hyperlink"/>
    <w:link w:val="15"/>
    <w:rsid w:val="001345B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345BB"/>
  </w:style>
  <w:style w:type="character" w:customStyle="1" w:styleId="Footnote0">
    <w:name w:val="Footnote"/>
    <w:basedOn w:val="1"/>
    <w:link w:val="Footnote"/>
    <w:rsid w:val="001345BB"/>
  </w:style>
  <w:style w:type="paragraph" w:styleId="16">
    <w:name w:val="toc 1"/>
    <w:next w:val="a"/>
    <w:link w:val="17"/>
    <w:uiPriority w:val="39"/>
    <w:rsid w:val="001345BB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1345B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345B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345BB"/>
    <w:rPr>
      <w:rFonts w:ascii="XO Thames" w:hAnsi="XO Thames"/>
      <w:sz w:val="28"/>
    </w:rPr>
  </w:style>
  <w:style w:type="paragraph" w:styleId="a6">
    <w:name w:val="Normal (Web)"/>
    <w:basedOn w:val="a"/>
    <w:link w:val="a7"/>
    <w:uiPriority w:val="99"/>
    <w:rsid w:val="001345BB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sid w:val="001345BB"/>
  </w:style>
  <w:style w:type="paragraph" w:styleId="9">
    <w:name w:val="toc 9"/>
    <w:next w:val="a"/>
    <w:link w:val="90"/>
    <w:uiPriority w:val="39"/>
    <w:rsid w:val="001345B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345B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345B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345BB"/>
    <w:rPr>
      <w:rFonts w:ascii="XO Thames" w:hAnsi="XO Thames"/>
      <w:sz w:val="28"/>
    </w:rPr>
  </w:style>
  <w:style w:type="paragraph" w:customStyle="1" w:styleId="18">
    <w:name w:val="Знак сноски1"/>
    <w:link w:val="a8"/>
    <w:rsid w:val="001345BB"/>
    <w:rPr>
      <w:vertAlign w:val="superscript"/>
    </w:rPr>
  </w:style>
  <w:style w:type="character" w:styleId="a8">
    <w:name w:val="footnote reference"/>
    <w:link w:val="18"/>
    <w:rsid w:val="001345BB"/>
    <w:rPr>
      <w:rFonts w:ascii="Times New Roman" w:hAnsi="Times New Roman"/>
      <w:vertAlign w:val="superscript"/>
    </w:rPr>
  </w:style>
  <w:style w:type="paragraph" w:styleId="51">
    <w:name w:val="toc 5"/>
    <w:next w:val="a"/>
    <w:link w:val="52"/>
    <w:uiPriority w:val="39"/>
    <w:rsid w:val="001345B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345BB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rsid w:val="001345BB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1345BB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rsid w:val="001345B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1345B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345B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345BB"/>
    <w:rPr>
      <w:rFonts w:ascii="XO Thames" w:hAnsi="XO Thames"/>
      <w:b/>
      <w:sz w:val="28"/>
    </w:rPr>
  </w:style>
  <w:style w:type="paragraph" w:styleId="ad">
    <w:name w:val="Balloon Text"/>
    <w:basedOn w:val="a"/>
    <w:link w:val="ae"/>
    <w:rsid w:val="001345BB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1345BB"/>
    <w:rPr>
      <w:rFonts w:ascii="Tahoma" w:hAnsi="Tahoma"/>
      <w:sz w:val="16"/>
    </w:rPr>
  </w:style>
  <w:style w:type="character" w:customStyle="1" w:styleId="60">
    <w:name w:val="Заголовок 6 Знак"/>
    <w:basedOn w:val="a0"/>
    <w:link w:val="6"/>
    <w:uiPriority w:val="9"/>
    <w:semiHidden/>
    <w:rsid w:val="0012009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12009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af">
    <w:name w:val="Body Text"/>
    <w:basedOn w:val="a"/>
    <w:link w:val="af0"/>
    <w:uiPriority w:val="99"/>
    <w:semiHidden/>
    <w:unhideWhenUsed/>
    <w:rsid w:val="00120091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rsid w:val="00120091"/>
    <w:rPr>
      <w:b/>
      <w:bCs/>
      <w:color w:val="auto"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120091"/>
    <w:pPr>
      <w:autoSpaceDE w:val="0"/>
      <w:autoSpaceDN w:val="0"/>
      <w:spacing w:before="20"/>
      <w:jc w:val="center"/>
    </w:pPr>
    <w:rPr>
      <w:color w:val="auto"/>
      <w:sz w:val="22"/>
      <w:szCs w:val="22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20091"/>
    <w:rPr>
      <w:color w:val="auto"/>
      <w:sz w:val="22"/>
      <w:szCs w:val="22"/>
    </w:rPr>
  </w:style>
  <w:style w:type="paragraph" w:styleId="25">
    <w:name w:val="Body Text Indent 2"/>
    <w:basedOn w:val="a"/>
    <w:link w:val="26"/>
    <w:uiPriority w:val="99"/>
    <w:semiHidden/>
    <w:unhideWhenUsed/>
    <w:rsid w:val="00120091"/>
    <w:pPr>
      <w:autoSpaceDE w:val="0"/>
      <w:autoSpaceDN w:val="0"/>
      <w:ind w:firstLine="708"/>
      <w:jc w:val="both"/>
    </w:pPr>
    <w:rPr>
      <w:color w:val="auto"/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120091"/>
    <w:rPr>
      <w:color w:val="auto"/>
      <w:sz w:val="28"/>
      <w:szCs w:val="28"/>
    </w:rPr>
  </w:style>
  <w:style w:type="paragraph" w:styleId="33">
    <w:name w:val="Body Text Indent 3"/>
    <w:basedOn w:val="a"/>
    <w:link w:val="34"/>
    <w:uiPriority w:val="99"/>
    <w:semiHidden/>
    <w:unhideWhenUsed/>
    <w:rsid w:val="00120091"/>
    <w:pPr>
      <w:autoSpaceDE w:val="0"/>
      <w:autoSpaceDN w:val="0"/>
      <w:spacing w:before="20" w:line="216" w:lineRule="auto"/>
      <w:ind w:firstLine="580"/>
      <w:jc w:val="both"/>
    </w:pPr>
    <w:rPr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120091"/>
    <w:rPr>
      <w:color w:val="auto"/>
      <w:sz w:val="28"/>
      <w:szCs w:val="28"/>
    </w:rPr>
  </w:style>
  <w:style w:type="character" w:customStyle="1" w:styleId="af1">
    <w:name w:val="Цитата Знак"/>
    <w:basedOn w:val="a0"/>
    <w:link w:val="af2"/>
    <w:uiPriority w:val="99"/>
    <w:semiHidden/>
    <w:locked/>
    <w:rsid w:val="00120091"/>
    <w:rPr>
      <w:b/>
      <w:bCs/>
      <w:sz w:val="28"/>
      <w:szCs w:val="28"/>
    </w:rPr>
  </w:style>
  <w:style w:type="paragraph" w:styleId="af2">
    <w:name w:val="Block Text"/>
    <w:basedOn w:val="a"/>
    <w:link w:val="af1"/>
    <w:uiPriority w:val="99"/>
    <w:semiHidden/>
    <w:unhideWhenUsed/>
    <w:rsid w:val="00120091"/>
    <w:pPr>
      <w:autoSpaceDE w:val="0"/>
      <w:autoSpaceDN w:val="0"/>
      <w:spacing w:before="180"/>
      <w:ind w:left="2080" w:right="1200"/>
      <w:jc w:val="center"/>
    </w:pPr>
    <w:rPr>
      <w:b/>
      <w:bCs/>
      <w:sz w:val="28"/>
      <w:szCs w:val="28"/>
    </w:rPr>
  </w:style>
  <w:style w:type="character" w:customStyle="1" w:styleId="19">
    <w:name w:val="Знак Знак Знак Знак Знак Знак1 Знак Знак"/>
    <w:basedOn w:val="a0"/>
    <w:link w:val="1a"/>
    <w:uiPriority w:val="99"/>
    <w:locked/>
    <w:rsid w:val="00120091"/>
    <w:rPr>
      <w:lang w:val="en-GB"/>
    </w:rPr>
  </w:style>
  <w:style w:type="paragraph" w:customStyle="1" w:styleId="1a">
    <w:name w:val="Знак Знак Знак Знак Знак Знак1 Знак"/>
    <w:basedOn w:val="a"/>
    <w:link w:val="19"/>
    <w:uiPriority w:val="99"/>
    <w:rsid w:val="00120091"/>
    <w:pPr>
      <w:widowControl w:val="0"/>
      <w:adjustRightInd w:val="0"/>
      <w:spacing w:after="160" w:line="240" w:lineRule="exact"/>
      <w:jc w:val="right"/>
    </w:pPr>
    <w:rPr>
      <w:sz w:val="20"/>
      <w:lang w:val="en-GB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2536</Words>
  <Characters>14457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ShchepelinaNF</dc:creator>
  <cp:lastModifiedBy>ShchepelinaNF</cp:lastModifiedBy>
  <cp:revision>2</cp:revision>
  <cp:lastPrinted>2025-11-24T03:22:00Z</cp:lastPrinted>
  <dcterms:created xsi:type="dcterms:W3CDTF">2025-12-22T02:51:00Z</dcterms:created>
  <dcterms:modified xsi:type="dcterms:W3CDTF">2025-12-22T02:51:00Z</dcterms:modified>
</cp:coreProperties>
</file>