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B5" w:rsidRDefault="00DF1AB5" w:rsidP="00DF1AB5">
      <w:pPr>
        <w:spacing w:after="0" w:line="240" w:lineRule="auto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F1AB5" w:rsidRDefault="00DF1AB5" w:rsidP="00DF1AB5">
      <w:pPr>
        <w:spacing w:after="0" w:line="240" w:lineRule="auto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DF1AB5" w:rsidRDefault="00DF1AB5" w:rsidP="00DF1AB5">
      <w:pPr>
        <w:spacing w:after="0" w:line="240" w:lineRule="auto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DF1AB5" w:rsidRDefault="00DF1AB5" w:rsidP="00DF1AB5">
      <w:pPr>
        <w:tabs>
          <w:tab w:val="left" w:pos="8295"/>
        </w:tabs>
        <w:spacing w:after="0" w:line="240" w:lineRule="auto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AB5" w:rsidRDefault="00DF1AB5" w:rsidP="00DF1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</w:t>
      </w:r>
      <w:r w:rsidR="00317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AB5" w:rsidRDefault="00DF1AB5" w:rsidP="00DF1AB5">
      <w:pPr>
        <w:tabs>
          <w:tab w:val="left" w:pos="84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AB5" w:rsidRDefault="001A58E7" w:rsidP="00DF1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="005D7E55">
        <w:rPr>
          <w:rFonts w:ascii="Times New Roman" w:hAnsi="Times New Roman" w:cs="Times New Roman"/>
          <w:sz w:val="28"/>
          <w:szCs w:val="28"/>
        </w:rPr>
        <w:t>2025</w:t>
      </w:r>
      <w:r w:rsidR="00DF1AB5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1190</w:t>
      </w:r>
    </w:p>
    <w:p w:rsidR="00DF1AB5" w:rsidRDefault="00DF1AB5" w:rsidP="00DF1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Верх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Усугли</w:t>
      </w:r>
      <w:proofErr w:type="spellEnd"/>
    </w:p>
    <w:p w:rsidR="00DF1AB5" w:rsidRDefault="00DF1AB5" w:rsidP="00DF1A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  « Укрепление общественного здоровья  в муниципальном районе «Тунгокоченский район» на 2021-2025 годы»</w:t>
      </w:r>
    </w:p>
    <w:p w:rsidR="00DF1AB5" w:rsidRDefault="00DF1AB5" w:rsidP="00DF1A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AB5" w:rsidRDefault="00DF1AB5" w:rsidP="00DF1A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 статьями 32, 37 Устава Тунгокоченского  муниципального округа Забайкальского края</w:t>
      </w:r>
      <w:r w:rsidR="006200DF">
        <w:rPr>
          <w:rFonts w:ascii="Times New Roman" w:hAnsi="Times New Roman" w:cs="Times New Roman"/>
          <w:sz w:val="28"/>
          <w:szCs w:val="28"/>
        </w:rPr>
        <w:t>, администрация  Тунгокоченског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1AB5" w:rsidRDefault="00DF1AB5" w:rsidP="005D7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изменения в муниципальную программу  « Укрепление общественного здоровья  в муниципальном районе «Тунгокоченский район» на 2021-2025 годы», утвержденную постановлением администрации муниципального района «Тунгокоченский район» № 102 от 31 марта 2021 года, далее «Программа» </w:t>
      </w:r>
    </w:p>
    <w:p w:rsidR="00DF1AB5" w:rsidRDefault="005D7E55" w:rsidP="00DF1AB5">
      <w:pPr>
        <w:tabs>
          <w:tab w:val="left" w:pos="80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1AB5">
        <w:rPr>
          <w:rFonts w:ascii="Times New Roman" w:hAnsi="Times New Roman" w:cs="Times New Roman"/>
          <w:sz w:val="28"/>
          <w:szCs w:val="28"/>
        </w:rPr>
        <w:t>.</w:t>
      </w:r>
      <w:r w:rsidR="00F53C61">
        <w:rPr>
          <w:rFonts w:ascii="Times New Roman" w:hAnsi="Times New Roman" w:cs="Times New Roman"/>
          <w:sz w:val="28"/>
          <w:szCs w:val="28"/>
        </w:rPr>
        <w:t>1.</w:t>
      </w:r>
      <w:r w:rsidR="00DF1AB5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F53C61">
        <w:rPr>
          <w:rFonts w:ascii="Times New Roman" w:hAnsi="Times New Roman" w:cs="Times New Roman"/>
          <w:sz w:val="28"/>
          <w:szCs w:val="28"/>
        </w:rPr>
        <w:t xml:space="preserve">№ </w:t>
      </w:r>
      <w:r w:rsidR="00DF1AB5">
        <w:rPr>
          <w:rFonts w:ascii="Times New Roman" w:hAnsi="Times New Roman" w:cs="Times New Roman"/>
          <w:sz w:val="28"/>
          <w:szCs w:val="28"/>
        </w:rPr>
        <w:t xml:space="preserve">2 </w:t>
      </w:r>
      <w:r w:rsidR="009E3460">
        <w:rPr>
          <w:rFonts w:ascii="Times New Roman" w:hAnsi="Times New Roman" w:cs="Times New Roman"/>
          <w:sz w:val="28"/>
          <w:szCs w:val="28"/>
        </w:rPr>
        <w:t xml:space="preserve"> к  Программе </w:t>
      </w:r>
      <w:r w:rsidR="00DF1AB5">
        <w:rPr>
          <w:rFonts w:ascii="Times New Roman" w:hAnsi="Times New Roman" w:cs="Times New Roman"/>
          <w:sz w:val="28"/>
          <w:szCs w:val="28"/>
        </w:rPr>
        <w:t>изложить в новой редакции, согласно приложению № 1 к настоящему  Постановлению.</w:t>
      </w:r>
    </w:p>
    <w:p w:rsidR="00DF1AB5" w:rsidRDefault="005D7E55" w:rsidP="00DF1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1A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1A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1AB5">
        <w:rPr>
          <w:rFonts w:ascii="Times New Roman" w:hAnsi="Times New Roman" w:cs="Times New Roman"/>
          <w:sz w:val="28"/>
          <w:szCs w:val="28"/>
        </w:rPr>
        <w:t xml:space="preserve"> исполнением Программы возложить на заместителя  главы Тунгокоченского муниципального округа по социальным вопросам Мальцеву С.В.</w:t>
      </w:r>
    </w:p>
    <w:p w:rsidR="00DF1AB5" w:rsidRDefault="005D7E55" w:rsidP="00DF1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1AB5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F53C61">
        <w:rPr>
          <w:rFonts w:ascii="Times New Roman" w:hAnsi="Times New Roman" w:cs="Times New Roman"/>
          <w:sz w:val="28"/>
          <w:szCs w:val="28"/>
        </w:rPr>
        <w:t xml:space="preserve"> опубликовать и</w:t>
      </w:r>
      <w:r w:rsidR="00DF1AB5">
        <w:rPr>
          <w:rFonts w:ascii="Times New Roman" w:hAnsi="Times New Roman" w:cs="Times New Roman"/>
          <w:sz w:val="28"/>
          <w:szCs w:val="28"/>
        </w:rPr>
        <w:t xml:space="preserve"> разместить на</w:t>
      </w:r>
      <w:r w:rsidR="00F53C6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DF1AB5">
        <w:rPr>
          <w:rFonts w:ascii="Times New Roman" w:hAnsi="Times New Roman" w:cs="Times New Roman"/>
          <w:sz w:val="28"/>
          <w:szCs w:val="28"/>
        </w:rPr>
        <w:t xml:space="preserve">   Тунгокоченского муниципального округа в информационно-телекоммуникационной сети «Интернет».       </w:t>
      </w:r>
    </w:p>
    <w:p w:rsidR="00DF1AB5" w:rsidRDefault="00DF1AB5" w:rsidP="00DF1A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AB5" w:rsidRDefault="00DF1AB5" w:rsidP="00DF1A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AB5" w:rsidRDefault="00DF1AB5" w:rsidP="00DF1A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AB5" w:rsidRDefault="00DF1AB5" w:rsidP="00DF1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Тунгокоченского</w:t>
      </w:r>
    </w:p>
    <w:p w:rsidR="00DF1AB5" w:rsidRPr="005D7E55" w:rsidRDefault="00DF1AB5" w:rsidP="005D7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</w:t>
      </w:r>
      <w:r w:rsidR="005D7E55">
        <w:rPr>
          <w:rFonts w:ascii="Times New Roman" w:hAnsi="Times New Roman" w:cs="Times New Roman"/>
          <w:sz w:val="28"/>
          <w:szCs w:val="28"/>
        </w:rPr>
        <w:t xml:space="preserve">                  Н. С. Ананенко</w:t>
      </w:r>
    </w:p>
    <w:p w:rsidR="00F53C61" w:rsidRDefault="00DF1AB5" w:rsidP="00DF1AB5">
      <w:pPr>
        <w:tabs>
          <w:tab w:val="left" w:pos="24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53C61" w:rsidRDefault="00F53C61" w:rsidP="00DF1AB5">
      <w:pPr>
        <w:tabs>
          <w:tab w:val="left" w:pos="24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1AB5" w:rsidRDefault="0036493D" w:rsidP="0036493D">
      <w:pPr>
        <w:tabs>
          <w:tab w:val="left" w:pos="2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DF1AB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F1AB5" w:rsidRDefault="00DF1AB5" w:rsidP="00DF1AB5">
      <w:pPr>
        <w:tabs>
          <w:tab w:val="left" w:pos="24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F1AB5" w:rsidRDefault="00DF1AB5" w:rsidP="00DF1AB5">
      <w:pPr>
        <w:tabs>
          <w:tab w:val="left" w:pos="24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Тунгокоченского</w:t>
      </w:r>
    </w:p>
    <w:p w:rsidR="00DF1AB5" w:rsidRDefault="0036493D" w:rsidP="00DF1AB5">
      <w:pPr>
        <w:tabs>
          <w:tab w:val="left" w:pos="24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№  1190  от   30.12. </w:t>
      </w:r>
      <w:r w:rsidR="005D7E55">
        <w:rPr>
          <w:rFonts w:ascii="Times New Roman" w:hAnsi="Times New Roman" w:cs="Times New Roman"/>
          <w:sz w:val="28"/>
          <w:szCs w:val="28"/>
        </w:rPr>
        <w:t>2025</w:t>
      </w:r>
      <w:r w:rsidR="00DF1AB5">
        <w:rPr>
          <w:rFonts w:ascii="Times New Roman" w:hAnsi="Times New Roman" w:cs="Times New Roman"/>
          <w:sz w:val="28"/>
          <w:szCs w:val="28"/>
        </w:rPr>
        <w:t>г.</w:t>
      </w:r>
    </w:p>
    <w:p w:rsidR="00DF1AB5" w:rsidRDefault="009E3460" w:rsidP="00DF1AB5">
      <w:pPr>
        <w:tabs>
          <w:tab w:val="left" w:pos="24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1AB5">
        <w:rPr>
          <w:rFonts w:ascii="Times New Roman" w:hAnsi="Times New Roman" w:cs="Times New Roman"/>
          <w:sz w:val="28"/>
          <w:szCs w:val="28"/>
        </w:rPr>
        <w:t>Приложение № 2 к муниципальной программе</w:t>
      </w:r>
    </w:p>
    <w:p w:rsidR="00DF1AB5" w:rsidRDefault="00DF1AB5" w:rsidP="00DF1AB5">
      <w:pPr>
        <w:tabs>
          <w:tab w:val="left" w:pos="24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Укрепление общественного здоровья </w:t>
      </w:r>
    </w:p>
    <w:p w:rsidR="00DF1AB5" w:rsidRDefault="00DF1AB5" w:rsidP="00DF1AB5">
      <w:pPr>
        <w:tabs>
          <w:tab w:val="left" w:pos="24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районе « Тунгокоченский </w:t>
      </w:r>
    </w:p>
    <w:p w:rsidR="00DF1AB5" w:rsidRDefault="00DF1AB5" w:rsidP="00DF1AB5">
      <w:pPr>
        <w:tabs>
          <w:tab w:val="left" w:pos="24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район» на 2021-2025годы»</w:t>
      </w:r>
      <w:r w:rsidR="0036493D">
        <w:rPr>
          <w:rFonts w:ascii="Times New Roman" w:hAnsi="Times New Roman" w:cs="Times New Roman"/>
          <w:sz w:val="28"/>
          <w:szCs w:val="28"/>
        </w:rPr>
        <w:t>»</w:t>
      </w:r>
    </w:p>
    <w:p w:rsidR="00DF1AB5" w:rsidRPr="0036493D" w:rsidRDefault="00DF1AB5" w:rsidP="00DF1AB5">
      <w:pPr>
        <w:pStyle w:val="a3"/>
        <w:rPr>
          <w:sz w:val="28"/>
          <w:szCs w:val="28"/>
        </w:rPr>
      </w:pPr>
    </w:p>
    <w:p w:rsidR="00DF1AB5" w:rsidRPr="0036493D" w:rsidRDefault="00DF1AB5" w:rsidP="00DF1AB5">
      <w:pPr>
        <w:pStyle w:val="a3"/>
        <w:spacing w:line="360" w:lineRule="auto"/>
        <w:ind w:left="-120"/>
        <w:jc w:val="center"/>
        <w:rPr>
          <w:sz w:val="28"/>
          <w:szCs w:val="28"/>
        </w:rPr>
      </w:pPr>
      <w:r w:rsidRPr="0036493D">
        <w:rPr>
          <w:sz w:val="28"/>
          <w:szCs w:val="28"/>
        </w:rPr>
        <w:t>СВЕДЕНИЯ об источниках финансирования  и мероприятиях программы</w:t>
      </w:r>
    </w:p>
    <w:tbl>
      <w:tblPr>
        <w:tblW w:w="5308" w:type="pct"/>
        <w:tblCellMar>
          <w:left w:w="31" w:type="dxa"/>
          <w:right w:w="31" w:type="dxa"/>
        </w:tblCellMar>
        <w:tblLook w:val="04A0"/>
      </w:tblPr>
      <w:tblGrid>
        <w:gridCol w:w="467"/>
        <w:gridCol w:w="3692"/>
        <w:gridCol w:w="878"/>
        <w:gridCol w:w="1056"/>
        <w:gridCol w:w="958"/>
        <w:gridCol w:w="1030"/>
        <w:gridCol w:w="1030"/>
        <w:gridCol w:w="886"/>
      </w:tblGrid>
      <w:tr w:rsidR="00DF1AB5" w:rsidTr="009E3460">
        <w:trPr>
          <w:cantSplit/>
          <w:trHeight w:val="255"/>
          <w:tblHeader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 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248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DF1AB5" w:rsidTr="009E3460">
        <w:trPr>
          <w:cantSplit/>
          <w:trHeight w:val="325"/>
          <w:tblHeader/>
        </w:trPr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F1AB5" w:rsidRDefault="00DF1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AB5" w:rsidRDefault="00DF1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Создание  рабочей группы  по разработке комплекса мер по движению за здоровый образ жизни в Тунгокоченском районе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Проведение конкурса среди организаций Тунгокоченского района всех форм собственности на определение лучшей организации, которая внедрила корпоративную программу укрепления здоровья сотрудников на рабочем месте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Выявление уровня потребления алкоголя населением, табакокурения табака и потребления иной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никотинсодержащей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продукции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Мониторинг физической активности граждан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динамики показателей заболеваемости и смертности населения от основных ХНИЗ (новообразования, болезни системы кровообращения, дыхания, пищеварения)</w:t>
            </w:r>
            <w:proofErr w:type="gramEnd"/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82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Изготовление и распространение наглядной агитации (листовок, буклетов, календарей) санитарно-просветительской направленности и здорового образа жизни</w:t>
            </w:r>
          </w:p>
        </w:tc>
      </w:tr>
      <w:tr w:rsidR="00DF1AB5" w:rsidTr="009E3460">
        <w:trPr>
          <w:cantSplit/>
          <w:trHeight w:val="82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5D7E5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442A43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5D7E5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442A4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Обеспечение размещения в учреждениях на информационных стендах наглядной агитации санитарно-просветительской направленности и здорового образа жизни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Систематическое  освещение вопросов по пропаганде здорового образа жизни, преодолению вредных привычек, в том числе табакокурения, потребления алкогольной продукции и пива в средствах массовой информации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Организация выставок, видео-лекториев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Строительство/обустройство открытых плоскостных сооружений для занятий физической культурой и спортом 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Благоустройство зелёных зон (парков, скверов, придомовых территорий)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лекций, бесед, классных часов опросов (анкетирования) среди детей, подростков и их родителей о пагубном влиянии вредных привычек (табакокурения,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  <w:proofErr w:type="gramEnd"/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5D7E5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442A43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5D7E5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5D7E5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442A4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hi-IN" w:bidi="hi-IN"/>
              </w:rPr>
              <w:t>13. Проведение тематических конкурсов по пропаганде ЗОЖ среди детей, подростков и их родителей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hi-IN" w:bidi="hi-IN"/>
              </w:rPr>
              <w:t xml:space="preserve">14. Организация и проведение летней оздоровительной кампании, 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спортивных походов и пеших экскурсий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442A43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442A43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442A43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442A4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F1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 Проведение ежегодных профилактических медицинских осмотров детей школьного возраста, в том числе на предмет выявления лиц, допускающих немедицинское потребление наркотических средств и психотропных веществ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 Организация ежегодных массовых  профилактических акций, направленных на формирование здорового образа жизни.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442A43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  <w:r w:rsidR="00DF1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442A43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  <w:r w:rsidR="00DF1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442A43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  <w:r w:rsidR="00DF1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442A4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DF1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 Проведение ежегодной диспансеризации молодёжи и старшего поколения для выявления заболеваемости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4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 Организация консультаций по вопросам отказа от табакокурения в наркологическом кабинете в ГКУ « Тунгокоченская  ЦРБ»</w:t>
            </w:r>
          </w:p>
        </w:tc>
      </w:tr>
      <w:tr w:rsidR="00DF1AB5" w:rsidTr="009E3460">
        <w:trPr>
          <w:cantSplit/>
          <w:trHeight w:val="249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49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49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49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4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 Формирование коллективов физкультурно-спортивной направленности по месту жительства граждан:</w:t>
            </w:r>
          </w:p>
        </w:tc>
      </w:tr>
      <w:tr w:rsidR="00DF1AB5" w:rsidTr="009E3460">
        <w:trPr>
          <w:cantSplit/>
          <w:trHeight w:val="249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AB5" w:rsidRDefault="00DF1AB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мероприятию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49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49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 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49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4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средства местного бюджета</w:t>
            </w:r>
          </w:p>
        </w:tc>
        <w:tc>
          <w:tcPr>
            <w:tcW w:w="439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528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5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5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443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42,00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средства бюджета региона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F1AB5" w:rsidTr="009E3460">
        <w:trPr>
          <w:cantSplit/>
          <w:trHeight w:val="257"/>
        </w:trPr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ind w:firstLine="39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AB5" w:rsidRDefault="00DF1AB5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42,00</w:t>
            </w:r>
          </w:p>
        </w:tc>
      </w:tr>
    </w:tbl>
    <w:p w:rsidR="00DF1AB5" w:rsidRDefault="00DF1AB5" w:rsidP="00DF1AB5">
      <w:pPr>
        <w:pStyle w:val="a3"/>
        <w:ind w:left="11400"/>
        <w:jc w:val="right"/>
      </w:pPr>
    </w:p>
    <w:p w:rsidR="00DF1AB5" w:rsidRDefault="00DF1AB5" w:rsidP="00DF1AB5">
      <w:pPr>
        <w:rPr>
          <w:rFonts w:ascii="Times New Roman" w:hAnsi="Times New Roman" w:cs="Times New Roman"/>
          <w:sz w:val="24"/>
          <w:szCs w:val="24"/>
        </w:rPr>
      </w:pPr>
    </w:p>
    <w:p w:rsidR="00DF1AB5" w:rsidRDefault="00DF1AB5" w:rsidP="00DF1AB5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DF1AB5" w:rsidRDefault="00DF1AB5" w:rsidP="00DF1AB5">
      <w:pPr>
        <w:tabs>
          <w:tab w:val="left" w:pos="712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F13E5" w:rsidRDefault="009F13E5"/>
    <w:sectPr w:rsidR="009F13E5" w:rsidSect="00276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>
    <w:useFELayout/>
  </w:compat>
  <w:rsids>
    <w:rsidRoot w:val="00DF1AB5"/>
    <w:rsid w:val="001A58E7"/>
    <w:rsid w:val="002761B3"/>
    <w:rsid w:val="00317735"/>
    <w:rsid w:val="0036493D"/>
    <w:rsid w:val="00442A43"/>
    <w:rsid w:val="005D7E55"/>
    <w:rsid w:val="006200DF"/>
    <w:rsid w:val="00913FA8"/>
    <w:rsid w:val="00994DA8"/>
    <w:rsid w:val="009E3460"/>
    <w:rsid w:val="009F13E5"/>
    <w:rsid w:val="00C847CA"/>
    <w:rsid w:val="00DF1AB5"/>
    <w:rsid w:val="00E768CF"/>
    <w:rsid w:val="00F5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F1A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DF1AB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MaltsevaSV</dc:creator>
  <cp:lastModifiedBy>MaltsevaSV</cp:lastModifiedBy>
  <cp:revision>2</cp:revision>
  <cp:lastPrinted>2026-01-19T03:08:00Z</cp:lastPrinted>
  <dcterms:created xsi:type="dcterms:W3CDTF">2026-01-19T03:10:00Z</dcterms:created>
  <dcterms:modified xsi:type="dcterms:W3CDTF">2026-01-19T03:10:00Z</dcterms:modified>
</cp:coreProperties>
</file>