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55B" w:rsidRDefault="00A8255B" w:rsidP="00A8255B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</w:rPr>
        <w:t>Администрация</w:t>
      </w:r>
    </w:p>
    <w:p w:rsidR="00A8255B" w:rsidRDefault="00FB2285" w:rsidP="00A8255B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</w:rPr>
        <w:t xml:space="preserve">Тунгокоченского </w:t>
      </w:r>
      <w:r w:rsidR="00A8255B">
        <w:rPr>
          <w:rFonts w:ascii="Times New Roman" w:eastAsia="Times New Roman" w:hAnsi="Times New Roman"/>
          <w:b/>
          <w:bCs/>
          <w:kern w:val="0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</w:rPr>
        <w:t>округа</w:t>
      </w:r>
    </w:p>
    <w:p w:rsidR="00A8255B" w:rsidRPr="0068598E" w:rsidRDefault="00FB2285" w:rsidP="00A8255B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</w:rPr>
        <w:t>Забайкальского края</w:t>
      </w:r>
    </w:p>
    <w:p w:rsidR="00A8255B" w:rsidRPr="0068598E" w:rsidRDefault="00A8255B" w:rsidP="00A8255B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</w:rPr>
      </w:pPr>
    </w:p>
    <w:p w:rsidR="00A8255B" w:rsidRPr="0068598E" w:rsidRDefault="00A8255B" w:rsidP="00A8255B">
      <w:pPr>
        <w:widowControl/>
        <w:tabs>
          <w:tab w:val="center" w:pos="4678"/>
          <w:tab w:val="left" w:pos="8544"/>
        </w:tabs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</w:rPr>
      </w:pPr>
      <w:r w:rsidRPr="0068598E">
        <w:rPr>
          <w:rFonts w:ascii="Times New Roman" w:eastAsia="Times New Roman" w:hAnsi="Times New Roman"/>
          <w:b/>
          <w:bCs/>
          <w:kern w:val="0"/>
          <w:sz w:val="28"/>
          <w:szCs w:val="28"/>
        </w:rPr>
        <w:t>ПОСТАНОВЛЕНИЕ</w:t>
      </w:r>
    </w:p>
    <w:p w:rsidR="00A8255B" w:rsidRPr="00E30912" w:rsidRDefault="00A8255B" w:rsidP="00A8255B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Cs/>
          <w:kern w:val="0"/>
          <w:sz w:val="28"/>
          <w:szCs w:val="28"/>
        </w:rPr>
      </w:pPr>
    </w:p>
    <w:p w:rsidR="00A8255B" w:rsidRPr="00E30912" w:rsidRDefault="00305D3E" w:rsidP="00A8255B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2 декабря </w:t>
      </w:r>
      <w:r w:rsidR="00A8255B">
        <w:rPr>
          <w:rFonts w:ascii="Times New Roman" w:eastAsia="Times New Roman" w:hAnsi="Times New Roman"/>
          <w:bCs/>
          <w:kern w:val="0"/>
          <w:sz w:val="28"/>
          <w:szCs w:val="28"/>
        </w:rPr>
        <w:t>20</w:t>
      </w:r>
      <w:r w:rsidR="006B538D">
        <w:rPr>
          <w:rFonts w:ascii="Times New Roman" w:eastAsia="Times New Roman" w:hAnsi="Times New Roman"/>
          <w:bCs/>
          <w:kern w:val="0"/>
          <w:sz w:val="28"/>
          <w:szCs w:val="28"/>
        </w:rPr>
        <w:t>2</w:t>
      </w:r>
      <w:r w:rsidR="00E605FE">
        <w:rPr>
          <w:rFonts w:ascii="Times New Roman" w:eastAsia="Times New Roman" w:hAnsi="Times New Roman"/>
          <w:bCs/>
          <w:kern w:val="0"/>
          <w:sz w:val="28"/>
          <w:szCs w:val="28"/>
        </w:rPr>
        <w:t>5</w:t>
      </w:r>
      <w:r w:rsidR="006B538D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</w:t>
      </w:r>
      <w:r w:rsidR="00A8255B">
        <w:rPr>
          <w:rFonts w:ascii="Times New Roman" w:eastAsia="Times New Roman" w:hAnsi="Times New Roman"/>
          <w:bCs/>
          <w:kern w:val="0"/>
          <w:sz w:val="28"/>
          <w:szCs w:val="28"/>
        </w:rPr>
        <w:t>года</w:t>
      </w:r>
      <w:r w:rsidR="00A8255B" w:rsidRPr="00E309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                                               </w:t>
      </w:r>
      <w:r w:rsidR="00A8255B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      </w:t>
      </w:r>
      <w:r w:rsidR="00A8255B" w:rsidRPr="00E309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                    </w:t>
      </w:r>
      <w:r w:rsidR="00A8255B" w:rsidRPr="00E30912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№</w:t>
      </w:r>
      <w:r w:rsidR="00A8255B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kern w:val="0"/>
          <w:sz w:val="28"/>
          <w:szCs w:val="28"/>
        </w:rPr>
        <w:t>1078</w:t>
      </w:r>
    </w:p>
    <w:p w:rsidR="00A8255B" w:rsidRPr="009071CF" w:rsidRDefault="00A8255B" w:rsidP="00A8255B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</w:rPr>
        <w:t>с. Верх-Усугли</w:t>
      </w:r>
    </w:p>
    <w:p w:rsidR="00A8255B" w:rsidRPr="00E30912" w:rsidRDefault="00A8255B" w:rsidP="00A8255B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Cs/>
          <w:kern w:val="0"/>
          <w:sz w:val="28"/>
          <w:szCs w:val="28"/>
        </w:rPr>
      </w:pPr>
    </w:p>
    <w:p w:rsidR="00A8255B" w:rsidRPr="005B0FD2" w:rsidRDefault="00A8255B" w:rsidP="00A8255B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kern w:val="0"/>
          <w:sz w:val="28"/>
          <w:szCs w:val="28"/>
        </w:rPr>
      </w:pPr>
      <w:r w:rsidRPr="005B0FD2">
        <w:rPr>
          <w:rFonts w:ascii="Times New Roman" w:eastAsia="Times New Roman" w:hAnsi="Times New Roman"/>
          <w:b/>
          <w:bCs/>
          <w:kern w:val="0"/>
          <w:sz w:val="28"/>
          <w:szCs w:val="28"/>
        </w:rPr>
        <w:t>Об утверждении</w:t>
      </w:r>
      <w:r w:rsidRPr="005B0FD2">
        <w:rPr>
          <w:rFonts w:ascii="Times New Roman" w:eastAsia="Times New Roman" w:hAnsi="Times New Roman"/>
          <w:b/>
          <w:kern w:val="0"/>
          <w:sz w:val="24"/>
        </w:rPr>
        <w:t xml:space="preserve"> </w:t>
      </w:r>
      <w:r w:rsidRPr="005B0FD2">
        <w:rPr>
          <w:rFonts w:ascii="Times New Roman" w:eastAsia="Times New Roman" w:hAnsi="Times New Roman"/>
          <w:b/>
          <w:kern w:val="0"/>
          <w:sz w:val="28"/>
          <w:szCs w:val="28"/>
        </w:rPr>
        <w:t>Программы профилактики</w:t>
      </w:r>
    </w:p>
    <w:p w:rsidR="00A8255B" w:rsidRPr="005B0FD2" w:rsidRDefault="00A8255B" w:rsidP="00A8255B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kern w:val="0"/>
          <w:sz w:val="28"/>
          <w:szCs w:val="28"/>
        </w:rPr>
      </w:pPr>
      <w:r w:rsidRPr="005B0FD2">
        <w:rPr>
          <w:rFonts w:ascii="Times New Roman" w:eastAsia="Times New Roman" w:hAnsi="Times New Roman"/>
          <w:b/>
          <w:kern w:val="0"/>
          <w:sz w:val="28"/>
          <w:szCs w:val="28"/>
        </w:rPr>
        <w:t xml:space="preserve">рисков причинения вреда (ущерба) </w:t>
      </w:r>
      <w:proofErr w:type="gramStart"/>
      <w:r w:rsidRPr="005B0FD2">
        <w:rPr>
          <w:rFonts w:ascii="Times New Roman" w:eastAsia="Times New Roman" w:hAnsi="Times New Roman"/>
          <w:b/>
          <w:kern w:val="0"/>
          <w:sz w:val="28"/>
          <w:szCs w:val="28"/>
        </w:rPr>
        <w:t>охраняемым</w:t>
      </w:r>
      <w:proofErr w:type="gramEnd"/>
    </w:p>
    <w:p w:rsidR="00A8255B" w:rsidRPr="005B0FD2" w:rsidRDefault="00A8255B" w:rsidP="00A8255B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kern w:val="0"/>
          <w:sz w:val="28"/>
          <w:szCs w:val="28"/>
        </w:rPr>
      </w:pPr>
      <w:r w:rsidRPr="005B0FD2">
        <w:rPr>
          <w:rFonts w:ascii="Times New Roman" w:eastAsia="Times New Roman" w:hAnsi="Times New Roman"/>
          <w:b/>
          <w:kern w:val="0"/>
          <w:sz w:val="28"/>
          <w:szCs w:val="28"/>
        </w:rPr>
        <w:t>законом ценностям при осуществлении</w:t>
      </w:r>
    </w:p>
    <w:p w:rsidR="00A8255B" w:rsidRPr="005B0FD2" w:rsidRDefault="00A8255B" w:rsidP="00A8255B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kern w:val="0"/>
          <w:sz w:val="28"/>
          <w:szCs w:val="28"/>
        </w:rPr>
      </w:pPr>
      <w:r w:rsidRPr="005B0FD2">
        <w:rPr>
          <w:rFonts w:ascii="Times New Roman" w:eastAsia="Times New Roman" w:hAnsi="Times New Roman"/>
          <w:b/>
          <w:kern w:val="0"/>
          <w:sz w:val="28"/>
          <w:szCs w:val="28"/>
        </w:rPr>
        <w:t>муниципального контроля на автомобильном транспорте,</w:t>
      </w:r>
    </w:p>
    <w:p w:rsidR="00A8255B" w:rsidRPr="005B0FD2" w:rsidRDefault="00A8255B" w:rsidP="00A8255B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kern w:val="0"/>
          <w:sz w:val="28"/>
          <w:szCs w:val="28"/>
        </w:rPr>
      </w:pPr>
      <w:r w:rsidRPr="005B0FD2">
        <w:rPr>
          <w:rFonts w:ascii="Times New Roman" w:eastAsia="Times New Roman" w:hAnsi="Times New Roman"/>
          <w:b/>
          <w:kern w:val="0"/>
          <w:sz w:val="28"/>
          <w:szCs w:val="28"/>
        </w:rPr>
        <w:t xml:space="preserve">городском наземном электрическом </w:t>
      </w:r>
      <w:proofErr w:type="gramStart"/>
      <w:r w:rsidRPr="005B0FD2">
        <w:rPr>
          <w:rFonts w:ascii="Times New Roman" w:eastAsia="Times New Roman" w:hAnsi="Times New Roman"/>
          <w:b/>
          <w:kern w:val="0"/>
          <w:sz w:val="28"/>
          <w:szCs w:val="28"/>
        </w:rPr>
        <w:t>транспорте</w:t>
      </w:r>
      <w:proofErr w:type="gramEnd"/>
    </w:p>
    <w:p w:rsidR="00A8255B" w:rsidRPr="005B0FD2" w:rsidRDefault="00A8255B" w:rsidP="00FB2285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kern w:val="0"/>
          <w:sz w:val="28"/>
          <w:szCs w:val="28"/>
        </w:rPr>
      </w:pPr>
      <w:r w:rsidRPr="005B0FD2">
        <w:rPr>
          <w:rFonts w:ascii="Times New Roman" w:eastAsia="Times New Roman" w:hAnsi="Times New Roman"/>
          <w:b/>
          <w:kern w:val="0"/>
          <w:sz w:val="28"/>
          <w:szCs w:val="28"/>
        </w:rPr>
        <w:t xml:space="preserve">и в дорожном хозяйстве в границах </w:t>
      </w:r>
      <w:r w:rsidR="00FB2285">
        <w:rPr>
          <w:rFonts w:ascii="Times New Roman" w:eastAsia="Times New Roman" w:hAnsi="Times New Roman"/>
          <w:b/>
          <w:kern w:val="0"/>
          <w:sz w:val="28"/>
          <w:szCs w:val="28"/>
        </w:rPr>
        <w:t xml:space="preserve">Тунгокоченского </w:t>
      </w:r>
      <w:r>
        <w:rPr>
          <w:rFonts w:ascii="Times New Roman" w:eastAsia="Times New Roman" w:hAnsi="Times New Roman"/>
          <w:b/>
          <w:kern w:val="0"/>
          <w:sz w:val="28"/>
          <w:szCs w:val="28"/>
        </w:rPr>
        <w:t xml:space="preserve">муниципального </w:t>
      </w:r>
      <w:r w:rsidR="00FB2285">
        <w:rPr>
          <w:rFonts w:ascii="Times New Roman" w:eastAsia="Times New Roman" w:hAnsi="Times New Roman"/>
          <w:b/>
          <w:kern w:val="0"/>
          <w:sz w:val="28"/>
          <w:szCs w:val="28"/>
        </w:rPr>
        <w:t>округа</w:t>
      </w:r>
      <w:r>
        <w:rPr>
          <w:rFonts w:ascii="Times New Roman" w:eastAsia="Times New Roman" w:hAnsi="Times New Roman"/>
          <w:b/>
          <w:kern w:val="0"/>
          <w:sz w:val="28"/>
          <w:szCs w:val="28"/>
        </w:rPr>
        <w:t xml:space="preserve"> </w:t>
      </w:r>
      <w:r w:rsidR="00FB2285">
        <w:rPr>
          <w:rFonts w:ascii="Times New Roman" w:eastAsia="Times New Roman" w:hAnsi="Times New Roman"/>
          <w:b/>
          <w:kern w:val="0"/>
          <w:sz w:val="28"/>
          <w:szCs w:val="28"/>
        </w:rPr>
        <w:t>на 202</w:t>
      </w:r>
      <w:r w:rsidR="00E605FE">
        <w:rPr>
          <w:rFonts w:ascii="Times New Roman" w:eastAsia="Times New Roman" w:hAnsi="Times New Roman"/>
          <w:b/>
          <w:kern w:val="0"/>
          <w:sz w:val="28"/>
          <w:szCs w:val="28"/>
        </w:rPr>
        <w:t>6</w:t>
      </w:r>
      <w:r>
        <w:rPr>
          <w:rFonts w:ascii="Times New Roman" w:eastAsia="Times New Roman" w:hAnsi="Times New Roman"/>
          <w:b/>
          <w:kern w:val="0"/>
          <w:sz w:val="28"/>
          <w:szCs w:val="28"/>
        </w:rPr>
        <w:t xml:space="preserve"> год</w:t>
      </w:r>
    </w:p>
    <w:p w:rsidR="00A8255B" w:rsidRPr="00E30912" w:rsidRDefault="00A8255B" w:rsidP="00A8255B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kern w:val="0"/>
          <w:sz w:val="28"/>
          <w:szCs w:val="28"/>
        </w:rPr>
      </w:pPr>
    </w:p>
    <w:p w:rsidR="00A8255B" w:rsidRPr="00E30912" w:rsidRDefault="00A8255B" w:rsidP="00A8255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proofErr w:type="gramStart"/>
      <w:r w:rsidRPr="00E30912">
        <w:rPr>
          <w:rFonts w:ascii="Times New Roman" w:eastAsia="Times New Roman" w:hAnsi="Times New Roman"/>
          <w:kern w:val="0"/>
          <w:sz w:val="28"/>
          <w:szCs w:val="28"/>
        </w:rPr>
        <w:t xml:space="preserve">Руководствуясь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</w:t>
      </w:r>
      <w:r>
        <w:rPr>
          <w:rFonts w:ascii="Times New Roman" w:eastAsia="Times New Roman" w:hAnsi="Times New Roman"/>
          <w:kern w:val="0"/>
          <w:sz w:val="28"/>
          <w:szCs w:val="28"/>
        </w:rPr>
        <w:t>№</w:t>
      </w:r>
      <w:r w:rsidRPr="00E30912">
        <w:rPr>
          <w:rFonts w:ascii="Times New Roman" w:eastAsia="Times New Roman" w:hAnsi="Times New Roman"/>
          <w:kern w:val="0"/>
          <w:sz w:val="28"/>
          <w:szCs w:val="28"/>
        </w:rPr>
        <w:t xml:space="preserve"> 990 </w:t>
      </w:r>
      <w:r>
        <w:rPr>
          <w:rFonts w:ascii="Times New Roman" w:eastAsia="Times New Roman" w:hAnsi="Times New Roman"/>
          <w:kern w:val="0"/>
          <w:sz w:val="28"/>
          <w:szCs w:val="28"/>
        </w:rPr>
        <w:t>«</w:t>
      </w:r>
      <w:r w:rsidRPr="00E30912">
        <w:rPr>
          <w:rFonts w:ascii="Times New Roman" w:eastAsia="Times New Roman" w:hAnsi="Times New Roman"/>
          <w:kern w:val="0"/>
          <w:sz w:val="28"/>
          <w:szCs w:val="28"/>
        </w:rPr>
        <w:t xml:space="preserve">Об утверждении Правил </w:t>
      </w:r>
      <w:r w:rsidR="00305D3E">
        <w:rPr>
          <w:rFonts w:ascii="Times New Roman" w:eastAsia="Times New Roman" w:hAnsi="Times New Roman"/>
          <w:kern w:val="0"/>
          <w:sz w:val="28"/>
          <w:szCs w:val="28"/>
        </w:rPr>
        <w:t xml:space="preserve">разработки, </w:t>
      </w:r>
      <w:r w:rsidRPr="00E30912">
        <w:rPr>
          <w:rFonts w:ascii="Times New Roman" w:eastAsia="Times New Roman" w:hAnsi="Times New Roman"/>
          <w:kern w:val="0"/>
          <w:sz w:val="28"/>
          <w:szCs w:val="28"/>
        </w:rPr>
        <w:t>утверждения</w:t>
      </w:r>
      <w:r w:rsidR="00305D3E">
        <w:rPr>
          <w:rFonts w:ascii="Times New Roman" w:eastAsia="Times New Roman" w:hAnsi="Times New Roman"/>
          <w:kern w:val="0"/>
          <w:sz w:val="28"/>
          <w:szCs w:val="28"/>
        </w:rPr>
        <w:t xml:space="preserve"> и актуализации</w:t>
      </w:r>
      <w:r w:rsidRPr="00E30912">
        <w:rPr>
          <w:rFonts w:ascii="Times New Roman" w:eastAsia="Times New Roman" w:hAnsi="Times New Roman"/>
          <w:kern w:val="0"/>
          <w:sz w:val="28"/>
          <w:szCs w:val="28"/>
        </w:rPr>
        <w:t xml:space="preserve">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rFonts w:ascii="Times New Roman" w:eastAsia="Times New Roman" w:hAnsi="Times New Roman"/>
          <w:kern w:val="0"/>
          <w:sz w:val="28"/>
          <w:szCs w:val="28"/>
        </w:rPr>
        <w:t>»</w:t>
      </w:r>
      <w:r w:rsidRPr="00E30912">
        <w:rPr>
          <w:rFonts w:ascii="Times New Roman" w:eastAsia="Times New Roman" w:hAnsi="Times New Roman"/>
          <w:kern w:val="0"/>
          <w:sz w:val="28"/>
          <w:szCs w:val="28"/>
        </w:rPr>
        <w:t xml:space="preserve">, </w:t>
      </w:r>
      <w:r w:rsidR="005F3735">
        <w:rPr>
          <w:rFonts w:ascii="Times New Roman" w:eastAsia="Times New Roman" w:hAnsi="Times New Roman"/>
          <w:kern w:val="0"/>
          <w:sz w:val="28"/>
          <w:szCs w:val="28"/>
        </w:rPr>
        <w:t xml:space="preserve">статьями 32, 37 </w:t>
      </w:r>
      <w:r w:rsidRPr="00E30912">
        <w:rPr>
          <w:rFonts w:ascii="Times New Roman" w:eastAsia="Times New Roman" w:hAnsi="Times New Roman"/>
          <w:kern w:val="0"/>
          <w:sz w:val="28"/>
          <w:szCs w:val="28"/>
        </w:rPr>
        <w:t>Устав</w:t>
      </w:r>
      <w:r w:rsidR="005F3735">
        <w:rPr>
          <w:rFonts w:ascii="Times New Roman" w:eastAsia="Times New Roman" w:hAnsi="Times New Roman"/>
          <w:kern w:val="0"/>
          <w:sz w:val="28"/>
          <w:szCs w:val="28"/>
        </w:rPr>
        <w:t>а</w:t>
      </w:r>
      <w:r w:rsidRPr="00E30912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FB2285">
        <w:rPr>
          <w:rFonts w:ascii="Times New Roman" w:eastAsia="Times New Roman" w:hAnsi="Times New Roman"/>
          <w:kern w:val="0"/>
          <w:sz w:val="28"/>
          <w:szCs w:val="28"/>
        </w:rPr>
        <w:t xml:space="preserve">Тунгокоченского </w:t>
      </w:r>
      <w:r>
        <w:rPr>
          <w:rFonts w:ascii="Times New Roman" w:eastAsia="Times New Roman" w:hAnsi="Times New Roman"/>
          <w:kern w:val="0"/>
          <w:sz w:val="28"/>
          <w:szCs w:val="28"/>
        </w:rPr>
        <w:t xml:space="preserve">муниципального </w:t>
      </w:r>
      <w:r w:rsidR="00FB2285">
        <w:rPr>
          <w:rFonts w:ascii="Times New Roman" w:eastAsia="Times New Roman" w:hAnsi="Times New Roman"/>
          <w:kern w:val="0"/>
          <w:sz w:val="28"/>
          <w:szCs w:val="28"/>
        </w:rPr>
        <w:t>округа</w:t>
      </w:r>
      <w:r w:rsidRPr="00E30912">
        <w:rPr>
          <w:rFonts w:ascii="Times New Roman" w:eastAsia="Times New Roman" w:hAnsi="Times New Roman"/>
          <w:kern w:val="0"/>
          <w:sz w:val="28"/>
          <w:szCs w:val="28"/>
        </w:rPr>
        <w:t xml:space="preserve">, администрация </w:t>
      </w:r>
      <w:r w:rsidR="00FB2285">
        <w:rPr>
          <w:rFonts w:ascii="Times New Roman" w:eastAsia="Times New Roman" w:hAnsi="Times New Roman"/>
          <w:kern w:val="0"/>
          <w:sz w:val="28"/>
          <w:szCs w:val="28"/>
        </w:rPr>
        <w:t>Тунгокоченского муниципального округа</w:t>
      </w:r>
      <w:r>
        <w:rPr>
          <w:rFonts w:ascii="Times New Roman" w:eastAsia="Times New Roman" w:hAnsi="Times New Roman"/>
          <w:kern w:val="0"/>
          <w:sz w:val="28"/>
          <w:szCs w:val="28"/>
        </w:rPr>
        <w:t>,</w:t>
      </w:r>
      <w:r w:rsidRPr="00E30912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Pr="009071CF">
        <w:rPr>
          <w:rFonts w:ascii="Times New Roman" w:eastAsia="Times New Roman" w:hAnsi="Times New Roman"/>
          <w:b/>
          <w:kern w:val="0"/>
          <w:sz w:val="28"/>
          <w:szCs w:val="28"/>
        </w:rPr>
        <w:t>постановляет:</w:t>
      </w:r>
      <w:proofErr w:type="gramEnd"/>
    </w:p>
    <w:p w:rsidR="00A8255B" w:rsidRDefault="00A8255B" w:rsidP="00A8255B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E30912">
        <w:rPr>
          <w:rFonts w:ascii="Times New Roman" w:eastAsia="Times New Roman" w:hAnsi="Times New Roman"/>
          <w:kern w:val="0"/>
          <w:sz w:val="28"/>
          <w:szCs w:val="28"/>
        </w:rPr>
        <w:t>Утвердить Программу профилактики рисков причинения вреда</w:t>
      </w:r>
      <w:r>
        <w:rPr>
          <w:rFonts w:ascii="Times New Roman" w:eastAsia="Times New Roman" w:hAnsi="Times New Roman"/>
          <w:kern w:val="0"/>
          <w:sz w:val="28"/>
          <w:szCs w:val="28"/>
        </w:rPr>
        <w:t xml:space="preserve"> (ущерба)</w:t>
      </w:r>
      <w:r w:rsidRPr="00E30912">
        <w:rPr>
          <w:rFonts w:ascii="Times New Roman" w:eastAsia="Times New Roman" w:hAnsi="Times New Roman"/>
          <w:kern w:val="0"/>
          <w:sz w:val="28"/>
          <w:szCs w:val="28"/>
        </w:rPr>
        <w:t xml:space="preserve"> охраняемым законом ценностям при осущест</w:t>
      </w:r>
      <w:r>
        <w:rPr>
          <w:rFonts w:ascii="Times New Roman" w:eastAsia="Times New Roman" w:hAnsi="Times New Roman"/>
          <w:kern w:val="0"/>
          <w:sz w:val="28"/>
          <w:szCs w:val="28"/>
        </w:rPr>
        <w:t>влении муниципального</w:t>
      </w:r>
      <w:r w:rsidRPr="00E30912">
        <w:rPr>
          <w:rFonts w:ascii="Times New Roman" w:eastAsia="Times New Roman" w:hAnsi="Times New Roman"/>
          <w:kern w:val="0"/>
          <w:sz w:val="28"/>
          <w:szCs w:val="28"/>
        </w:rPr>
        <w:t xml:space="preserve"> контроля</w:t>
      </w:r>
      <w:r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Pr="00130CFE">
        <w:rPr>
          <w:rFonts w:ascii="Times New Roman" w:eastAsia="Times New Roman" w:hAnsi="Times New Roman"/>
          <w:kern w:val="0"/>
          <w:sz w:val="28"/>
          <w:szCs w:val="28"/>
        </w:rPr>
        <w:t>на автомобильном транспорте, городском наземном электрическом транспорте</w:t>
      </w:r>
      <w:r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Pr="00130CFE">
        <w:rPr>
          <w:rFonts w:ascii="Times New Roman" w:eastAsia="Times New Roman" w:hAnsi="Times New Roman"/>
          <w:kern w:val="0"/>
          <w:sz w:val="28"/>
          <w:szCs w:val="28"/>
        </w:rPr>
        <w:t xml:space="preserve">и в дорожном хозяйстве в границах </w:t>
      </w:r>
      <w:r w:rsidR="00FB2285">
        <w:rPr>
          <w:rFonts w:ascii="Times New Roman" w:eastAsia="Times New Roman" w:hAnsi="Times New Roman"/>
          <w:kern w:val="0"/>
          <w:sz w:val="28"/>
          <w:szCs w:val="28"/>
        </w:rPr>
        <w:t xml:space="preserve">Тунгокоченского </w:t>
      </w:r>
      <w:r>
        <w:rPr>
          <w:rFonts w:ascii="Times New Roman" w:eastAsia="Times New Roman" w:hAnsi="Times New Roman"/>
          <w:kern w:val="0"/>
          <w:sz w:val="28"/>
          <w:szCs w:val="28"/>
        </w:rPr>
        <w:t xml:space="preserve">муниципального </w:t>
      </w:r>
      <w:r w:rsidR="00FB2285">
        <w:rPr>
          <w:rFonts w:ascii="Times New Roman" w:eastAsia="Times New Roman" w:hAnsi="Times New Roman"/>
          <w:kern w:val="0"/>
          <w:sz w:val="28"/>
          <w:szCs w:val="28"/>
        </w:rPr>
        <w:t>округа на 202</w:t>
      </w:r>
      <w:r w:rsidR="00E605FE">
        <w:rPr>
          <w:rFonts w:ascii="Times New Roman" w:eastAsia="Times New Roman" w:hAnsi="Times New Roman"/>
          <w:kern w:val="0"/>
          <w:sz w:val="28"/>
          <w:szCs w:val="28"/>
        </w:rPr>
        <w:t>6</w:t>
      </w:r>
      <w:r>
        <w:rPr>
          <w:rFonts w:ascii="Times New Roman" w:eastAsia="Times New Roman" w:hAnsi="Times New Roman"/>
          <w:kern w:val="0"/>
          <w:sz w:val="28"/>
          <w:szCs w:val="28"/>
        </w:rPr>
        <w:t xml:space="preserve"> год (прилагается).</w:t>
      </w:r>
    </w:p>
    <w:p w:rsidR="005F3735" w:rsidRPr="00B64335" w:rsidRDefault="005F3735" w:rsidP="005F3735">
      <w:pPr>
        <w:pStyle w:val="a3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64335">
        <w:rPr>
          <w:rFonts w:ascii="Times New Roman" w:eastAsia="Times New Roman" w:hAnsi="Times New Roman"/>
          <w:sz w:val="28"/>
          <w:szCs w:val="28"/>
        </w:rPr>
        <w:t xml:space="preserve">Признать утратившим силу Постановление администрации  </w:t>
      </w:r>
      <w:r w:rsidR="00E605FE">
        <w:rPr>
          <w:rFonts w:ascii="Times New Roman" w:eastAsia="Times New Roman" w:hAnsi="Times New Roman"/>
          <w:sz w:val="28"/>
          <w:szCs w:val="28"/>
        </w:rPr>
        <w:t>Тунгокоченского</w:t>
      </w:r>
      <w:r w:rsidR="00E605FE" w:rsidRPr="00B64335">
        <w:rPr>
          <w:rFonts w:ascii="Times New Roman" w:eastAsia="Times New Roman" w:hAnsi="Times New Roman"/>
          <w:sz w:val="28"/>
          <w:szCs w:val="28"/>
        </w:rPr>
        <w:t xml:space="preserve"> </w:t>
      </w:r>
      <w:r w:rsidRPr="00B64335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="00E605FE">
        <w:rPr>
          <w:rFonts w:ascii="Times New Roman" w:eastAsia="Times New Roman" w:hAnsi="Times New Roman"/>
          <w:sz w:val="28"/>
          <w:szCs w:val="28"/>
        </w:rPr>
        <w:t>округа</w:t>
      </w:r>
      <w:r w:rsidRPr="00B64335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E605FE">
        <w:rPr>
          <w:rFonts w:ascii="Times New Roman" w:eastAsia="Times New Roman" w:hAnsi="Times New Roman"/>
          <w:sz w:val="28"/>
          <w:szCs w:val="28"/>
        </w:rPr>
        <w:t>11</w:t>
      </w:r>
      <w:r w:rsidRPr="00B64335">
        <w:rPr>
          <w:rFonts w:ascii="Times New Roman" w:eastAsia="Times New Roman" w:hAnsi="Times New Roman"/>
          <w:sz w:val="28"/>
          <w:szCs w:val="28"/>
        </w:rPr>
        <w:t xml:space="preserve"> декабря 202</w:t>
      </w:r>
      <w:r w:rsidR="00E605FE">
        <w:rPr>
          <w:rFonts w:ascii="Times New Roman" w:eastAsia="Times New Roman" w:hAnsi="Times New Roman"/>
          <w:sz w:val="28"/>
          <w:szCs w:val="28"/>
        </w:rPr>
        <w:t>4</w:t>
      </w:r>
      <w:r w:rsidRPr="00B64335">
        <w:rPr>
          <w:rFonts w:ascii="Times New Roman" w:eastAsia="Times New Roman" w:hAnsi="Times New Roman"/>
          <w:sz w:val="28"/>
          <w:szCs w:val="28"/>
        </w:rPr>
        <w:t xml:space="preserve"> года №</w:t>
      </w:r>
      <w:r w:rsidR="00E605FE">
        <w:rPr>
          <w:rFonts w:ascii="Times New Roman" w:eastAsia="Times New Roman" w:hAnsi="Times New Roman"/>
          <w:sz w:val="28"/>
          <w:szCs w:val="28"/>
        </w:rPr>
        <w:t>991</w:t>
      </w:r>
      <w:r w:rsidRPr="00B64335">
        <w:rPr>
          <w:rFonts w:ascii="Times New Roman" w:eastAsia="Times New Roman" w:hAnsi="Times New Roman"/>
          <w:sz w:val="28"/>
          <w:szCs w:val="28"/>
        </w:rPr>
        <w:t xml:space="preserve"> «</w:t>
      </w:r>
      <w:r w:rsidRPr="00B64335">
        <w:rPr>
          <w:rFonts w:ascii="Times New Roman" w:eastAsia="Times New Roman" w:hAnsi="Times New Roman"/>
          <w:bCs/>
          <w:sz w:val="28"/>
          <w:szCs w:val="28"/>
        </w:rPr>
        <w:t>Об утверждении</w:t>
      </w:r>
      <w:r w:rsidRPr="00B64335">
        <w:rPr>
          <w:rFonts w:ascii="Times New Roman" w:eastAsia="Times New Roman" w:hAnsi="Times New Roman"/>
          <w:sz w:val="24"/>
        </w:rPr>
        <w:t xml:space="preserve"> </w:t>
      </w:r>
      <w:r w:rsidR="00305D3E">
        <w:rPr>
          <w:rFonts w:ascii="Times New Roman" w:eastAsia="Times New Roman" w:hAnsi="Times New Roman"/>
          <w:kern w:val="0"/>
          <w:sz w:val="28"/>
          <w:szCs w:val="28"/>
        </w:rPr>
        <w:t>Программы</w:t>
      </w:r>
      <w:r w:rsidRPr="00E30912">
        <w:rPr>
          <w:rFonts w:ascii="Times New Roman" w:eastAsia="Times New Roman" w:hAnsi="Times New Roman"/>
          <w:kern w:val="0"/>
          <w:sz w:val="28"/>
          <w:szCs w:val="28"/>
        </w:rPr>
        <w:t xml:space="preserve"> профилактики рисков причинения вреда</w:t>
      </w:r>
      <w:r>
        <w:rPr>
          <w:rFonts w:ascii="Times New Roman" w:eastAsia="Times New Roman" w:hAnsi="Times New Roman"/>
          <w:kern w:val="0"/>
          <w:sz w:val="28"/>
          <w:szCs w:val="28"/>
        </w:rPr>
        <w:t xml:space="preserve"> (ущерба)</w:t>
      </w:r>
      <w:r w:rsidRPr="00E30912">
        <w:rPr>
          <w:rFonts w:ascii="Times New Roman" w:eastAsia="Times New Roman" w:hAnsi="Times New Roman"/>
          <w:kern w:val="0"/>
          <w:sz w:val="28"/>
          <w:szCs w:val="28"/>
        </w:rPr>
        <w:t xml:space="preserve"> охраняемым законом ценностям при осущест</w:t>
      </w:r>
      <w:r>
        <w:rPr>
          <w:rFonts w:ascii="Times New Roman" w:eastAsia="Times New Roman" w:hAnsi="Times New Roman"/>
          <w:kern w:val="0"/>
          <w:sz w:val="28"/>
          <w:szCs w:val="28"/>
        </w:rPr>
        <w:t>влении муниципального</w:t>
      </w:r>
      <w:r w:rsidRPr="00E30912">
        <w:rPr>
          <w:rFonts w:ascii="Times New Roman" w:eastAsia="Times New Roman" w:hAnsi="Times New Roman"/>
          <w:kern w:val="0"/>
          <w:sz w:val="28"/>
          <w:szCs w:val="28"/>
        </w:rPr>
        <w:t xml:space="preserve"> контроля</w:t>
      </w:r>
      <w:r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Pr="00130CFE">
        <w:rPr>
          <w:rFonts w:ascii="Times New Roman" w:eastAsia="Times New Roman" w:hAnsi="Times New Roman"/>
          <w:kern w:val="0"/>
          <w:sz w:val="28"/>
          <w:szCs w:val="28"/>
        </w:rPr>
        <w:t>на автомобильном транспорте, городском наземном электрическом транспорте</w:t>
      </w:r>
      <w:r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Pr="00130CFE">
        <w:rPr>
          <w:rFonts w:ascii="Times New Roman" w:eastAsia="Times New Roman" w:hAnsi="Times New Roman"/>
          <w:kern w:val="0"/>
          <w:sz w:val="28"/>
          <w:szCs w:val="28"/>
        </w:rPr>
        <w:t xml:space="preserve">и в дорожном хозяйстве в границах </w:t>
      </w:r>
      <w:r>
        <w:rPr>
          <w:rFonts w:ascii="Times New Roman" w:eastAsia="Times New Roman" w:hAnsi="Times New Roman"/>
          <w:kern w:val="0"/>
          <w:sz w:val="28"/>
          <w:szCs w:val="28"/>
        </w:rPr>
        <w:t>муниципального района</w:t>
      </w:r>
      <w:r w:rsidRPr="00E30912">
        <w:rPr>
          <w:rFonts w:ascii="Times New Roman" w:eastAsia="Times New Roman" w:hAnsi="Times New Roman"/>
          <w:kern w:val="0"/>
          <w:sz w:val="28"/>
          <w:szCs w:val="28"/>
        </w:rPr>
        <w:t xml:space="preserve"> «</w:t>
      </w:r>
      <w:r>
        <w:rPr>
          <w:rFonts w:ascii="Times New Roman" w:eastAsia="Times New Roman" w:hAnsi="Times New Roman"/>
          <w:kern w:val="0"/>
          <w:sz w:val="28"/>
          <w:szCs w:val="28"/>
        </w:rPr>
        <w:t>Тунгокоченский район</w:t>
      </w:r>
      <w:r w:rsidRPr="00E30912">
        <w:rPr>
          <w:rFonts w:ascii="Times New Roman" w:eastAsia="Times New Roman" w:hAnsi="Times New Roman"/>
          <w:kern w:val="0"/>
          <w:sz w:val="28"/>
          <w:szCs w:val="28"/>
        </w:rPr>
        <w:t>»</w:t>
      </w:r>
      <w:r>
        <w:rPr>
          <w:rFonts w:ascii="Times New Roman" w:eastAsia="Times New Roman" w:hAnsi="Times New Roman"/>
          <w:kern w:val="0"/>
          <w:sz w:val="28"/>
          <w:szCs w:val="28"/>
        </w:rPr>
        <w:t xml:space="preserve"> на 202</w:t>
      </w:r>
      <w:r w:rsidR="00E605FE">
        <w:rPr>
          <w:rFonts w:ascii="Times New Roman" w:eastAsia="Times New Roman" w:hAnsi="Times New Roman"/>
          <w:kern w:val="0"/>
          <w:sz w:val="28"/>
          <w:szCs w:val="28"/>
        </w:rPr>
        <w:t>5</w:t>
      </w:r>
      <w:r>
        <w:rPr>
          <w:rFonts w:ascii="Times New Roman" w:eastAsia="Times New Roman" w:hAnsi="Times New Roman"/>
          <w:kern w:val="0"/>
          <w:sz w:val="28"/>
          <w:szCs w:val="28"/>
        </w:rPr>
        <w:t xml:space="preserve"> год»</w:t>
      </w:r>
      <w:r w:rsidRPr="00B64335">
        <w:rPr>
          <w:rFonts w:ascii="Times New Roman" w:eastAsia="Times New Roman" w:hAnsi="Times New Roman"/>
          <w:sz w:val="28"/>
          <w:szCs w:val="28"/>
        </w:rPr>
        <w:t>.</w:t>
      </w:r>
    </w:p>
    <w:p w:rsidR="00A8255B" w:rsidRPr="00E30912" w:rsidRDefault="00A8255B" w:rsidP="00A8255B">
      <w:pPr>
        <w:widowControl/>
        <w:numPr>
          <w:ilvl w:val="0"/>
          <w:numId w:val="3"/>
        </w:numPr>
        <w:suppressAutoHyphens w:val="0"/>
        <w:ind w:left="0" w:firstLine="709"/>
        <w:contextualSpacing/>
        <w:jc w:val="both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E30912">
        <w:rPr>
          <w:rFonts w:ascii="Times New Roman" w:eastAsia="Calibri" w:hAnsi="Times New Roman"/>
          <w:kern w:val="0"/>
          <w:sz w:val="28"/>
          <w:szCs w:val="28"/>
          <w:lang w:eastAsia="en-US"/>
        </w:rPr>
        <w:t>Настоящее постановление вступает в силу на следующий день после дня его официального о</w:t>
      </w:r>
      <w:r w:rsidR="005F3735">
        <w:rPr>
          <w:rFonts w:ascii="Times New Roman" w:eastAsia="Calibri" w:hAnsi="Times New Roman"/>
          <w:kern w:val="0"/>
          <w:sz w:val="28"/>
          <w:szCs w:val="28"/>
          <w:lang w:eastAsia="en-US"/>
        </w:rPr>
        <w:t>публикования</w:t>
      </w:r>
      <w:r w:rsidRPr="00E30912">
        <w:rPr>
          <w:rFonts w:ascii="Times New Roman" w:eastAsia="Calibri" w:hAnsi="Times New Roman"/>
          <w:kern w:val="0"/>
          <w:sz w:val="28"/>
          <w:szCs w:val="28"/>
          <w:lang w:eastAsia="en-US"/>
        </w:rPr>
        <w:t>.</w:t>
      </w:r>
    </w:p>
    <w:p w:rsidR="00A8255B" w:rsidRPr="00E30912" w:rsidRDefault="005F3735" w:rsidP="00A8255B">
      <w:pPr>
        <w:widowControl/>
        <w:numPr>
          <w:ilvl w:val="0"/>
          <w:numId w:val="3"/>
        </w:numPr>
        <w:suppressAutoHyphens w:val="0"/>
        <w:ind w:left="0" w:firstLine="709"/>
        <w:contextualSpacing/>
        <w:jc w:val="both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37093C">
        <w:rPr>
          <w:rFonts w:ascii="Times New Roman" w:eastAsia="Calibri" w:hAnsi="Times New Roman"/>
          <w:kern w:val="0"/>
          <w:sz w:val="28"/>
          <w:szCs w:val="28"/>
          <w:lang w:eastAsia="en-US"/>
        </w:rPr>
        <w:t>Настоящее постановление</w:t>
      </w:r>
      <w:r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</w:t>
      </w:r>
      <w:r w:rsidRPr="0037093C">
        <w:rPr>
          <w:rFonts w:ascii="Times New Roman" w:hAnsi="Times New Roman"/>
          <w:sz w:val="28"/>
          <w:szCs w:val="28"/>
        </w:rPr>
        <w:t xml:space="preserve">опубликовать в газете «Вести Севера» и разместить на официальном сайте </w:t>
      </w:r>
      <w:r w:rsidR="00FB2285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Тунгокоченского </w:t>
      </w:r>
      <w:r w:rsidR="00A8255B">
        <w:rPr>
          <w:rFonts w:ascii="Times New Roman" w:eastAsia="Times New Roman" w:hAnsi="Times New Roman"/>
          <w:kern w:val="0"/>
          <w:sz w:val="28"/>
          <w:szCs w:val="28"/>
        </w:rPr>
        <w:t xml:space="preserve">муниципального </w:t>
      </w:r>
      <w:r w:rsidR="00FB2285">
        <w:rPr>
          <w:rFonts w:ascii="Times New Roman" w:eastAsia="Times New Roman" w:hAnsi="Times New Roman"/>
          <w:kern w:val="0"/>
          <w:sz w:val="28"/>
          <w:szCs w:val="28"/>
        </w:rPr>
        <w:t>округа</w:t>
      </w:r>
      <w:r w:rsidR="00A8255B" w:rsidRPr="00E30912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в информационно-телекоммуникационной сети «Интернет».</w:t>
      </w:r>
    </w:p>
    <w:p w:rsidR="00A8255B" w:rsidRDefault="00A8255B" w:rsidP="00A8255B">
      <w:pPr>
        <w:widowControl/>
        <w:suppressAutoHyphens w:val="0"/>
        <w:rPr>
          <w:rFonts w:ascii="Times New Roman" w:eastAsia="Times New Roman" w:hAnsi="Times New Roman"/>
          <w:kern w:val="0"/>
          <w:sz w:val="28"/>
          <w:szCs w:val="28"/>
        </w:rPr>
      </w:pPr>
    </w:p>
    <w:p w:rsidR="00FB2285" w:rsidRDefault="00FB2285" w:rsidP="00A8255B">
      <w:pPr>
        <w:widowControl/>
        <w:suppressAutoHyphens w:val="0"/>
        <w:rPr>
          <w:rFonts w:ascii="Times New Roman" w:eastAsia="Times New Roman" w:hAnsi="Times New Roman"/>
          <w:b/>
          <w:kern w:val="0"/>
          <w:sz w:val="28"/>
          <w:szCs w:val="28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</w:rPr>
        <w:t>Глава</w:t>
      </w:r>
      <w:r w:rsidR="001024E0">
        <w:rPr>
          <w:rFonts w:ascii="Times New Roman" w:eastAsia="Times New Roman" w:hAnsi="Times New Roman"/>
          <w:b/>
          <w:kern w:val="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kern w:val="0"/>
          <w:sz w:val="28"/>
          <w:szCs w:val="28"/>
        </w:rPr>
        <w:t xml:space="preserve">Тунгокоченского </w:t>
      </w:r>
    </w:p>
    <w:p w:rsidR="00A8255B" w:rsidRPr="002E6D22" w:rsidRDefault="00A8255B" w:rsidP="00A8255B">
      <w:pPr>
        <w:widowControl/>
        <w:suppressAutoHyphens w:val="0"/>
        <w:rPr>
          <w:rFonts w:ascii="Times New Roman" w:eastAsia="Times New Roman" w:hAnsi="Times New Roman"/>
          <w:b/>
          <w:kern w:val="0"/>
          <w:sz w:val="28"/>
          <w:szCs w:val="28"/>
        </w:rPr>
      </w:pPr>
      <w:r w:rsidRPr="002E6D22">
        <w:rPr>
          <w:rFonts w:ascii="Times New Roman" w:eastAsia="Times New Roman" w:hAnsi="Times New Roman"/>
          <w:b/>
          <w:kern w:val="0"/>
          <w:sz w:val="28"/>
          <w:szCs w:val="28"/>
        </w:rPr>
        <w:t xml:space="preserve"> </w:t>
      </w:r>
      <w:r w:rsidR="00FB2285">
        <w:rPr>
          <w:rFonts w:ascii="Times New Roman" w:eastAsia="Times New Roman" w:hAnsi="Times New Roman"/>
          <w:b/>
          <w:kern w:val="0"/>
          <w:sz w:val="28"/>
          <w:szCs w:val="28"/>
        </w:rPr>
        <w:t xml:space="preserve">муниципального округа                                                          </w:t>
      </w:r>
      <w:r w:rsidRPr="002E6D22">
        <w:rPr>
          <w:rFonts w:ascii="Times New Roman" w:eastAsia="Times New Roman" w:hAnsi="Times New Roman"/>
          <w:b/>
          <w:kern w:val="0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b/>
          <w:kern w:val="0"/>
          <w:sz w:val="28"/>
          <w:szCs w:val="28"/>
        </w:rPr>
        <w:t>Н.С. Ананенко</w:t>
      </w:r>
    </w:p>
    <w:p w:rsidR="00A8255B" w:rsidRPr="009071CF" w:rsidRDefault="00A8255B" w:rsidP="00A8255B">
      <w:pPr>
        <w:widowControl/>
        <w:suppressAutoHyphens w:val="0"/>
        <w:jc w:val="right"/>
        <w:rPr>
          <w:rFonts w:ascii="Times New Roman" w:hAnsi="Times New Roman"/>
          <w:sz w:val="24"/>
        </w:rPr>
      </w:pPr>
      <w:r w:rsidRPr="002E6D22">
        <w:rPr>
          <w:rFonts w:ascii="Times New Roman" w:eastAsia="Times New Roman" w:hAnsi="Times New Roman"/>
          <w:b/>
          <w:kern w:val="0"/>
          <w:sz w:val="28"/>
          <w:szCs w:val="28"/>
        </w:rPr>
        <w:br w:type="page"/>
      </w:r>
      <w:r w:rsidRPr="009071CF">
        <w:rPr>
          <w:rFonts w:ascii="Times New Roman" w:hAnsi="Times New Roman"/>
          <w:sz w:val="24"/>
        </w:rPr>
        <w:lastRenderedPageBreak/>
        <w:t xml:space="preserve">                              Приложение </w:t>
      </w:r>
      <w:proofErr w:type="gramStart"/>
      <w:r w:rsidRPr="009071CF">
        <w:rPr>
          <w:rFonts w:ascii="Times New Roman" w:hAnsi="Times New Roman"/>
          <w:sz w:val="24"/>
        </w:rPr>
        <w:t>к</w:t>
      </w:r>
      <w:proofErr w:type="gramEnd"/>
    </w:p>
    <w:p w:rsidR="00A8255B" w:rsidRPr="009071CF" w:rsidRDefault="00A8255B" w:rsidP="00A8255B">
      <w:pPr>
        <w:jc w:val="right"/>
        <w:rPr>
          <w:rFonts w:ascii="Times New Roman" w:hAnsi="Times New Roman"/>
          <w:sz w:val="24"/>
        </w:rPr>
      </w:pPr>
      <w:r w:rsidRPr="009071CF">
        <w:rPr>
          <w:rFonts w:ascii="Times New Roman" w:hAnsi="Times New Roman"/>
          <w:sz w:val="24"/>
        </w:rPr>
        <w:t>постановлению администрации</w:t>
      </w:r>
    </w:p>
    <w:p w:rsidR="00A8255B" w:rsidRPr="009071CF" w:rsidRDefault="00A8255B" w:rsidP="00954432">
      <w:pPr>
        <w:jc w:val="right"/>
        <w:rPr>
          <w:rFonts w:ascii="Times New Roman" w:hAnsi="Times New Roman"/>
          <w:sz w:val="24"/>
        </w:rPr>
      </w:pPr>
      <w:r w:rsidRPr="009071CF">
        <w:rPr>
          <w:rFonts w:ascii="Times New Roman" w:hAnsi="Times New Roman"/>
          <w:sz w:val="24"/>
        </w:rPr>
        <w:t xml:space="preserve"> </w:t>
      </w:r>
      <w:r w:rsidR="00954432">
        <w:rPr>
          <w:rFonts w:ascii="Times New Roman" w:hAnsi="Times New Roman"/>
          <w:sz w:val="24"/>
        </w:rPr>
        <w:t xml:space="preserve">Тунгокоченского </w:t>
      </w:r>
      <w:r>
        <w:rPr>
          <w:rFonts w:ascii="Times New Roman" w:hAnsi="Times New Roman"/>
          <w:sz w:val="24"/>
        </w:rPr>
        <w:t xml:space="preserve">муниципального </w:t>
      </w:r>
      <w:r w:rsidR="00954432">
        <w:rPr>
          <w:rFonts w:ascii="Times New Roman" w:hAnsi="Times New Roman"/>
          <w:sz w:val="24"/>
        </w:rPr>
        <w:t>округа</w:t>
      </w:r>
    </w:p>
    <w:p w:rsidR="00A8255B" w:rsidRPr="009071CF" w:rsidRDefault="00954432" w:rsidP="00A8255B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о</w:t>
      </w:r>
      <w:r w:rsidR="00A8255B">
        <w:rPr>
          <w:rFonts w:ascii="Times New Roman" w:hAnsi="Times New Roman"/>
          <w:sz w:val="24"/>
        </w:rPr>
        <w:t xml:space="preserve">т </w:t>
      </w:r>
      <w:r w:rsidR="00305D3E">
        <w:rPr>
          <w:rFonts w:ascii="Times New Roman" w:hAnsi="Times New Roman"/>
          <w:sz w:val="24"/>
        </w:rPr>
        <w:t>2</w:t>
      </w:r>
      <w:r w:rsidR="002C0046">
        <w:rPr>
          <w:rFonts w:ascii="Times New Roman" w:hAnsi="Times New Roman"/>
          <w:sz w:val="24"/>
        </w:rPr>
        <w:t xml:space="preserve"> декабря 202</w:t>
      </w:r>
      <w:r w:rsidR="001024E0">
        <w:rPr>
          <w:rFonts w:ascii="Times New Roman" w:hAnsi="Times New Roman"/>
          <w:sz w:val="24"/>
        </w:rPr>
        <w:t>5</w:t>
      </w:r>
      <w:r w:rsidR="002C0046">
        <w:rPr>
          <w:rFonts w:ascii="Times New Roman" w:hAnsi="Times New Roman"/>
          <w:sz w:val="24"/>
        </w:rPr>
        <w:t xml:space="preserve"> </w:t>
      </w:r>
      <w:r w:rsidR="00A8255B">
        <w:rPr>
          <w:rFonts w:ascii="Times New Roman" w:hAnsi="Times New Roman"/>
          <w:sz w:val="24"/>
        </w:rPr>
        <w:t>года №</w:t>
      </w:r>
      <w:r w:rsidR="002C0046">
        <w:rPr>
          <w:rFonts w:ascii="Times New Roman" w:hAnsi="Times New Roman"/>
          <w:sz w:val="24"/>
        </w:rPr>
        <w:t xml:space="preserve"> </w:t>
      </w:r>
      <w:r w:rsidR="00305D3E">
        <w:rPr>
          <w:rFonts w:ascii="Times New Roman" w:hAnsi="Times New Roman"/>
          <w:sz w:val="24"/>
        </w:rPr>
        <w:t>1078</w:t>
      </w:r>
    </w:p>
    <w:p w:rsidR="00A8255B" w:rsidRPr="009071CF" w:rsidRDefault="00A8255B" w:rsidP="00A8255B">
      <w:pPr>
        <w:ind w:left="4536"/>
        <w:rPr>
          <w:rFonts w:ascii="Times New Roman" w:hAnsi="Times New Roman"/>
          <w:sz w:val="24"/>
        </w:rPr>
      </w:pPr>
    </w:p>
    <w:p w:rsidR="00A8255B" w:rsidRPr="00AD451A" w:rsidRDefault="00A8255B" w:rsidP="00A8255B">
      <w:pPr>
        <w:rPr>
          <w:rFonts w:ascii="Times New Roman" w:hAnsi="Times New Roman"/>
          <w:sz w:val="26"/>
          <w:szCs w:val="26"/>
        </w:rPr>
      </w:pPr>
    </w:p>
    <w:p w:rsidR="005F7C14" w:rsidRPr="001C0DA6" w:rsidRDefault="005F7C14" w:rsidP="005F7C14">
      <w:pPr>
        <w:autoSpaceDE w:val="0"/>
        <w:autoSpaceDN w:val="0"/>
        <w:ind w:firstLine="851"/>
        <w:jc w:val="center"/>
        <w:rPr>
          <w:rFonts w:ascii="Times New Roman" w:hAnsi="Times New Roman"/>
          <w:b/>
          <w:kern w:val="0"/>
          <w:sz w:val="24"/>
        </w:rPr>
      </w:pPr>
      <w:r w:rsidRPr="001C0DA6">
        <w:rPr>
          <w:rFonts w:ascii="Times New Roman" w:hAnsi="Times New Roman"/>
          <w:b/>
          <w:kern w:val="0"/>
          <w:sz w:val="24"/>
        </w:rPr>
        <w:t xml:space="preserve">Программа профилактики рисков причинения вреда (ущерба) </w:t>
      </w:r>
    </w:p>
    <w:p w:rsidR="005F7C14" w:rsidRPr="001C0DA6" w:rsidRDefault="005F7C14" w:rsidP="005F7C14">
      <w:pPr>
        <w:shd w:val="clear" w:color="auto" w:fill="FFFFFF"/>
        <w:tabs>
          <w:tab w:val="left" w:pos="3119"/>
        </w:tabs>
        <w:ind w:firstLine="851"/>
        <w:jc w:val="center"/>
        <w:textAlignment w:val="baseline"/>
        <w:rPr>
          <w:rFonts w:ascii="Times New Roman" w:hAnsi="Times New Roman"/>
          <w:b/>
          <w:kern w:val="0"/>
          <w:sz w:val="24"/>
        </w:rPr>
      </w:pPr>
      <w:r w:rsidRPr="001C0DA6">
        <w:rPr>
          <w:rFonts w:ascii="Times New Roman" w:hAnsi="Times New Roman"/>
          <w:b/>
          <w:kern w:val="0"/>
          <w:sz w:val="24"/>
        </w:rPr>
        <w:t xml:space="preserve">охраняемым законом ценностям при осуществлении муниципального </w:t>
      </w:r>
      <w:r w:rsidRPr="001C0DA6">
        <w:rPr>
          <w:rFonts w:ascii="Times New Roman" w:hAnsi="Times New Roman"/>
          <w:b/>
          <w:sz w:val="24"/>
        </w:rPr>
        <w:t>контроля на</w:t>
      </w:r>
      <w:r w:rsidRPr="001C0DA6">
        <w:rPr>
          <w:rFonts w:ascii="Times New Roman" w:hAnsi="Times New Roman"/>
          <w:b/>
          <w:spacing w:val="2"/>
          <w:sz w:val="24"/>
        </w:rPr>
        <w:t xml:space="preserve"> автомобильном транспорте, городском наземном электрическом транспорте и в дорожном хозяйстве в границах Тунгокоченского муниципального </w:t>
      </w:r>
      <w:r w:rsidRPr="001C0DA6">
        <w:rPr>
          <w:rFonts w:ascii="Times New Roman" w:hAnsi="Times New Roman"/>
          <w:b/>
          <w:kern w:val="0"/>
          <w:sz w:val="24"/>
        </w:rPr>
        <w:t>на 2026 год</w:t>
      </w:r>
    </w:p>
    <w:p w:rsidR="005F7C14" w:rsidRPr="001C0DA6" w:rsidRDefault="005F7C14" w:rsidP="005F7C14">
      <w:pPr>
        <w:shd w:val="clear" w:color="auto" w:fill="FFFFFF"/>
        <w:tabs>
          <w:tab w:val="left" w:pos="3119"/>
        </w:tabs>
        <w:ind w:firstLine="851"/>
        <w:jc w:val="center"/>
        <w:textAlignment w:val="baseline"/>
        <w:rPr>
          <w:rFonts w:ascii="Times New Roman" w:hAnsi="Times New Roman"/>
          <w:b/>
          <w:kern w:val="0"/>
          <w:sz w:val="24"/>
        </w:rPr>
      </w:pPr>
    </w:p>
    <w:p w:rsidR="005F7C14" w:rsidRPr="001C0DA6" w:rsidRDefault="005F7C14" w:rsidP="005F7C14">
      <w:pPr>
        <w:pStyle w:val="ConsPlusNormal"/>
        <w:ind w:firstLine="851"/>
        <w:jc w:val="center"/>
        <w:rPr>
          <w:b/>
          <w:sz w:val="24"/>
          <w:szCs w:val="24"/>
        </w:rPr>
      </w:pPr>
      <w:r w:rsidRPr="001C0DA6">
        <w:rPr>
          <w:b/>
          <w:sz w:val="24"/>
          <w:szCs w:val="24"/>
        </w:rPr>
        <w:t xml:space="preserve">Раздел </w:t>
      </w:r>
      <w:r w:rsidRPr="001C0DA6">
        <w:rPr>
          <w:b/>
          <w:sz w:val="24"/>
          <w:szCs w:val="24"/>
          <w:lang w:val="en-US"/>
        </w:rPr>
        <w:t>I</w:t>
      </w:r>
      <w:r w:rsidRPr="001C0DA6">
        <w:rPr>
          <w:b/>
          <w:sz w:val="24"/>
          <w:szCs w:val="24"/>
        </w:rPr>
        <w:t xml:space="preserve">. Паспорт программы  </w:t>
      </w:r>
    </w:p>
    <w:p w:rsidR="005F7C14" w:rsidRPr="005F7C14" w:rsidRDefault="005F7C14" w:rsidP="005F7C14">
      <w:pPr>
        <w:pStyle w:val="ConsPlusNormal"/>
        <w:ind w:firstLine="851"/>
        <w:jc w:val="center"/>
        <w:rPr>
          <w:b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6237"/>
        <w:gridCol w:w="142"/>
      </w:tblGrid>
      <w:tr w:rsidR="005F7C14" w:rsidRPr="005F7C14" w:rsidTr="001024E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14" w:rsidRPr="005F7C14" w:rsidRDefault="005F7C14" w:rsidP="006C00C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kern w:val="0"/>
                <w:sz w:val="24"/>
              </w:rPr>
            </w:pPr>
            <w:r w:rsidRPr="005F7C14">
              <w:rPr>
                <w:rFonts w:ascii="Times New Roman" w:eastAsia="Calibri" w:hAnsi="Times New Roman"/>
                <w:kern w:val="0"/>
                <w:sz w:val="24"/>
              </w:rPr>
              <w:t>Наименование программы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14" w:rsidRPr="005F7C14" w:rsidRDefault="005F7C14" w:rsidP="001024E0">
            <w:pPr>
              <w:widowControl/>
              <w:suppressAutoHyphens w:val="0"/>
              <w:jc w:val="both"/>
              <w:rPr>
                <w:rFonts w:ascii="Times New Roman" w:hAnsi="Times New Roman"/>
                <w:bCs/>
                <w:kern w:val="0"/>
                <w:sz w:val="24"/>
              </w:rPr>
            </w:pPr>
            <w:r w:rsidRPr="005F7C14">
              <w:rPr>
                <w:rFonts w:ascii="Times New Roman" w:eastAsia="Calibri" w:hAnsi="Times New Roman"/>
                <w:kern w:val="0"/>
                <w:sz w:val="24"/>
              </w:rPr>
              <w:t>Программа 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</w:t>
            </w:r>
            <w:r w:rsidRPr="005F7C14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</w:rPr>
              <w:t>Тунгокоченского муниципального округа</w:t>
            </w:r>
            <w:r w:rsidRPr="005F7C14">
              <w:rPr>
                <w:rFonts w:ascii="Times New Roman" w:eastAsia="Calibri" w:hAnsi="Times New Roman"/>
                <w:kern w:val="0"/>
                <w:sz w:val="24"/>
              </w:rPr>
              <w:t>, на 2026 год ( дале</w:t>
            </w:r>
            <w:proofErr w:type="gramStart"/>
            <w:r w:rsidRPr="005F7C14">
              <w:rPr>
                <w:rFonts w:ascii="Times New Roman" w:eastAsia="Calibri" w:hAnsi="Times New Roman"/>
                <w:kern w:val="0"/>
                <w:sz w:val="24"/>
              </w:rPr>
              <w:t>е-</w:t>
            </w:r>
            <w:proofErr w:type="gramEnd"/>
            <w:r w:rsidR="001024E0">
              <w:rPr>
                <w:rFonts w:ascii="Times New Roman" w:eastAsia="Calibri" w:hAnsi="Times New Roman"/>
                <w:kern w:val="0"/>
                <w:sz w:val="24"/>
              </w:rPr>
              <w:t xml:space="preserve"> </w:t>
            </w:r>
            <w:r w:rsidRPr="005F7C14">
              <w:rPr>
                <w:rFonts w:ascii="Times New Roman" w:eastAsia="Calibri" w:hAnsi="Times New Roman"/>
                <w:kern w:val="0"/>
                <w:sz w:val="24"/>
              </w:rPr>
              <w:t xml:space="preserve">программа) </w:t>
            </w:r>
          </w:p>
        </w:tc>
      </w:tr>
      <w:tr w:rsidR="005F7C14" w:rsidRPr="005F7C14" w:rsidTr="001024E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14" w:rsidRPr="005F7C14" w:rsidRDefault="005F7C14" w:rsidP="006C00C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kern w:val="0"/>
                <w:sz w:val="24"/>
              </w:rPr>
            </w:pPr>
            <w:r w:rsidRPr="005F7C14">
              <w:rPr>
                <w:rFonts w:ascii="Times New Roman" w:eastAsia="Calibri" w:hAnsi="Times New Roman"/>
                <w:kern w:val="0"/>
                <w:sz w:val="24"/>
              </w:rPr>
              <w:t>Правовые основания разработки программы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14" w:rsidRPr="005F7C14" w:rsidRDefault="005F7C14" w:rsidP="001024E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kern w:val="0"/>
                <w:sz w:val="24"/>
              </w:rPr>
            </w:pPr>
            <w:r w:rsidRPr="005F7C14">
              <w:rPr>
                <w:rFonts w:ascii="Times New Roman" w:eastAsia="Calibri" w:hAnsi="Times New Roman"/>
                <w:kern w:val="0"/>
                <w:sz w:val="24"/>
              </w:rPr>
              <w:t xml:space="preserve">Федеральный закон от 31 июля 2020 года № 248-ФЗ «О государственном контроле (надзоре) и муниципальном контроле в Российской Федерации»;      </w:t>
            </w:r>
          </w:p>
          <w:p w:rsidR="005F7C14" w:rsidRPr="005F7C14" w:rsidRDefault="005F7C14" w:rsidP="006C00C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kern w:val="0"/>
                <w:sz w:val="24"/>
              </w:rPr>
            </w:pPr>
            <w:r w:rsidRPr="005F7C14">
              <w:rPr>
                <w:rFonts w:ascii="Times New Roman" w:eastAsia="Calibri" w:hAnsi="Times New Roman"/>
                <w:kern w:val="0"/>
                <w:sz w:val="24"/>
              </w:rPr>
              <w:t xml:space="preserve">Постановление Правительства РФ от 25 июня 2021 года № 990 «Об </w:t>
            </w:r>
            <w:r w:rsidR="006C00CE">
              <w:rPr>
                <w:rFonts w:ascii="Times New Roman" w:eastAsia="Calibri" w:hAnsi="Times New Roman"/>
                <w:kern w:val="0"/>
                <w:sz w:val="24"/>
              </w:rPr>
              <w:t xml:space="preserve">утверждении Правил разработки, </w:t>
            </w:r>
            <w:r w:rsidRPr="005F7C14">
              <w:rPr>
                <w:rFonts w:ascii="Times New Roman" w:eastAsia="Calibri" w:hAnsi="Times New Roman"/>
                <w:kern w:val="0"/>
                <w:sz w:val="24"/>
              </w:rPr>
              <w:t>утверждения</w:t>
            </w:r>
            <w:r w:rsidR="006C00CE">
              <w:rPr>
                <w:rFonts w:ascii="Times New Roman" w:eastAsia="Calibri" w:hAnsi="Times New Roman"/>
                <w:kern w:val="0"/>
                <w:sz w:val="24"/>
              </w:rPr>
              <w:t xml:space="preserve"> и актуализации</w:t>
            </w:r>
            <w:r w:rsidRPr="005F7C14">
              <w:rPr>
                <w:rFonts w:ascii="Times New Roman" w:eastAsia="Calibri" w:hAnsi="Times New Roman"/>
                <w:kern w:val="0"/>
                <w:sz w:val="24"/>
              </w:rPr>
              <w:t xml:space="preserve"> контрольными (надзорными) органами программы профилактики рисков причинения вреда (ущерба) охраняемым законом ценностям»</w:t>
            </w:r>
          </w:p>
        </w:tc>
      </w:tr>
      <w:tr w:rsidR="005F7C14" w:rsidRPr="005F7C14" w:rsidTr="001024E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14" w:rsidRPr="005F7C14" w:rsidRDefault="005F7C14" w:rsidP="006C00C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kern w:val="0"/>
                <w:sz w:val="24"/>
              </w:rPr>
            </w:pPr>
            <w:r w:rsidRPr="005F7C14">
              <w:rPr>
                <w:rFonts w:ascii="Times New Roman" w:eastAsia="Calibri" w:hAnsi="Times New Roman"/>
                <w:kern w:val="0"/>
                <w:sz w:val="24"/>
              </w:rPr>
              <w:t>Разработчик программы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14" w:rsidRPr="005F7C14" w:rsidRDefault="001024E0" w:rsidP="001024E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i/>
                <w:color w:val="FF0000"/>
                <w:kern w:val="0"/>
                <w:sz w:val="24"/>
              </w:rPr>
            </w:pPr>
            <w:r>
              <w:rPr>
                <w:rFonts w:ascii="Times New Roman" w:eastAsia="Calibri" w:hAnsi="Times New Roman"/>
                <w:kern w:val="0"/>
                <w:sz w:val="24"/>
              </w:rPr>
              <w:t>Отдел ЖКХ а</w:t>
            </w:r>
            <w:r w:rsidR="006C00CE">
              <w:rPr>
                <w:rFonts w:ascii="Times New Roman" w:eastAsia="Calibri" w:hAnsi="Times New Roman"/>
                <w:kern w:val="0"/>
                <w:sz w:val="24"/>
              </w:rPr>
              <w:t>дминистрации</w:t>
            </w:r>
            <w:r w:rsidR="005F7C14" w:rsidRPr="005F7C14">
              <w:rPr>
                <w:rFonts w:ascii="Times New Roman" w:eastAsia="Calibri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Calibri" w:hAnsi="Times New Roman"/>
                <w:kern w:val="0"/>
                <w:sz w:val="24"/>
              </w:rPr>
              <w:t>Тунгокоченского</w:t>
            </w:r>
            <w:r w:rsidR="005F7C14" w:rsidRPr="005F7C14">
              <w:rPr>
                <w:rFonts w:ascii="Times New Roman" w:eastAsia="Calibri" w:hAnsi="Times New Roman"/>
                <w:kern w:val="0"/>
                <w:sz w:val="24"/>
              </w:rPr>
              <w:t xml:space="preserve"> муниципального округа </w:t>
            </w:r>
          </w:p>
        </w:tc>
      </w:tr>
      <w:tr w:rsidR="005F7C14" w:rsidRPr="005F7C14" w:rsidTr="001024E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14" w:rsidRPr="005F7C14" w:rsidRDefault="005F7C14" w:rsidP="006C00C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kern w:val="0"/>
                <w:sz w:val="24"/>
              </w:rPr>
            </w:pPr>
            <w:r w:rsidRPr="005F7C14">
              <w:rPr>
                <w:rFonts w:ascii="Times New Roman" w:eastAsia="Calibri" w:hAnsi="Times New Roman"/>
                <w:kern w:val="0"/>
                <w:sz w:val="24"/>
              </w:rPr>
              <w:t>Контрольный орган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14" w:rsidRPr="005F7C14" w:rsidRDefault="005F7C14" w:rsidP="001024E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5F7C14"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1024E0">
              <w:rPr>
                <w:rFonts w:ascii="Times New Roman" w:eastAsia="Calibri" w:hAnsi="Times New Roman"/>
                <w:kern w:val="0"/>
                <w:sz w:val="24"/>
              </w:rPr>
              <w:t>Тунгокоченского</w:t>
            </w:r>
            <w:r w:rsidR="001024E0" w:rsidRPr="005F7C14">
              <w:rPr>
                <w:rFonts w:ascii="Times New Roman" w:eastAsia="Calibri" w:hAnsi="Times New Roman"/>
                <w:kern w:val="0"/>
                <w:sz w:val="24"/>
              </w:rPr>
              <w:t xml:space="preserve"> муниципального округа</w:t>
            </w:r>
          </w:p>
        </w:tc>
      </w:tr>
      <w:tr w:rsidR="005F7C14" w:rsidRPr="005F7C14" w:rsidTr="001024E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14" w:rsidRPr="005F7C14" w:rsidRDefault="005F7C14" w:rsidP="006C00C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kern w:val="0"/>
                <w:sz w:val="24"/>
              </w:rPr>
            </w:pPr>
            <w:r w:rsidRPr="005F7C14">
              <w:rPr>
                <w:rFonts w:ascii="Times New Roman" w:eastAsia="Calibri" w:hAnsi="Times New Roman"/>
                <w:kern w:val="0"/>
                <w:sz w:val="24"/>
              </w:rPr>
              <w:t>Ответственные лица контрольного органа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14" w:rsidRPr="005F7C14" w:rsidRDefault="005F7C14" w:rsidP="001024E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kern w:val="0"/>
                <w:sz w:val="24"/>
              </w:rPr>
            </w:pPr>
            <w:r w:rsidRPr="005F7C14">
              <w:rPr>
                <w:rFonts w:ascii="Times New Roman" w:hAnsi="Times New Roman"/>
                <w:sz w:val="24"/>
              </w:rPr>
              <w:t xml:space="preserve">назначаются Распоряжением Администрации </w:t>
            </w:r>
            <w:r w:rsidR="001024E0">
              <w:rPr>
                <w:rFonts w:ascii="Times New Roman" w:eastAsia="Calibri" w:hAnsi="Times New Roman"/>
                <w:kern w:val="0"/>
                <w:sz w:val="24"/>
              </w:rPr>
              <w:t>Тунгокоченского</w:t>
            </w:r>
            <w:r w:rsidR="001024E0" w:rsidRPr="005F7C14">
              <w:rPr>
                <w:rFonts w:ascii="Times New Roman" w:eastAsia="Calibri" w:hAnsi="Times New Roman"/>
                <w:kern w:val="0"/>
                <w:sz w:val="24"/>
              </w:rPr>
              <w:t xml:space="preserve"> муниципального округа</w:t>
            </w:r>
          </w:p>
        </w:tc>
      </w:tr>
      <w:tr w:rsidR="005F7C14" w:rsidRPr="005F7C14" w:rsidTr="001024E0">
        <w:trPr>
          <w:trHeight w:val="314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14" w:rsidRPr="005F7C14" w:rsidRDefault="005F7C14" w:rsidP="006C00C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kern w:val="0"/>
                <w:sz w:val="24"/>
              </w:rPr>
            </w:pPr>
            <w:r w:rsidRPr="005F7C14">
              <w:rPr>
                <w:rFonts w:ascii="Times New Roman" w:eastAsia="Calibri" w:hAnsi="Times New Roman"/>
                <w:kern w:val="0"/>
                <w:sz w:val="24"/>
              </w:rPr>
              <w:t>Цели программы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4E0" w:rsidRDefault="005F7C14" w:rsidP="001024E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kern w:val="0"/>
                <w:sz w:val="24"/>
              </w:rPr>
            </w:pPr>
            <w:r w:rsidRPr="005F7C14">
              <w:rPr>
                <w:rFonts w:ascii="Times New Roman" w:eastAsia="Calibri" w:hAnsi="Times New Roman"/>
                <w:kern w:val="0"/>
                <w:sz w:val="24"/>
              </w:rPr>
              <w:t>1) стимулирование добросовестного соблюдения обязательных требований всеми контролируемыми лицами; 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:rsidR="005F7C14" w:rsidRPr="005F7C14" w:rsidRDefault="005F7C14" w:rsidP="001024E0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kern w:val="0"/>
                <w:sz w:val="24"/>
              </w:rPr>
            </w:pPr>
            <w:r w:rsidRPr="005F7C14">
              <w:rPr>
                <w:rFonts w:ascii="Times New Roman" w:eastAsia="Calibri" w:hAnsi="Times New Roman"/>
                <w:kern w:val="0"/>
                <w:sz w:val="24"/>
              </w:rPr>
              <w:t xml:space="preserve"> 3) создание условий для доведения обязательных требований до контролируемых лиц, повышение информированности о способах их соблюдения</w:t>
            </w:r>
          </w:p>
        </w:tc>
      </w:tr>
      <w:tr w:rsidR="005F7C14" w:rsidRPr="005F7C14" w:rsidTr="001024E0">
        <w:trPr>
          <w:gridAfter w:val="1"/>
          <w:wAfter w:w="142" w:type="dxa"/>
          <w:trHeight w:val="20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14" w:rsidRPr="005F7C14" w:rsidRDefault="005F7C14" w:rsidP="006C00C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kern w:val="0"/>
                <w:sz w:val="24"/>
              </w:rPr>
            </w:pPr>
            <w:r w:rsidRPr="005F7C14">
              <w:rPr>
                <w:rFonts w:ascii="Times New Roman" w:eastAsia="Calibri" w:hAnsi="Times New Roman"/>
                <w:kern w:val="0"/>
                <w:sz w:val="24"/>
              </w:rPr>
              <w:t>Задачи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14" w:rsidRPr="005F7C14" w:rsidRDefault="005F7C14" w:rsidP="006C00CE">
            <w:pPr>
              <w:widowControl/>
              <w:suppressAutoHyphens w:val="0"/>
              <w:ind w:right="133"/>
              <w:rPr>
                <w:rFonts w:ascii="Times New Roman" w:eastAsia="Calibri" w:hAnsi="Times New Roman"/>
                <w:kern w:val="0"/>
                <w:sz w:val="24"/>
              </w:rPr>
            </w:pPr>
            <w:r w:rsidRPr="005F7C14">
              <w:rPr>
                <w:rFonts w:ascii="Times New Roman" w:eastAsia="Calibri" w:hAnsi="Times New Roman"/>
                <w:kern w:val="0"/>
                <w:sz w:val="24"/>
              </w:rPr>
              <w:t>1) снижение риска причинения вреда (ущерба) охраняемым законом ценностям;</w:t>
            </w:r>
          </w:p>
          <w:p w:rsidR="005F7C14" w:rsidRPr="005F7C14" w:rsidRDefault="005F7C14" w:rsidP="006C00CE">
            <w:pPr>
              <w:widowControl/>
              <w:suppressAutoHyphens w:val="0"/>
              <w:ind w:right="133"/>
              <w:rPr>
                <w:rFonts w:ascii="Times New Roman" w:eastAsia="Calibri" w:hAnsi="Times New Roman"/>
                <w:kern w:val="0"/>
                <w:sz w:val="24"/>
              </w:rPr>
            </w:pPr>
            <w:r w:rsidRPr="005F7C14">
              <w:rPr>
                <w:rFonts w:ascii="Times New Roman" w:eastAsia="Calibri" w:hAnsi="Times New Roman"/>
                <w:kern w:val="0"/>
                <w:sz w:val="24"/>
              </w:rPr>
              <w:t>2) формирование единого понимания обязательных требований у всех участников контрольной деятельности;</w:t>
            </w:r>
          </w:p>
          <w:p w:rsidR="005F7C14" w:rsidRPr="005F7C14" w:rsidRDefault="005F7C14" w:rsidP="006C00CE">
            <w:pPr>
              <w:widowControl/>
              <w:suppressAutoHyphens w:val="0"/>
              <w:ind w:right="133"/>
              <w:rPr>
                <w:rFonts w:ascii="Times New Roman" w:eastAsia="Calibri" w:hAnsi="Times New Roman"/>
                <w:kern w:val="0"/>
                <w:sz w:val="24"/>
              </w:rPr>
            </w:pPr>
            <w:r w:rsidRPr="005F7C14">
              <w:rPr>
                <w:rFonts w:ascii="Times New Roman" w:eastAsia="Calibri" w:hAnsi="Times New Roman"/>
                <w:kern w:val="0"/>
                <w:sz w:val="24"/>
              </w:rPr>
              <w:t>3) повышение квалификации подконтрольных субъектов контрольного органа;</w:t>
            </w:r>
          </w:p>
          <w:p w:rsidR="005F7C14" w:rsidRPr="005F7C14" w:rsidRDefault="005F7C14" w:rsidP="006C00CE">
            <w:pPr>
              <w:widowControl/>
              <w:suppressAutoHyphens w:val="0"/>
              <w:ind w:right="133"/>
              <w:rPr>
                <w:rFonts w:ascii="Times New Roman" w:eastAsia="Calibri" w:hAnsi="Times New Roman"/>
                <w:kern w:val="0"/>
                <w:sz w:val="24"/>
              </w:rPr>
            </w:pPr>
            <w:r w:rsidRPr="005F7C14">
              <w:rPr>
                <w:rFonts w:ascii="Times New Roman" w:eastAsia="Calibri" w:hAnsi="Times New Roman"/>
                <w:kern w:val="0"/>
                <w:sz w:val="24"/>
              </w:rPr>
              <w:t xml:space="preserve">4) взаимодействие контрольного органа с контролируемыми лицами, в том числе проведение </w:t>
            </w:r>
            <w:r w:rsidRPr="005F7C14">
              <w:rPr>
                <w:rFonts w:ascii="Times New Roman" w:eastAsia="Calibri" w:hAnsi="Times New Roman"/>
                <w:kern w:val="0"/>
                <w:sz w:val="24"/>
              </w:rPr>
              <w:lastRenderedPageBreak/>
              <w:t>профилактических мероприятий, предоставление необходимой информации контролируемым лицам</w:t>
            </w:r>
          </w:p>
        </w:tc>
      </w:tr>
      <w:tr w:rsidR="005F7C14" w:rsidRPr="005F7C14" w:rsidTr="001024E0">
        <w:trPr>
          <w:gridAfter w:val="1"/>
          <w:wAfter w:w="142" w:type="dxa"/>
          <w:trHeight w:val="48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14" w:rsidRPr="005F7C14" w:rsidRDefault="005F7C14" w:rsidP="006C00C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kern w:val="0"/>
                <w:sz w:val="24"/>
              </w:rPr>
            </w:pPr>
            <w:r w:rsidRPr="005F7C14">
              <w:rPr>
                <w:rFonts w:ascii="Times New Roman" w:eastAsia="Calibri" w:hAnsi="Times New Roman"/>
                <w:kern w:val="0"/>
                <w:sz w:val="24"/>
              </w:rPr>
              <w:lastRenderedPageBreak/>
              <w:t xml:space="preserve">Сроки и этапы реализации программы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14" w:rsidRPr="005F7C14" w:rsidRDefault="005F7C14" w:rsidP="006C00C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FF0000"/>
                <w:kern w:val="0"/>
                <w:sz w:val="24"/>
              </w:rPr>
            </w:pPr>
            <w:r w:rsidRPr="005F7C14">
              <w:rPr>
                <w:rFonts w:ascii="Times New Roman" w:eastAsia="Calibri" w:hAnsi="Times New Roman"/>
                <w:iCs/>
                <w:kern w:val="0"/>
                <w:sz w:val="24"/>
              </w:rPr>
              <w:t xml:space="preserve">2026 год </w:t>
            </w:r>
          </w:p>
        </w:tc>
      </w:tr>
      <w:tr w:rsidR="005F7C14" w:rsidRPr="005F7C14" w:rsidTr="001024E0">
        <w:trPr>
          <w:gridAfter w:val="1"/>
          <w:wAfter w:w="142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14" w:rsidRPr="005F7C14" w:rsidRDefault="005F7C14" w:rsidP="006C00C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kern w:val="0"/>
                <w:sz w:val="24"/>
              </w:rPr>
            </w:pPr>
            <w:r w:rsidRPr="005F7C14">
              <w:rPr>
                <w:rFonts w:ascii="Times New Roman" w:eastAsia="Calibri" w:hAnsi="Times New Roman"/>
                <w:kern w:val="0"/>
                <w:sz w:val="24"/>
              </w:rPr>
              <w:t xml:space="preserve">Ожидаемые конечные результаты реализации программы </w:t>
            </w:r>
          </w:p>
          <w:p w:rsidR="005F7C14" w:rsidRPr="005F7C14" w:rsidRDefault="005F7C14" w:rsidP="006C00C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14" w:rsidRPr="005F7C14" w:rsidRDefault="005F7C14" w:rsidP="006C00C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kern w:val="0"/>
                <w:sz w:val="24"/>
              </w:rPr>
            </w:pPr>
            <w:r w:rsidRPr="005F7C14">
              <w:rPr>
                <w:rFonts w:ascii="Times New Roman" w:eastAsia="Calibri" w:hAnsi="Times New Roman"/>
                <w:kern w:val="0"/>
                <w:sz w:val="24"/>
              </w:rPr>
              <w:t xml:space="preserve">1) снижение рисков причинения вреда охраняемым законом ценностям; </w:t>
            </w:r>
          </w:p>
          <w:p w:rsidR="005F7C14" w:rsidRPr="005F7C14" w:rsidRDefault="005F7C14" w:rsidP="006C00C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kern w:val="0"/>
                <w:sz w:val="24"/>
              </w:rPr>
            </w:pPr>
            <w:r w:rsidRPr="005F7C14">
              <w:rPr>
                <w:rFonts w:ascii="Times New Roman" w:eastAsia="Calibri" w:hAnsi="Times New Roman"/>
                <w:kern w:val="0"/>
                <w:sz w:val="24"/>
              </w:rPr>
              <w:t>2) увеличение доли законопослушных подконтрольных субъектов;</w:t>
            </w:r>
          </w:p>
          <w:p w:rsidR="005F7C14" w:rsidRPr="005F7C14" w:rsidRDefault="005F7C14" w:rsidP="006C00C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kern w:val="0"/>
                <w:sz w:val="24"/>
              </w:rPr>
            </w:pPr>
            <w:r w:rsidRPr="005F7C14">
              <w:rPr>
                <w:rFonts w:ascii="Times New Roman" w:eastAsia="Calibri" w:hAnsi="Times New Roman"/>
                <w:kern w:val="0"/>
                <w:sz w:val="24"/>
              </w:rPr>
              <w:t>3)</w:t>
            </w:r>
            <w:r w:rsidRPr="005F7C14">
              <w:rPr>
                <w:rFonts w:ascii="Times New Roman" w:eastAsia="Calibri" w:hAnsi="Times New Roman"/>
                <w:b/>
                <w:kern w:val="0"/>
                <w:sz w:val="24"/>
              </w:rPr>
              <w:t xml:space="preserve"> </w:t>
            </w:r>
            <w:r w:rsidRPr="005F7C14">
              <w:rPr>
                <w:rFonts w:ascii="Times New Roman" w:eastAsia="Calibri" w:hAnsi="Times New Roman"/>
                <w:kern w:val="0"/>
                <w:sz w:val="24"/>
              </w:rPr>
              <w:t>повышение информированности подконтрольных субъектов о действующих обязательных требованиях;</w:t>
            </w:r>
          </w:p>
          <w:p w:rsidR="005F7C14" w:rsidRPr="005F7C14" w:rsidRDefault="005F7C14" w:rsidP="006C00C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kern w:val="0"/>
                <w:sz w:val="24"/>
              </w:rPr>
            </w:pPr>
            <w:r w:rsidRPr="005F7C14">
              <w:rPr>
                <w:rFonts w:ascii="Times New Roman" w:eastAsia="Calibri" w:hAnsi="Times New Roman"/>
                <w:kern w:val="0"/>
                <w:sz w:val="24"/>
              </w:rPr>
              <w:t>4)</w:t>
            </w:r>
            <w:r w:rsidRPr="005F7C14">
              <w:rPr>
                <w:rFonts w:ascii="Times New Roman" w:eastAsia="Calibri" w:hAnsi="Times New Roman"/>
                <w:b/>
                <w:kern w:val="0"/>
                <w:sz w:val="24"/>
              </w:rPr>
              <w:t xml:space="preserve"> </w:t>
            </w:r>
            <w:r w:rsidRPr="005F7C14">
              <w:rPr>
                <w:rFonts w:ascii="Times New Roman" w:eastAsia="Calibri" w:hAnsi="Times New Roman"/>
                <w:kern w:val="0"/>
                <w:sz w:val="24"/>
              </w:rPr>
              <w:t>предотвращение нарушений обязательных требований законодательства</w:t>
            </w:r>
          </w:p>
        </w:tc>
      </w:tr>
      <w:tr w:rsidR="005F7C14" w:rsidRPr="005F7C14" w:rsidTr="001024E0">
        <w:trPr>
          <w:gridAfter w:val="1"/>
          <w:wAfter w:w="142" w:type="dxa"/>
          <w:trHeight w:val="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14" w:rsidRPr="005F7C14" w:rsidRDefault="005F7C14" w:rsidP="006C00C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kern w:val="0"/>
                <w:sz w:val="24"/>
              </w:rPr>
            </w:pPr>
            <w:r w:rsidRPr="005F7C14">
              <w:rPr>
                <w:rFonts w:ascii="Times New Roman" w:eastAsia="Calibri" w:hAnsi="Times New Roman"/>
                <w:kern w:val="0"/>
                <w:sz w:val="24"/>
              </w:rPr>
              <w:t>Структура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14" w:rsidRPr="005F7C14" w:rsidRDefault="005F7C14" w:rsidP="006C00CE">
            <w:pPr>
              <w:widowControl/>
              <w:suppressAutoHyphens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kern w:val="0"/>
                <w:sz w:val="24"/>
              </w:rPr>
            </w:pPr>
            <w:r w:rsidRPr="005F7C14">
              <w:rPr>
                <w:rFonts w:ascii="Times New Roman" w:eastAsia="Calibri" w:hAnsi="Times New Roman"/>
                <w:iCs/>
                <w:kern w:val="0"/>
                <w:sz w:val="24"/>
              </w:rPr>
              <w:t>1) анализ текущего состояния осуществления муниципального земельного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программа;</w:t>
            </w:r>
          </w:p>
          <w:p w:rsidR="005F7C14" w:rsidRPr="005F7C14" w:rsidRDefault="005F7C14" w:rsidP="006C00CE">
            <w:pPr>
              <w:widowControl/>
              <w:suppressAutoHyphens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kern w:val="0"/>
                <w:sz w:val="24"/>
              </w:rPr>
            </w:pPr>
            <w:r w:rsidRPr="005F7C14">
              <w:rPr>
                <w:rFonts w:ascii="Times New Roman" w:eastAsia="Calibri" w:hAnsi="Times New Roman"/>
                <w:kern w:val="0"/>
                <w:sz w:val="24"/>
              </w:rPr>
              <w:t>2)  цели и задачи реализации программы;</w:t>
            </w:r>
          </w:p>
          <w:p w:rsidR="005F7C14" w:rsidRPr="005F7C14" w:rsidRDefault="005F7C14" w:rsidP="006C00CE">
            <w:pPr>
              <w:widowControl/>
              <w:suppressAutoHyphens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kern w:val="0"/>
                <w:sz w:val="24"/>
              </w:rPr>
            </w:pPr>
            <w:r w:rsidRPr="005F7C14">
              <w:rPr>
                <w:rFonts w:ascii="Times New Roman" w:eastAsia="Calibri" w:hAnsi="Times New Roman"/>
                <w:kern w:val="0"/>
                <w:sz w:val="24"/>
              </w:rPr>
              <w:t>3) перечень профилактических мероприятий, сроки (периодичность) их проведения;</w:t>
            </w:r>
          </w:p>
          <w:p w:rsidR="005F7C14" w:rsidRPr="005F7C14" w:rsidRDefault="005F7C14" w:rsidP="006C00CE">
            <w:pPr>
              <w:widowControl/>
              <w:suppressAutoHyphens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kern w:val="0"/>
                <w:sz w:val="24"/>
              </w:rPr>
            </w:pPr>
            <w:r w:rsidRPr="005F7C14">
              <w:rPr>
                <w:rFonts w:ascii="Times New Roman" w:eastAsia="Calibri" w:hAnsi="Times New Roman"/>
                <w:kern w:val="0"/>
                <w:sz w:val="24"/>
              </w:rPr>
              <w:t>4) показатели результативности и эффективности программы.</w:t>
            </w:r>
          </w:p>
        </w:tc>
      </w:tr>
    </w:tbl>
    <w:p w:rsidR="005F7C14" w:rsidRPr="005F7C14" w:rsidRDefault="005F7C14" w:rsidP="005F7C14">
      <w:pPr>
        <w:shd w:val="clear" w:color="auto" w:fill="FFFFFF"/>
        <w:tabs>
          <w:tab w:val="left" w:pos="3119"/>
        </w:tabs>
        <w:ind w:firstLine="851"/>
        <w:jc w:val="center"/>
        <w:textAlignment w:val="baseline"/>
        <w:rPr>
          <w:rFonts w:ascii="Times New Roman" w:hAnsi="Times New Roman"/>
          <w:b/>
          <w:kern w:val="0"/>
          <w:sz w:val="24"/>
        </w:rPr>
      </w:pPr>
    </w:p>
    <w:p w:rsidR="005F7C14" w:rsidRPr="001C0DA6" w:rsidRDefault="005F7C14" w:rsidP="005F7C14">
      <w:pPr>
        <w:autoSpaceDE w:val="0"/>
        <w:autoSpaceDN w:val="0"/>
        <w:ind w:firstLine="851"/>
        <w:jc w:val="center"/>
        <w:outlineLvl w:val="1"/>
        <w:rPr>
          <w:rFonts w:ascii="Times New Roman" w:hAnsi="Times New Roman"/>
          <w:b/>
          <w:kern w:val="0"/>
          <w:sz w:val="28"/>
          <w:szCs w:val="28"/>
        </w:rPr>
      </w:pPr>
      <w:r w:rsidRPr="001C0DA6">
        <w:rPr>
          <w:rFonts w:ascii="Times New Roman" w:hAnsi="Times New Roman"/>
          <w:b/>
          <w:kern w:val="0"/>
          <w:sz w:val="28"/>
          <w:szCs w:val="28"/>
        </w:rPr>
        <w:t xml:space="preserve">Раздел </w:t>
      </w:r>
      <w:r w:rsidRPr="001C0DA6">
        <w:rPr>
          <w:rFonts w:ascii="Times New Roman" w:hAnsi="Times New Roman"/>
          <w:b/>
          <w:spacing w:val="2"/>
          <w:sz w:val="28"/>
          <w:szCs w:val="28"/>
        </w:rPr>
        <w:t>II</w:t>
      </w:r>
      <w:r w:rsidRPr="001C0DA6">
        <w:rPr>
          <w:rFonts w:ascii="Times New Roman" w:hAnsi="Times New Roman"/>
          <w:b/>
          <w:kern w:val="0"/>
          <w:sz w:val="28"/>
          <w:szCs w:val="28"/>
        </w:rPr>
        <w:t>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5F7C14" w:rsidRPr="001C0DA6" w:rsidRDefault="005F7C14" w:rsidP="005F7C14">
      <w:pPr>
        <w:autoSpaceDE w:val="0"/>
        <w:autoSpaceDN w:val="0"/>
        <w:ind w:firstLine="851"/>
        <w:jc w:val="center"/>
        <w:outlineLvl w:val="1"/>
        <w:rPr>
          <w:rFonts w:ascii="Times New Roman" w:hAnsi="Times New Roman"/>
          <w:b/>
          <w:kern w:val="0"/>
          <w:sz w:val="28"/>
          <w:szCs w:val="28"/>
        </w:rPr>
      </w:pPr>
    </w:p>
    <w:p w:rsidR="005F7C14" w:rsidRPr="001C0DA6" w:rsidRDefault="005F7C14" w:rsidP="001024E0">
      <w:pPr>
        <w:widowControl/>
        <w:tabs>
          <w:tab w:val="left" w:pos="709"/>
        </w:tabs>
        <w:suppressAutoHyphens w:val="0"/>
        <w:ind w:right="2" w:firstLine="851"/>
        <w:contextualSpacing/>
        <w:jc w:val="both"/>
        <w:rPr>
          <w:rFonts w:ascii="Times New Roman" w:hAnsi="Times New Roman"/>
          <w:kern w:val="0"/>
          <w:sz w:val="28"/>
          <w:szCs w:val="28"/>
        </w:rPr>
      </w:pPr>
      <w:proofErr w:type="gramStart"/>
      <w:r w:rsidRPr="001C0DA6">
        <w:rPr>
          <w:rFonts w:ascii="Times New Roman" w:hAnsi="Times New Roman"/>
          <w:kern w:val="0"/>
          <w:sz w:val="28"/>
          <w:szCs w:val="28"/>
        </w:rPr>
        <w:t xml:space="preserve">Муниципальный контроль на автомобильном транспорте, городском наземном электрическом транспорте и в дорожном хозяйстве на территории </w:t>
      </w:r>
      <w:r w:rsidR="001024E0" w:rsidRPr="001C0DA6">
        <w:rPr>
          <w:rFonts w:ascii="Times New Roman" w:eastAsia="Calibri" w:hAnsi="Times New Roman"/>
          <w:kern w:val="0"/>
          <w:sz w:val="28"/>
          <w:szCs w:val="28"/>
        </w:rPr>
        <w:t>Тунгокоченского муниципального округа</w:t>
      </w:r>
      <w:r w:rsidRPr="001C0DA6">
        <w:rPr>
          <w:rFonts w:ascii="Times New Roman" w:hAnsi="Times New Roman"/>
          <w:bCs/>
          <w:kern w:val="0"/>
          <w:sz w:val="28"/>
          <w:szCs w:val="28"/>
        </w:rPr>
        <w:t xml:space="preserve"> (далее – муниципальный контроль)</w:t>
      </w:r>
      <w:r w:rsidRPr="001C0DA6">
        <w:rPr>
          <w:rFonts w:ascii="Times New Roman" w:hAnsi="Times New Roman"/>
          <w:kern w:val="0"/>
          <w:sz w:val="28"/>
          <w:szCs w:val="28"/>
        </w:rPr>
        <w:t xml:space="preserve"> осуществляется Администрацией </w:t>
      </w:r>
      <w:r w:rsidR="001024E0" w:rsidRPr="001C0DA6">
        <w:rPr>
          <w:rFonts w:ascii="Times New Roman" w:eastAsia="Calibri" w:hAnsi="Times New Roman"/>
          <w:kern w:val="0"/>
          <w:sz w:val="28"/>
          <w:szCs w:val="28"/>
        </w:rPr>
        <w:t xml:space="preserve">Тунгокоченского муниципального округа </w:t>
      </w:r>
      <w:r w:rsidRPr="001C0DA6">
        <w:rPr>
          <w:rFonts w:ascii="Times New Roman" w:hAnsi="Times New Roman"/>
          <w:kern w:val="0"/>
          <w:sz w:val="28"/>
          <w:szCs w:val="28"/>
        </w:rPr>
        <w:t>в соответствии с Федеральным законом от 6 октября 2003 года № 131-ФЗ «Об общих принц</w:t>
      </w:r>
      <w:r w:rsidR="001024E0" w:rsidRPr="001C0DA6">
        <w:rPr>
          <w:rFonts w:ascii="Times New Roman" w:hAnsi="Times New Roman"/>
          <w:kern w:val="0"/>
          <w:sz w:val="28"/>
          <w:szCs w:val="28"/>
        </w:rPr>
        <w:t xml:space="preserve">ипах   организации   местного </w:t>
      </w:r>
      <w:r w:rsidRPr="001C0DA6">
        <w:rPr>
          <w:rFonts w:ascii="Times New Roman" w:hAnsi="Times New Roman"/>
          <w:kern w:val="0"/>
          <w:sz w:val="28"/>
          <w:szCs w:val="28"/>
        </w:rPr>
        <w:t>самоуправления   в   Российской Федерации», Федеральным законом от 8 ноября 2007 года № 257-ФЗ «Об автомобильных дорогах и о дорожной</w:t>
      </w:r>
      <w:proofErr w:type="gramEnd"/>
      <w:r w:rsidRPr="001C0DA6">
        <w:rPr>
          <w:rFonts w:ascii="Times New Roman" w:hAnsi="Times New Roman"/>
          <w:kern w:val="0"/>
          <w:sz w:val="28"/>
          <w:szCs w:val="28"/>
        </w:rPr>
        <w:t xml:space="preserve"> деятельности в Российской Федерации и о внесении изменений в отдельные законодательные акты Российской Федерации, Федеральным законом от 8 ноября 2007 года № 259-ФЗ «Устав автомобильного транспорта и городского наземного электрического транспорта», Уставом </w:t>
      </w:r>
      <w:r w:rsidR="001024E0" w:rsidRPr="001C0DA6">
        <w:rPr>
          <w:rFonts w:ascii="Times New Roman" w:eastAsia="Calibri" w:hAnsi="Times New Roman"/>
          <w:kern w:val="0"/>
          <w:sz w:val="28"/>
          <w:szCs w:val="28"/>
        </w:rPr>
        <w:t>Тунгокоченского муниципального округа</w:t>
      </w:r>
      <w:r w:rsidRPr="001C0DA6">
        <w:rPr>
          <w:rFonts w:ascii="Times New Roman" w:hAnsi="Times New Roman"/>
          <w:kern w:val="0"/>
          <w:sz w:val="28"/>
          <w:szCs w:val="28"/>
        </w:rPr>
        <w:t>.</w:t>
      </w:r>
    </w:p>
    <w:p w:rsidR="005F7C14" w:rsidRPr="001C0DA6" w:rsidRDefault="005F7C14" w:rsidP="001024E0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1C0DA6">
        <w:rPr>
          <w:rFonts w:ascii="Times New Roman" w:hAnsi="Times New Roman"/>
          <w:kern w:val="0"/>
          <w:sz w:val="28"/>
          <w:szCs w:val="28"/>
        </w:rPr>
        <w:t xml:space="preserve">Муниципальный контроль осуществляется в </w:t>
      </w:r>
      <w:r w:rsidRPr="001C0DA6">
        <w:rPr>
          <w:rFonts w:ascii="Times New Roman" w:eastAsia="Calibri" w:hAnsi="Times New Roman"/>
          <w:kern w:val="0"/>
          <w:sz w:val="28"/>
          <w:szCs w:val="28"/>
        </w:rPr>
        <w:t>границах</w:t>
      </w:r>
      <w:r w:rsidRPr="001C0DA6">
        <w:rPr>
          <w:rFonts w:ascii="Times New Roman" w:hAnsi="Times New Roman"/>
          <w:kern w:val="0"/>
          <w:sz w:val="28"/>
          <w:szCs w:val="28"/>
        </w:rPr>
        <w:t xml:space="preserve"> </w:t>
      </w:r>
      <w:r w:rsidR="001024E0" w:rsidRPr="001C0DA6">
        <w:rPr>
          <w:rFonts w:ascii="Times New Roman" w:eastAsia="Calibri" w:hAnsi="Times New Roman"/>
          <w:kern w:val="0"/>
          <w:sz w:val="28"/>
          <w:szCs w:val="28"/>
        </w:rPr>
        <w:t xml:space="preserve">Тунгокоченского муниципального округа. </w:t>
      </w:r>
      <w:r w:rsidRPr="001C0DA6">
        <w:rPr>
          <w:rFonts w:ascii="Times New Roman" w:eastAsia="Calibri" w:hAnsi="Times New Roman"/>
          <w:kern w:val="0"/>
          <w:sz w:val="28"/>
          <w:szCs w:val="28"/>
        </w:rPr>
        <w:t>Подконтрольными субъектами муниципального</w:t>
      </w:r>
      <w:r w:rsidRPr="001C0DA6">
        <w:rPr>
          <w:rFonts w:ascii="Times New Roman" w:eastAsia="Calibri" w:hAnsi="Times New Roman"/>
          <w:color w:val="7030A0"/>
          <w:kern w:val="0"/>
          <w:sz w:val="28"/>
          <w:szCs w:val="28"/>
        </w:rPr>
        <w:t xml:space="preserve"> </w:t>
      </w:r>
      <w:r w:rsidRPr="001C0DA6">
        <w:rPr>
          <w:rFonts w:ascii="Times New Roman" w:eastAsia="Calibri" w:hAnsi="Times New Roman"/>
          <w:kern w:val="0"/>
          <w:sz w:val="28"/>
          <w:szCs w:val="28"/>
        </w:rPr>
        <w:t xml:space="preserve">контроля являются юридические лица и индивидуальные предприниматели, </w:t>
      </w:r>
      <w:r w:rsidRPr="001C0DA6">
        <w:rPr>
          <w:rFonts w:ascii="Times New Roman" w:eastAsia="Calibri" w:hAnsi="Times New Roman"/>
          <w:kern w:val="0"/>
          <w:sz w:val="28"/>
          <w:szCs w:val="28"/>
        </w:rPr>
        <w:lastRenderedPageBreak/>
        <w:t>осуществляющие деятельность в пределах полос отвода (красных линий) автомобильных дорог местного значения.</w:t>
      </w:r>
    </w:p>
    <w:p w:rsidR="005F7C14" w:rsidRPr="001C0DA6" w:rsidRDefault="005F7C14" w:rsidP="001024E0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1C0DA6">
        <w:rPr>
          <w:rFonts w:ascii="Times New Roman" w:eastAsia="Calibri" w:hAnsi="Times New Roman"/>
          <w:kern w:val="0"/>
          <w:sz w:val="28"/>
          <w:szCs w:val="28"/>
        </w:rPr>
        <w:t>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контроля, закреплены в следующих правовых актах:</w:t>
      </w:r>
    </w:p>
    <w:p w:rsidR="005F7C14" w:rsidRPr="001C0DA6" w:rsidRDefault="005F7C14" w:rsidP="007033C2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1C0DA6">
        <w:rPr>
          <w:rFonts w:ascii="Times New Roman" w:eastAsia="Calibri" w:hAnsi="Times New Roman"/>
          <w:kern w:val="0"/>
          <w:sz w:val="28"/>
          <w:szCs w:val="28"/>
        </w:rPr>
        <w:t>1) Федеральный закон от 8 ноября 2007 года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5F7C14" w:rsidRPr="001C0DA6" w:rsidRDefault="005F7C14" w:rsidP="007033C2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1C0DA6">
        <w:rPr>
          <w:rFonts w:ascii="Times New Roman" w:hAnsi="Times New Roman"/>
          <w:kern w:val="0"/>
          <w:sz w:val="28"/>
          <w:szCs w:val="28"/>
        </w:rPr>
        <w:t>2) Федеральный закон от 8 октября 2007 года № 259-ФЗ «Устав автомобильного транспорта и городского наземного электрического транспорта»;</w:t>
      </w:r>
    </w:p>
    <w:p w:rsidR="005F7C14" w:rsidRPr="001C0DA6" w:rsidRDefault="005F7C14" w:rsidP="007033C2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1C0DA6">
        <w:rPr>
          <w:rFonts w:ascii="Times New Roman" w:eastAsia="Calibri" w:hAnsi="Times New Roman"/>
          <w:kern w:val="0"/>
          <w:sz w:val="28"/>
          <w:szCs w:val="28"/>
        </w:rPr>
        <w:t xml:space="preserve">3) </w:t>
      </w:r>
      <w:r w:rsidRPr="001C0DA6">
        <w:rPr>
          <w:rFonts w:ascii="Times New Roman" w:hAnsi="Times New Roman"/>
          <w:kern w:val="0"/>
          <w:sz w:val="28"/>
          <w:szCs w:val="28"/>
        </w:rPr>
        <w:t>Федеральный закон от 10 декабря 1995 года № 196-ФЗ «О безопасности дорожного движения»;</w:t>
      </w:r>
    </w:p>
    <w:p w:rsidR="005F7C14" w:rsidRPr="001C0DA6" w:rsidRDefault="005F7C14" w:rsidP="007033C2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pacing w:val="2"/>
          <w:kern w:val="0"/>
          <w:sz w:val="28"/>
          <w:szCs w:val="28"/>
        </w:rPr>
      </w:pPr>
      <w:r w:rsidRPr="001C0DA6">
        <w:rPr>
          <w:rFonts w:ascii="Times New Roman" w:eastAsia="Calibri" w:hAnsi="Times New Roman"/>
          <w:kern w:val="0"/>
          <w:sz w:val="28"/>
          <w:szCs w:val="28"/>
        </w:rPr>
        <w:t>4) р</w:t>
      </w:r>
      <w:r w:rsidRPr="001C0DA6">
        <w:rPr>
          <w:rFonts w:ascii="Times New Roman" w:hAnsi="Times New Roman"/>
          <w:spacing w:val="2"/>
          <w:kern w:val="0"/>
          <w:sz w:val="28"/>
          <w:szCs w:val="28"/>
        </w:rPr>
        <w:t>ешение Комиссии Таможенного союза от 18 октября 2011 года № 827 «О принятии технического регламента Таможенного союза «Безопасность автомобильных дорог» (вместе с "</w:t>
      </w:r>
      <w:proofErr w:type="gramStart"/>
      <w:r w:rsidRPr="001C0DA6">
        <w:rPr>
          <w:rFonts w:ascii="Times New Roman" w:hAnsi="Times New Roman"/>
          <w:spacing w:val="2"/>
          <w:kern w:val="0"/>
          <w:sz w:val="28"/>
          <w:szCs w:val="28"/>
        </w:rPr>
        <w:t>ТР</w:t>
      </w:r>
      <w:proofErr w:type="gramEnd"/>
      <w:r w:rsidRPr="001C0DA6">
        <w:rPr>
          <w:rFonts w:ascii="Times New Roman" w:hAnsi="Times New Roman"/>
          <w:spacing w:val="2"/>
          <w:kern w:val="0"/>
          <w:sz w:val="28"/>
          <w:szCs w:val="28"/>
        </w:rPr>
        <w:t xml:space="preserve"> ТС 014/2011. Технический регламент Таможенного союза. </w:t>
      </w:r>
      <w:proofErr w:type="gramStart"/>
      <w:r w:rsidRPr="001C0DA6">
        <w:rPr>
          <w:rFonts w:ascii="Times New Roman" w:hAnsi="Times New Roman"/>
          <w:spacing w:val="2"/>
          <w:kern w:val="0"/>
          <w:sz w:val="28"/>
          <w:szCs w:val="28"/>
        </w:rPr>
        <w:t>Безопасность автомобильных дорог»);</w:t>
      </w:r>
      <w:proofErr w:type="gramEnd"/>
    </w:p>
    <w:p w:rsidR="005F7C14" w:rsidRPr="001C0DA6" w:rsidRDefault="005F7C14" w:rsidP="007033C2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pacing w:val="2"/>
          <w:kern w:val="0"/>
          <w:sz w:val="28"/>
          <w:szCs w:val="28"/>
        </w:rPr>
      </w:pPr>
      <w:r w:rsidRPr="001C0DA6">
        <w:rPr>
          <w:rFonts w:ascii="Times New Roman" w:hAnsi="Times New Roman"/>
          <w:spacing w:val="2"/>
          <w:kern w:val="0"/>
          <w:sz w:val="28"/>
          <w:szCs w:val="28"/>
        </w:rPr>
        <w:t xml:space="preserve">              5) постановление Правительства Российской Федерации от 29 октября 2009 года № 860 «О требованиях к обеспеченности автомобильных дорог общего пользования объектами дорожного сервиса, размещаемыми в границах полос отвода»;</w:t>
      </w:r>
    </w:p>
    <w:p w:rsidR="005F7C14" w:rsidRPr="001C0DA6" w:rsidRDefault="005F7C14" w:rsidP="007033C2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pacing w:val="2"/>
          <w:kern w:val="0"/>
          <w:sz w:val="28"/>
          <w:szCs w:val="28"/>
        </w:rPr>
      </w:pPr>
      <w:r w:rsidRPr="001C0DA6">
        <w:rPr>
          <w:rFonts w:ascii="Times New Roman" w:hAnsi="Times New Roman"/>
          <w:spacing w:val="2"/>
          <w:kern w:val="0"/>
          <w:sz w:val="28"/>
          <w:szCs w:val="28"/>
        </w:rPr>
        <w:t xml:space="preserve">6) СП 78.13330.2012. Свод правил. Автомобильные дороги. Актуализированная редакция </w:t>
      </w:r>
      <w:proofErr w:type="spellStart"/>
      <w:r w:rsidRPr="001C0DA6">
        <w:rPr>
          <w:rFonts w:ascii="Times New Roman" w:hAnsi="Times New Roman"/>
          <w:spacing w:val="2"/>
          <w:kern w:val="0"/>
          <w:sz w:val="28"/>
          <w:szCs w:val="28"/>
        </w:rPr>
        <w:t>СНиП</w:t>
      </w:r>
      <w:proofErr w:type="spellEnd"/>
      <w:r w:rsidRPr="001C0DA6">
        <w:rPr>
          <w:rFonts w:ascii="Times New Roman" w:hAnsi="Times New Roman"/>
          <w:spacing w:val="2"/>
          <w:kern w:val="0"/>
          <w:sz w:val="28"/>
          <w:szCs w:val="28"/>
        </w:rPr>
        <w:t xml:space="preserve"> 3.06.03-85;</w:t>
      </w:r>
    </w:p>
    <w:p w:rsidR="005F7C14" w:rsidRPr="001C0DA6" w:rsidRDefault="005F7C14" w:rsidP="007033C2">
      <w:pPr>
        <w:widowControl/>
        <w:suppressAutoHyphens w:val="0"/>
        <w:spacing w:line="315" w:lineRule="atLeast"/>
        <w:ind w:firstLine="567"/>
        <w:jc w:val="both"/>
        <w:textAlignment w:val="baseline"/>
        <w:rPr>
          <w:rFonts w:ascii="Times New Roman" w:hAnsi="Times New Roman"/>
          <w:kern w:val="0"/>
          <w:sz w:val="28"/>
          <w:szCs w:val="28"/>
        </w:rPr>
      </w:pPr>
      <w:r w:rsidRPr="001C0DA6">
        <w:rPr>
          <w:rFonts w:ascii="Times New Roman" w:hAnsi="Times New Roman"/>
          <w:spacing w:val="2"/>
          <w:kern w:val="0"/>
          <w:sz w:val="28"/>
          <w:szCs w:val="28"/>
        </w:rPr>
        <w:t xml:space="preserve"> </w:t>
      </w:r>
      <w:r w:rsidR="007033C2">
        <w:rPr>
          <w:rFonts w:ascii="Times New Roman" w:hAnsi="Times New Roman"/>
          <w:spacing w:val="2"/>
          <w:kern w:val="0"/>
          <w:sz w:val="28"/>
          <w:szCs w:val="28"/>
        </w:rPr>
        <w:tab/>
      </w:r>
      <w:r w:rsidRPr="001C0DA6">
        <w:rPr>
          <w:rFonts w:ascii="Times New Roman" w:hAnsi="Times New Roman"/>
          <w:spacing w:val="2"/>
          <w:kern w:val="0"/>
          <w:sz w:val="28"/>
          <w:szCs w:val="28"/>
        </w:rPr>
        <w:t xml:space="preserve">7) </w:t>
      </w:r>
      <w:r w:rsidRPr="001C0DA6">
        <w:rPr>
          <w:rFonts w:ascii="Times New Roman" w:hAnsi="Times New Roman"/>
          <w:kern w:val="0"/>
          <w:sz w:val="28"/>
          <w:szCs w:val="28"/>
        </w:rPr>
        <w:t xml:space="preserve">Приказ </w:t>
      </w:r>
      <w:proofErr w:type="spellStart"/>
      <w:r w:rsidRPr="001C0DA6">
        <w:rPr>
          <w:rFonts w:ascii="Times New Roman" w:hAnsi="Times New Roman"/>
          <w:kern w:val="0"/>
          <w:sz w:val="28"/>
          <w:szCs w:val="28"/>
        </w:rPr>
        <w:t>Росстандарта</w:t>
      </w:r>
      <w:proofErr w:type="spellEnd"/>
      <w:r w:rsidRPr="001C0DA6">
        <w:rPr>
          <w:rFonts w:ascii="Times New Roman" w:hAnsi="Times New Roman"/>
          <w:kern w:val="0"/>
          <w:sz w:val="28"/>
          <w:szCs w:val="28"/>
        </w:rPr>
        <w:t xml:space="preserve"> от 26 сентября 2017 года «1245-ст «Об утверждении национального стандарта Российской Федерации «ГОСТ </w:t>
      </w:r>
      <w:proofErr w:type="gramStart"/>
      <w:r w:rsidRPr="001C0DA6">
        <w:rPr>
          <w:rFonts w:ascii="Times New Roman" w:hAnsi="Times New Roman"/>
          <w:kern w:val="0"/>
          <w:sz w:val="28"/>
          <w:szCs w:val="28"/>
        </w:rPr>
        <w:t>Р</w:t>
      </w:r>
      <w:proofErr w:type="gramEnd"/>
      <w:r w:rsidRPr="001C0DA6">
        <w:rPr>
          <w:rFonts w:ascii="Times New Roman" w:hAnsi="Times New Roman"/>
          <w:kern w:val="0"/>
          <w:sz w:val="28"/>
          <w:szCs w:val="28"/>
        </w:rPr>
        <w:t xml:space="preserve"> 50597-2017. 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контроля»;</w:t>
      </w:r>
    </w:p>
    <w:p w:rsidR="005F7C14" w:rsidRPr="001C0DA6" w:rsidRDefault="005F7C14" w:rsidP="007033C2">
      <w:pPr>
        <w:widowControl/>
        <w:suppressAutoHyphens w:val="0"/>
        <w:spacing w:line="315" w:lineRule="atLeast"/>
        <w:ind w:firstLine="567"/>
        <w:jc w:val="both"/>
        <w:textAlignment w:val="baseline"/>
        <w:rPr>
          <w:rFonts w:ascii="Times New Roman" w:hAnsi="Times New Roman"/>
          <w:kern w:val="0"/>
          <w:sz w:val="28"/>
          <w:szCs w:val="28"/>
        </w:rPr>
      </w:pPr>
      <w:r w:rsidRPr="001C0DA6">
        <w:rPr>
          <w:rFonts w:ascii="Times New Roman" w:hAnsi="Times New Roman"/>
          <w:kern w:val="0"/>
          <w:sz w:val="28"/>
          <w:szCs w:val="28"/>
        </w:rPr>
        <w:t xml:space="preserve">8) СП 42.13330.2016 Градостроительство. Планировка и застройка городских и сельских поселений. Актуализированная редакция </w:t>
      </w:r>
      <w:proofErr w:type="spellStart"/>
      <w:r w:rsidRPr="001C0DA6">
        <w:rPr>
          <w:rFonts w:ascii="Times New Roman" w:hAnsi="Times New Roman"/>
          <w:kern w:val="0"/>
          <w:sz w:val="28"/>
          <w:szCs w:val="28"/>
        </w:rPr>
        <w:t>СНиП</w:t>
      </w:r>
      <w:proofErr w:type="spellEnd"/>
      <w:r w:rsidRPr="001C0DA6">
        <w:rPr>
          <w:rFonts w:ascii="Times New Roman" w:hAnsi="Times New Roman"/>
          <w:kern w:val="0"/>
          <w:sz w:val="28"/>
          <w:szCs w:val="28"/>
        </w:rPr>
        <w:t xml:space="preserve"> 2.07.01-89.</w:t>
      </w:r>
    </w:p>
    <w:p w:rsidR="005F7C14" w:rsidRPr="001C0DA6" w:rsidRDefault="005F7C14" w:rsidP="001024E0">
      <w:pPr>
        <w:widowControl/>
        <w:suppressAutoHyphens w:val="0"/>
        <w:ind w:right="141" w:firstLine="851"/>
        <w:contextualSpacing/>
        <w:jc w:val="both"/>
        <w:rPr>
          <w:rFonts w:ascii="Times New Roman" w:hAnsi="Times New Roman"/>
          <w:kern w:val="0"/>
          <w:sz w:val="28"/>
          <w:szCs w:val="28"/>
        </w:rPr>
      </w:pPr>
      <w:proofErr w:type="gramStart"/>
      <w:r w:rsidRPr="001C0DA6">
        <w:rPr>
          <w:rFonts w:ascii="Times New Roman" w:hAnsi="Times New Roman"/>
          <w:kern w:val="0"/>
          <w:sz w:val="28"/>
          <w:szCs w:val="28"/>
        </w:rPr>
        <w:t>Во исполнение части 2 статьи 44 Федерального закона от 31 июля 2020 года №248-ФЗ «О государственном контроле (надзоре) и муниципальном контроле в Российской Федерации», Постановления Правительства РФ от 25 июня 2021 года № 990 «Об утверждении Правил разработки</w:t>
      </w:r>
      <w:r w:rsidR="006C00CE">
        <w:rPr>
          <w:rFonts w:ascii="Times New Roman" w:hAnsi="Times New Roman"/>
          <w:kern w:val="0"/>
          <w:sz w:val="28"/>
          <w:szCs w:val="28"/>
        </w:rPr>
        <w:t xml:space="preserve">, </w:t>
      </w:r>
      <w:r w:rsidRPr="001C0DA6">
        <w:rPr>
          <w:rFonts w:ascii="Times New Roman" w:hAnsi="Times New Roman"/>
          <w:kern w:val="0"/>
          <w:sz w:val="28"/>
          <w:szCs w:val="28"/>
        </w:rPr>
        <w:t>утверждения</w:t>
      </w:r>
      <w:r w:rsidR="006C00CE">
        <w:rPr>
          <w:rFonts w:ascii="Times New Roman" w:hAnsi="Times New Roman"/>
          <w:kern w:val="0"/>
          <w:sz w:val="28"/>
          <w:szCs w:val="28"/>
        </w:rPr>
        <w:t xml:space="preserve"> и актуализации </w:t>
      </w:r>
      <w:r w:rsidRPr="001C0DA6">
        <w:rPr>
          <w:rFonts w:ascii="Times New Roman" w:hAnsi="Times New Roman"/>
          <w:kern w:val="0"/>
          <w:sz w:val="28"/>
          <w:szCs w:val="28"/>
        </w:rPr>
        <w:t>контрольными (надзорными) органами программы профилактики рисков причинения вреда (ущерба) охраняемым законом ценностям» на постоянной основе проводится мониторинг Перечня нормативно правовых</w:t>
      </w:r>
      <w:proofErr w:type="gramEnd"/>
      <w:r w:rsidRPr="001C0DA6">
        <w:rPr>
          <w:rFonts w:ascii="Times New Roman" w:hAnsi="Times New Roman"/>
          <w:kern w:val="0"/>
          <w:sz w:val="28"/>
          <w:szCs w:val="28"/>
        </w:rPr>
        <w:t xml:space="preserve"> актов или их отдельных частей, содержащих обязательные требования, требования, установленные муниципальными правовыми актами, соблюдение которых оценивается при осуществлении муниципального контроля.</w:t>
      </w:r>
    </w:p>
    <w:p w:rsidR="005F7C14" w:rsidRPr="001C0DA6" w:rsidRDefault="005F7C14" w:rsidP="001024E0">
      <w:pPr>
        <w:widowControl/>
        <w:suppressAutoHyphens w:val="0"/>
        <w:ind w:right="141" w:firstLine="851"/>
        <w:contextualSpacing/>
        <w:jc w:val="both"/>
        <w:rPr>
          <w:rFonts w:ascii="Times New Roman" w:hAnsi="Times New Roman"/>
          <w:kern w:val="0"/>
          <w:sz w:val="28"/>
          <w:szCs w:val="28"/>
        </w:rPr>
      </w:pPr>
      <w:r w:rsidRPr="001C0DA6">
        <w:rPr>
          <w:rFonts w:ascii="Times New Roman" w:hAnsi="Times New Roman"/>
          <w:kern w:val="0"/>
          <w:sz w:val="28"/>
          <w:szCs w:val="28"/>
        </w:rPr>
        <w:t xml:space="preserve">Основные проблемы, на решение которых будет направлена программа профилактики: формирование ответственного, добросовестного, правового поведения контролируемых лиц и единого понимания обязательных </w:t>
      </w:r>
      <w:r w:rsidRPr="001C0DA6">
        <w:rPr>
          <w:rFonts w:ascii="Times New Roman" w:hAnsi="Times New Roman"/>
          <w:kern w:val="0"/>
          <w:sz w:val="28"/>
          <w:szCs w:val="28"/>
        </w:rPr>
        <w:lastRenderedPageBreak/>
        <w:t>требований у всех участников контрольной деятельности посредством проведения информирования и консультирования.</w:t>
      </w:r>
    </w:p>
    <w:p w:rsidR="005F7C14" w:rsidRPr="001C0DA6" w:rsidRDefault="005F7C14" w:rsidP="001024E0">
      <w:pPr>
        <w:widowControl/>
        <w:suppressAutoHyphens w:val="0"/>
        <w:ind w:firstLine="851"/>
        <w:jc w:val="both"/>
        <w:rPr>
          <w:rFonts w:ascii="Times New Roman" w:hAnsi="Times New Roman"/>
          <w:kern w:val="0"/>
          <w:sz w:val="28"/>
          <w:szCs w:val="28"/>
        </w:rPr>
      </w:pPr>
    </w:p>
    <w:p w:rsidR="005F7C14" w:rsidRPr="001C0DA6" w:rsidRDefault="005F7C14" w:rsidP="005F7C14">
      <w:pPr>
        <w:autoSpaceDE w:val="0"/>
        <w:autoSpaceDN w:val="0"/>
        <w:ind w:firstLine="851"/>
        <w:jc w:val="center"/>
        <w:outlineLvl w:val="1"/>
        <w:rPr>
          <w:rFonts w:ascii="Times New Roman" w:hAnsi="Times New Roman"/>
          <w:b/>
          <w:kern w:val="0"/>
          <w:sz w:val="28"/>
          <w:szCs w:val="28"/>
        </w:rPr>
      </w:pPr>
      <w:r w:rsidRPr="001C0DA6">
        <w:rPr>
          <w:rFonts w:ascii="Times New Roman" w:hAnsi="Times New Roman"/>
          <w:b/>
          <w:kern w:val="0"/>
          <w:sz w:val="28"/>
          <w:szCs w:val="28"/>
        </w:rPr>
        <w:t xml:space="preserve">Раздел </w:t>
      </w:r>
      <w:r w:rsidRPr="001C0DA6">
        <w:rPr>
          <w:rFonts w:ascii="Times New Roman" w:hAnsi="Times New Roman"/>
          <w:b/>
          <w:spacing w:val="2"/>
          <w:sz w:val="28"/>
          <w:szCs w:val="28"/>
        </w:rPr>
        <w:t>III.</w:t>
      </w:r>
      <w:r w:rsidRPr="001C0DA6">
        <w:rPr>
          <w:rFonts w:ascii="Times New Roman" w:hAnsi="Times New Roman"/>
          <w:b/>
          <w:kern w:val="0"/>
          <w:sz w:val="28"/>
          <w:szCs w:val="28"/>
        </w:rPr>
        <w:t xml:space="preserve"> Цели и задачи реализации программы профилактики</w:t>
      </w:r>
    </w:p>
    <w:p w:rsidR="005F7C14" w:rsidRPr="001C0DA6" w:rsidRDefault="005F7C14" w:rsidP="005F7C14">
      <w:pPr>
        <w:autoSpaceDE w:val="0"/>
        <w:autoSpaceDN w:val="0"/>
        <w:ind w:firstLine="851"/>
        <w:jc w:val="center"/>
        <w:outlineLvl w:val="1"/>
        <w:rPr>
          <w:rFonts w:ascii="Times New Roman" w:hAnsi="Times New Roman"/>
          <w:b/>
          <w:kern w:val="0"/>
          <w:sz w:val="28"/>
          <w:szCs w:val="28"/>
        </w:rPr>
      </w:pPr>
      <w:r w:rsidRPr="001C0DA6">
        <w:rPr>
          <w:rFonts w:ascii="Times New Roman" w:hAnsi="Times New Roman"/>
          <w:b/>
          <w:kern w:val="0"/>
          <w:sz w:val="28"/>
          <w:szCs w:val="28"/>
        </w:rPr>
        <w:t>рисков причинения вреда</w:t>
      </w:r>
    </w:p>
    <w:p w:rsidR="005F7C14" w:rsidRPr="001C0DA6" w:rsidRDefault="005F7C14" w:rsidP="005F7C14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</w:p>
    <w:p w:rsidR="005F7C14" w:rsidRPr="001C0DA6" w:rsidRDefault="005F7C14" w:rsidP="001024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C0DA6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1C0DA6">
        <w:rPr>
          <w:rFonts w:ascii="Times New Roman" w:hAnsi="Times New Roman"/>
          <w:sz w:val="28"/>
          <w:szCs w:val="28"/>
        </w:rPr>
        <w:t>Цели реализации программы:</w:t>
      </w:r>
    </w:p>
    <w:p w:rsidR="005F7C14" w:rsidRPr="001C0DA6" w:rsidRDefault="005F7C14" w:rsidP="001024E0">
      <w:pPr>
        <w:widowControl/>
        <w:suppressAutoHyphens w:val="0"/>
        <w:ind w:firstLine="851"/>
        <w:contextualSpacing/>
        <w:jc w:val="both"/>
        <w:rPr>
          <w:rFonts w:ascii="Times New Roman" w:hAnsi="Times New Roman"/>
          <w:kern w:val="0"/>
          <w:sz w:val="28"/>
          <w:szCs w:val="28"/>
        </w:rPr>
      </w:pPr>
      <w:r w:rsidRPr="001C0DA6">
        <w:rPr>
          <w:rFonts w:ascii="Times New Roman" w:hAnsi="Times New Roman"/>
          <w:kern w:val="0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5F7C14" w:rsidRPr="001C0DA6" w:rsidRDefault="005F7C14" w:rsidP="001024E0">
      <w:pPr>
        <w:widowControl/>
        <w:suppressAutoHyphens w:val="0"/>
        <w:ind w:firstLine="851"/>
        <w:contextualSpacing/>
        <w:jc w:val="both"/>
        <w:rPr>
          <w:rFonts w:ascii="Times New Roman" w:hAnsi="Times New Roman"/>
          <w:kern w:val="0"/>
          <w:sz w:val="28"/>
          <w:szCs w:val="28"/>
        </w:rPr>
      </w:pPr>
      <w:r w:rsidRPr="001C0DA6">
        <w:rPr>
          <w:rFonts w:ascii="Times New Roman" w:hAnsi="Times New Roman"/>
          <w:kern w:val="0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5F7C14" w:rsidRPr="001C0DA6" w:rsidRDefault="005F7C14" w:rsidP="001024E0">
      <w:pPr>
        <w:widowControl/>
        <w:suppressAutoHyphens w:val="0"/>
        <w:ind w:firstLine="851"/>
        <w:contextualSpacing/>
        <w:jc w:val="both"/>
        <w:rPr>
          <w:rFonts w:ascii="Times New Roman" w:hAnsi="Times New Roman"/>
          <w:kern w:val="0"/>
          <w:sz w:val="28"/>
          <w:szCs w:val="28"/>
        </w:rPr>
      </w:pPr>
      <w:r w:rsidRPr="001C0DA6">
        <w:rPr>
          <w:rFonts w:ascii="Times New Roman" w:hAnsi="Times New Roman"/>
          <w:kern w:val="0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F7C14" w:rsidRPr="001C0DA6" w:rsidRDefault="005F7C14" w:rsidP="001024E0">
      <w:pPr>
        <w:widowControl/>
        <w:suppressAutoHyphens w:val="0"/>
        <w:ind w:firstLine="851"/>
        <w:contextualSpacing/>
        <w:jc w:val="both"/>
        <w:rPr>
          <w:rFonts w:ascii="Times New Roman" w:hAnsi="Times New Roman"/>
          <w:kern w:val="0"/>
          <w:sz w:val="28"/>
          <w:szCs w:val="28"/>
        </w:rPr>
      </w:pPr>
      <w:r w:rsidRPr="001C0DA6">
        <w:rPr>
          <w:rFonts w:ascii="Times New Roman" w:hAnsi="Times New Roman"/>
          <w:kern w:val="0"/>
          <w:sz w:val="28"/>
          <w:szCs w:val="28"/>
        </w:rPr>
        <w:t>Задачи реализации программы:</w:t>
      </w:r>
    </w:p>
    <w:p w:rsidR="005F7C14" w:rsidRPr="001C0DA6" w:rsidRDefault="005F7C14" w:rsidP="001024E0">
      <w:pPr>
        <w:widowControl/>
        <w:suppressAutoHyphens w:val="0"/>
        <w:ind w:firstLine="851"/>
        <w:contextualSpacing/>
        <w:jc w:val="both"/>
        <w:rPr>
          <w:rFonts w:ascii="Times New Roman" w:hAnsi="Times New Roman"/>
          <w:kern w:val="0"/>
          <w:sz w:val="28"/>
          <w:szCs w:val="28"/>
        </w:rPr>
      </w:pPr>
      <w:r w:rsidRPr="001C0DA6">
        <w:rPr>
          <w:rFonts w:ascii="Times New Roman" w:hAnsi="Times New Roman"/>
          <w:kern w:val="0"/>
          <w:sz w:val="28"/>
          <w:szCs w:val="28"/>
        </w:rPr>
        <w:t>1) снижение риска причинения вреда (ущерба) охраняемым законом ценностям;</w:t>
      </w:r>
    </w:p>
    <w:p w:rsidR="005F7C14" w:rsidRPr="001C0DA6" w:rsidRDefault="005F7C14" w:rsidP="001024E0">
      <w:pPr>
        <w:widowControl/>
        <w:suppressAutoHyphens w:val="0"/>
        <w:ind w:firstLine="851"/>
        <w:contextualSpacing/>
        <w:jc w:val="both"/>
        <w:rPr>
          <w:rFonts w:ascii="Times New Roman" w:hAnsi="Times New Roman"/>
          <w:kern w:val="0"/>
          <w:sz w:val="28"/>
          <w:szCs w:val="28"/>
        </w:rPr>
      </w:pPr>
      <w:r w:rsidRPr="001C0DA6">
        <w:rPr>
          <w:rFonts w:ascii="Times New Roman" w:hAnsi="Times New Roman"/>
          <w:kern w:val="0"/>
          <w:sz w:val="28"/>
          <w:szCs w:val="28"/>
        </w:rPr>
        <w:t>2) формирование единого понимания обязательных требований у всех участников контрольной деятельности;</w:t>
      </w:r>
    </w:p>
    <w:p w:rsidR="005F7C14" w:rsidRPr="001C0DA6" w:rsidRDefault="005F7C14" w:rsidP="001024E0">
      <w:pPr>
        <w:widowControl/>
        <w:suppressAutoHyphens w:val="0"/>
        <w:ind w:firstLine="851"/>
        <w:contextualSpacing/>
        <w:jc w:val="both"/>
        <w:rPr>
          <w:rFonts w:ascii="Times New Roman" w:hAnsi="Times New Roman"/>
          <w:kern w:val="0"/>
          <w:sz w:val="28"/>
          <w:szCs w:val="28"/>
        </w:rPr>
      </w:pPr>
      <w:r w:rsidRPr="001C0DA6">
        <w:rPr>
          <w:rFonts w:ascii="Times New Roman" w:hAnsi="Times New Roman"/>
          <w:kern w:val="0"/>
          <w:sz w:val="28"/>
          <w:szCs w:val="28"/>
        </w:rPr>
        <w:t>3) повышение квалификации подконтрольных субъектов контрольного органа;</w:t>
      </w:r>
    </w:p>
    <w:p w:rsidR="005F7C14" w:rsidRPr="001C0DA6" w:rsidRDefault="005F7C14" w:rsidP="001024E0">
      <w:pPr>
        <w:widowControl/>
        <w:suppressAutoHyphens w:val="0"/>
        <w:ind w:firstLine="851"/>
        <w:contextualSpacing/>
        <w:jc w:val="both"/>
        <w:rPr>
          <w:rFonts w:ascii="Times New Roman" w:hAnsi="Times New Roman"/>
          <w:kern w:val="0"/>
          <w:sz w:val="28"/>
          <w:szCs w:val="28"/>
        </w:rPr>
      </w:pPr>
      <w:r w:rsidRPr="001C0DA6">
        <w:rPr>
          <w:rFonts w:ascii="Times New Roman" w:hAnsi="Times New Roman"/>
          <w:kern w:val="0"/>
          <w:sz w:val="28"/>
          <w:szCs w:val="28"/>
        </w:rPr>
        <w:t>4) взаимодействие контрольного органа с контролируемыми лицами, в том числе проведение профилактических мероприятий, предоставление необходимой информации контролируемым лицам;</w:t>
      </w:r>
    </w:p>
    <w:p w:rsidR="005F7C14" w:rsidRPr="001C0DA6" w:rsidRDefault="005F7C14" w:rsidP="001024E0">
      <w:pPr>
        <w:autoSpaceDE w:val="0"/>
        <w:autoSpaceDN w:val="0"/>
        <w:ind w:firstLine="708"/>
        <w:jc w:val="both"/>
        <w:rPr>
          <w:rFonts w:ascii="Times New Roman" w:hAnsi="Times New Roman"/>
          <w:kern w:val="0"/>
          <w:sz w:val="28"/>
          <w:szCs w:val="28"/>
        </w:rPr>
      </w:pPr>
      <w:r w:rsidRPr="001C0DA6">
        <w:rPr>
          <w:rFonts w:ascii="Times New Roman" w:hAnsi="Times New Roman"/>
          <w:kern w:val="0"/>
          <w:sz w:val="28"/>
          <w:szCs w:val="28"/>
        </w:rPr>
        <w:t>Сроки реализации программы приведены в перечне основных профилактических мероприятий на 2026 год.</w:t>
      </w:r>
    </w:p>
    <w:p w:rsidR="005F7C14" w:rsidRPr="001C0DA6" w:rsidRDefault="005F7C14" w:rsidP="001024E0">
      <w:pPr>
        <w:autoSpaceDE w:val="0"/>
        <w:autoSpaceDN w:val="0"/>
        <w:ind w:firstLine="708"/>
        <w:jc w:val="both"/>
        <w:rPr>
          <w:rFonts w:ascii="Times New Roman" w:hAnsi="Times New Roman"/>
          <w:kern w:val="0"/>
          <w:sz w:val="28"/>
          <w:szCs w:val="28"/>
        </w:rPr>
      </w:pPr>
      <w:r w:rsidRPr="001C0DA6">
        <w:rPr>
          <w:rFonts w:ascii="Times New Roman" w:hAnsi="Times New Roman"/>
          <w:kern w:val="0"/>
          <w:sz w:val="28"/>
          <w:szCs w:val="28"/>
        </w:rPr>
        <w:t>В программу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 Изменения в данную часть программы в случае необходимости вносятся ежемесячно без проведения публичного обсуждения.</w:t>
      </w:r>
    </w:p>
    <w:p w:rsidR="005F7C14" w:rsidRPr="001C0DA6" w:rsidRDefault="005F7C14" w:rsidP="005F7C14">
      <w:pPr>
        <w:widowControl/>
        <w:ind w:firstLine="851"/>
        <w:jc w:val="center"/>
        <w:rPr>
          <w:rFonts w:ascii="Times New Roman" w:hAnsi="Times New Roman"/>
          <w:b/>
          <w:bCs/>
          <w:kern w:val="24"/>
          <w:sz w:val="28"/>
          <w:szCs w:val="28"/>
        </w:rPr>
      </w:pPr>
    </w:p>
    <w:p w:rsidR="005F7C14" w:rsidRPr="001C0DA6" w:rsidRDefault="005F7C14" w:rsidP="005F7C14">
      <w:pPr>
        <w:widowControl/>
        <w:suppressAutoHyphens w:val="0"/>
        <w:ind w:firstLine="851"/>
        <w:contextualSpacing/>
        <w:jc w:val="center"/>
        <w:rPr>
          <w:rFonts w:ascii="Times New Roman" w:hAnsi="Times New Roman"/>
          <w:b/>
          <w:kern w:val="0"/>
          <w:sz w:val="28"/>
          <w:szCs w:val="28"/>
        </w:rPr>
      </w:pPr>
      <w:r w:rsidRPr="001C0DA6">
        <w:rPr>
          <w:rFonts w:ascii="Times New Roman" w:hAnsi="Times New Roman"/>
          <w:b/>
          <w:kern w:val="0"/>
          <w:sz w:val="28"/>
          <w:szCs w:val="28"/>
        </w:rPr>
        <w:t xml:space="preserve">Раздел </w:t>
      </w:r>
      <w:r w:rsidRPr="001C0DA6">
        <w:rPr>
          <w:rFonts w:ascii="Times New Roman" w:hAnsi="Times New Roman"/>
          <w:b/>
          <w:sz w:val="28"/>
          <w:szCs w:val="28"/>
        </w:rPr>
        <w:t>IV</w:t>
      </w:r>
      <w:r w:rsidRPr="001C0DA6">
        <w:rPr>
          <w:rFonts w:ascii="Times New Roman" w:hAnsi="Times New Roman"/>
          <w:b/>
          <w:kern w:val="0"/>
          <w:sz w:val="28"/>
          <w:szCs w:val="28"/>
        </w:rPr>
        <w:t>. Перечень профилактических мероприятий, сроки (периодичность) их проведения</w:t>
      </w:r>
    </w:p>
    <w:p w:rsidR="005F7C14" w:rsidRPr="001C0DA6" w:rsidRDefault="005F7C14" w:rsidP="005F7C14">
      <w:pPr>
        <w:widowControl/>
        <w:suppressAutoHyphens w:val="0"/>
        <w:ind w:firstLine="851"/>
        <w:contextualSpacing/>
        <w:rPr>
          <w:rFonts w:ascii="Times New Roman" w:hAnsi="Times New Roman"/>
          <w:kern w:val="0"/>
          <w:sz w:val="28"/>
          <w:szCs w:val="28"/>
        </w:rPr>
      </w:pPr>
    </w:p>
    <w:p w:rsidR="001C0DA6" w:rsidRDefault="005F7C14" w:rsidP="001C0DA6">
      <w:pPr>
        <w:widowControl/>
        <w:ind w:firstLine="851"/>
        <w:jc w:val="both"/>
        <w:rPr>
          <w:rFonts w:ascii="Times New Roman" w:hAnsi="Times New Roman"/>
          <w:kern w:val="0"/>
          <w:sz w:val="28"/>
          <w:szCs w:val="28"/>
        </w:rPr>
      </w:pPr>
      <w:r w:rsidRPr="001C0DA6">
        <w:rPr>
          <w:rFonts w:ascii="Times New Roman" w:eastAsia="Calibri" w:hAnsi="Times New Roman"/>
          <w:kern w:val="0"/>
          <w:sz w:val="28"/>
          <w:szCs w:val="28"/>
        </w:rPr>
        <w:t xml:space="preserve">Для профилактики рисков причинения вреда охраняемым законом ценностям будут реализованы мероприятия, перечень, сроки и периодичность проведения которых, определены в приложении к настоящей программе. Профилактические мероприятия осуществляются </w:t>
      </w:r>
      <w:r w:rsidRPr="001C0DA6">
        <w:rPr>
          <w:rFonts w:ascii="Times New Roman" w:hAnsi="Times New Roman"/>
          <w:sz w:val="28"/>
          <w:szCs w:val="28"/>
        </w:rPr>
        <w:t xml:space="preserve">должностными лицами Администрации </w:t>
      </w:r>
      <w:r w:rsidR="001024E0" w:rsidRPr="001C0DA6">
        <w:rPr>
          <w:rFonts w:ascii="Times New Roman" w:eastAsia="Calibri" w:hAnsi="Times New Roman"/>
          <w:kern w:val="0"/>
          <w:sz w:val="28"/>
        </w:rPr>
        <w:t>Тунгокоченского муниципального округа</w:t>
      </w:r>
      <w:r w:rsidRPr="001C0DA6">
        <w:rPr>
          <w:rFonts w:ascii="Times New Roman" w:hAnsi="Times New Roman"/>
          <w:sz w:val="28"/>
          <w:szCs w:val="28"/>
        </w:rPr>
        <w:t xml:space="preserve">, уполномоченными на осуществление муниципального контроля. </w:t>
      </w:r>
    </w:p>
    <w:p w:rsidR="001C0DA6" w:rsidRDefault="001C0DA6" w:rsidP="005F7C14">
      <w:pPr>
        <w:autoSpaceDE w:val="0"/>
        <w:autoSpaceDN w:val="0"/>
        <w:spacing w:line="360" w:lineRule="auto"/>
        <w:jc w:val="right"/>
        <w:rPr>
          <w:rFonts w:ascii="Times New Roman" w:hAnsi="Times New Roman"/>
          <w:kern w:val="0"/>
          <w:sz w:val="28"/>
          <w:szCs w:val="28"/>
        </w:rPr>
      </w:pPr>
    </w:p>
    <w:p w:rsidR="001C0DA6" w:rsidRDefault="001C0DA6" w:rsidP="005F7C14">
      <w:pPr>
        <w:autoSpaceDE w:val="0"/>
        <w:autoSpaceDN w:val="0"/>
        <w:spacing w:line="360" w:lineRule="auto"/>
        <w:jc w:val="right"/>
        <w:rPr>
          <w:rFonts w:ascii="Times New Roman" w:hAnsi="Times New Roman"/>
          <w:kern w:val="0"/>
          <w:sz w:val="28"/>
          <w:szCs w:val="28"/>
        </w:rPr>
      </w:pPr>
    </w:p>
    <w:p w:rsidR="001C0DA6" w:rsidRDefault="001C0DA6" w:rsidP="005F7C14">
      <w:pPr>
        <w:autoSpaceDE w:val="0"/>
        <w:autoSpaceDN w:val="0"/>
        <w:spacing w:line="360" w:lineRule="auto"/>
        <w:jc w:val="right"/>
        <w:rPr>
          <w:rFonts w:ascii="Times New Roman" w:hAnsi="Times New Roman"/>
          <w:kern w:val="0"/>
          <w:sz w:val="28"/>
          <w:szCs w:val="28"/>
        </w:rPr>
      </w:pPr>
    </w:p>
    <w:p w:rsidR="001C0DA6" w:rsidRDefault="001C0DA6" w:rsidP="005F7C14">
      <w:pPr>
        <w:autoSpaceDE w:val="0"/>
        <w:autoSpaceDN w:val="0"/>
        <w:spacing w:line="360" w:lineRule="auto"/>
        <w:jc w:val="right"/>
        <w:rPr>
          <w:rFonts w:ascii="Times New Roman" w:hAnsi="Times New Roman"/>
          <w:kern w:val="0"/>
          <w:sz w:val="28"/>
          <w:szCs w:val="28"/>
        </w:rPr>
        <w:sectPr w:rsidR="001C0DA6" w:rsidSect="001C0DA6">
          <w:pgSz w:w="11906" w:h="16838"/>
          <w:pgMar w:top="709" w:right="1134" w:bottom="1135" w:left="1134" w:header="567" w:footer="709" w:gutter="0"/>
          <w:cols w:space="708"/>
          <w:docGrid w:linePitch="360"/>
        </w:sectPr>
      </w:pPr>
    </w:p>
    <w:p w:rsidR="005F7C14" w:rsidRPr="001024E0" w:rsidRDefault="005F7C14" w:rsidP="005F7C14">
      <w:pPr>
        <w:widowControl/>
        <w:suppressAutoHyphens w:val="0"/>
        <w:contextualSpacing/>
        <w:jc w:val="center"/>
        <w:rPr>
          <w:rFonts w:ascii="Times New Roman" w:hAnsi="Times New Roman"/>
          <w:b/>
          <w:bCs/>
          <w:kern w:val="0"/>
          <w:sz w:val="28"/>
          <w:szCs w:val="28"/>
        </w:rPr>
      </w:pPr>
      <w:r w:rsidRPr="001024E0">
        <w:rPr>
          <w:rFonts w:ascii="Times New Roman" w:hAnsi="Times New Roman"/>
          <w:b/>
          <w:bCs/>
          <w:kern w:val="0"/>
          <w:sz w:val="28"/>
          <w:szCs w:val="28"/>
        </w:rPr>
        <w:lastRenderedPageBreak/>
        <w:t>Перечень профилактических мероприятий, сроки (периодичность) их проведения, в 2026 году</w:t>
      </w:r>
    </w:p>
    <w:p w:rsidR="005F7C14" w:rsidRPr="001024E0" w:rsidRDefault="005F7C14" w:rsidP="005F7C14">
      <w:pPr>
        <w:widowControl/>
        <w:suppressAutoHyphens w:val="0"/>
        <w:contextualSpacing/>
        <w:jc w:val="center"/>
        <w:rPr>
          <w:rFonts w:ascii="Times New Roman" w:hAnsi="Times New Roman"/>
          <w:b/>
          <w:bCs/>
          <w:kern w:val="0"/>
          <w:sz w:val="28"/>
          <w:szCs w:val="28"/>
        </w:rPr>
      </w:pPr>
    </w:p>
    <w:tbl>
      <w:tblPr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836"/>
        <w:gridCol w:w="3685"/>
        <w:gridCol w:w="1701"/>
        <w:gridCol w:w="3260"/>
        <w:gridCol w:w="2410"/>
      </w:tblGrid>
      <w:tr w:rsidR="005F7C14" w:rsidRPr="001C0DA6" w:rsidTr="001C0DA6">
        <w:tc>
          <w:tcPr>
            <w:tcW w:w="567" w:type="dxa"/>
            <w:shd w:val="clear" w:color="auto" w:fill="auto"/>
            <w:vAlign w:val="center"/>
          </w:tcPr>
          <w:p w:rsidR="005F7C14" w:rsidRPr="001C0DA6" w:rsidRDefault="005F7C14" w:rsidP="006C00CE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kern w:val="0"/>
                <w:sz w:val="24"/>
              </w:rPr>
              <w:t xml:space="preserve">№ </w:t>
            </w:r>
            <w:proofErr w:type="spellStart"/>
            <w:proofErr w:type="gramStart"/>
            <w:r w:rsidRPr="001C0DA6">
              <w:rPr>
                <w:rFonts w:ascii="Times New Roman" w:eastAsia="Calibri" w:hAnsi="Times New Roman"/>
                <w:kern w:val="0"/>
                <w:sz w:val="24"/>
              </w:rPr>
              <w:t>п</w:t>
            </w:r>
            <w:proofErr w:type="spellEnd"/>
            <w:proofErr w:type="gramEnd"/>
            <w:r w:rsidRPr="001C0DA6">
              <w:rPr>
                <w:rFonts w:ascii="Times New Roman" w:eastAsia="Calibri" w:hAnsi="Times New Roman"/>
                <w:kern w:val="0"/>
                <w:sz w:val="24"/>
              </w:rPr>
              <w:t>/</w:t>
            </w:r>
            <w:proofErr w:type="spellStart"/>
            <w:r w:rsidRPr="001C0DA6">
              <w:rPr>
                <w:rFonts w:ascii="Times New Roman" w:eastAsia="Calibri" w:hAnsi="Times New Roman"/>
                <w:kern w:val="0"/>
                <w:sz w:val="24"/>
              </w:rPr>
              <w:t>п</w:t>
            </w:r>
            <w:proofErr w:type="spellEnd"/>
          </w:p>
        </w:tc>
        <w:tc>
          <w:tcPr>
            <w:tcW w:w="2836" w:type="dxa"/>
            <w:shd w:val="clear" w:color="auto" w:fill="auto"/>
            <w:vAlign w:val="center"/>
          </w:tcPr>
          <w:p w:rsidR="005F7C14" w:rsidRPr="001C0DA6" w:rsidRDefault="005F7C14" w:rsidP="006C00CE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kern w:val="0"/>
                <w:sz w:val="24"/>
              </w:rPr>
              <w:t>Перечень профилактических мероприятий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F7C14" w:rsidRPr="001C0DA6" w:rsidRDefault="005F7C14" w:rsidP="006C00CE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kern w:val="0"/>
                <w:sz w:val="24"/>
              </w:rPr>
              <w:t>Наименование профилактического мероприятия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7C14" w:rsidRPr="001C0DA6" w:rsidRDefault="005F7C14" w:rsidP="006C00CE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kern w:val="0"/>
                <w:sz w:val="24"/>
              </w:rPr>
              <w:t xml:space="preserve">Сроки (периодичность) проведения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F7C14" w:rsidRPr="001C0DA6" w:rsidRDefault="005F7C14" w:rsidP="006C00CE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kern w:val="0"/>
                <w:sz w:val="24"/>
              </w:rPr>
              <w:t>Ожидаемый результат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7C14" w:rsidRPr="001C0DA6" w:rsidRDefault="005F7C14" w:rsidP="006C00CE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kern w:val="0"/>
                <w:sz w:val="24"/>
              </w:rPr>
              <w:t>Адресаты мероприятий</w:t>
            </w:r>
          </w:p>
        </w:tc>
      </w:tr>
      <w:tr w:rsidR="005F7C14" w:rsidRPr="001C0DA6" w:rsidTr="001C0DA6">
        <w:tc>
          <w:tcPr>
            <w:tcW w:w="567" w:type="dxa"/>
            <w:vMerge w:val="restart"/>
            <w:shd w:val="clear" w:color="auto" w:fill="auto"/>
            <w:vAlign w:val="center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kern w:val="0"/>
                <w:sz w:val="24"/>
              </w:rPr>
              <w:t>1.</w:t>
            </w:r>
          </w:p>
        </w:tc>
        <w:tc>
          <w:tcPr>
            <w:tcW w:w="2836" w:type="dxa"/>
            <w:vMerge w:val="restart"/>
            <w:shd w:val="clear" w:color="auto" w:fill="auto"/>
            <w:vAlign w:val="center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b/>
                <w:kern w:val="0"/>
                <w:sz w:val="24"/>
              </w:rPr>
              <w:t>Информирование</w:t>
            </w:r>
          </w:p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proofErr w:type="gramStart"/>
            <w:r w:rsidRPr="001C0DA6">
              <w:rPr>
                <w:rFonts w:ascii="Times New Roman" w:eastAsia="Calibri" w:hAnsi="Times New Roman"/>
                <w:kern w:val="0"/>
                <w:sz w:val="24"/>
              </w:rPr>
              <w:t xml:space="preserve">(Информирование осуществляется посредством размещения информации на официальном </w:t>
            </w:r>
            <w:proofErr w:type="spellStart"/>
            <w:r w:rsidRPr="001C0DA6">
              <w:rPr>
                <w:rFonts w:ascii="Times New Roman" w:eastAsia="Calibri" w:hAnsi="Times New Roman"/>
                <w:kern w:val="0"/>
                <w:sz w:val="24"/>
              </w:rPr>
              <w:t>веб-сайте</w:t>
            </w:r>
            <w:proofErr w:type="spellEnd"/>
            <w:r w:rsidRPr="001C0DA6">
              <w:rPr>
                <w:rFonts w:ascii="Times New Roman" w:eastAsia="Calibri" w:hAnsi="Times New Roman"/>
                <w:kern w:val="0"/>
                <w:sz w:val="24"/>
              </w:rPr>
              <w:t xml:space="preserve"> Администрации </w:t>
            </w:r>
            <w:r w:rsidR="001C0DA6">
              <w:rPr>
                <w:rFonts w:ascii="Times New Roman" w:eastAsia="Calibri" w:hAnsi="Times New Roman"/>
                <w:kern w:val="0"/>
                <w:sz w:val="24"/>
              </w:rPr>
              <w:t>Тунгокоченского</w:t>
            </w:r>
            <w:r w:rsidRPr="001C0DA6">
              <w:rPr>
                <w:rFonts w:ascii="Times New Roman" w:eastAsia="Calibri" w:hAnsi="Times New Roman"/>
                <w:kern w:val="0"/>
                <w:sz w:val="24"/>
              </w:rPr>
              <w:t xml:space="preserve"> муниципального округа, в средствах массовой информации, в личных кабинетах контролируемых лиц в государственных информационных системах (при их наличии) и в иных формах)</w:t>
            </w:r>
            <w:proofErr w:type="gramEnd"/>
          </w:p>
        </w:tc>
        <w:tc>
          <w:tcPr>
            <w:tcW w:w="3685" w:type="dxa"/>
            <w:shd w:val="clear" w:color="auto" w:fill="auto"/>
            <w:vAlign w:val="center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kern w:val="0"/>
                <w:sz w:val="24"/>
              </w:rPr>
              <w:t>Размещение текстов нормативных правовых актов, регулирующих осуществление муниципального  контроля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kern w:val="0"/>
                <w:sz w:val="24"/>
              </w:rPr>
              <w:t>постоянно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kern w:val="0"/>
                <w:sz w:val="24"/>
              </w:rPr>
              <w:t>Повышение информированности в части соблюдения обязательных требований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kern w:val="0"/>
                <w:sz w:val="24"/>
              </w:rPr>
              <w:t>Контролируемые лица</w:t>
            </w:r>
          </w:p>
        </w:tc>
      </w:tr>
      <w:tr w:rsidR="005F7C14" w:rsidRPr="001C0DA6" w:rsidTr="001C0DA6">
        <w:tc>
          <w:tcPr>
            <w:tcW w:w="567" w:type="dxa"/>
            <w:vMerge/>
            <w:shd w:val="clear" w:color="auto" w:fill="auto"/>
            <w:vAlign w:val="center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  <w:tc>
          <w:tcPr>
            <w:tcW w:w="2836" w:type="dxa"/>
            <w:vMerge/>
            <w:shd w:val="clear" w:color="auto" w:fill="auto"/>
            <w:vAlign w:val="center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kern w:val="0"/>
                <w:sz w:val="24"/>
              </w:rPr>
              <w:t>Размещение сведений об изменениях, внесенных в нормативные правовые акты, регулирующие осуществление муниципального контроля, о сроках и порядке их вступления в силу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kern w:val="0"/>
                <w:sz w:val="24"/>
              </w:rPr>
              <w:t>По мере внесения изменений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kern w:val="0"/>
                <w:sz w:val="24"/>
              </w:rPr>
              <w:t>Повышение информированности в части соблюдения обязательных требований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kern w:val="0"/>
                <w:sz w:val="24"/>
              </w:rPr>
              <w:t>Контролируемые лица</w:t>
            </w:r>
          </w:p>
        </w:tc>
      </w:tr>
      <w:tr w:rsidR="005F7C14" w:rsidRPr="001C0DA6" w:rsidTr="001C0DA6">
        <w:trPr>
          <w:trHeight w:val="1907"/>
        </w:trPr>
        <w:tc>
          <w:tcPr>
            <w:tcW w:w="567" w:type="dxa"/>
            <w:vMerge/>
            <w:shd w:val="clear" w:color="auto" w:fill="auto"/>
            <w:vAlign w:val="center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  <w:tc>
          <w:tcPr>
            <w:tcW w:w="2836" w:type="dxa"/>
            <w:vMerge/>
            <w:shd w:val="clear" w:color="auto" w:fill="auto"/>
            <w:vAlign w:val="center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kern w:val="0"/>
                <w:sz w:val="24"/>
              </w:rPr>
              <w:t>Размещение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kern w:val="0"/>
                <w:sz w:val="24"/>
              </w:rPr>
              <w:t>постоянно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kern w:val="0"/>
                <w:sz w:val="24"/>
              </w:rPr>
              <w:t>Повышение информированности с целью дальнейшего предотвращения нарушений обязательных требований и снижения рисков причинения вреда (ущерба) охраняемым законом ценностям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kern w:val="0"/>
                <w:sz w:val="24"/>
              </w:rPr>
              <w:t>Контролируемые лица</w:t>
            </w:r>
          </w:p>
        </w:tc>
      </w:tr>
      <w:tr w:rsidR="005F7C14" w:rsidRPr="001C0DA6" w:rsidTr="001C0DA6">
        <w:trPr>
          <w:trHeight w:val="663"/>
        </w:trPr>
        <w:tc>
          <w:tcPr>
            <w:tcW w:w="567" w:type="dxa"/>
            <w:vMerge/>
            <w:shd w:val="clear" w:color="auto" w:fill="auto"/>
            <w:vAlign w:val="center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  <w:tc>
          <w:tcPr>
            <w:tcW w:w="2836" w:type="dxa"/>
            <w:vMerge/>
            <w:shd w:val="clear" w:color="auto" w:fill="auto"/>
            <w:vAlign w:val="center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kern w:val="0"/>
                <w:sz w:val="24"/>
              </w:rPr>
              <w:t>Размещение Перечня объектов  муниципального контроля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kern w:val="0"/>
                <w:sz w:val="24"/>
              </w:rPr>
              <w:t>постоянно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kern w:val="0"/>
                <w:sz w:val="24"/>
              </w:rPr>
              <w:t>Повышение прозрачности системы контрольно-надзорной деятельности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kern w:val="0"/>
                <w:sz w:val="24"/>
              </w:rPr>
              <w:t>Контролируемые лица</w:t>
            </w:r>
          </w:p>
        </w:tc>
      </w:tr>
      <w:tr w:rsidR="005F7C14" w:rsidRPr="001C0DA6" w:rsidTr="001C0DA6">
        <w:trPr>
          <w:trHeight w:val="1217"/>
        </w:trPr>
        <w:tc>
          <w:tcPr>
            <w:tcW w:w="567" w:type="dxa"/>
            <w:vMerge/>
            <w:shd w:val="clear" w:color="auto" w:fill="auto"/>
            <w:vAlign w:val="center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  <w:tc>
          <w:tcPr>
            <w:tcW w:w="2836" w:type="dxa"/>
            <w:vMerge/>
            <w:shd w:val="clear" w:color="auto" w:fill="auto"/>
            <w:vAlign w:val="center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kern w:val="0"/>
                <w:sz w:val="24"/>
              </w:rPr>
              <w:t>Размещение исчерпывающего перечня сведений, которые могут запрашиваться контрольным органом у контролируемого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kern w:val="0"/>
                <w:sz w:val="24"/>
              </w:rPr>
              <w:t>постоянно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kern w:val="0"/>
                <w:sz w:val="24"/>
              </w:rPr>
              <w:t>Повышение прозрачности системы контрольно-надзорной деятельности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kern w:val="0"/>
                <w:sz w:val="24"/>
              </w:rPr>
              <w:t>Контролируемые лица</w:t>
            </w:r>
          </w:p>
        </w:tc>
      </w:tr>
      <w:tr w:rsidR="005F7C14" w:rsidRPr="001C0DA6" w:rsidTr="001C0DA6">
        <w:trPr>
          <w:trHeight w:val="1120"/>
        </w:trPr>
        <w:tc>
          <w:tcPr>
            <w:tcW w:w="567" w:type="dxa"/>
            <w:vMerge/>
            <w:shd w:val="clear" w:color="auto" w:fill="auto"/>
            <w:vAlign w:val="center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  <w:tc>
          <w:tcPr>
            <w:tcW w:w="2836" w:type="dxa"/>
            <w:vMerge/>
            <w:shd w:val="clear" w:color="auto" w:fill="auto"/>
            <w:vAlign w:val="center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kern w:val="0"/>
                <w:sz w:val="24"/>
              </w:rPr>
              <w:t>Размещение сведений о способах получения консультаций по вопросам соблюдения обязательных требований.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kern w:val="0"/>
                <w:sz w:val="24"/>
              </w:rPr>
              <w:t>постоянно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kern w:val="0"/>
                <w:sz w:val="24"/>
              </w:rPr>
              <w:t>Повышение информированности в части соблюдения обязательных требований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kern w:val="0"/>
                <w:sz w:val="24"/>
              </w:rPr>
              <w:t>Контролируемые лица</w:t>
            </w:r>
          </w:p>
        </w:tc>
      </w:tr>
      <w:tr w:rsidR="005F7C14" w:rsidRPr="001C0DA6" w:rsidTr="001C0DA6">
        <w:trPr>
          <w:trHeight w:val="986"/>
        </w:trPr>
        <w:tc>
          <w:tcPr>
            <w:tcW w:w="567" w:type="dxa"/>
            <w:vMerge/>
            <w:shd w:val="clear" w:color="auto" w:fill="auto"/>
            <w:vAlign w:val="center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  <w:tc>
          <w:tcPr>
            <w:tcW w:w="2836" w:type="dxa"/>
            <w:vMerge/>
            <w:shd w:val="clear" w:color="auto" w:fill="auto"/>
            <w:vAlign w:val="center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kern w:val="0"/>
                <w:sz w:val="24"/>
              </w:rPr>
              <w:t xml:space="preserve">Размещение программы 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 </w:t>
            </w:r>
            <w:r w:rsidR="001C0DA6">
              <w:rPr>
                <w:rFonts w:ascii="Times New Roman" w:eastAsia="Calibri" w:hAnsi="Times New Roman"/>
                <w:kern w:val="0"/>
                <w:sz w:val="24"/>
              </w:rPr>
              <w:t>Тунгокоченского</w:t>
            </w:r>
            <w:r w:rsidRPr="001C0DA6">
              <w:rPr>
                <w:rFonts w:ascii="Times New Roman" w:eastAsia="Calibri" w:hAnsi="Times New Roman"/>
                <w:kern w:val="0"/>
                <w:sz w:val="24"/>
              </w:rPr>
              <w:t xml:space="preserve"> муниципального округа, на 2026 год</w:t>
            </w:r>
          </w:p>
        </w:tc>
        <w:tc>
          <w:tcPr>
            <w:tcW w:w="1701" w:type="dxa"/>
            <w:shd w:val="clear" w:color="auto" w:fill="auto"/>
          </w:tcPr>
          <w:p w:rsidR="005F7C14" w:rsidRPr="001C0DA6" w:rsidRDefault="005F7C14" w:rsidP="007033C2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kern w:val="0"/>
                <w:sz w:val="24"/>
              </w:rPr>
              <w:t>1 раз в год</w:t>
            </w:r>
          </w:p>
        </w:tc>
        <w:tc>
          <w:tcPr>
            <w:tcW w:w="3260" w:type="dxa"/>
            <w:shd w:val="clear" w:color="auto" w:fill="auto"/>
          </w:tcPr>
          <w:p w:rsidR="005F7C14" w:rsidRPr="001C0DA6" w:rsidRDefault="005F7C14" w:rsidP="007033C2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  <w:p w:rsidR="005F7C14" w:rsidRPr="001C0DA6" w:rsidRDefault="005F7C14" w:rsidP="007033C2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kern w:val="0"/>
                <w:sz w:val="24"/>
              </w:rPr>
              <w:t>Повышение информированности в части соблюдения обязательных требований</w:t>
            </w:r>
          </w:p>
        </w:tc>
        <w:tc>
          <w:tcPr>
            <w:tcW w:w="2410" w:type="dxa"/>
            <w:shd w:val="clear" w:color="auto" w:fill="auto"/>
          </w:tcPr>
          <w:p w:rsidR="005F7C14" w:rsidRPr="001C0DA6" w:rsidRDefault="005F7C14" w:rsidP="007033C2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  <w:p w:rsidR="005F7C14" w:rsidRPr="001C0DA6" w:rsidRDefault="005F7C14" w:rsidP="007033C2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kern w:val="0"/>
                <w:sz w:val="24"/>
              </w:rPr>
              <w:t>Контролируемые лица</w:t>
            </w:r>
          </w:p>
        </w:tc>
      </w:tr>
      <w:tr w:rsidR="005F7C14" w:rsidRPr="001C0DA6" w:rsidTr="001C0DA6">
        <w:trPr>
          <w:trHeight w:val="519"/>
        </w:trPr>
        <w:tc>
          <w:tcPr>
            <w:tcW w:w="567" w:type="dxa"/>
            <w:vMerge/>
            <w:shd w:val="clear" w:color="auto" w:fill="auto"/>
            <w:vAlign w:val="center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  <w:tc>
          <w:tcPr>
            <w:tcW w:w="2836" w:type="dxa"/>
            <w:vMerge/>
            <w:shd w:val="clear" w:color="auto" w:fill="auto"/>
            <w:vAlign w:val="center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kern w:val="0"/>
                <w:sz w:val="24"/>
              </w:rPr>
              <w:t>Размещение доклада о муниципальном  контроле за 2026 год.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kern w:val="0"/>
                <w:sz w:val="24"/>
              </w:rPr>
              <w:t>1 раз в год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kern w:val="0"/>
                <w:sz w:val="24"/>
              </w:rPr>
              <w:t>Повышение прозрачности системы контрольно-надзорной деятельности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kern w:val="0"/>
                <w:sz w:val="24"/>
              </w:rPr>
              <w:t>Контролируемые лица</w:t>
            </w:r>
          </w:p>
        </w:tc>
      </w:tr>
      <w:tr w:rsidR="005F7C14" w:rsidRPr="001C0DA6" w:rsidTr="001C0DA6">
        <w:tc>
          <w:tcPr>
            <w:tcW w:w="567" w:type="dxa"/>
            <w:vMerge w:val="restart"/>
            <w:shd w:val="clear" w:color="auto" w:fill="auto"/>
            <w:vAlign w:val="center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kern w:val="0"/>
                <w:sz w:val="24"/>
              </w:rPr>
              <w:t>2.</w:t>
            </w:r>
          </w:p>
        </w:tc>
        <w:tc>
          <w:tcPr>
            <w:tcW w:w="2836" w:type="dxa"/>
            <w:vMerge w:val="restart"/>
            <w:shd w:val="clear" w:color="auto" w:fill="auto"/>
            <w:vAlign w:val="center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b/>
                <w:kern w:val="0"/>
                <w:sz w:val="24"/>
              </w:rPr>
              <w:t>Консультирование</w:t>
            </w:r>
          </w:p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proofErr w:type="gramStart"/>
            <w:r w:rsidRPr="001C0DA6">
              <w:rPr>
                <w:rFonts w:ascii="Times New Roman" w:eastAsia="Calibri" w:hAnsi="Times New Roman"/>
                <w:kern w:val="0"/>
                <w:sz w:val="24"/>
              </w:rPr>
              <w:t xml:space="preserve">(Консультирование осуществляется по телефону, посредством </w:t>
            </w:r>
            <w:proofErr w:type="spellStart"/>
            <w:r w:rsidRPr="001C0DA6">
              <w:rPr>
                <w:rFonts w:ascii="Times New Roman" w:eastAsia="Calibri" w:hAnsi="Times New Roman"/>
                <w:kern w:val="0"/>
                <w:sz w:val="24"/>
              </w:rPr>
              <w:t>видео-конференц-связи</w:t>
            </w:r>
            <w:proofErr w:type="spellEnd"/>
            <w:r w:rsidRPr="001C0DA6">
              <w:rPr>
                <w:rFonts w:ascii="Times New Roman" w:eastAsia="Calibri" w:hAnsi="Times New Roman"/>
                <w:kern w:val="0"/>
                <w:sz w:val="24"/>
              </w:rPr>
              <w:t xml:space="preserve">, </w:t>
            </w:r>
            <w:r w:rsidRPr="001C0DA6">
              <w:rPr>
                <w:rFonts w:ascii="Times New Roman" w:eastAsia="Calibri" w:hAnsi="Times New Roman"/>
                <w:kern w:val="0"/>
                <w:sz w:val="24"/>
              </w:rPr>
              <w:lastRenderedPageBreak/>
              <w:t>на личном приеме, в письменной форме, в ходе проведения профилактических мероприятий, контрольных мероприятий.</w:t>
            </w:r>
            <w:proofErr w:type="gramEnd"/>
          </w:p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kern w:val="0"/>
                <w:sz w:val="24"/>
              </w:rPr>
              <w:t>Консультирование осуществляется по следующим вопросам:</w:t>
            </w:r>
          </w:p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kern w:val="0"/>
                <w:sz w:val="24"/>
              </w:rPr>
              <w:t>1)</w:t>
            </w:r>
            <w:r w:rsidRPr="001C0DA6">
              <w:rPr>
                <w:rFonts w:ascii="Times New Roman" w:eastAsia="Calibri" w:hAnsi="Times New Roman"/>
                <w:kern w:val="0"/>
                <w:sz w:val="24"/>
              </w:rPr>
              <w:tab/>
              <w:t>организация и осуществление муниципального контроля;</w:t>
            </w:r>
          </w:p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proofErr w:type="gramStart"/>
            <w:r w:rsidRPr="001C0DA6">
              <w:rPr>
                <w:rFonts w:ascii="Times New Roman" w:eastAsia="Calibri" w:hAnsi="Times New Roman"/>
                <w:kern w:val="0"/>
                <w:sz w:val="24"/>
              </w:rPr>
              <w:t>2)</w:t>
            </w:r>
            <w:r w:rsidRPr="001C0DA6">
              <w:rPr>
                <w:rFonts w:ascii="Times New Roman" w:eastAsia="Calibri" w:hAnsi="Times New Roman"/>
                <w:kern w:val="0"/>
                <w:sz w:val="24"/>
              </w:rPr>
              <w:tab/>
              <w:t>порядок осуществления профилактических, контрольных мероприятий, установленных Положением о виде муниципального контроля</w:t>
            </w:r>
            <w:r w:rsidRPr="001C0DA6">
              <w:rPr>
                <w:rFonts w:ascii="Times New Roman" w:eastAsia="Calibri" w:hAnsi="Times New Roman"/>
                <w:bCs/>
                <w:kern w:val="0"/>
                <w:sz w:val="24"/>
              </w:rPr>
              <w:t xml:space="preserve"> на территории </w:t>
            </w:r>
            <w:r w:rsidR="001C0DA6">
              <w:rPr>
                <w:rFonts w:ascii="Times New Roman" w:eastAsia="Calibri" w:hAnsi="Times New Roman"/>
                <w:kern w:val="0"/>
                <w:sz w:val="24"/>
              </w:rPr>
              <w:t>Тунгокоченского</w:t>
            </w:r>
            <w:r w:rsidR="001C0DA6" w:rsidRPr="001C0DA6">
              <w:rPr>
                <w:rFonts w:ascii="Times New Roman" w:eastAsia="Calibri" w:hAnsi="Times New Roman"/>
                <w:kern w:val="0"/>
                <w:sz w:val="24"/>
              </w:rPr>
              <w:t xml:space="preserve"> </w:t>
            </w:r>
            <w:r w:rsidRPr="001C0DA6">
              <w:rPr>
                <w:rFonts w:ascii="Times New Roman" w:eastAsia="Calibri" w:hAnsi="Times New Roman"/>
                <w:kern w:val="0"/>
                <w:sz w:val="24"/>
              </w:rPr>
              <w:t>муниципального округа)</w:t>
            </w:r>
            <w:proofErr w:type="gramEnd"/>
          </w:p>
        </w:tc>
        <w:tc>
          <w:tcPr>
            <w:tcW w:w="3685" w:type="dxa"/>
            <w:shd w:val="clear" w:color="auto" w:fill="auto"/>
            <w:vAlign w:val="center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kern w:val="0"/>
                <w:sz w:val="24"/>
              </w:rPr>
              <w:lastRenderedPageBreak/>
              <w:t xml:space="preserve">Подготовка и размещение на </w:t>
            </w:r>
            <w:proofErr w:type="gramStart"/>
            <w:r w:rsidRPr="001C0DA6">
              <w:rPr>
                <w:rFonts w:ascii="Times New Roman" w:eastAsia="Calibri" w:hAnsi="Times New Roman"/>
                <w:kern w:val="0"/>
                <w:sz w:val="24"/>
              </w:rPr>
              <w:t>официальном</w:t>
            </w:r>
            <w:proofErr w:type="gramEnd"/>
            <w:r w:rsidRPr="001C0DA6">
              <w:rPr>
                <w:rFonts w:ascii="Times New Roman" w:eastAsia="Calibri" w:hAnsi="Times New Roman"/>
                <w:kern w:val="0"/>
                <w:sz w:val="24"/>
              </w:rPr>
              <w:t xml:space="preserve"> </w:t>
            </w:r>
            <w:proofErr w:type="spellStart"/>
            <w:r w:rsidRPr="001C0DA6">
              <w:rPr>
                <w:rFonts w:ascii="Times New Roman" w:eastAsia="Calibri" w:hAnsi="Times New Roman"/>
                <w:kern w:val="0"/>
                <w:sz w:val="24"/>
              </w:rPr>
              <w:t>веб-сайте</w:t>
            </w:r>
            <w:proofErr w:type="spellEnd"/>
            <w:r w:rsidRPr="001C0DA6">
              <w:rPr>
                <w:rFonts w:ascii="Times New Roman" w:eastAsia="Calibri" w:hAnsi="Times New Roman"/>
                <w:kern w:val="0"/>
                <w:sz w:val="24"/>
              </w:rPr>
              <w:t xml:space="preserve"> Администрации </w:t>
            </w:r>
            <w:r w:rsidR="001C0DA6">
              <w:rPr>
                <w:rFonts w:ascii="Times New Roman" w:eastAsia="Calibri" w:hAnsi="Times New Roman"/>
                <w:kern w:val="0"/>
                <w:sz w:val="24"/>
              </w:rPr>
              <w:t>Тунгокоченского</w:t>
            </w:r>
            <w:r w:rsidRPr="001C0DA6">
              <w:rPr>
                <w:rFonts w:ascii="Times New Roman" w:eastAsia="Calibri" w:hAnsi="Times New Roman"/>
                <w:kern w:val="0"/>
                <w:sz w:val="24"/>
              </w:rPr>
              <w:t xml:space="preserve"> муниципального округа </w:t>
            </w:r>
            <w:r w:rsidRPr="001C0DA6">
              <w:rPr>
                <w:rFonts w:ascii="Times New Roman" w:eastAsia="Calibri" w:hAnsi="Times New Roman"/>
                <w:kern w:val="0"/>
                <w:sz w:val="24"/>
              </w:rPr>
              <w:lastRenderedPageBreak/>
              <w:t>разъяснений по однотипным (по одним и тем же вопросам) обращениям контролируемых лиц и их представителей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kern w:val="0"/>
                <w:sz w:val="24"/>
              </w:rPr>
              <w:lastRenderedPageBreak/>
              <w:t>По мере необходимости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kern w:val="0"/>
                <w:sz w:val="24"/>
              </w:rPr>
              <w:t>Повышение уровня правовой грамотности контролируемых лиц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kern w:val="0"/>
                <w:sz w:val="24"/>
              </w:rPr>
              <w:t>Контролируемые лица</w:t>
            </w:r>
          </w:p>
        </w:tc>
      </w:tr>
      <w:tr w:rsidR="005F7C14" w:rsidRPr="001C0DA6" w:rsidTr="001C0DA6">
        <w:tc>
          <w:tcPr>
            <w:tcW w:w="567" w:type="dxa"/>
            <w:vMerge/>
            <w:shd w:val="clear" w:color="auto" w:fill="auto"/>
            <w:vAlign w:val="center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  <w:tc>
          <w:tcPr>
            <w:tcW w:w="2836" w:type="dxa"/>
            <w:vMerge/>
            <w:shd w:val="clear" w:color="auto" w:fill="auto"/>
            <w:vAlign w:val="center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kern w:val="0"/>
                <w:sz w:val="24"/>
              </w:rPr>
              <w:t xml:space="preserve">Проведение личного приема Главы </w:t>
            </w:r>
            <w:r w:rsidR="001C0DA6">
              <w:rPr>
                <w:rFonts w:ascii="Times New Roman" w:eastAsia="Calibri" w:hAnsi="Times New Roman"/>
                <w:kern w:val="0"/>
                <w:sz w:val="24"/>
              </w:rPr>
              <w:t>Тунгокоченского</w:t>
            </w:r>
            <w:r w:rsidRPr="001C0DA6">
              <w:rPr>
                <w:rFonts w:ascii="Times New Roman" w:eastAsia="Calibri" w:hAnsi="Times New Roman"/>
                <w:kern w:val="0"/>
                <w:sz w:val="24"/>
              </w:rPr>
              <w:t xml:space="preserve"> муниципального округа</w:t>
            </w:r>
          </w:p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  <w:highlight w:val="yellow"/>
              </w:rPr>
            </w:pPr>
          </w:p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kern w:val="0"/>
                <w:sz w:val="24"/>
              </w:rPr>
              <w:t>Понедельник-пятница</w:t>
            </w:r>
          </w:p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kern w:val="0"/>
                <w:sz w:val="24"/>
              </w:rPr>
              <w:t>с 16:00 до 17:00</w:t>
            </w:r>
          </w:p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kern w:val="0"/>
                <w:sz w:val="24"/>
              </w:rPr>
              <w:t>Повышение уровня правовой грамотности контролируемых лиц</w:t>
            </w:r>
          </w:p>
        </w:tc>
        <w:tc>
          <w:tcPr>
            <w:tcW w:w="2410" w:type="dxa"/>
            <w:shd w:val="clear" w:color="auto" w:fill="auto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kern w:val="0"/>
                <w:sz w:val="24"/>
              </w:rPr>
              <w:t>Контролируемые лица</w:t>
            </w:r>
          </w:p>
        </w:tc>
      </w:tr>
      <w:tr w:rsidR="005F7C14" w:rsidRPr="001C0DA6" w:rsidTr="001C0DA6">
        <w:tc>
          <w:tcPr>
            <w:tcW w:w="567" w:type="dxa"/>
            <w:shd w:val="clear" w:color="auto" w:fill="auto"/>
            <w:vAlign w:val="center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kern w:val="0"/>
                <w:sz w:val="24"/>
              </w:rPr>
              <w:t>3.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5F7C14" w:rsidRPr="001C0DA6" w:rsidRDefault="005F7C14" w:rsidP="007033C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1C0DA6">
              <w:rPr>
                <w:rFonts w:ascii="Times New Roman" w:hAnsi="Times New Roman"/>
                <w:b/>
                <w:kern w:val="0"/>
                <w:sz w:val="24"/>
              </w:rPr>
              <w:t>Объявление предостережения</w:t>
            </w:r>
          </w:p>
          <w:p w:rsidR="005F7C14" w:rsidRPr="001C0DA6" w:rsidRDefault="005F7C14" w:rsidP="007033C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proofErr w:type="gramStart"/>
            <w:r w:rsidRPr="001C0DA6">
              <w:rPr>
                <w:rFonts w:ascii="Times New Roman" w:hAnsi="Times New Roman"/>
                <w:kern w:val="0"/>
                <w:sz w:val="24"/>
              </w:rPr>
              <w:t xml:space="preserve">(В случае наличия у  контрольного органа сведений о готовящихся нарушениях обязательных </w:t>
            </w:r>
            <w:r w:rsidRPr="001C0DA6">
              <w:rPr>
                <w:rFonts w:ascii="Times New Roman" w:hAnsi="Times New Roman"/>
                <w:kern w:val="0"/>
                <w:sz w:val="24"/>
              </w:rPr>
              <w:lastRenderedPageBreak/>
              <w:t>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(далее - предостережение) и предлагает</w:t>
            </w:r>
            <w:proofErr w:type="gramEnd"/>
            <w:r w:rsidRPr="001C0DA6">
              <w:rPr>
                <w:rFonts w:ascii="Times New Roman" w:hAnsi="Times New Roman"/>
                <w:kern w:val="0"/>
                <w:sz w:val="24"/>
              </w:rPr>
              <w:t xml:space="preserve"> принять меры по обеспечению соблюдения обязательных требований.)</w:t>
            </w:r>
          </w:p>
        </w:tc>
        <w:tc>
          <w:tcPr>
            <w:tcW w:w="3685" w:type="dxa"/>
            <w:shd w:val="clear" w:color="auto" w:fill="auto"/>
          </w:tcPr>
          <w:p w:rsidR="005F7C14" w:rsidRPr="001C0DA6" w:rsidRDefault="005F7C14" w:rsidP="007033C2">
            <w:pPr>
              <w:suppressAutoHyphens w:val="0"/>
              <w:autoSpaceDE w:val="0"/>
              <w:autoSpaceDN w:val="0"/>
              <w:adjustRightInd w:val="0"/>
              <w:ind w:firstLine="568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:rsidR="005F7C14" w:rsidRPr="001C0DA6" w:rsidRDefault="005F7C14" w:rsidP="007033C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proofErr w:type="gramStart"/>
            <w:r w:rsidRPr="001C0DA6">
              <w:rPr>
                <w:rFonts w:ascii="Times New Roman" w:hAnsi="Times New Roman"/>
                <w:kern w:val="0"/>
                <w:sz w:val="24"/>
              </w:rPr>
              <w:t xml:space="preserve">Предостережение объявляется и направляется контролируемому лицу в порядке, предусмотренном Федеральным законом N 248-ФЗ «О государственном контроле </w:t>
            </w:r>
            <w:r w:rsidRPr="001C0DA6">
              <w:rPr>
                <w:rFonts w:ascii="Times New Roman" w:hAnsi="Times New Roman"/>
                <w:kern w:val="0"/>
                <w:sz w:val="24"/>
              </w:rPr>
              <w:lastRenderedPageBreak/>
              <w:t>(надзоре) и муниципальном контроле в Российской Федерации",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</w:t>
            </w:r>
            <w:proofErr w:type="gramEnd"/>
            <w:r w:rsidRPr="001C0DA6">
              <w:rPr>
                <w:rFonts w:ascii="Times New Roman" w:hAnsi="Times New Roman"/>
                <w:kern w:val="0"/>
                <w:sz w:val="24"/>
              </w:rPr>
              <w:t xml:space="preserve"> обеспечению соблюдения данных требований и не может содержать требование представления контролируемым лицом сведений и документов</w:t>
            </w:r>
          </w:p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  <w:highlight w:val="yellow"/>
              </w:rPr>
            </w:pPr>
            <w:r w:rsidRPr="001C0DA6">
              <w:rPr>
                <w:rFonts w:ascii="Times New Roman" w:eastAsia="Calibri" w:hAnsi="Times New Roman"/>
                <w:kern w:val="0"/>
                <w:sz w:val="24"/>
              </w:rPr>
              <w:t>По мере получения сведений о признаках нарушений</w:t>
            </w:r>
          </w:p>
        </w:tc>
        <w:tc>
          <w:tcPr>
            <w:tcW w:w="3260" w:type="dxa"/>
            <w:shd w:val="clear" w:color="auto" w:fill="auto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kern w:val="0"/>
                <w:sz w:val="24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2410" w:type="dxa"/>
            <w:shd w:val="clear" w:color="auto" w:fill="auto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kern w:val="0"/>
                <w:sz w:val="24"/>
              </w:rPr>
              <w:t>Контролируемые лица</w:t>
            </w:r>
          </w:p>
        </w:tc>
      </w:tr>
      <w:tr w:rsidR="005F7C14" w:rsidRPr="001C0DA6" w:rsidTr="001C0DA6">
        <w:tc>
          <w:tcPr>
            <w:tcW w:w="567" w:type="dxa"/>
            <w:shd w:val="clear" w:color="auto" w:fill="auto"/>
            <w:vAlign w:val="center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kern w:val="0"/>
                <w:sz w:val="24"/>
              </w:rPr>
              <w:lastRenderedPageBreak/>
              <w:t>4.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5F7C14" w:rsidRPr="001C0DA6" w:rsidRDefault="005F7C14" w:rsidP="007033C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1C0DA6">
              <w:rPr>
                <w:rFonts w:ascii="Times New Roman" w:hAnsi="Times New Roman"/>
                <w:b/>
                <w:kern w:val="0"/>
                <w:sz w:val="24"/>
              </w:rPr>
              <w:t>Профилактический визит</w:t>
            </w:r>
          </w:p>
          <w:p w:rsidR="005F7C14" w:rsidRPr="001C0DA6" w:rsidRDefault="005F7C14" w:rsidP="007033C2">
            <w:pPr>
              <w:suppressAutoHyphens w:val="0"/>
              <w:autoSpaceDE w:val="0"/>
              <w:autoSpaceDN w:val="0"/>
              <w:adjustRightInd w:val="0"/>
              <w:ind w:firstLine="568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:rsidR="005F7C14" w:rsidRPr="001C0DA6" w:rsidRDefault="005F7C14" w:rsidP="007033C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 w:rsidRPr="001C0DA6">
              <w:rPr>
                <w:rFonts w:ascii="Times New Roman" w:hAnsi="Times New Roman"/>
                <w:kern w:val="0"/>
                <w:sz w:val="24"/>
              </w:rPr>
              <w:t xml:space="preserve">(Профилактический визит проводится должностным лицом </w:t>
            </w:r>
            <w:r w:rsidRPr="001C0DA6">
              <w:rPr>
                <w:rFonts w:ascii="Times New Roman" w:hAnsi="Times New Roman"/>
                <w:kern w:val="0"/>
                <w:sz w:val="24"/>
              </w:rPr>
              <w:lastRenderedPageBreak/>
              <w:t xml:space="preserve">контрольного органа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1C0DA6">
              <w:rPr>
                <w:rFonts w:ascii="Times New Roman" w:hAnsi="Times New Roman"/>
                <w:kern w:val="0"/>
                <w:sz w:val="24"/>
              </w:rPr>
              <w:t>видео-конференц-связи</w:t>
            </w:r>
            <w:proofErr w:type="spellEnd"/>
            <w:r w:rsidRPr="001C0DA6">
              <w:rPr>
                <w:rFonts w:ascii="Times New Roman" w:hAnsi="Times New Roman"/>
                <w:kern w:val="0"/>
                <w:sz w:val="24"/>
              </w:rPr>
              <w:t>)</w:t>
            </w:r>
          </w:p>
        </w:tc>
        <w:tc>
          <w:tcPr>
            <w:tcW w:w="3685" w:type="dxa"/>
            <w:shd w:val="clear" w:color="auto" w:fill="auto"/>
          </w:tcPr>
          <w:p w:rsidR="005F7C14" w:rsidRPr="001C0DA6" w:rsidRDefault="005F7C14" w:rsidP="007033C2">
            <w:pPr>
              <w:suppressAutoHyphens w:val="0"/>
              <w:autoSpaceDE w:val="0"/>
              <w:autoSpaceDN w:val="0"/>
              <w:adjustRightInd w:val="0"/>
              <w:ind w:firstLine="568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:rsidR="005F7C14" w:rsidRPr="001C0DA6" w:rsidRDefault="005F7C14" w:rsidP="007033C2">
            <w:pPr>
              <w:suppressAutoHyphens w:val="0"/>
              <w:autoSpaceDE w:val="0"/>
              <w:autoSpaceDN w:val="0"/>
              <w:adjustRightInd w:val="0"/>
              <w:ind w:firstLine="568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1C0DA6">
              <w:rPr>
                <w:rFonts w:ascii="Times New Roman" w:hAnsi="Times New Roman"/>
                <w:kern w:val="0"/>
                <w:sz w:val="24"/>
              </w:rPr>
      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</w:t>
            </w:r>
            <w:r w:rsidRPr="001C0DA6">
              <w:rPr>
                <w:rFonts w:ascii="Times New Roman" w:hAnsi="Times New Roman"/>
                <w:kern w:val="0"/>
                <w:sz w:val="24"/>
              </w:rPr>
              <w:lastRenderedPageBreak/>
              <w:t>принадлежащим ему объектам контроля</w:t>
            </w:r>
          </w:p>
        </w:tc>
        <w:tc>
          <w:tcPr>
            <w:tcW w:w="1701" w:type="dxa"/>
            <w:shd w:val="clear" w:color="auto" w:fill="auto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  <w:p w:rsidR="005F7C14" w:rsidRPr="001C0DA6" w:rsidRDefault="005F7C14" w:rsidP="007033C2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1C0DA6">
              <w:rPr>
                <w:rFonts w:ascii="Times New Roman" w:hAnsi="Times New Roman"/>
                <w:kern w:val="0"/>
                <w:sz w:val="24"/>
              </w:rPr>
              <w:t>не реже чем 2 раза в год</w:t>
            </w:r>
          </w:p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hAnsi="Times New Roman"/>
                <w:kern w:val="0"/>
                <w:sz w:val="24"/>
              </w:rPr>
              <w:t>II и III квартал 2026 года</w:t>
            </w:r>
          </w:p>
        </w:tc>
        <w:tc>
          <w:tcPr>
            <w:tcW w:w="3260" w:type="dxa"/>
            <w:shd w:val="clear" w:color="auto" w:fill="auto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kern w:val="0"/>
                <w:sz w:val="24"/>
              </w:rPr>
              <w:t>Повышение уровня правовой грамотности контролируемых лиц</w:t>
            </w:r>
          </w:p>
        </w:tc>
        <w:tc>
          <w:tcPr>
            <w:tcW w:w="2410" w:type="dxa"/>
            <w:shd w:val="clear" w:color="auto" w:fill="auto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</w:p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kern w:val="0"/>
                <w:sz w:val="24"/>
              </w:rPr>
              <w:t>Контролируемые лица</w:t>
            </w:r>
          </w:p>
        </w:tc>
      </w:tr>
      <w:tr w:rsidR="005F7C14" w:rsidRPr="001C0DA6" w:rsidTr="001C0DA6">
        <w:tc>
          <w:tcPr>
            <w:tcW w:w="567" w:type="dxa"/>
            <w:shd w:val="clear" w:color="auto" w:fill="auto"/>
            <w:vAlign w:val="center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kern w:val="0"/>
                <w:sz w:val="24"/>
              </w:rPr>
              <w:lastRenderedPageBreak/>
              <w:t>5.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5F7C14" w:rsidRPr="001C0DA6" w:rsidRDefault="005F7C14" w:rsidP="007033C2">
            <w:pPr>
              <w:suppressAutoHyphens w:val="0"/>
              <w:autoSpaceDE w:val="0"/>
              <w:autoSpaceDN w:val="0"/>
              <w:adjustRightInd w:val="0"/>
              <w:ind w:firstLine="568"/>
              <w:jc w:val="center"/>
              <w:rPr>
                <w:rFonts w:ascii="Times New Roman" w:eastAsia="Calibri" w:hAnsi="Times New Roman"/>
                <w:b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b/>
                <w:kern w:val="0"/>
                <w:sz w:val="24"/>
              </w:rPr>
              <w:t>Обобщение правоприменительной практики</w:t>
            </w:r>
          </w:p>
          <w:p w:rsidR="007033C2" w:rsidRDefault="005F7C14" w:rsidP="007033C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gramStart"/>
            <w:r w:rsidRPr="001C0DA6">
              <w:rPr>
                <w:color w:val="000000"/>
              </w:rPr>
              <w:t xml:space="preserve">(Обобщение правоприменительной практики проводится для решения следующих задач: </w:t>
            </w:r>
            <w:proofErr w:type="gramEnd"/>
          </w:p>
          <w:p w:rsidR="007033C2" w:rsidRDefault="005F7C14" w:rsidP="007033C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C0DA6">
              <w:rPr>
                <w:color w:val="000000"/>
              </w:rPr>
              <w:t>1) 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муниципальном контроле;</w:t>
            </w:r>
          </w:p>
          <w:p w:rsidR="007033C2" w:rsidRDefault="005F7C14" w:rsidP="007033C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C0DA6">
              <w:rPr>
                <w:color w:val="000000"/>
              </w:rPr>
              <w:t xml:space="preserve"> 2) выявление типичных нарушений обязательных требований, причин, факторов и условий, </w:t>
            </w:r>
            <w:r w:rsidRPr="001C0DA6">
              <w:rPr>
                <w:color w:val="000000"/>
              </w:rPr>
              <w:lastRenderedPageBreak/>
              <w:t xml:space="preserve">способствующих возникновению указанных нарушений; 3) анализ случаев причинения вреда (ущерба) охраняемым законом ценностям, выявление источников и факторов риска причинения вреда (ущерба); </w:t>
            </w:r>
          </w:p>
          <w:p w:rsidR="007033C2" w:rsidRDefault="005F7C14" w:rsidP="007033C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C0DA6">
              <w:rPr>
                <w:color w:val="000000"/>
              </w:rPr>
              <w:t xml:space="preserve">4) подготовка предложений об актуализации обязательных требований; </w:t>
            </w:r>
          </w:p>
          <w:p w:rsidR="005F7C14" w:rsidRPr="001C0DA6" w:rsidRDefault="005F7C14" w:rsidP="007033C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gramStart"/>
            <w:r w:rsidRPr="001C0DA6">
              <w:rPr>
                <w:color w:val="000000"/>
              </w:rPr>
              <w:t>5) подготовка предложений о внесении изменений в законодательство Российской Федерации о муниципальном контроле.)</w:t>
            </w:r>
            <w:proofErr w:type="gramEnd"/>
          </w:p>
          <w:p w:rsidR="005F7C14" w:rsidRPr="001C0DA6" w:rsidRDefault="005F7C14" w:rsidP="007033C2">
            <w:pPr>
              <w:suppressAutoHyphens w:val="0"/>
              <w:autoSpaceDE w:val="0"/>
              <w:autoSpaceDN w:val="0"/>
              <w:adjustRightInd w:val="0"/>
              <w:ind w:firstLine="568"/>
              <w:jc w:val="center"/>
              <w:rPr>
                <w:rFonts w:ascii="Times New Roman" w:eastAsia="Calibri" w:hAnsi="Times New Roman"/>
                <w:b/>
                <w:kern w:val="0"/>
                <w:sz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5F7C14" w:rsidRPr="001C0DA6" w:rsidRDefault="005F7C14" w:rsidP="007033C2">
            <w:pPr>
              <w:suppressAutoHyphens w:val="0"/>
              <w:autoSpaceDE w:val="0"/>
              <w:autoSpaceDN w:val="0"/>
              <w:adjustRightInd w:val="0"/>
              <w:ind w:firstLine="568"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hAnsi="Times New Roman"/>
                <w:sz w:val="24"/>
                <w:shd w:val="clear" w:color="auto" w:fill="FFFFFF"/>
              </w:rPr>
              <w:lastRenderedPageBreak/>
              <w:t>По итогам обобщения правоприменительной практики контрольный орган обеспечивает подготовку доклада, содержащего результаты обобщения правоприменительной практики контрольного органа (</w:t>
            </w:r>
            <w:proofErr w:type="spellStart"/>
            <w:r w:rsidRPr="001C0DA6">
              <w:rPr>
                <w:rFonts w:ascii="Times New Roman" w:hAnsi="Times New Roman"/>
                <w:sz w:val="24"/>
                <w:shd w:val="clear" w:color="auto" w:fill="FFFFFF"/>
              </w:rPr>
              <w:t>далее-доклад</w:t>
            </w:r>
            <w:proofErr w:type="spellEnd"/>
            <w:r w:rsidRPr="001C0DA6">
              <w:rPr>
                <w:rFonts w:ascii="Times New Roman" w:hAnsi="Times New Roman"/>
                <w:sz w:val="24"/>
                <w:shd w:val="clear" w:color="auto" w:fill="FFFFFF"/>
              </w:rPr>
              <w:t xml:space="preserve"> о правоприменительной практике)</w:t>
            </w:r>
          </w:p>
        </w:tc>
        <w:tc>
          <w:tcPr>
            <w:tcW w:w="1701" w:type="dxa"/>
            <w:shd w:val="clear" w:color="auto" w:fill="auto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hAnsi="Times New Roman"/>
                <w:sz w:val="24"/>
                <w:shd w:val="clear" w:color="auto" w:fill="FFFFFF"/>
              </w:rPr>
              <w:t>не реже одного раза в год</w:t>
            </w:r>
          </w:p>
        </w:tc>
        <w:tc>
          <w:tcPr>
            <w:tcW w:w="3260" w:type="dxa"/>
            <w:shd w:val="clear" w:color="auto" w:fill="auto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kern w:val="0"/>
                <w:sz w:val="24"/>
              </w:rPr>
              <w:t>Повышение уровня правовой грамотности контролируемых лиц</w:t>
            </w:r>
          </w:p>
        </w:tc>
        <w:tc>
          <w:tcPr>
            <w:tcW w:w="2410" w:type="dxa"/>
            <w:shd w:val="clear" w:color="auto" w:fill="auto"/>
          </w:tcPr>
          <w:p w:rsidR="005F7C14" w:rsidRPr="001C0DA6" w:rsidRDefault="005F7C14" w:rsidP="007033C2">
            <w:pPr>
              <w:widowControl/>
              <w:suppressAutoHyphens w:val="0"/>
              <w:spacing w:line="259" w:lineRule="auto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</w:rPr>
            </w:pPr>
            <w:r w:rsidRPr="001C0DA6">
              <w:rPr>
                <w:rFonts w:ascii="Times New Roman" w:eastAsia="Calibri" w:hAnsi="Times New Roman"/>
                <w:kern w:val="0"/>
                <w:sz w:val="24"/>
              </w:rPr>
              <w:t>Контролируемые лица</w:t>
            </w:r>
          </w:p>
        </w:tc>
      </w:tr>
    </w:tbl>
    <w:p w:rsidR="005F7C14" w:rsidRPr="001024E0" w:rsidRDefault="005F7C14" w:rsidP="005F7C14">
      <w:pPr>
        <w:autoSpaceDN w:val="0"/>
        <w:textAlignment w:val="baseline"/>
        <w:rPr>
          <w:rFonts w:ascii="Times New Roman" w:hAnsi="Times New Roman"/>
          <w:kern w:val="0"/>
          <w:sz w:val="28"/>
          <w:szCs w:val="28"/>
          <w:lang w:eastAsia="ar-SA"/>
        </w:rPr>
      </w:pPr>
    </w:p>
    <w:p w:rsidR="005F7C14" w:rsidRPr="001024E0" w:rsidRDefault="005F7C14" w:rsidP="005F7C14">
      <w:pPr>
        <w:widowControl/>
        <w:suppressAutoHyphens w:val="0"/>
        <w:contextualSpacing/>
        <w:jc w:val="center"/>
        <w:rPr>
          <w:rFonts w:ascii="Times New Roman" w:hAnsi="Times New Roman"/>
          <w:b/>
          <w:bCs/>
          <w:kern w:val="0"/>
          <w:sz w:val="28"/>
          <w:szCs w:val="28"/>
        </w:rPr>
      </w:pPr>
    </w:p>
    <w:p w:rsidR="005F7C14" w:rsidRPr="002A452F" w:rsidRDefault="005F7C14" w:rsidP="005F7C14">
      <w:pPr>
        <w:widowControl/>
        <w:suppressAutoHyphens w:val="0"/>
        <w:contextualSpacing/>
        <w:jc w:val="center"/>
        <w:rPr>
          <w:rFonts w:ascii="Liberation Serif" w:hAnsi="Liberation Serif"/>
          <w:b/>
          <w:bCs/>
          <w:kern w:val="0"/>
        </w:rPr>
      </w:pPr>
    </w:p>
    <w:p w:rsidR="005F7C14" w:rsidRDefault="005F7C14" w:rsidP="005F7C14">
      <w:pPr>
        <w:widowControl/>
        <w:suppressAutoHyphens w:val="0"/>
        <w:autoSpaceDE w:val="0"/>
        <w:autoSpaceDN w:val="0"/>
        <w:adjustRightInd w:val="0"/>
        <w:jc w:val="center"/>
        <w:sectPr w:rsidR="005F7C14" w:rsidSect="005F7C14">
          <w:pgSz w:w="16838" w:h="11906" w:orient="landscape"/>
          <w:pgMar w:top="1134" w:right="850" w:bottom="1134" w:left="1701" w:header="567" w:footer="709" w:gutter="0"/>
          <w:cols w:space="708"/>
          <w:docGrid w:linePitch="360"/>
        </w:sectPr>
      </w:pPr>
    </w:p>
    <w:p w:rsidR="001C0DA6" w:rsidRPr="001024E0" w:rsidRDefault="001C0DA6" w:rsidP="001C0DA6">
      <w:pPr>
        <w:widowControl/>
        <w:suppressAutoHyphens w:val="0"/>
        <w:ind w:firstLine="851"/>
        <w:contextualSpacing/>
        <w:jc w:val="center"/>
        <w:rPr>
          <w:rFonts w:ascii="Times New Roman" w:hAnsi="Times New Roman"/>
          <w:b/>
          <w:kern w:val="0"/>
          <w:sz w:val="28"/>
          <w:szCs w:val="28"/>
        </w:rPr>
      </w:pPr>
      <w:r w:rsidRPr="001024E0">
        <w:rPr>
          <w:rFonts w:ascii="Times New Roman" w:hAnsi="Times New Roman"/>
          <w:b/>
          <w:kern w:val="0"/>
          <w:sz w:val="28"/>
          <w:szCs w:val="28"/>
        </w:rPr>
        <w:lastRenderedPageBreak/>
        <w:t xml:space="preserve">Раздел </w:t>
      </w:r>
      <w:r w:rsidRPr="001024E0">
        <w:rPr>
          <w:rFonts w:ascii="Times New Roman" w:hAnsi="Times New Roman"/>
          <w:b/>
          <w:sz w:val="28"/>
          <w:szCs w:val="28"/>
        </w:rPr>
        <w:t>V</w:t>
      </w:r>
      <w:r w:rsidRPr="001024E0">
        <w:rPr>
          <w:rFonts w:ascii="Times New Roman" w:hAnsi="Times New Roman"/>
          <w:b/>
          <w:kern w:val="0"/>
          <w:sz w:val="28"/>
          <w:szCs w:val="28"/>
        </w:rPr>
        <w:t>. Показатели результативности и эффективности программы</w:t>
      </w:r>
    </w:p>
    <w:p w:rsidR="001C0DA6" w:rsidRPr="001024E0" w:rsidRDefault="001C0DA6" w:rsidP="001C0DA6">
      <w:pPr>
        <w:autoSpaceDE w:val="0"/>
        <w:autoSpaceDN w:val="0"/>
        <w:ind w:firstLine="851"/>
        <w:rPr>
          <w:rFonts w:ascii="Times New Roman" w:hAnsi="Times New Roman"/>
          <w:kern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82"/>
        <w:gridCol w:w="1472"/>
        <w:gridCol w:w="1527"/>
        <w:gridCol w:w="1734"/>
        <w:gridCol w:w="1456"/>
      </w:tblGrid>
      <w:tr w:rsidR="001C0DA6" w:rsidRPr="001024E0" w:rsidTr="00DC6DCC">
        <w:tc>
          <w:tcPr>
            <w:tcW w:w="3382" w:type="dxa"/>
            <w:shd w:val="clear" w:color="auto" w:fill="auto"/>
          </w:tcPr>
          <w:p w:rsidR="001C0DA6" w:rsidRPr="001024E0" w:rsidRDefault="001C0DA6" w:rsidP="006C00CE">
            <w:pPr>
              <w:autoSpaceDE w:val="0"/>
              <w:autoSpaceDN w:val="0"/>
              <w:ind w:firstLine="851"/>
              <w:jc w:val="center"/>
              <w:rPr>
                <w:rFonts w:ascii="Times New Roman" w:hAnsi="Times New Roman"/>
                <w:kern w:val="0"/>
                <w:sz w:val="24"/>
                <w:szCs w:val="28"/>
              </w:rPr>
            </w:pPr>
            <w:r w:rsidRPr="001024E0">
              <w:rPr>
                <w:rFonts w:ascii="Times New Roman" w:hAnsi="Times New Roman"/>
                <w:sz w:val="24"/>
                <w:szCs w:val="28"/>
              </w:rPr>
              <w:t>Наименование показателя</w:t>
            </w:r>
          </w:p>
        </w:tc>
        <w:tc>
          <w:tcPr>
            <w:tcW w:w="1472" w:type="dxa"/>
            <w:shd w:val="clear" w:color="auto" w:fill="auto"/>
          </w:tcPr>
          <w:p w:rsidR="001C0DA6" w:rsidRPr="001024E0" w:rsidRDefault="001C0DA6" w:rsidP="006C00CE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8"/>
              </w:rPr>
            </w:pPr>
            <w:r w:rsidRPr="001024E0">
              <w:rPr>
                <w:rFonts w:ascii="Times New Roman" w:hAnsi="Times New Roman"/>
                <w:sz w:val="24"/>
                <w:szCs w:val="28"/>
              </w:rPr>
              <w:t>единица измерения</w:t>
            </w:r>
          </w:p>
        </w:tc>
        <w:tc>
          <w:tcPr>
            <w:tcW w:w="1527" w:type="dxa"/>
            <w:shd w:val="clear" w:color="auto" w:fill="auto"/>
          </w:tcPr>
          <w:p w:rsidR="001C0DA6" w:rsidRPr="001024E0" w:rsidRDefault="001C0DA6" w:rsidP="006C00CE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8"/>
              </w:rPr>
            </w:pPr>
            <w:r w:rsidRPr="001024E0">
              <w:rPr>
                <w:rFonts w:ascii="Times New Roman" w:hAnsi="Times New Roman"/>
                <w:kern w:val="0"/>
                <w:sz w:val="24"/>
                <w:szCs w:val="28"/>
                <w:lang w:eastAsia="ar-SA"/>
              </w:rPr>
              <w:t>плановое значение</w:t>
            </w:r>
          </w:p>
        </w:tc>
        <w:tc>
          <w:tcPr>
            <w:tcW w:w="1734" w:type="dxa"/>
            <w:shd w:val="clear" w:color="auto" w:fill="auto"/>
          </w:tcPr>
          <w:p w:rsidR="001C0DA6" w:rsidRPr="001024E0" w:rsidRDefault="001C0DA6" w:rsidP="006C00CE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8"/>
              </w:rPr>
            </w:pPr>
            <w:r w:rsidRPr="001024E0">
              <w:rPr>
                <w:rFonts w:ascii="Times New Roman" w:hAnsi="Times New Roman"/>
                <w:kern w:val="0"/>
                <w:sz w:val="24"/>
                <w:szCs w:val="28"/>
                <w:lang w:eastAsia="ar-SA"/>
              </w:rPr>
              <w:t>фактическое значение</w:t>
            </w:r>
          </w:p>
        </w:tc>
        <w:tc>
          <w:tcPr>
            <w:tcW w:w="1456" w:type="dxa"/>
            <w:shd w:val="clear" w:color="auto" w:fill="auto"/>
          </w:tcPr>
          <w:p w:rsidR="001C0DA6" w:rsidRPr="001024E0" w:rsidRDefault="001C0DA6" w:rsidP="006C00C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4"/>
                <w:szCs w:val="28"/>
                <w:lang w:eastAsia="ar-SA"/>
              </w:rPr>
            </w:pPr>
            <w:r w:rsidRPr="001024E0">
              <w:rPr>
                <w:rFonts w:ascii="Times New Roman" w:hAnsi="Times New Roman"/>
                <w:kern w:val="0"/>
                <w:sz w:val="24"/>
                <w:szCs w:val="28"/>
                <w:lang w:eastAsia="ar-SA"/>
              </w:rPr>
              <w:t>отклонение,</w:t>
            </w:r>
          </w:p>
          <w:p w:rsidR="001C0DA6" w:rsidRPr="001024E0" w:rsidRDefault="001C0DA6" w:rsidP="006C00CE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8"/>
                <w:lang w:eastAsia="ar-SA"/>
              </w:rPr>
            </w:pPr>
            <w:r w:rsidRPr="001024E0">
              <w:rPr>
                <w:rFonts w:ascii="Times New Roman" w:hAnsi="Times New Roman"/>
                <w:kern w:val="0"/>
                <w:sz w:val="24"/>
                <w:szCs w:val="28"/>
                <w:lang w:eastAsia="ar-SA"/>
              </w:rPr>
              <w:t>(-/+, %)</w:t>
            </w:r>
          </w:p>
        </w:tc>
      </w:tr>
      <w:tr w:rsidR="001C0DA6" w:rsidRPr="001024E0" w:rsidTr="00DC6DCC">
        <w:tc>
          <w:tcPr>
            <w:tcW w:w="3382" w:type="dxa"/>
            <w:shd w:val="clear" w:color="auto" w:fill="auto"/>
          </w:tcPr>
          <w:p w:rsidR="001C0DA6" w:rsidRPr="001024E0" w:rsidRDefault="001C0DA6" w:rsidP="006C00CE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  <w:szCs w:val="28"/>
              </w:rPr>
            </w:pPr>
            <w:r w:rsidRPr="001024E0">
              <w:rPr>
                <w:rFonts w:ascii="Times New Roman" w:hAnsi="Times New Roman"/>
                <w:sz w:val="24"/>
                <w:szCs w:val="28"/>
              </w:rPr>
              <w:t xml:space="preserve"> Полнота информации, размещенной на официальном сайте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  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1C0DA6" w:rsidRPr="001024E0" w:rsidRDefault="001C0DA6" w:rsidP="006C00CE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  <w:szCs w:val="28"/>
              </w:rPr>
            </w:pPr>
            <w:r w:rsidRPr="001024E0">
              <w:rPr>
                <w:rFonts w:ascii="Times New Roman" w:hAnsi="Times New Roman"/>
                <w:kern w:val="0"/>
                <w:sz w:val="24"/>
                <w:szCs w:val="28"/>
              </w:rPr>
              <w:t xml:space="preserve">          %</w:t>
            </w:r>
          </w:p>
        </w:tc>
        <w:tc>
          <w:tcPr>
            <w:tcW w:w="1527" w:type="dxa"/>
            <w:shd w:val="clear" w:color="auto" w:fill="auto"/>
          </w:tcPr>
          <w:p w:rsidR="001C0DA6" w:rsidRPr="001024E0" w:rsidRDefault="001C0DA6" w:rsidP="006C00CE">
            <w:pPr>
              <w:autoSpaceDE w:val="0"/>
              <w:autoSpaceDN w:val="0"/>
              <w:ind w:firstLine="851"/>
              <w:jc w:val="righ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  <w:tc>
          <w:tcPr>
            <w:tcW w:w="1734" w:type="dxa"/>
            <w:shd w:val="clear" w:color="auto" w:fill="auto"/>
          </w:tcPr>
          <w:p w:rsidR="001C0DA6" w:rsidRPr="001024E0" w:rsidRDefault="001C0DA6" w:rsidP="006C00CE">
            <w:pPr>
              <w:autoSpaceDE w:val="0"/>
              <w:autoSpaceDN w:val="0"/>
              <w:ind w:firstLine="851"/>
              <w:jc w:val="righ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  <w:tc>
          <w:tcPr>
            <w:tcW w:w="1456" w:type="dxa"/>
            <w:shd w:val="clear" w:color="auto" w:fill="auto"/>
          </w:tcPr>
          <w:p w:rsidR="001C0DA6" w:rsidRPr="001024E0" w:rsidRDefault="001C0DA6" w:rsidP="006C00CE">
            <w:pPr>
              <w:autoSpaceDE w:val="0"/>
              <w:autoSpaceDN w:val="0"/>
              <w:ind w:firstLine="851"/>
              <w:jc w:val="righ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</w:tr>
      <w:tr w:rsidR="001C0DA6" w:rsidRPr="001024E0" w:rsidTr="00DC6DCC">
        <w:trPr>
          <w:trHeight w:val="2849"/>
        </w:trPr>
        <w:tc>
          <w:tcPr>
            <w:tcW w:w="3382" w:type="dxa"/>
            <w:shd w:val="clear" w:color="auto" w:fill="auto"/>
          </w:tcPr>
          <w:p w:rsidR="001C0DA6" w:rsidRPr="001024E0" w:rsidRDefault="001C0DA6" w:rsidP="006C00CE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  <w:szCs w:val="28"/>
              </w:rPr>
            </w:pPr>
            <w:r w:rsidRPr="001024E0">
              <w:rPr>
                <w:rFonts w:ascii="Times New Roman" w:hAnsi="Times New Roman"/>
                <w:sz w:val="24"/>
                <w:szCs w:val="28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 20% и более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1C0DA6" w:rsidRPr="001024E0" w:rsidRDefault="001C0DA6" w:rsidP="006C00CE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  <w:szCs w:val="28"/>
              </w:rPr>
            </w:pPr>
            <w:r w:rsidRPr="001024E0">
              <w:rPr>
                <w:rFonts w:ascii="Times New Roman" w:hAnsi="Times New Roman"/>
                <w:kern w:val="0"/>
                <w:sz w:val="24"/>
                <w:szCs w:val="28"/>
              </w:rPr>
              <w:t xml:space="preserve">          %</w:t>
            </w:r>
          </w:p>
        </w:tc>
        <w:tc>
          <w:tcPr>
            <w:tcW w:w="1527" w:type="dxa"/>
            <w:shd w:val="clear" w:color="auto" w:fill="auto"/>
          </w:tcPr>
          <w:p w:rsidR="001C0DA6" w:rsidRPr="001024E0" w:rsidRDefault="001C0DA6" w:rsidP="006C00CE">
            <w:pPr>
              <w:autoSpaceDE w:val="0"/>
              <w:autoSpaceDN w:val="0"/>
              <w:ind w:firstLine="851"/>
              <w:jc w:val="righ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  <w:tc>
          <w:tcPr>
            <w:tcW w:w="1734" w:type="dxa"/>
            <w:shd w:val="clear" w:color="auto" w:fill="auto"/>
          </w:tcPr>
          <w:p w:rsidR="001C0DA6" w:rsidRPr="001024E0" w:rsidRDefault="001C0DA6" w:rsidP="006C00CE">
            <w:pPr>
              <w:autoSpaceDE w:val="0"/>
              <w:autoSpaceDN w:val="0"/>
              <w:ind w:firstLine="851"/>
              <w:jc w:val="righ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  <w:tc>
          <w:tcPr>
            <w:tcW w:w="1456" w:type="dxa"/>
            <w:shd w:val="clear" w:color="auto" w:fill="auto"/>
          </w:tcPr>
          <w:p w:rsidR="001C0DA6" w:rsidRPr="001024E0" w:rsidRDefault="001C0DA6" w:rsidP="006C00CE">
            <w:pPr>
              <w:autoSpaceDE w:val="0"/>
              <w:autoSpaceDN w:val="0"/>
              <w:ind w:firstLine="851"/>
              <w:jc w:val="righ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</w:tr>
      <w:tr w:rsidR="001C0DA6" w:rsidRPr="001024E0" w:rsidTr="00DC6DCC">
        <w:trPr>
          <w:trHeight w:val="837"/>
        </w:trPr>
        <w:tc>
          <w:tcPr>
            <w:tcW w:w="3382" w:type="dxa"/>
            <w:shd w:val="clear" w:color="auto" w:fill="auto"/>
          </w:tcPr>
          <w:p w:rsidR="001C0DA6" w:rsidRPr="001024E0" w:rsidRDefault="001C0DA6" w:rsidP="006C00CE">
            <w:pPr>
              <w:autoSpaceDE w:val="0"/>
              <w:autoSpaceDN w:val="0"/>
              <w:rPr>
                <w:rFonts w:ascii="Times New Roman" w:hAnsi="Times New Roman"/>
                <w:sz w:val="24"/>
                <w:szCs w:val="28"/>
              </w:rPr>
            </w:pPr>
            <w:r w:rsidRPr="001024E0">
              <w:rPr>
                <w:rFonts w:ascii="Times New Roman" w:hAnsi="Times New Roman"/>
                <w:sz w:val="24"/>
                <w:szCs w:val="28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1C0DA6" w:rsidRPr="001024E0" w:rsidRDefault="001C0DA6" w:rsidP="006C00CE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  <w:szCs w:val="28"/>
              </w:rPr>
            </w:pPr>
            <w:r w:rsidRPr="001024E0">
              <w:rPr>
                <w:rFonts w:ascii="Times New Roman" w:hAnsi="Times New Roman"/>
                <w:kern w:val="0"/>
                <w:sz w:val="24"/>
                <w:szCs w:val="28"/>
              </w:rPr>
              <w:t xml:space="preserve">         %</w:t>
            </w:r>
          </w:p>
        </w:tc>
        <w:tc>
          <w:tcPr>
            <w:tcW w:w="1527" w:type="dxa"/>
            <w:shd w:val="clear" w:color="auto" w:fill="auto"/>
          </w:tcPr>
          <w:p w:rsidR="001C0DA6" w:rsidRPr="001024E0" w:rsidRDefault="001C0DA6" w:rsidP="006C00CE">
            <w:pPr>
              <w:autoSpaceDE w:val="0"/>
              <w:autoSpaceDN w:val="0"/>
              <w:ind w:firstLine="851"/>
              <w:jc w:val="righ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  <w:tc>
          <w:tcPr>
            <w:tcW w:w="1734" w:type="dxa"/>
            <w:shd w:val="clear" w:color="auto" w:fill="auto"/>
          </w:tcPr>
          <w:p w:rsidR="001C0DA6" w:rsidRPr="001024E0" w:rsidRDefault="001C0DA6" w:rsidP="006C00CE">
            <w:pPr>
              <w:autoSpaceDE w:val="0"/>
              <w:autoSpaceDN w:val="0"/>
              <w:ind w:firstLine="851"/>
              <w:jc w:val="righ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  <w:tc>
          <w:tcPr>
            <w:tcW w:w="1456" w:type="dxa"/>
            <w:shd w:val="clear" w:color="auto" w:fill="auto"/>
          </w:tcPr>
          <w:p w:rsidR="001C0DA6" w:rsidRPr="001024E0" w:rsidRDefault="001C0DA6" w:rsidP="006C00CE">
            <w:pPr>
              <w:autoSpaceDE w:val="0"/>
              <w:autoSpaceDN w:val="0"/>
              <w:ind w:firstLine="851"/>
              <w:jc w:val="righ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</w:tr>
    </w:tbl>
    <w:p w:rsidR="00DC6DCC" w:rsidRDefault="00DC6DCC" w:rsidP="00DC6DCC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C6DCC" w:rsidRDefault="00DC6DCC" w:rsidP="00DC6DCC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C6DCC" w:rsidRDefault="00DC6DCC" w:rsidP="00DC6DCC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C6DCC" w:rsidRDefault="00DC6DCC" w:rsidP="00DC6DCC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C6DCC" w:rsidRDefault="00DC6DCC" w:rsidP="00DC6DCC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C6DCC" w:rsidRDefault="00DC6DCC" w:rsidP="00DC6DCC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C6DCC" w:rsidRDefault="00DC6DCC" w:rsidP="00DC6DCC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C6DCC" w:rsidRDefault="00DC6DCC" w:rsidP="00DC6DCC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C6DCC" w:rsidRDefault="00DC6DCC" w:rsidP="00DC6DCC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C6DCC" w:rsidRDefault="00DC6DCC" w:rsidP="00DC6DCC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C6DCC" w:rsidRDefault="00DC6DCC" w:rsidP="00DC6DCC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C0DA6" w:rsidRPr="001024E0" w:rsidRDefault="001C0DA6" w:rsidP="006C00CE">
      <w:pPr>
        <w:autoSpaceDE w:val="0"/>
        <w:autoSpaceDN w:val="0"/>
        <w:rPr>
          <w:rFonts w:ascii="Times New Roman" w:hAnsi="Times New Roman"/>
          <w:kern w:val="0"/>
          <w:sz w:val="28"/>
          <w:szCs w:val="28"/>
        </w:rPr>
      </w:pPr>
    </w:p>
    <w:sectPr w:rsidR="001C0DA6" w:rsidRPr="001024E0" w:rsidSect="00E605FE">
      <w:pgSz w:w="11906" w:h="16838"/>
      <w:pgMar w:top="1134" w:right="850" w:bottom="1134" w:left="1701" w:header="567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D580F"/>
    <w:multiLevelType w:val="hybridMultilevel"/>
    <w:tmpl w:val="26922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F38CB"/>
    <w:multiLevelType w:val="multilevel"/>
    <w:tmpl w:val="E9E48D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B1B5BBB"/>
    <w:multiLevelType w:val="hybridMultilevel"/>
    <w:tmpl w:val="9FA0272C"/>
    <w:lvl w:ilvl="0" w:tplc="0419000F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A8255B"/>
    <w:rsid w:val="000E19A2"/>
    <w:rsid w:val="000E1A63"/>
    <w:rsid w:val="001024E0"/>
    <w:rsid w:val="001A2911"/>
    <w:rsid w:val="001B09BF"/>
    <w:rsid w:val="001C0DA6"/>
    <w:rsid w:val="00272D76"/>
    <w:rsid w:val="002C0046"/>
    <w:rsid w:val="00305D3E"/>
    <w:rsid w:val="003C7967"/>
    <w:rsid w:val="005F3735"/>
    <w:rsid w:val="005F7C14"/>
    <w:rsid w:val="006B538D"/>
    <w:rsid w:val="006C00CE"/>
    <w:rsid w:val="007033C2"/>
    <w:rsid w:val="0074636F"/>
    <w:rsid w:val="007B090C"/>
    <w:rsid w:val="007C6787"/>
    <w:rsid w:val="008149B6"/>
    <w:rsid w:val="00954432"/>
    <w:rsid w:val="009E6EDD"/>
    <w:rsid w:val="00A700F1"/>
    <w:rsid w:val="00A8255B"/>
    <w:rsid w:val="00AD7866"/>
    <w:rsid w:val="00C24150"/>
    <w:rsid w:val="00CA3371"/>
    <w:rsid w:val="00DC6DCC"/>
    <w:rsid w:val="00E0735F"/>
    <w:rsid w:val="00E605FE"/>
    <w:rsid w:val="00EE4669"/>
    <w:rsid w:val="00FB2285"/>
    <w:rsid w:val="00FB7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55B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A825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Default">
    <w:name w:val="Default"/>
    <w:rsid w:val="00A825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1">
    <w:name w:val="ConsPlusNormal1"/>
    <w:link w:val="ConsPlusNormal"/>
    <w:locked/>
    <w:rsid w:val="00A8255B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pboth">
    <w:name w:val="pboth"/>
    <w:basedOn w:val="a"/>
    <w:rsid w:val="00A8255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styleId="a3">
    <w:name w:val="List Paragraph"/>
    <w:basedOn w:val="a"/>
    <w:uiPriority w:val="34"/>
    <w:qFormat/>
    <w:rsid w:val="0095443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F7C1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12</Pages>
  <Words>2841</Words>
  <Characters>16194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OhremchukMV</dc:creator>
  <cp:keywords/>
  <dc:description/>
  <cp:lastModifiedBy>ПК-3 ЖКХ</cp:lastModifiedBy>
  <cp:revision>17</cp:revision>
  <cp:lastPrinted>2025-12-04T03:40:00Z</cp:lastPrinted>
  <dcterms:created xsi:type="dcterms:W3CDTF">2022-10-19T06:52:00Z</dcterms:created>
  <dcterms:modified xsi:type="dcterms:W3CDTF">2025-12-04T03:41:00Z</dcterms:modified>
</cp:coreProperties>
</file>