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37" w:rsidRDefault="00E329F9" w:rsidP="00E329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</w:t>
      </w:r>
    </w:p>
    <w:p w:rsidR="00473D7A" w:rsidRDefault="00E329F9" w:rsidP="00E329F9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>Контрольно-счетной палаты</w:t>
      </w:r>
      <w:r w:rsidR="00473D7A">
        <w:rPr>
          <w:b/>
          <w:sz w:val="28"/>
          <w:szCs w:val="20"/>
        </w:rPr>
        <w:t xml:space="preserve"> Тунгокоченского</w:t>
      </w:r>
      <w:r>
        <w:rPr>
          <w:b/>
          <w:sz w:val="28"/>
          <w:szCs w:val="20"/>
        </w:rPr>
        <w:t xml:space="preserve"> муниципального</w:t>
      </w:r>
      <w:r w:rsidR="00473D7A">
        <w:rPr>
          <w:b/>
          <w:sz w:val="28"/>
          <w:szCs w:val="20"/>
        </w:rPr>
        <w:t xml:space="preserve"> округа</w:t>
      </w:r>
    </w:p>
    <w:p w:rsidR="00473D7A" w:rsidRDefault="00E329F9" w:rsidP="00E329F9">
      <w:pPr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на проект Решения Совета </w:t>
      </w:r>
      <w:r w:rsidR="00473D7A">
        <w:rPr>
          <w:b/>
          <w:sz w:val="28"/>
          <w:szCs w:val="20"/>
        </w:rPr>
        <w:t>Тунгокоченского</w:t>
      </w:r>
      <w:r>
        <w:rPr>
          <w:b/>
          <w:sz w:val="28"/>
          <w:szCs w:val="20"/>
        </w:rPr>
        <w:t xml:space="preserve"> муниципального </w:t>
      </w:r>
      <w:r w:rsidR="00473D7A">
        <w:rPr>
          <w:b/>
          <w:sz w:val="28"/>
          <w:szCs w:val="20"/>
        </w:rPr>
        <w:t>округа</w:t>
      </w:r>
    </w:p>
    <w:p w:rsidR="00FA5EE4" w:rsidRDefault="00E329F9" w:rsidP="0024462B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sz w:val="28"/>
          <w:szCs w:val="20"/>
        </w:rPr>
        <w:t xml:space="preserve">«О внесении </w:t>
      </w:r>
      <w:r w:rsidR="0024462B">
        <w:rPr>
          <w:b/>
          <w:sz w:val="28"/>
          <w:szCs w:val="20"/>
        </w:rPr>
        <w:t xml:space="preserve">изменений в </w:t>
      </w:r>
      <w:r w:rsidR="0024462B">
        <w:rPr>
          <w:rFonts w:ascii="Times New Roman CYR" w:hAnsi="Times New Roman CYR" w:cs="Times New Roman CYR"/>
          <w:b/>
          <w:bCs/>
          <w:sz w:val="28"/>
          <w:szCs w:val="28"/>
        </w:rPr>
        <w:t>решение Совета Тунгокоченского муниципального округа от 28 ноября 2024 года № 50</w:t>
      </w:r>
    </w:p>
    <w:p w:rsidR="00FA5EE4" w:rsidRDefault="0024462B" w:rsidP="0024462B">
      <w:pPr>
        <w:jc w:val="center"/>
        <w:rPr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 xml:space="preserve">Об утверждении бюджета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Тунгокоченского </w:t>
      </w:r>
      <w:r>
        <w:rPr>
          <w:b/>
          <w:bCs/>
          <w:sz w:val="28"/>
          <w:szCs w:val="28"/>
        </w:rPr>
        <w:t>муниципального округа</w:t>
      </w:r>
    </w:p>
    <w:p w:rsidR="0024462B" w:rsidRDefault="0024462B" w:rsidP="0024462B">
      <w:pPr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 2025 год и плановый период 2026 и 2027 годов»</w:t>
      </w:r>
    </w:p>
    <w:p w:rsidR="0024462B" w:rsidRDefault="0024462B" w:rsidP="00E329F9">
      <w:pPr>
        <w:jc w:val="center"/>
        <w:rPr>
          <w:b/>
          <w:sz w:val="28"/>
          <w:szCs w:val="20"/>
        </w:rPr>
      </w:pPr>
    </w:p>
    <w:p w:rsidR="00171037" w:rsidRPr="00E91CBA" w:rsidRDefault="00F54FF3" w:rsidP="00F54FF3">
      <w:pPr>
        <w:spacing w:line="384" w:lineRule="auto"/>
        <w:jc w:val="both"/>
        <w:outlineLvl w:val="0"/>
        <w:rPr>
          <w:b/>
          <w:szCs w:val="20"/>
        </w:rPr>
      </w:pPr>
      <w:r w:rsidRPr="00610A23">
        <w:rPr>
          <w:b/>
          <w:szCs w:val="20"/>
        </w:rPr>
        <w:t>№</w:t>
      </w:r>
      <w:r w:rsidR="00EF10EB" w:rsidRPr="00610A23">
        <w:rPr>
          <w:b/>
          <w:szCs w:val="20"/>
        </w:rPr>
        <w:t xml:space="preserve"> </w:t>
      </w:r>
      <w:r w:rsidR="00FA5EE4">
        <w:rPr>
          <w:b/>
          <w:szCs w:val="20"/>
        </w:rPr>
        <w:t>2</w:t>
      </w:r>
      <w:r w:rsidR="006D4392" w:rsidRPr="00610A23">
        <w:rPr>
          <w:b/>
          <w:szCs w:val="20"/>
        </w:rPr>
        <w:t xml:space="preserve">-КСП                                                                               </w:t>
      </w:r>
      <w:r w:rsidR="00C27F0C" w:rsidRPr="00610A23">
        <w:rPr>
          <w:b/>
          <w:szCs w:val="20"/>
        </w:rPr>
        <w:t xml:space="preserve">                         </w:t>
      </w:r>
      <w:r w:rsidR="00F73F99">
        <w:rPr>
          <w:b/>
          <w:szCs w:val="20"/>
        </w:rPr>
        <w:t>02</w:t>
      </w:r>
      <w:r w:rsidR="005624CA" w:rsidRPr="00F73F99">
        <w:rPr>
          <w:b/>
          <w:szCs w:val="20"/>
        </w:rPr>
        <w:t xml:space="preserve"> </w:t>
      </w:r>
      <w:r w:rsidR="00F73F99">
        <w:rPr>
          <w:b/>
          <w:szCs w:val="20"/>
        </w:rPr>
        <w:t>сентября</w:t>
      </w:r>
      <w:r w:rsidR="003A24F0" w:rsidRPr="00F73F99">
        <w:rPr>
          <w:b/>
          <w:szCs w:val="20"/>
        </w:rPr>
        <w:t xml:space="preserve"> </w:t>
      </w:r>
      <w:r w:rsidR="00D272FA" w:rsidRPr="00F73F99">
        <w:rPr>
          <w:b/>
          <w:szCs w:val="20"/>
        </w:rPr>
        <w:t>202</w:t>
      </w:r>
      <w:r w:rsidR="0024462B" w:rsidRPr="00F73F99">
        <w:rPr>
          <w:b/>
          <w:szCs w:val="20"/>
        </w:rPr>
        <w:t>5</w:t>
      </w:r>
      <w:r w:rsidR="006D4392" w:rsidRPr="00F73F99">
        <w:rPr>
          <w:b/>
          <w:szCs w:val="20"/>
        </w:rPr>
        <w:t xml:space="preserve"> года</w:t>
      </w:r>
    </w:p>
    <w:p w:rsidR="00E329F9" w:rsidRDefault="00E329F9" w:rsidP="00DD4268">
      <w:pPr>
        <w:spacing w:line="384" w:lineRule="auto"/>
        <w:jc w:val="center"/>
        <w:outlineLvl w:val="0"/>
        <w:rPr>
          <w:b/>
          <w:szCs w:val="20"/>
        </w:rPr>
      </w:pPr>
      <w:r>
        <w:rPr>
          <w:b/>
          <w:szCs w:val="20"/>
        </w:rPr>
        <w:t>Общие положения</w:t>
      </w:r>
    </w:p>
    <w:p w:rsidR="00AE557C" w:rsidRDefault="00E329F9" w:rsidP="00AE557C">
      <w:pPr>
        <w:ind w:firstLine="708"/>
        <w:jc w:val="both"/>
        <w:rPr>
          <w:szCs w:val="20"/>
        </w:rPr>
      </w:pPr>
      <w:proofErr w:type="gramStart"/>
      <w:r>
        <w:rPr>
          <w:szCs w:val="20"/>
        </w:rPr>
        <w:t xml:space="preserve">Заключение контрольно-счетной палаты </w:t>
      </w:r>
      <w:r w:rsidR="00473D7A">
        <w:rPr>
          <w:szCs w:val="20"/>
        </w:rPr>
        <w:t xml:space="preserve">Тунгокоченского </w:t>
      </w:r>
      <w:r>
        <w:rPr>
          <w:szCs w:val="20"/>
        </w:rPr>
        <w:t xml:space="preserve">муниципального </w:t>
      </w:r>
      <w:r w:rsidR="00473D7A">
        <w:rPr>
          <w:szCs w:val="20"/>
        </w:rPr>
        <w:t>округа</w:t>
      </w:r>
      <w:r>
        <w:rPr>
          <w:szCs w:val="20"/>
        </w:rPr>
        <w:t xml:space="preserve"> (далее</w:t>
      </w:r>
      <w:r w:rsidR="00786819">
        <w:rPr>
          <w:szCs w:val="20"/>
        </w:rPr>
        <w:t xml:space="preserve"> </w:t>
      </w:r>
      <w:r w:rsidR="007F1482">
        <w:rPr>
          <w:szCs w:val="20"/>
        </w:rPr>
        <w:t>–</w:t>
      </w:r>
      <w:r>
        <w:rPr>
          <w:szCs w:val="20"/>
        </w:rPr>
        <w:t xml:space="preserve"> КСП </w:t>
      </w:r>
      <w:r w:rsidR="00473D7A">
        <w:rPr>
          <w:szCs w:val="20"/>
        </w:rPr>
        <w:t>Тунгокоченского МО</w:t>
      </w:r>
      <w:r>
        <w:rPr>
          <w:szCs w:val="20"/>
        </w:rPr>
        <w:t xml:space="preserve">) на </w:t>
      </w:r>
      <w:bookmarkStart w:id="0" w:name="_GoBack"/>
      <w:r>
        <w:rPr>
          <w:szCs w:val="20"/>
        </w:rPr>
        <w:t xml:space="preserve">проект Решения Совета </w:t>
      </w:r>
      <w:r w:rsidR="00473D7A">
        <w:rPr>
          <w:szCs w:val="20"/>
        </w:rPr>
        <w:t xml:space="preserve">Тунгокоченского </w:t>
      </w:r>
      <w:r>
        <w:rPr>
          <w:szCs w:val="20"/>
        </w:rPr>
        <w:t xml:space="preserve">муниципального </w:t>
      </w:r>
      <w:r w:rsidR="00473D7A">
        <w:rPr>
          <w:szCs w:val="20"/>
        </w:rPr>
        <w:t>округа</w:t>
      </w:r>
      <w:r>
        <w:rPr>
          <w:szCs w:val="20"/>
        </w:rPr>
        <w:t xml:space="preserve"> </w:t>
      </w:r>
      <w:r w:rsidR="0024462B">
        <w:rPr>
          <w:szCs w:val="20"/>
        </w:rPr>
        <w:t>«</w:t>
      </w:r>
      <w:r w:rsidR="0024462B" w:rsidRPr="0024462B">
        <w:t xml:space="preserve">О внесении изменений в </w:t>
      </w:r>
      <w:r w:rsidR="0024462B" w:rsidRPr="0024462B">
        <w:rPr>
          <w:bCs/>
        </w:rPr>
        <w:t>решение Совета Тунгокоченского муниципального округа от 28 ноября 2024 года № 50 «Об утверждении бюджета Тунгокоченского муниципального округа на 2025 год и плановый период 2026 и 2027 годов»</w:t>
      </w:r>
      <w:r w:rsidR="0024462B">
        <w:rPr>
          <w:szCs w:val="20"/>
        </w:rPr>
        <w:t xml:space="preserve"> </w:t>
      </w:r>
      <w:bookmarkEnd w:id="0"/>
      <w:r>
        <w:rPr>
          <w:szCs w:val="20"/>
        </w:rPr>
        <w:t>(далее</w:t>
      </w:r>
      <w:r w:rsidR="007F1482">
        <w:rPr>
          <w:szCs w:val="20"/>
        </w:rPr>
        <w:t xml:space="preserve"> –</w:t>
      </w:r>
      <w:r>
        <w:rPr>
          <w:szCs w:val="20"/>
        </w:rPr>
        <w:t xml:space="preserve"> проект Решения) подготовлено в соответствии с Бюджетным кодексом Российской Федерации, Федеральным</w:t>
      </w:r>
      <w:proofErr w:type="gramEnd"/>
      <w:r>
        <w:rPr>
          <w:szCs w:val="20"/>
        </w:rPr>
        <w:t xml:space="preserve"> </w:t>
      </w:r>
      <w:proofErr w:type="gramStart"/>
      <w:r>
        <w:rPr>
          <w:szCs w:val="20"/>
        </w:rPr>
        <w:t xml:space="preserve">законом от </w:t>
      </w:r>
      <w:r w:rsidR="007F1482">
        <w:rPr>
          <w:szCs w:val="20"/>
        </w:rPr>
        <w:t>0</w:t>
      </w:r>
      <w:r>
        <w:rPr>
          <w:szCs w:val="20"/>
        </w:rPr>
        <w:t xml:space="preserve">7.02.2011 № 6-ФЗ «Об общих принципах организации и деятельности контрольно-счетных органов субъектов Российской Федерации и муниципальных образований», Положения «О контрольно-счетной палате </w:t>
      </w:r>
      <w:r w:rsidR="007F1482">
        <w:rPr>
          <w:szCs w:val="20"/>
        </w:rPr>
        <w:t xml:space="preserve">Тунгокоченского </w:t>
      </w:r>
      <w:r>
        <w:rPr>
          <w:szCs w:val="20"/>
        </w:rPr>
        <w:t>муниципального</w:t>
      </w:r>
      <w:r w:rsidR="007F1482">
        <w:rPr>
          <w:szCs w:val="20"/>
        </w:rPr>
        <w:t xml:space="preserve"> округа</w:t>
      </w:r>
      <w:r>
        <w:rPr>
          <w:szCs w:val="20"/>
        </w:rPr>
        <w:t xml:space="preserve">, утвержденного Решением Совета </w:t>
      </w:r>
      <w:r w:rsidR="007F1482">
        <w:rPr>
          <w:szCs w:val="20"/>
        </w:rPr>
        <w:t xml:space="preserve">Тунгокоченского </w:t>
      </w:r>
      <w:r>
        <w:rPr>
          <w:szCs w:val="20"/>
        </w:rPr>
        <w:t xml:space="preserve">муниципального </w:t>
      </w:r>
      <w:r w:rsidR="007F1482">
        <w:rPr>
          <w:szCs w:val="20"/>
        </w:rPr>
        <w:t>округа</w:t>
      </w:r>
      <w:r w:rsidR="003637BC">
        <w:rPr>
          <w:szCs w:val="20"/>
        </w:rPr>
        <w:t xml:space="preserve"> от </w:t>
      </w:r>
      <w:r w:rsidR="007F1482">
        <w:rPr>
          <w:szCs w:val="20"/>
        </w:rPr>
        <w:t>24</w:t>
      </w:r>
      <w:r w:rsidR="003637BC">
        <w:rPr>
          <w:szCs w:val="20"/>
        </w:rPr>
        <w:t>.</w:t>
      </w:r>
      <w:r w:rsidR="007F1482">
        <w:rPr>
          <w:szCs w:val="20"/>
        </w:rPr>
        <w:t>06</w:t>
      </w:r>
      <w:r w:rsidR="003637BC">
        <w:rPr>
          <w:szCs w:val="20"/>
        </w:rPr>
        <w:t>.202</w:t>
      </w:r>
      <w:r w:rsidR="007F1482">
        <w:rPr>
          <w:szCs w:val="20"/>
        </w:rPr>
        <w:t>4</w:t>
      </w:r>
      <w:r w:rsidR="003637BC">
        <w:rPr>
          <w:szCs w:val="20"/>
        </w:rPr>
        <w:t xml:space="preserve"> № </w:t>
      </w:r>
      <w:r w:rsidR="007F1482">
        <w:rPr>
          <w:szCs w:val="20"/>
        </w:rPr>
        <w:t>27</w:t>
      </w:r>
      <w:r w:rsidR="009F033A">
        <w:rPr>
          <w:szCs w:val="20"/>
        </w:rPr>
        <w:t xml:space="preserve">, </w:t>
      </w:r>
      <w:r w:rsidR="009F033A" w:rsidRPr="00F54FF3">
        <w:rPr>
          <w:szCs w:val="20"/>
        </w:rPr>
        <w:t>Положения «О</w:t>
      </w:r>
      <w:r w:rsidR="00F54FF3" w:rsidRPr="00F54FF3">
        <w:rPr>
          <w:szCs w:val="20"/>
        </w:rPr>
        <w:t xml:space="preserve"> </w:t>
      </w:r>
      <w:r w:rsidR="009F033A" w:rsidRPr="00F54FF3">
        <w:rPr>
          <w:szCs w:val="20"/>
        </w:rPr>
        <w:t>бюджетном</w:t>
      </w:r>
      <w:r w:rsidR="00F54FF3">
        <w:rPr>
          <w:szCs w:val="20"/>
        </w:rPr>
        <w:t xml:space="preserve"> процессе</w:t>
      </w:r>
      <w:r w:rsidR="00F54FF3" w:rsidRPr="00F54FF3">
        <w:rPr>
          <w:szCs w:val="20"/>
        </w:rPr>
        <w:t xml:space="preserve"> в </w:t>
      </w:r>
      <w:r w:rsidR="007F1482">
        <w:rPr>
          <w:szCs w:val="20"/>
        </w:rPr>
        <w:t xml:space="preserve">Тунгокоченском </w:t>
      </w:r>
      <w:r w:rsidR="00F54FF3" w:rsidRPr="00F54FF3">
        <w:rPr>
          <w:szCs w:val="20"/>
        </w:rPr>
        <w:t xml:space="preserve">муниципальном </w:t>
      </w:r>
      <w:r w:rsidR="007F1482">
        <w:rPr>
          <w:szCs w:val="20"/>
        </w:rPr>
        <w:t>округе</w:t>
      </w:r>
      <w:r w:rsidR="00F54FF3" w:rsidRPr="00F54FF3">
        <w:rPr>
          <w:szCs w:val="20"/>
        </w:rPr>
        <w:t>»</w:t>
      </w:r>
      <w:r w:rsidR="00F54FF3">
        <w:rPr>
          <w:szCs w:val="20"/>
        </w:rPr>
        <w:t xml:space="preserve">, утвержденного Решением Совета </w:t>
      </w:r>
      <w:r w:rsidR="007F1482">
        <w:rPr>
          <w:szCs w:val="20"/>
        </w:rPr>
        <w:t xml:space="preserve">Тунгокоченского </w:t>
      </w:r>
      <w:r w:rsidR="00F54FF3">
        <w:rPr>
          <w:szCs w:val="20"/>
        </w:rPr>
        <w:t xml:space="preserve">муниципального </w:t>
      </w:r>
      <w:r w:rsidR="007F1482">
        <w:rPr>
          <w:szCs w:val="20"/>
        </w:rPr>
        <w:t>округа</w:t>
      </w:r>
      <w:r w:rsidR="00F54FF3">
        <w:rPr>
          <w:szCs w:val="20"/>
        </w:rPr>
        <w:t xml:space="preserve"> от </w:t>
      </w:r>
      <w:r w:rsidR="007F1482">
        <w:rPr>
          <w:szCs w:val="20"/>
        </w:rPr>
        <w:t>23</w:t>
      </w:r>
      <w:r w:rsidR="00F54FF3" w:rsidRPr="00F54FF3">
        <w:rPr>
          <w:szCs w:val="20"/>
        </w:rPr>
        <w:t>.1</w:t>
      </w:r>
      <w:r w:rsidR="007F1482">
        <w:rPr>
          <w:szCs w:val="20"/>
        </w:rPr>
        <w:t>1</w:t>
      </w:r>
      <w:r w:rsidR="00F54FF3" w:rsidRPr="00F54FF3">
        <w:rPr>
          <w:szCs w:val="20"/>
        </w:rPr>
        <w:t>.20</w:t>
      </w:r>
      <w:r w:rsidR="007F1482">
        <w:rPr>
          <w:szCs w:val="20"/>
        </w:rPr>
        <w:t>23</w:t>
      </w:r>
      <w:r w:rsidR="00F54FF3" w:rsidRPr="00F54FF3">
        <w:rPr>
          <w:szCs w:val="20"/>
        </w:rPr>
        <w:t xml:space="preserve"> №</w:t>
      </w:r>
      <w:r w:rsidR="007F1482">
        <w:rPr>
          <w:szCs w:val="20"/>
        </w:rPr>
        <w:t xml:space="preserve"> 6</w:t>
      </w:r>
      <w:r w:rsidR="00F54FF3" w:rsidRPr="00F54FF3">
        <w:rPr>
          <w:szCs w:val="20"/>
        </w:rPr>
        <w:t>9.</w:t>
      </w:r>
      <w:proofErr w:type="gramEnd"/>
    </w:p>
    <w:p w:rsidR="00AE557C" w:rsidRDefault="00F54FF3" w:rsidP="00AE557C">
      <w:pPr>
        <w:ind w:firstLine="708"/>
        <w:jc w:val="both"/>
      </w:pPr>
      <w:r>
        <w:t xml:space="preserve">В соответствии со статьей 23 </w:t>
      </w:r>
      <w:r w:rsidR="00813547" w:rsidRPr="00FC62A4">
        <w:t xml:space="preserve">Положения </w:t>
      </w:r>
      <w:r w:rsidR="00FC62A4" w:rsidRPr="00FC62A4">
        <w:t>«О</w:t>
      </w:r>
      <w:r w:rsidR="00813547" w:rsidRPr="00FC62A4">
        <w:t xml:space="preserve"> бюджетном процессе </w:t>
      </w:r>
      <w:r w:rsidR="00135ACD" w:rsidRPr="00FC62A4">
        <w:t>в</w:t>
      </w:r>
      <w:r w:rsidR="00AE557C">
        <w:t xml:space="preserve"> Тунгокоченском</w:t>
      </w:r>
      <w:r w:rsidR="00135ACD" w:rsidRPr="00FC62A4">
        <w:t xml:space="preserve"> муниципальном </w:t>
      </w:r>
      <w:r w:rsidR="00AE557C">
        <w:t>округе</w:t>
      </w:r>
      <w:r w:rsidR="00135ACD" w:rsidRPr="00FC62A4">
        <w:t>»</w:t>
      </w:r>
      <w:r w:rsidR="00813547" w:rsidRPr="00FC62A4">
        <w:t xml:space="preserve"> могут вноситься изменения в Решение Совета </w:t>
      </w:r>
      <w:r w:rsidR="00AE557C">
        <w:t xml:space="preserve">Тунгокоченского </w:t>
      </w:r>
      <w:r w:rsidR="00813547" w:rsidRPr="00FC62A4">
        <w:t xml:space="preserve">муниципального </w:t>
      </w:r>
      <w:r w:rsidR="00AE557C">
        <w:t>округа</w:t>
      </w:r>
      <w:r w:rsidR="00813547" w:rsidRPr="00FC62A4">
        <w:t xml:space="preserve"> «Об утверждении бюджета </w:t>
      </w:r>
      <w:r w:rsidR="00AE557C">
        <w:t xml:space="preserve">Тунгокоченского </w:t>
      </w:r>
      <w:r w:rsidR="00813547" w:rsidRPr="00FC62A4">
        <w:t>муниципальног</w:t>
      </w:r>
      <w:r>
        <w:t xml:space="preserve">о </w:t>
      </w:r>
      <w:r w:rsidR="00AE557C">
        <w:t>округа</w:t>
      </w:r>
      <w:r w:rsidR="007446CC">
        <w:t xml:space="preserve"> на текущий финансовый год</w:t>
      </w:r>
      <w:r w:rsidR="00AE557C">
        <w:t xml:space="preserve"> и плановый период</w:t>
      </w:r>
      <w:r w:rsidR="007446CC">
        <w:t>»</w:t>
      </w:r>
      <w:r w:rsidR="00EA1AD6">
        <w:t>.</w:t>
      </w:r>
    </w:p>
    <w:p w:rsidR="00AA6FD1" w:rsidRDefault="00AA6FD1" w:rsidP="00AE557C">
      <w:pPr>
        <w:ind w:firstLine="708"/>
        <w:jc w:val="both"/>
      </w:pPr>
    </w:p>
    <w:p w:rsidR="00AE557C" w:rsidRDefault="00EA1AD6" w:rsidP="00AE557C">
      <w:pPr>
        <w:ind w:firstLine="708"/>
        <w:jc w:val="both"/>
      </w:pPr>
      <w:r w:rsidRPr="00F86696">
        <w:t xml:space="preserve">Одновременно с проектом </w:t>
      </w:r>
      <w:r>
        <w:t xml:space="preserve">Решения о внесении изменений в </w:t>
      </w:r>
      <w:r w:rsidR="00D272FA">
        <w:t>бюджет 202</w:t>
      </w:r>
      <w:r w:rsidR="00FA5EE4">
        <w:t>5</w:t>
      </w:r>
      <w:r>
        <w:t xml:space="preserve"> года</w:t>
      </w:r>
      <w:r w:rsidR="00D272FA">
        <w:t xml:space="preserve"> и плановый период 202</w:t>
      </w:r>
      <w:r w:rsidR="00FA5EE4">
        <w:t>6</w:t>
      </w:r>
      <w:r w:rsidR="00D272FA">
        <w:t xml:space="preserve"> и 202</w:t>
      </w:r>
      <w:r w:rsidR="00FA5EE4">
        <w:t>7</w:t>
      </w:r>
      <w:r w:rsidR="00E40BA7">
        <w:t xml:space="preserve"> годы</w:t>
      </w:r>
      <w:r w:rsidRPr="00F86696">
        <w:t xml:space="preserve"> </w:t>
      </w:r>
      <w:r>
        <w:t xml:space="preserve">представлены </w:t>
      </w:r>
      <w:r w:rsidRPr="00F86696">
        <w:t>документы и мат</w:t>
      </w:r>
      <w:r w:rsidR="00981A2A">
        <w:t>ериалы</w:t>
      </w:r>
      <w:r>
        <w:t>, предусмотренные статьей 23 Положения.</w:t>
      </w:r>
    </w:p>
    <w:p w:rsidR="00E329F9" w:rsidRPr="00DB748D" w:rsidRDefault="00E329F9" w:rsidP="00AE557C">
      <w:pPr>
        <w:ind w:firstLine="708"/>
        <w:jc w:val="both"/>
        <w:rPr>
          <w:i/>
          <w:color w:val="FF0000"/>
        </w:rPr>
      </w:pPr>
      <w:r w:rsidRPr="00DB748D">
        <w:rPr>
          <w:i/>
        </w:rPr>
        <w:t>Проектом Решения предлагается:</w:t>
      </w:r>
      <w:r w:rsidR="00C25FFB" w:rsidRPr="00DB748D">
        <w:rPr>
          <w:i/>
        </w:rPr>
        <w:t xml:space="preserve"> </w:t>
      </w:r>
    </w:p>
    <w:p w:rsidR="00451668" w:rsidRDefault="00451668" w:rsidP="00451668">
      <w:pPr>
        <w:jc w:val="both"/>
      </w:pPr>
      <w:r>
        <w:t>1. Внести изменения в основные параметры бюджета:</w:t>
      </w:r>
    </w:p>
    <w:p w:rsidR="00451668" w:rsidRPr="00003963" w:rsidRDefault="00451668" w:rsidP="00451668">
      <w:pPr>
        <w:jc w:val="both"/>
      </w:pPr>
      <w:r>
        <w:t xml:space="preserve">- общий объем доходов в сумме </w:t>
      </w:r>
      <w:r w:rsidR="00BA5E9C">
        <w:t xml:space="preserve">1 021 138,6 </w:t>
      </w:r>
      <w:proofErr w:type="spellStart"/>
      <w:r w:rsidRPr="00003963"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заменить на </w:t>
      </w:r>
      <w:r w:rsidRPr="000136A6">
        <w:t xml:space="preserve">сумму </w:t>
      </w:r>
      <w:r w:rsidR="00BA5E9C">
        <w:t>1 101 302,1</w:t>
      </w:r>
      <w:r>
        <w:t xml:space="preserve"> </w:t>
      </w:r>
      <w:proofErr w:type="spellStart"/>
      <w:r w:rsidRPr="000136A6">
        <w:t>тыс</w:t>
      </w:r>
      <w:r>
        <w:t>.руб</w:t>
      </w:r>
      <w:proofErr w:type="spellEnd"/>
      <w:r>
        <w:t>.,</w:t>
      </w:r>
      <w:r w:rsidRPr="00003963">
        <w:t>;</w:t>
      </w:r>
    </w:p>
    <w:p w:rsidR="00451668" w:rsidRDefault="00451668" w:rsidP="00451668">
      <w:pPr>
        <w:jc w:val="both"/>
      </w:pPr>
      <w:r>
        <w:t xml:space="preserve">- общий объем расходов в сумме </w:t>
      </w:r>
      <w:r w:rsidR="00BA5E9C">
        <w:t>1 058 908,9</w:t>
      </w:r>
      <w:r>
        <w:rPr>
          <w:rFonts w:ascii="Times New Roman CYR" w:hAnsi="Times New Roman CYR" w:cs="Times New Roman CYR"/>
        </w:rPr>
        <w:t xml:space="preserve"> </w:t>
      </w:r>
      <w:proofErr w:type="spellStart"/>
      <w:r w:rsidRPr="00003963">
        <w:t>тыс</w:t>
      </w:r>
      <w:proofErr w:type="gramStart"/>
      <w:r w:rsidRPr="00003963">
        <w:t>.р</w:t>
      </w:r>
      <w:proofErr w:type="gramEnd"/>
      <w:r w:rsidRPr="00003963">
        <w:t>уб</w:t>
      </w:r>
      <w:proofErr w:type="spellEnd"/>
      <w:r w:rsidRPr="00003963">
        <w:t xml:space="preserve">. заменить на сумму </w:t>
      </w:r>
      <w:r w:rsidR="00BA5E9C">
        <w:t>1 139 072,4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>
        <w:t>тыс.руб</w:t>
      </w:r>
      <w:proofErr w:type="spellEnd"/>
      <w:r>
        <w:t>.;</w:t>
      </w:r>
    </w:p>
    <w:p w:rsidR="00515B5E" w:rsidRDefault="00515B5E" w:rsidP="00451668">
      <w:pPr>
        <w:jc w:val="both"/>
      </w:pPr>
      <w:r>
        <w:t xml:space="preserve">- общий объем доходов: на 2026 год в сумме 900 777,8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заменить на 864 777,8 </w:t>
      </w:r>
      <w:proofErr w:type="spellStart"/>
      <w:r>
        <w:t>тыс.руб</w:t>
      </w:r>
      <w:proofErr w:type="spellEnd"/>
      <w:r>
        <w:t xml:space="preserve">; на 2027 год в сумме 1 125 451,3 </w:t>
      </w:r>
      <w:proofErr w:type="spellStart"/>
      <w:r>
        <w:t>тыс.руб</w:t>
      </w:r>
      <w:proofErr w:type="spellEnd"/>
      <w:r>
        <w:t xml:space="preserve">. заменить на 964 451,3 </w:t>
      </w:r>
      <w:proofErr w:type="spellStart"/>
      <w:r>
        <w:t>тыс.руб</w:t>
      </w:r>
      <w:proofErr w:type="spellEnd"/>
      <w:r>
        <w:t>.</w:t>
      </w:r>
    </w:p>
    <w:p w:rsidR="00515B5E" w:rsidRDefault="00515B5E" w:rsidP="00451668">
      <w:pPr>
        <w:jc w:val="both"/>
      </w:pPr>
      <w:r>
        <w:t xml:space="preserve">- общий объем расходов: на 2026 год в сумме 897 506,3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 заменить на 861 506,3 </w:t>
      </w:r>
      <w:proofErr w:type="spellStart"/>
      <w:r>
        <w:t>тыс.руб</w:t>
      </w:r>
      <w:proofErr w:type="spellEnd"/>
      <w:r>
        <w:t>.</w:t>
      </w:r>
      <w:r w:rsidR="002456BD">
        <w:t xml:space="preserve">; на 2027 год в сумме 1 122 179,8 </w:t>
      </w:r>
      <w:proofErr w:type="spellStart"/>
      <w:r w:rsidR="002456BD">
        <w:t>тыс.руб</w:t>
      </w:r>
      <w:proofErr w:type="spellEnd"/>
      <w:r w:rsidR="002456BD">
        <w:t xml:space="preserve">.  заменить на 961 179,8 </w:t>
      </w:r>
      <w:proofErr w:type="spellStart"/>
      <w:r w:rsidR="002456BD">
        <w:t>тыс.руб</w:t>
      </w:r>
      <w:proofErr w:type="spellEnd"/>
      <w:r w:rsidR="002456BD">
        <w:t>.</w:t>
      </w:r>
    </w:p>
    <w:p w:rsidR="00515B5E" w:rsidRDefault="00515B5E" w:rsidP="00451668">
      <w:pPr>
        <w:jc w:val="both"/>
      </w:pPr>
    </w:p>
    <w:p w:rsidR="00451668" w:rsidRDefault="00451668" w:rsidP="00451668">
      <w:pPr>
        <w:jc w:val="both"/>
      </w:pPr>
      <w:r>
        <w:t xml:space="preserve">2. Приложения </w:t>
      </w:r>
      <w:r w:rsidRPr="000136A6">
        <w:t xml:space="preserve">№ </w:t>
      </w:r>
      <w:r w:rsidR="00222CA4">
        <w:t>1</w:t>
      </w:r>
      <w:r w:rsidRPr="000136A6">
        <w:t>,</w:t>
      </w:r>
      <w:r w:rsidR="00222CA4">
        <w:t>2</w:t>
      </w:r>
      <w:r w:rsidRPr="000136A6">
        <w:t>,</w:t>
      </w:r>
      <w:r w:rsidR="00222CA4">
        <w:t>3,</w:t>
      </w:r>
      <w:r w:rsidR="001E6277">
        <w:t>4</w:t>
      </w:r>
      <w:r w:rsidR="00222CA4">
        <w:t>,</w:t>
      </w:r>
      <w:r w:rsidR="001E6277">
        <w:t>5,</w:t>
      </w:r>
      <w:r w:rsidR="00222CA4">
        <w:t>6</w:t>
      </w:r>
      <w:r w:rsidRPr="000136A6">
        <w:t>,</w:t>
      </w:r>
      <w:r>
        <w:t>7,</w:t>
      </w:r>
      <w:r w:rsidRPr="000136A6">
        <w:t>8,</w:t>
      </w:r>
      <w:r>
        <w:t>9</w:t>
      </w:r>
      <w:r w:rsidR="00222CA4">
        <w:t>,12</w:t>
      </w:r>
      <w:r>
        <w:t xml:space="preserve"> Решения Совета </w:t>
      </w:r>
      <w:r w:rsidR="00FC7581">
        <w:t xml:space="preserve">Тунгокоченского </w:t>
      </w:r>
      <w:r>
        <w:t xml:space="preserve">муниципального </w:t>
      </w:r>
      <w:r w:rsidR="00FC7581">
        <w:t>округа</w:t>
      </w:r>
      <w:r>
        <w:t xml:space="preserve"> от </w:t>
      </w:r>
      <w:r w:rsidR="00222CA4">
        <w:t>28</w:t>
      </w:r>
      <w:r>
        <w:t>.</w:t>
      </w:r>
      <w:r w:rsidR="00222CA4">
        <w:t>11</w:t>
      </w:r>
      <w:r>
        <w:t>.202</w:t>
      </w:r>
      <w:r w:rsidR="00222CA4">
        <w:t>4</w:t>
      </w:r>
      <w:r>
        <w:t xml:space="preserve"> № </w:t>
      </w:r>
      <w:r w:rsidR="00222CA4">
        <w:t>50</w:t>
      </w:r>
      <w:r>
        <w:t xml:space="preserve"> «Об утверждении бюджета Тунгокоченского муниципального округа на 202</w:t>
      </w:r>
      <w:r w:rsidR="00222CA4">
        <w:t>5</w:t>
      </w:r>
      <w:r>
        <w:t xml:space="preserve"> год и плановый период 202</w:t>
      </w:r>
      <w:r w:rsidR="00222CA4">
        <w:t>7</w:t>
      </w:r>
      <w:r>
        <w:t xml:space="preserve"> и 202</w:t>
      </w:r>
      <w:r w:rsidR="00222CA4">
        <w:t>6</w:t>
      </w:r>
      <w:r>
        <w:t xml:space="preserve"> годы» предлагается изложить в новой редакции.</w:t>
      </w:r>
    </w:p>
    <w:p w:rsidR="00D767C4" w:rsidRDefault="00D767C4" w:rsidP="007F2F7D">
      <w:pPr>
        <w:jc w:val="center"/>
        <w:rPr>
          <w:b/>
        </w:rPr>
      </w:pPr>
    </w:p>
    <w:p w:rsidR="00370EE4" w:rsidRPr="00DF0D1A" w:rsidRDefault="00253740" w:rsidP="007F2F7D">
      <w:pPr>
        <w:jc w:val="center"/>
        <w:rPr>
          <w:b/>
        </w:rPr>
      </w:pPr>
      <w:r w:rsidRPr="007E72DA">
        <w:rPr>
          <w:b/>
        </w:rPr>
        <w:t>1.</w:t>
      </w:r>
      <w:r w:rsidR="00E12957" w:rsidRPr="007E72DA">
        <w:rPr>
          <w:b/>
        </w:rPr>
        <w:t>Оценка внесения изменений</w:t>
      </w:r>
      <w:r w:rsidR="00E12957" w:rsidRPr="00DF0D1A">
        <w:rPr>
          <w:b/>
        </w:rPr>
        <w:t xml:space="preserve"> в доходную часть бюджета</w:t>
      </w:r>
    </w:p>
    <w:p w:rsidR="00E44FFD" w:rsidRPr="00E765A5" w:rsidRDefault="00E44FFD" w:rsidP="00E44FFD">
      <w:pPr>
        <w:jc w:val="center"/>
        <w:rPr>
          <w:b/>
        </w:rPr>
      </w:pPr>
    </w:p>
    <w:p w:rsidR="00164901" w:rsidRDefault="00D13845" w:rsidP="00164901">
      <w:pPr>
        <w:ind w:firstLine="708"/>
        <w:jc w:val="both"/>
      </w:pPr>
      <w:r w:rsidRPr="00786107">
        <w:t>Общий объем доходов бюджета</w:t>
      </w:r>
      <w:r>
        <w:t xml:space="preserve"> муниципального </w:t>
      </w:r>
      <w:r w:rsidR="00CF1C77">
        <w:t>округа</w:t>
      </w:r>
      <w:r w:rsidRPr="00786107">
        <w:t xml:space="preserve">, утвержденный Решением Совета </w:t>
      </w:r>
      <w:r w:rsidR="00CF1C77">
        <w:t xml:space="preserve">Тунгокоченского </w:t>
      </w:r>
      <w:r>
        <w:t>муниципального</w:t>
      </w:r>
      <w:r w:rsidR="00AB1ABB">
        <w:t xml:space="preserve"> </w:t>
      </w:r>
      <w:r w:rsidR="00FC7581">
        <w:t xml:space="preserve">округа </w:t>
      </w:r>
      <w:r w:rsidR="00AB1ABB">
        <w:t xml:space="preserve">от </w:t>
      </w:r>
      <w:r w:rsidR="0046379C">
        <w:t>28</w:t>
      </w:r>
      <w:r w:rsidR="00AB1ABB">
        <w:t>.1</w:t>
      </w:r>
      <w:r w:rsidR="0046379C">
        <w:t>1</w:t>
      </w:r>
      <w:r w:rsidR="00AB1ABB">
        <w:t>.20</w:t>
      </w:r>
      <w:r w:rsidR="00CF1C77">
        <w:t>2</w:t>
      </w:r>
      <w:r w:rsidR="0046379C">
        <w:t>4</w:t>
      </w:r>
      <w:r w:rsidR="00CF1C77">
        <w:t xml:space="preserve"> </w:t>
      </w:r>
      <w:r>
        <w:t xml:space="preserve">№ </w:t>
      </w:r>
      <w:r w:rsidR="0046379C">
        <w:t>50</w:t>
      </w:r>
      <w:r>
        <w:t xml:space="preserve"> </w:t>
      </w:r>
      <w:r w:rsidRPr="00786107">
        <w:t>«Об утверждении бюджета</w:t>
      </w:r>
      <w:r w:rsidR="0099549B">
        <w:t xml:space="preserve"> </w:t>
      </w:r>
      <w:r w:rsidR="00CF1C77">
        <w:t xml:space="preserve">Тунгокоченского </w:t>
      </w:r>
      <w:r w:rsidR="0099549B">
        <w:t>муниципального округа</w:t>
      </w:r>
      <w:r w:rsidR="00AB1ABB">
        <w:t xml:space="preserve"> на 202</w:t>
      </w:r>
      <w:r w:rsidR="0046379C">
        <w:t>5</w:t>
      </w:r>
      <w:r>
        <w:t xml:space="preserve"> год</w:t>
      </w:r>
      <w:r w:rsidR="00241E87">
        <w:t xml:space="preserve"> и плановый период 202</w:t>
      </w:r>
      <w:r w:rsidR="0046379C">
        <w:t>6</w:t>
      </w:r>
      <w:r w:rsidR="00AB1ABB">
        <w:t xml:space="preserve"> и 202</w:t>
      </w:r>
      <w:r w:rsidR="0046379C">
        <w:t>7</w:t>
      </w:r>
      <w:r w:rsidR="009534AC">
        <w:t xml:space="preserve"> годы</w:t>
      </w:r>
      <w:r w:rsidRPr="00786107">
        <w:t>»</w:t>
      </w:r>
      <w:r w:rsidR="00D931EF">
        <w:t>,</w:t>
      </w:r>
      <w:r>
        <w:t xml:space="preserve"> принят в сумме </w:t>
      </w:r>
      <w:r w:rsidR="0046379C">
        <w:t>859 453,7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</w:t>
      </w:r>
      <w:r w:rsidR="00A54C6C">
        <w:t xml:space="preserve">из них: налоговые доходы в сумме </w:t>
      </w:r>
      <w:r w:rsidR="0046379C">
        <w:t>322 416,3</w:t>
      </w:r>
      <w:r w:rsidR="00A54C6C">
        <w:t xml:space="preserve"> </w:t>
      </w:r>
      <w:proofErr w:type="spellStart"/>
      <w:r w:rsidR="00A54C6C">
        <w:lastRenderedPageBreak/>
        <w:t>тыс.руб</w:t>
      </w:r>
      <w:proofErr w:type="spellEnd"/>
      <w:r w:rsidR="00A54C6C">
        <w:t xml:space="preserve">.; неналоговые доходы в сумме </w:t>
      </w:r>
      <w:r w:rsidR="00235642">
        <w:t>8 440,0</w:t>
      </w:r>
      <w:r w:rsidR="00A54C6C">
        <w:t xml:space="preserve"> </w:t>
      </w:r>
      <w:proofErr w:type="spellStart"/>
      <w:r w:rsidR="00A54C6C">
        <w:t>тыс.руб</w:t>
      </w:r>
      <w:proofErr w:type="spellEnd"/>
      <w:r w:rsidR="00A54C6C">
        <w:t>.;</w:t>
      </w:r>
      <w:r>
        <w:t xml:space="preserve"> безвозмездные поступления в сумме </w:t>
      </w:r>
      <w:r w:rsidR="00235642">
        <w:t>528 597,4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3D17B5" w:rsidRDefault="003D17B5" w:rsidP="003D17B5">
      <w:pPr>
        <w:ind w:firstLine="708"/>
        <w:jc w:val="both"/>
      </w:pPr>
      <w:r>
        <w:t xml:space="preserve">Решением Совета Тунгокоченского муниципального округа от 27.03.2025 № 91 «О внесении изменений в Решение Совета Тунгокоченского муниципального округа на 2025 год и плановый период 2026 и 2027 годов» внесены изменения в доходную часть, увеличив ее на 161 684,9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., исходя из этого</w:t>
      </w:r>
      <w:r w:rsidRPr="00203D4C">
        <w:t xml:space="preserve"> </w:t>
      </w:r>
      <w:r>
        <w:t xml:space="preserve">общий объем доходов составил 1 021 138,6 </w:t>
      </w:r>
      <w:proofErr w:type="spellStart"/>
      <w:r>
        <w:t>тыс.руб</w:t>
      </w:r>
      <w:proofErr w:type="spellEnd"/>
      <w:r>
        <w:t xml:space="preserve">., в том числе налоговые доходы – 351 861,6 </w:t>
      </w:r>
      <w:proofErr w:type="spellStart"/>
      <w:r>
        <w:t>тыс.руб</w:t>
      </w:r>
      <w:proofErr w:type="spellEnd"/>
      <w:r>
        <w:t xml:space="preserve">., неналоговые доходы – 28 440,0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 и безвозмездные поступления в сумме 640 837,0 </w:t>
      </w:r>
      <w:proofErr w:type="spellStart"/>
      <w:r>
        <w:t>тыс.руб</w:t>
      </w:r>
      <w:proofErr w:type="spellEnd"/>
      <w:r>
        <w:t>.</w:t>
      </w:r>
    </w:p>
    <w:p w:rsidR="003D17B5" w:rsidRDefault="003D17B5" w:rsidP="00164901">
      <w:pPr>
        <w:ind w:firstLine="708"/>
        <w:jc w:val="both"/>
      </w:pPr>
    </w:p>
    <w:p w:rsidR="0089081C" w:rsidRDefault="00D13845" w:rsidP="0089081C">
      <w:pPr>
        <w:ind w:firstLine="708"/>
        <w:jc w:val="both"/>
      </w:pPr>
      <w:r>
        <w:t>Проектом Решения предлагается внести изменения в доходную часть бюджета, увеличив</w:t>
      </w:r>
      <w:r w:rsidR="009534AC">
        <w:t xml:space="preserve"> ее</w:t>
      </w:r>
      <w:r w:rsidR="00E91CBA">
        <w:t xml:space="preserve"> к утвержденным</w:t>
      </w:r>
      <w:r w:rsidR="003F3E86">
        <w:t xml:space="preserve"> назначениям</w:t>
      </w:r>
      <w:r>
        <w:t xml:space="preserve"> на</w:t>
      </w:r>
      <w:r w:rsidRPr="00FC7581">
        <w:t xml:space="preserve"> </w:t>
      </w:r>
      <w:r w:rsidR="000B145C">
        <w:t>81</w:t>
      </w:r>
      <w:r w:rsidR="000F18B5">
        <w:t> 16</w:t>
      </w:r>
      <w:r w:rsidR="000B145C">
        <w:t>3</w:t>
      </w:r>
      <w:r w:rsidR="000F18B5">
        <w:t>,</w:t>
      </w:r>
      <w:r w:rsidR="000B145C">
        <w:t>5</w:t>
      </w:r>
      <w:r w:rsidR="0006120B" w:rsidRPr="00FC7581"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="005570BE">
        <w:t xml:space="preserve"> или на </w:t>
      </w:r>
      <w:r w:rsidR="000B145C">
        <w:t>7</w:t>
      </w:r>
      <w:r w:rsidR="0089081C">
        <w:t>,</w:t>
      </w:r>
      <w:r w:rsidR="000B145C">
        <w:t>9</w:t>
      </w:r>
      <w:r w:rsidR="0006120B">
        <w:t>%.</w:t>
      </w:r>
    </w:p>
    <w:p w:rsidR="00DC1C33" w:rsidRDefault="00D13845" w:rsidP="00DC1C33">
      <w:pPr>
        <w:ind w:firstLine="708"/>
        <w:jc w:val="both"/>
      </w:pPr>
      <w:r>
        <w:t xml:space="preserve">Таким образом, общий объем доходов составит </w:t>
      </w:r>
      <w:r w:rsidR="00B008EB">
        <w:t>1 </w:t>
      </w:r>
      <w:r w:rsidR="000B145C">
        <w:t>1</w:t>
      </w:r>
      <w:r w:rsidR="00B008EB">
        <w:t>01 </w:t>
      </w:r>
      <w:r w:rsidR="000B145C">
        <w:t>302</w:t>
      </w:r>
      <w:r w:rsidR="00B008EB">
        <w:t>,</w:t>
      </w:r>
      <w:r w:rsidR="000B145C">
        <w:t>1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в </w:t>
      </w:r>
      <w:proofErr w:type="spellStart"/>
      <w:r>
        <w:t>т.ч</w:t>
      </w:r>
      <w:proofErr w:type="spellEnd"/>
      <w:r>
        <w:t xml:space="preserve">. </w:t>
      </w:r>
      <w:r w:rsidR="002405EF">
        <w:t xml:space="preserve">налоговые доходы – </w:t>
      </w:r>
      <w:r w:rsidR="000B145C">
        <w:t>401 861,6</w:t>
      </w:r>
      <w:r w:rsidR="002405EF">
        <w:t xml:space="preserve"> </w:t>
      </w:r>
      <w:proofErr w:type="spellStart"/>
      <w:r w:rsidR="002405EF">
        <w:t>тыс.руб</w:t>
      </w:r>
      <w:proofErr w:type="spellEnd"/>
      <w:r w:rsidR="002405EF">
        <w:t xml:space="preserve">., неналоговые доходы – </w:t>
      </w:r>
      <w:r w:rsidR="00FA2060">
        <w:t>28 440,0</w:t>
      </w:r>
      <w:r w:rsidR="002405EF">
        <w:t xml:space="preserve"> </w:t>
      </w:r>
      <w:proofErr w:type="spellStart"/>
      <w:r w:rsidR="002405EF">
        <w:t>тыс.руб</w:t>
      </w:r>
      <w:proofErr w:type="spellEnd"/>
      <w:r w:rsidR="002405EF">
        <w:t xml:space="preserve">. и </w:t>
      </w:r>
      <w:r>
        <w:t xml:space="preserve">безвозмездные поступления в сумме </w:t>
      </w:r>
      <w:r w:rsidR="000B145C">
        <w:t>671</w:t>
      </w:r>
      <w:r w:rsidR="00FA2060">
        <w:t> </w:t>
      </w:r>
      <w:r w:rsidR="000B145C">
        <w:t>000</w:t>
      </w:r>
      <w:r w:rsidR="00FA2060">
        <w:t>,</w:t>
      </w:r>
      <w:r w:rsidR="000B145C">
        <w:t>5</w:t>
      </w:r>
      <w:r w:rsidR="002405EF">
        <w:t xml:space="preserve"> тыс. </w:t>
      </w:r>
      <w:r>
        <w:t xml:space="preserve">руб. </w:t>
      </w:r>
      <w:r w:rsidR="0050327C">
        <w:t>(</w:t>
      </w:r>
      <w:r w:rsidR="0050327C" w:rsidRPr="0050327C">
        <w:rPr>
          <w:sz w:val="20"/>
          <w:szCs w:val="20"/>
        </w:rPr>
        <w:t>приложение №1</w:t>
      </w:r>
      <w:r w:rsidR="0050327C">
        <w:t>)</w:t>
      </w:r>
    </w:p>
    <w:p w:rsidR="00DC1C33" w:rsidRDefault="0006120B" w:rsidP="00DC1C33">
      <w:pPr>
        <w:ind w:firstLine="708"/>
        <w:jc w:val="both"/>
      </w:pPr>
      <w:r>
        <w:t>Изменить</w:t>
      </w:r>
      <w:r w:rsidR="00D13845" w:rsidRPr="005E029B">
        <w:t xml:space="preserve"> </w:t>
      </w:r>
      <w:r w:rsidR="00D13845" w:rsidRPr="00D22FEB">
        <w:t>доходную часть бюджета предлагается за счет</w:t>
      </w:r>
      <w:r w:rsidR="00B46585">
        <w:t xml:space="preserve"> поступлений:</w:t>
      </w:r>
    </w:p>
    <w:p w:rsidR="00DC1C33" w:rsidRDefault="00B46585" w:rsidP="00DC1C33">
      <w:pPr>
        <w:jc w:val="both"/>
      </w:pPr>
      <w:r>
        <w:t xml:space="preserve">* </w:t>
      </w:r>
      <w:r w:rsidRPr="00653C0C">
        <w:rPr>
          <w:i/>
        </w:rPr>
        <w:t>налоговых доходов</w:t>
      </w:r>
      <w:r w:rsidR="00607D15">
        <w:t xml:space="preserve"> на сумму </w:t>
      </w:r>
      <w:r w:rsidR="00FC7581">
        <w:t>+</w:t>
      </w:r>
      <w:r w:rsidR="000B145C">
        <w:t>50 000,0</w:t>
      </w:r>
      <w:r w:rsidR="00607D15">
        <w:t xml:space="preserve"> </w:t>
      </w:r>
      <w:proofErr w:type="spellStart"/>
      <w:r w:rsidR="00607D15">
        <w:t>тыс</w:t>
      </w:r>
      <w:proofErr w:type="gramStart"/>
      <w:r w:rsidR="00607D15">
        <w:t>.р</w:t>
      </w:r>
      <w:proofErr w:type="gramEnd"/>
      <w:r w:rsidR="00607D15">
        <w:t>уб</w:t>
      </w:r>
      <w:proofErr w:type="spellEnd"/>
      <w:r w:rsidR="00607D15">
        <w:t>.</w:t>
      </w:r>
    </w:p>
    <w:p w:rsidR="00DC1C33" w:rsidRDefault="00653C0C" w:rsidP="00DC1C33">
      <w:pPr>
        <w:jc w:val="both"/>
      </w:pPr>
      <w:r>
        <w:t>*</w:t>
      </w:r>
      <w:r w:rsidR="00D13845" w:rsidRPr="00D22FEB">
        <w:t xml:space="preserve"> </w:t>
      </w:r>
      <w:r w:rsidR="00D13845" w:rsidRPr="00653C0C">
        <w:rPr>
          <w:i/>
        </w:rPr>
        <w:t>безвозмездных поступлений</w:t>
      </w:r>
      <w:r w:rsidR="001730BC" w:rsidRPr="00D22FEB">
        <w:t xml:space="preserve"> в сумме </w:t>
      </w:r>
      <w:r w:rsidR="00B72F3E">
        <w:t>+</w:t>
      </w:r>
      <w:r w:rsidR="00DC1C33">
        <w:t xml:space="preserve"> </w:t>
      </w:r>
      <w:r w:rsidR="00633564">
        <w:t>30 163,5</w:t>
      </w:r>
      <w:r w:rsidR="005A2445">
        <w:rPr>
          <w:i/>
        </w:rPr>
        <w:t xml:space="preserve"> </w:t>
      </w:r>
      <w:proofErr w:type="spellStart"/>
      <w:r w:rsidR="001730BC" w:rsidRPr="00D22FEB">
        <w:t>тыс</w:t>
      </w:r>
      <w:proofErr w:type="gramStart"/>
      <w:r w:rsidR="001730BC" w:rsidRPr="00D22FEB">
        <w:t>.р</w:t>
      </w:r>
      <w:proofErr w:type="gramEnd"/>
      <w:r w:rsidR="001730BC" w:rsidRPr="00D22FEB">
        <w:t>уб</w:t>
      </w:r>
      <w:proofErr w:type="spellEnd"/>
      <w:r w:rsidR="001730BC" w:rsidRPr="00D22FEB">
        <w:t>.</w:t>
      </w:r>
      <w:r w:rsidR="007A1AD1" w:rsidRPr="00D22FEB">
        <w:t xml:space="preserve">, </w:t>
      </w:r>
      <w:r w:rsidR="00D22FEB" w:rsidRPr="00773018">
        <w:t>в том числе:</w:t>
      </w:r>
    </w:p>
    <w:p w:rsidR="00DC1C33" w:rsidRDefault="00452A94" w:rsidP="00DC1C33">
      <w:pPr>
        <w:ind w:firstLine="708"/>
        <w:jc w:val="both"/>
      </w:pPr>
      <w:r>
        <w:rPr>
          <w:i/>
        </w:rPr>
        <w:t xml:space="preserve">- </w:t>
      </w:r>
      <w:r w:rsidRPr="00452A94">
        <w:t>дотации на сумму</w:t>
      </w:r>
      <w:r w:rsidR="00633564">
        <w:t>:</w:t>
      </w:r>
      <w:r w:rsidRPr="00452A94">
        <w:t xml:space="preserve"> </w:t>
      </w:r>
      <w:r w:rsidR="00DC1C33">
        <w:t xml:space="preserve">+ </w:t>
      </w:r>
      <w:r w:rsidR="00633564">
        <w:t>4 508,7</w:t>
      </w:r>
      <w:r w:rsidRPr="00452A94">
        <w:t xml:space="preserve"> </w:t>
      </w:r>
      <w:proofErr w:type="spellStart"/>
      <w:r w:rsidRPr="00452A94">
        <w:t>тыс</w:t>
      </w:r>
      <w:proofErr w:type="gramStart"/>
      <w:r w:rsidRPr="00452A94">
        <w:t>.р</w:t>
      </w:r>
      <w:proofErr w:type="gramEnd"/>
      <w:r w:rsidRPr="00452A94">
        <w:t>уб</w:t>
      </w:r>
      <w:proofErr w:type="spellEnd"/>
      <w:r w:rsidRPr="00452A94">
        <w:t>.;</w:t>
      </w:r>
    </w:p>
    <w:p w:rsidR="00DC1C33" w:rsidRDefault="0012046A" w:rsidP="00DC1C33">
      <w:pPr>
        <w:ind w:firstLine="708"/>
        <w:jc w:val="both"/>
      </w:pPr>
      <w:r w:rsidRPr="005B7D74">
        <w:t>- субсидии на сумму</w:t>
      </w:r>
      <w:r w:rsidR="00633564">
        <w:t>:</w:t>
      </w:r>
      <w:r w:rsidRPr="005B7D74">
        <w:t xml:space="preserve"> </w:t>
      </w:r>
      <w:r w:rsidR="00633564">
        <w:t>–</w:t>
      </w:r>
      <w:r w:rsidR="00DC1C33">
        <w:t xml:space="preserve"> </w:t>
      </w:r>
      <w:r w:rsidR="00633564">
        <w:t>11 756,6</w:t>
      </w:r>
      <w:r w:rsidR="00D22FEB" w:rsidRPr="005B7D74">
        <w:t xml:space="preserve"> </w:t>
      </w:r>
      <w:proofErr w:type="spellStart"/>
      <w:r w:rsidR="00D22FEB" w:rsidRPr="005B7D74">
        <w:t>тыс</w:t>
      </w:r>
      <w:proofErr w:type="gramStart"/>
      <w:r w:rsidR="00D22FEB" w:rsidRPr="005B7D74">
        <w:t>.р</w:t>
      </w:r>
      <w:proofErr w:type="gramEnd"/>
      <w:r w:rsidR="00D22FEB" w:rsidRPr="005B7D74">
        <w:t>уб</w:t>
      </w:r>
      <w:proofErr w:type="spellEnd"/>
      <w:r w:rsidR="00D22FEB" w:rsidRPr="005B7D74">
        <w:t>.;</w:t>
      </w:r>
    </w:p>
    <w:p w:rsidR="00DC1C33" w:rsidRDefault="0012046A" w:rsidP="00DC1C33">
      <w:pPr>
        <w:ind w:firstLine="708"/>
        <w:jc w:val="both"/>
      </w:pPr>
      <w:r w:rsidRPr="005B7D74">
        <w:t>- субвенции на</w:t>
      </w:r>
      <w:r w:rsidR="00633564">
        <w:t>: + 417,10</w:t>
      </w:r>
      <w:r w:rsidR="00D22FEB" w:rsidRPr="005B7D74">
        <w:t xml:space="preserve"> </w:t>
      </w:r>
      <w:proofErr w:type="spellStart"/>
      <w:r w:rsidR="00D22FEB" w:rsidRPr="005B7D74">
        <w:t>тыс</w:t>
      </w:r>
      <w:proofErr w:type="gramStart"/>
      <w:r w:rsidR="00D22FEB" w:rsidRPr="005B7D74">
        <w:t>.р</w:t>
      </w:r>
      <w:proofErr w:type="gramEnd"/>
      <w:r w:rsidR="00D22FEB" w:rsidRPr="005B7D74">
        <w:t>уб</w:t>
      </w:r>
      <w:proofErr w:type="spellEnd"/>
      <w:r w:rsidR="00D22FEB" w:rsidRPr="005B7D74">
        <w:t>.;</w:t>
      </w:r>
    </w:p>
    <w:p w:rsidR="00DC1C33" w:rsidRDefault="00D22FEB" w:rsidP="00DC1C33">
      <w:pPr>
        <w:ind w:firstLine="708"/>
        <w:jc w:val="both"/>
      </w:pPr>
      <w:r w:rsidRPr="005B7D74">
        <w:t>-</w:t>
      </w:r>
      <w:r w:rsidR="0012046A" w:rsidRPr="005B7D74">
        <w:t xml:space="preserve"> </w:t>
      </w:r>
      <w:r w:rsidRPr="005B7D74">
        <w:t>межбюджетные трансферты</w:t>
      </w:r>
      <w:r w:rsidR="009B5DE4" w:rsidRPr="005B7D74">
        <w:t xml:space="preserve"> на сумму</w:t>
      </w:r>
      <w:r w:rsidR="00633564">
        <w:t>:</w:t>
      </w:r>
      <w:r w:rsidR="009B5DE4" w:rsidRPr="005B7D74">
        <w:t xml:space="preserve"> </w:t>
      </w:r>
      <w:r w:rsidR="005D28D9" w:rsidRPr="005B7D74">
        <w:t>+</w:t>
      </w:r>
      <w:r w:rsidR="00DC1C33">
        <w:t xml:space="preserve"> </w:t>
      </w:r>
      <w:r w:rsidR="00633564">
        <w:t>36 696,8</w:t>
      </w:r>
      <w:r w:rsidRPr="005B7D74">
        <w:t xml:space="preserve"> </w:t>
      </w:r>
      <w:proofErr w:type="spellStart"/>
      <w:r w:rsidRPr="005B7D74">
        <w:t>тыс</w:t>
      </w:r>
      <w:proofErr w:type="gramStart"/>
      <w:r w:rsidRPr="005B7D74">
        <w:t>.р</w:t>
      </w:r>
      <w:proofErr w:type="gramEnd"/>
      <w:r w:rsidRPr="005B7D74">
        <w:t>уб</w:t>
      </w:r>
      <w:proofErr w:type="spellEnd"/>
      <w:r w:rsidRPr="005B7D74">
        <w:t>.</w:t>
      </w:r>
    </w:p>
    <w:p w:rsidR="00633564" w:rsidRDefault="00633564" w:rsidP="00DC1C33">
      <w:pPr>
        <w:ind w:firstLine="708"/>
        <w:jc w:val="both"/>
      </w:pPr>
      <w:r>
        <w:t xml:space="preserve">- прочие безвозмездные поступления: + 297,5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9E477B" w:rsidRDefault="009E477B" w:rsidP="009E477B">
      <w:pPr>
        <w:ind w:firstLine="708"/>
        <w:jc w:val="both"/>
      </w:pPr>
    </w:p>
    <w:p w:rsidR="009E477B" w:rsidRDefault="00D13845" w:rsidP="009E477B">
      <w:pPr>
        <w:ind w:firstLine="708"/>
        <w:jc w:val="both"/>
      </w:pPr>
      <w:r>
        <w:t>Основанием для изменения доходов бюджета в части безвозмездных поступлений</w:t>
      </w:r>
      <w:r w:rsidR="0019501A">
        <w:t xml:space="preserve"> </w:t>
      </w:r>
      <w:r w:rsidR="0019501A" w:rsidRPr="009F48FB">
        <w:rPr>
          <w:i/>
        </w:rPr>
        <w:t>из краевого бюджета</w:t>
      </w:r>
      <w:r>
        <w:t xml:space="preserve"> являются справки-уведомления</w:t>
      </w:r>
      <w:r w:rsidR="00E71DE9">
        <w:t xml:space="preserve"> об изменениях бюджетных </w:t>
      </w:r>
      <w:r w:rsidR="00E71DE9" w:rsidRPr="007E72DA">
        <w:t>ассигнований</w:t>
      </w:r>
      <w:r w:rsidR="0046104E" w:rsidRPr="007E72DA">
        <w:t>.</w:t>
      </w:r>
    </w:p>
    <w:p w:rsidR="009E477B" w:rsidRDefault="0046104E" w:rsidP="009E477B">
      <w:pPr>
        <w:ind w:firstLine="708"/>
        <w:jc w:val="both"/>
      </w:pPr>
      <w:r w:rsidRPr="007E72DA">
        <w:t>Целевое направление безвозмездных поступлений отражено в пояснительной записке.</w:t>
      </w:r>
    </w:p>
    <w:p w:rsidR="00CE2583" w:rsidRPr="007E72DA" w:rsidRDefault="00D13845" w:rsidP="009E477B">
      <w:pPr>
        <w:ind w:firstLine="708"/>
        <w:jc w:val="both"/>
        <w:rPr>
          <w:i/>
        </w:rPr>
      </w:pPr>
      <w:r w:rsidRPr="007E72DA">
        <w:t xml:space="preserve">Предлагаемые изменения по проекту Решения внесены </w:t>
      </w:r>
      <w:r w:rsidR="00D06642" w:rsidRPr="007E72DA">
        <w:t>в приложение №</w:t>
      </w:r>
      <w:r w:rsidR="0063144E">
        <w:t xml:space="preserve"> </w:t>
      </w:r>
      <w:r w:rsidR="006C3307">
        <w:t>1</w:t>
      </w:r>
      <w:r w:rsidRPr="007E72DA">
        <w:t xml:space="preserve"> Решения Сов</w:t>
      </w:r>
      <w:r w:rsidR="00ED1A58" w:rsidRPr="007E72DA">
        <w:t xml:space="preserve">ета </w:t>
      </w:r>
      <w:r w:rsidR="0063144E">
        <w:t xml:space="preserve">Тунгокоченского </w:t>
      </w:r>
      <w:r w:rsidR="00ED1A58" w:rsidRPr="007E72DA">
        <w:t>мун</w:t>
      </w:r>
      <w:r w:rsidR="006F1090" w:rsidRPr="007E72DA">
        <w:t>иципал</w:t>
      </w:r>
      <w:r w:rsidR="0046104E" w:rsidRPr="007E72DA">
        <w:t xml:space="preserve">ьного </w:t>
      </w:r>
      <w:r w:rsidR="0063144E">
        <w:t>округа</w:t>
      </w:r>
      <w:r w:rsidR="0046104E" w:rsidRPr="007E72DA">
        <w:t xml:space="preserve"> от </w:t>
      </w:r>
      <w:r w:rsidR="006C3307">
        <w:t>28.11.2024</w:t>
      </w:r>
      <w:r w:rsidRPr="007E72DA">
        <w:t xml:space="preserve"> №</w:t>
      </w:r>
      <w:r w:rsidR="0063144E">
        <w:t xml:space="preserve"> </w:t>
      </w:r>
      <w:r w:rsidR="006C3307">
        <w:t>50</w:t>
      </w:r>
      <w:r w:rsidRPr="007E72DA">
        <w:t xml:space="preserve"> «Об утверждении бюджета </w:t>
      </w:r>
      <w:r w:rsidR="0063144E">
        <w:t xml:space="preserve">Тунгокоченского </w:t>
      </w:r>
      <w:r w:rsidRPr="007E72DA">
        <w:t>муниципального</w:t>
      </w:r>
      <w:r w:rsidR="0063144E">
        <w:t xml:space="preserve"> округа</w:t>
      </w:r>
      <w:r w:rsidR="006F1090" w:rsidRPr="007E72DA">
        <w:t xml:space="preserve"> на 202</w:t>
      </w:r>
      <w:r w:rsidR="006C3307">
        <w:t>5</w:t>
      </w:r>
      <w:r w:rsidRPr="007E72DA">
        <w:t xml:space="preserve"> год</w:t>
      </w:r>
      <w:r w:rsidR="007E72DA" w:rsidRPr="007E72DA">
        <w:t xml:space="preserve"> и плановый период 202</w:t>
      </w:r>
      <w:r w:rsidR="006C3307">
        <w:t>6</w:t>
      </w:r>
      <w:r w:rsidR="007E72DA" w:rsidRPr="007E72DA">
        <w:t xml:space="preserve"> и 202</w:t>
      </w:r>
      <w:r w:rsidR="006C3307">
        <w:t>7</w:t>
      </w:r>
      <w:r w:rsidR="00F777E3" w:rsidRPr="007E72DA">
        <w:t xml:space="preserve"> годов</w:t>
      </w:r>
      <w:r w:rsidRPr="007E72DA">
        <w:t xml:space="preserve">» </w:t>
      </w:r>
      <w:r w:rsidR="00E00314" w:rsidRPr="007E72DA">
        <w:t>в полном объеме</w:t>
      </w:r>
      <w:r w:rsidR="006F1090" w:rsidRPr="007E72DA">
        <w:t>.</w:t>
      </w:r>
    </w:p>
    <w:p w:rsidR="00CF051C" w:rsidRDefault="00CF051C" w:rsidP="00470FF0">
      <w:pPr>
        <w:jc w:val="center"/>
        <w:rPr>
          <w:b/>
        </w:rPr>
      </w:pPr>
    </w:p>
    <w:p w:rsidR="00E329F9" w:rsidRPr="00822F8F" w:rsidRDefault="0078195C" w:rsidP="00470FF0">
      <w:pPr>
        <w:jc w:val="center"/>
        <w:rPr>
          <w:b/>
        </w:rPr>
      </w:pPr>
      <w:r w:rsidRPr="006A3A89">
        <w:rPr>
          <w:b/>
        </w:rPr>
        <w:t>2</w:t>
      </w:r>
      <w:r w:rsidR="00E329F9" w:rsidRPr="006A3A89">
        <w:rPr>
          <w:b/>
        </w:rPr>
        <w:t xml:space="preserve">. </w:t>
      </w:r>
      <w:r w:rsidR="00E12957" w:rsidRPr="006A3A89">
        <w:rPr>
          <w:b/>
        </w:rPr>
        <w:t>Оценка внесения изменений</w:t>
      </w:r>
      <w:r w:rsidR="00E12957" w:rsidRPr="00822F8F">
        <w:rPr>
          <w:b/>
        </w:rPr>
        <w:t xml:space="preserve"> в расходную часть бюджета</w:t>
      </w:r>
    </w:p>
    <w:p w:rsidR="00CF051C" w:rsidRDefault="00CF051C" w:rsidP="005A725F">
      <w:pPr>
        <w:jc w:val="both"/>
      </w:pPr>
    </w:p>
    <w:p w:rsidR="00CE2583" w:rsidRDefault="005A725F" w:rsidP="00252797">
      <w:pPr>
        <w:ind w:firstLine="708"/>
        <w:jc w:val="both"/>
      </w:pPr>
      <w:r>
        <w:t>Общий объем расходов</w:t>
      </w:r>
      <w:r w:rsidRPr="00786107">
        <w:t xml:space="preserve"> бюджета</w:t>
      </w:r>
      <w:r>
        <w:t xml:space="preserve"> муниципального района</w:t>
      </w:r>
      <w:r w:rsidRPr="00786107">
        <w:t xml:space="preserve">, утвержденный Решением Совета </w:t>
      </w:r>
      <w:r w:rsidR="00252797">
        <w:t>Тунгокоченского</w:t>
      </w:r>
      <w:r>
        <w:t xml:space="preserve"> муниципального </w:t>
      </w:r>
      <w:r w:rsidR="00252797">
        <w:t>округа</w:t>
      </w:r>
      <w:r w:rsidR="00816AD0">
        <w:t xml:space="preserve"> от </w:t>
      </w:r>
      <w:r w:rsidR="002D2308">
        <w:t>28</w:t>
      </w:r>
      <w:r w:rsidR="00816AD0">
        <w:t>.1</w:t>
      </w:r>
      <w:r w:rsidR="002D2308">
        <w:t>1</w:t>
      </w:r>
      <w:r w:rsidR="00816AD0">
        <w:t>.202</w:t>
      </w:r>
      <w:r w:rsidR="002D2308">
        <w:t>4</w:t>
      </w:r>
      <w:r w:rsidR="00F95E9B">
        <w:t xml:space="preserve"> </w:t>
      </w:r>
      <w:r>
        <w:t xml:space="preserve">№ </w:t>
      </w:r>
      <w:r w:rsidR="002D2308">
        <w:t>50</w:t>
      </w:r>
      <w:r>
        <w:t xml:space="preserve"> </w:t>
      </w:r>
      <w:r w:rsidRPr="00786107">
        <w:t>«Об утверждении бюджета</w:t>
      </w:r>
      <w:r>
        <w:t xml:space="preserve"> </w:t>
      </w:r>
      <w:r w:rsidR="00252797">
        <w:t xml:space="preserve">Тунгокоченского </w:t>
      </w:r>
      <w:r>
        <w:t>муници</w:t>
      </w:r>
      <w:r w:rsidR="0099549B">
        <w:t>пального округа</w:t>
      </w:r>
      <w:r w:rsidR="00252797">
        <w:t xml:space="preserve"> </w:t>
      </w:r>
      <w:r w:rsidR="00816AD0">
        <w:t>на 202</w:t>
      </w:r>
      <w:r w:rsidR="002D2308">
        <w:t>5</w:t>
      </w:r>
      <w:r>
        <w:t xml:space="preserve"> год</w:t>
      </w:r>
      <w:r w:rsidR="00CE2583">
        <w:t xml:space="preserve"> и</w:t>
      </w:r>
      <w:r w:rsidR="00F777E3">
        <w:t xml:space="preserve"> планов</w:t>
      </w:r>
      <w:r w:rsidR="00816AD0">
        <w:t>ый период 202</w:t>
      </w:r>
      <w:r w:rsidR="002D2308">
        <w:t>6</w:t>
      </w:r>
      <w:r w:rsidR="00816AD0">
        <w:t xml:space="preserve"> и 202</w:t>
      </w:r>
      <w:r w:rsidR="002D2308">
        <w:t>7</w:t>
      </w:r>
      <w:r w:rsidR="00F777E3">
        <w:t xml:space="preserve"> годов</w:t>
      </w:r>
      <w:r w:rsidRPr="00786107">
        <w:t>»</w:t>
      </w:r>
      <w:r w:rsidR="00D931EF">
        <w:t>,</w:t>
      </w:r>
      <w:r w:rsidR="008120EF">
        <w:t xml:space="preserve"> составлял</w:t>
      </w:r>
      <w:r>
        <w:t xml:space="preserve"> </w:t>
      </w:r>
      <w:r w:rsidR="002D2308">
        <w:t>856 182,2</w:t>
      </w:r>
      <w:r w:rsidR="00CE2583">
        <w:t xml:space="preserve"> </w:t>
      </w:r>
      <w:proofErr w:type="spellStart"/>
      <w:r w:rsidR="00CE2583">
        <w:t>тыс</w:t>
      </w:r>
      <w:proofErr w:type="gramStart"/>
      <w:r w:rsidR="00CE2583">
        <w:t>.р</w:t>
      </w:r>
      <w:proofErr w:type="gramEnd"/>
      <w:r w:rsidR="00CE2583">
        <w:t>уб</w:t>
      </w:r>
      <w:proofErr w:type="spellEnd"/>
      <w:r w:rsidR="00CE2583">
        <w:t>.</w:t>
      </w:r>
    </w:p>
    <w:p w:rsidR="00252797" w:rsidRDefault="00AF782C" w:rsidP="00252797">
      <w:pPr>
        <w:ind w:firstLine="708"/>
        <w:jc w:val="both"/>
      </w:pPr>
      <w:r>
        <w:t>Решением Совета Тунгокоченского муниципального округа от 27.03.2025 № 91 «О внесении изменений в Решение Совета Тунгокоченского муниципального округа на 2025 год и плановый период 2026 и 2027 годов» внесены изменения в расходную часть, увеличив е</w:t>
      </w:r>
      <w:r w:rsidR="005A53BB">
        <w:t>ё</w:t>
      </w:r>
      <w:r>
        <w:t xml:space="preserve"> </w:t>
      </w:r>
      <w:r w:rsidR="005A53BB">
        <w:t xml:space="preserve">на 202 726,8  </w:t>
      </w:r>
      <w:proofErr w:type="spellStart"/>
      <w:r w:rsidR="005A53BB">
        <w:t>тыс</w:t>
      </w:r>
      <w:proofErr w:type="gramStart"/>
      <w:r w:rsidR="005A53BB">
        <w:t>.р</w:t>
      </w:r>
      <w:proofErr w:type="gramEnd"/>
      <w:r w:rsidR="005A53BB">
        <w:t>уб</w:t>
      </w:r>
      <w:proofErr w:type="spellEnd"/>
      <w:r w:rsidR="005A53BB">
        <w:t xml:space="preserve">. или на 23,5%, таким образом, общий объем расходов составил 1 058 908,9 </w:t>
      </w:r>
      <w:proofErr w:type="spellStart"/>
      <w:r w:rsidR="005A53BB">
        <w:t>тыс.руб</w:t>
      </w:r>
      <w:proofErr w:type="spellEnd"/>
      <w:r w:rsidR="005A53BB">
        <w:t>.</w:t>
      </w:r>
    </w:p>
    <w:p w:rsidR="005A53BB" w:rsidRDefault="005A53BB" w:rsidP="00252797">
      <w:pPr>
        <w:ind w:firstLine="708"/>
        <w:jc w:val="both"/>
      </w:pPr>
    </w:p>
    <w:p w:rsidR="00252797" w:rsidRDefault="005A725F" w:rsidP="00252797">
      <w:pPr>
        <w:ind w:firstLine="708"/>
        <w:jc w:val="both"/>
      </w:pPr>
      <w:r>
        <w:t xml:space="preserve">Проектом Решения предлагается внести изменения в расходную часть бюджета, </w:t>
      </w:r>
      <w:r w:rsidR="002E7434">
        <w:t>увеличив</w:t>
      </w:r>
      <w:r w:rsidR="001D7B03">
        <w:t xml:space="preserve"> ее</w:t>
      </w:r>
      <w:r>
        <w:t xml:space="preserve"> на </w:t>
      </w:r>
      <w:r w:rsidR="005A53BB">
        <w:t>80 163,62</w:t>
      </w:r>
      <w:r w:rsidR="00FE76C8"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="00D77D3B">
        <w:t xml:space="preserve"> или на </w:t>
      </w:r>
      <w:r w:rsidR="005A53BB">
        <w:t>7</w:t>
      </w:r>
      <w:r w:rsidR="00252797">
        <w:t>,</w:t>
      </w:r>
      <w:r w:rsidR="005A53BB">
        <w:t>6</w:t>
      </w:r>
      <w:r w:rsidR="00F312AF">
        <w:t>%</w:t>
      </w:r>
      <w:r w:rsidR="00E00314">
        <w:t>,</w:t>
      </w:r>
      <w:r w:rsidR="003202FA">
        <w:t xml:space="preserve"> таким образом, общий объем расходов составит </w:t>
      </w:r>
      <w:r w:rsidR="002D2308">
        <w:t>1 </w:t>
      </w:r>
      <w:r w:rsidR="005A53BB">
        <w:t>139</w:t>
      </w:r>
      <w:r w:rsidR="002D2308">
        <w:t> 0</w:t>
      </w:r>
      <w:r w:rsidR="005A53BB">
        <w:t>72</w:t>
      </w:r>
      <w:r w:rsidR="002D2308">
        <w:t>,</w:t>
      </w:r>
      <w:r w:rsidR="005A53BB">
        <w:t>62</w:t>
      </w:r>
      <w:r w:rsidR="00252797">
        <w:t xml:space="preserve"> </w:t>
      </w:r>
      <w:proofErr w:type="spellStart"/>
      <w:r w:rsidR="003202FA">
        <w:t>тыс.руб</w:t>
      </w:r>
      <w:proofErr w:type="spellEnd"/>
      <w:r w:rsidR="003202FA">
        <w:t>.</w:t>
      </w:r>
      <w:r>
        <w:t xml:space="preserve"> (</w:t>
      </w:r>
      <w:r w:rsidRPr="0050327C">
        <w:rPr>
          <w:sz w:val="20"/>
          <w:szCs w:val="20"/>
        </w:rPr>
        <w:t>приложение №2</w:t>
      </w:r>
      <w:r>
        <w:t>).</w:t>
      </w:r>
    </w:p>
    <w:p w:rsidR="00837FB5" w:rsidRDefault="00822F8F" w:rsidP="00252797">
      <w:pPr>
        <w:ind w:firstLine="708"/>
        <w:jc w:val="both"/>
      </w:pPr>
      <w:r>
        <w:t>Анализ</w:t>
      </w:r>
      <w:r w:rsidR="00D6557D">
        <w:t xml:space="preserve"> структуры предлагаемых изменений расходной части бюджета </w:t>
      </w:r>
      <w:r>
        <w:t>показал, что доля изменений приходится</w:t>
      </w:r>
      <w:r w:rsidR="00837FB5">
        <w:t>:</w:t>
      </w:r>
    </w:p>
    <w:p w:rsidR="00837FB5" w:rsidRDefault="00837FB5" w:rsidP="00D931EF">
      <w:pPr>
        <w:jc w:val="both"/>
      </w:pPr>
      <w:r>
        <w:t>-</w:t>
      </w:r>
      <w:r w:rsidR="00822F8F">
        <w:t xml:space="preserve"> на</w:t>
      </w:r>
      <w:r>
        <w:t xml:space="preserve"> раздел </w:t>
      </w:r>
      <w:r w:rsidRPr="00837FB5">
        <w:t xml:space="preserve">01 «Общегосударственные </w:t>
      </w:r>
      <w:r w:rsidR="000F29CF">
        <w:t>вопросы</w:t>
      </w:r>
      <w:r w:rsidRPr="00837FB5">
        <w:t>»</w:t>
      </w:r>
      <w:r w:rsidR="000F29CF">
        <w:t xml:space="preserve"> </w:t>
      </w:r>
      <w:r w:rsidRPr="00837FB5">
        <w:t>-</w:t>
      </w:r>
      <w:r w:rsidR="000F29CF">
        <w:t xml:space="preserve"> </w:t>
      </w:r>
      <w:r w:rsidR="005A53BB">
        <w:t>-18,5</w:t>
      </w:r>
      <w:r w:rsidRPr="00837FB5">
        <w:t>%</w:t>
      </w:r>
      <w:r w:rsidR="00356636">
        <w:t xml:space="preserve"> (</w:t>
      </w:r>
      <w:r w:rsidR="005A53BB">
        <w:t>-32 622,0</w:t>
      </w:r>
      <w:r w:rsidR="008120EF">
        <w:t xml:space="preserve"> </w:t>
      </w:r>
      <w:proofErr w:type="spellStart"/>
      <w:r w:rsidR="00FD1950">
        <w:t>тыс</w:t>
      </w:r>
      <w:proofErr w:type="gramStart"/>
      <w:r w:rsidR="00FD1950">
        <w:t>.р</w:t>
      </w:r>
      <w:proofErr w:type="gramEnd"/>
      <w:r w:rsidR="00FD1950">
        <w:t>уб</w:t>
      </w:r>
      <w:proofErr w:type="spellEnd"/>
      <w:r w:rsidR="00FD1950">
        <w:t>.)</w:t>
      </w:r>
      <w:r w:rsidRPr="00837FB5">
        <w:t>;</w:t>
      </w:r>
    </w:p>
    <w:p w:rsidR="000F29CF" w:rsidRDefault="000F29CF" w:rsidP="00D931EF">
      <w:pPr>
        <w:jc w:val="both"/>
      </w:pPr>
      <w:r>
        <w:t xml:space="preserve">- на раздел 02 «Национальная оборона» - </w:t>
      </w:r>
      <w:r w:rsidR="00E06B88">
        <w:t>+</w:t>
      </w:r>
      <w:r w:rsidR="00D10621">
        <w:t>1</w:t>
      </w:r>
      <w:r w:rsidR="00E06B88">
        <w:t>5</w:t>
      </w:r>
      <w:r w:rsidR="00D10621">
        <w:t>,4</w:t>
      </w:r>
      <w:r>
        <w:t xml:space="preserve"> %(</w:t>
      </w:r>
      <w:r w:rsidR="00E06B88">
        <w:t>+</w:t>
      </w:r>
      <w:r w:rsidR="00D10621">
        <w:t>291,62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  <w:r w:rsidR="00D10621">
        <w:t>;</w:t>
      </w:r>
    </w:p>
    <w:p w:rsidR="000F29CF" w:rsidRDefault="000F29CF" w:rsidP="00D931EF">
      <w:pPr>
        <w:jc w:val="both"/>
      </w:pPr>
      <w:r>
        <w:t>- на раздел 03 «</w:t>
      </w:r>
      <w:r w:rsidR="00D10621">
        <w:t>Н</w:t>
      </w:r>
      <w:r>
        <w:t xml:space="preserve">ациональная безопасность и правоохранительная деятельность» - </w:t>
      </w:r>
      <w:r w:rsidR="00D10621">
        <w:t xml:space="preserve">+33,4% (+2 271,10 </w:t>
      </w:r>
      <w:proofErr w:type="spellStart"/>
      <w:r w:rsidR="00D10621">
        <w:t>тыс</w:t>
      </w:r>
      <w:proofErr w:type="gramStart"/>
      <w:r w:rsidR="00D10621">
        <w:t>.р</w:t>
      </w:r>
      <w:proofErr w:type="gramEnd"/>
      <w:r w:rsidR="00D10621">
        <w:t>уб</w:t>
      </w:r>
      <w:proofErr w:type="spellEnd"/>
      <w:r w:rsidR="00D10621">
        <w:t>);</w:t>
      </w:r>
    </w:p>
    <w:p w:rsidR="00356636" w:rsidRPr="00837FB5" w:rsidRDefault="00356636" w:rsidP="00D931EF">
      <w:pPr>
        <w:jc w:val="both"/>
      </w:pPr>
      <w:r>
        <w:t>- на раздел 04 «национальная экономика»</w:t>
      </w:r>
      <w:r w:rsidR="00C55492">
        <w:t xml:space="preserve"> </w:t>
      </w:r>
      <w:r>
        <w:t xml:space="preserve">- </w:t>
      </w:r>
      <w:r w:rsidR="00D10621">
        <w:t>+13,2%</w:t>
      </w:r>
      <w:r w:rsidR="00C55492">
        <w:t xml:space="preserve"> </w:t>
      </w:r>
      <w:r>
        <w:t>(+</w:t>
      </w:r>
      <w:r w:rsidR="00D10621">
        <w:t>6 030,8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.);</w:t>
      </w:r>
    </w:p>
    <w:p w:rsidR="00D6557D" w:rsidRDefault="008120EF" w:rsidP="00D931EF">
      <w:pPr>
        <w:jc w:val="both"/>
      </w:pPr>
      <w:r>
        <w:lastRenderedPageBreak/>
        <w:t>- на раздел 05 «</w:t>
      </w:r>
      <w:r w:rsidR="00837FB5" w:rsidRPr="00837FB5">
        <w:t xml:space="preserve"> </w:t>
      </w:r>
      <w:r>
        <w:t>Жилищно</w:t>
      </w:r>
      <w:r w:rsidR="00356636">
        <w:t xml:space="preserve">-коммунальное хозяйство» - </w:t>
      </w:r>
      <w:r w:rsidR="00D10621">
        <w:t>+33,4%</w:t>
      </w:r>
      <w:r w:rsidR="00356636">
        <w:t xml:space="preserve"> (+</w:t>
      </w:r>
      <w:r w:rsidR="00D10621">
        <w:t>17</w:t>
      </w:r>
      <w:r w:rsidR="00815574">
        <w:t> </w:t>
      </w:r>
      <w:r w:rsidR="00D10621">
        <w:t>01</w:t>
      </w:r>
      <w:r w:rsidR="00815574">
        <w:t>9,</w:t>
      </w:r>
      <w:r w:rsidR="00D10621">
        <w:t>8</w:t>
      </w:r>
      <w:r w:rsidR="00FD1950">
        <w:t xml:space="preserve"> </w:t>
      </w:r>
      <w:proofErr w:type="spellStart"/>
      <w:r w:rsidR="00FD1950">
        <w:t>тыс</w:t>
      </w:r>
      <w:proofErr w:type="gramStart"/>
      <w:r w:rsidR="00FD1950">
        <w:t>.р</w:t>
      </w:r>
      <w:proofErr w:type="gramEnd"/>
      <w:r w:rsidR="00FD1950">
        <w:t>уб</w:t>
      </w:r>
      <w:proofErr w:type="spellEnd"/>
      <w:r w:rsidR="00FD1950">
        <w:t>.)</w:t>
      </w:r>
      <w:r w:rsidR="00837FB5" w:rsidRPr="00837FB5">
        <w:t>;</w:t>
      </w:r>
    </w:p>
    <w:p w:rsidR="0014422F" w:rsidRPr="00837FB5" w:rsidRDefault="0014422F" w:rsidP="00D931EF">
      <w:pPr>
        <w:jc w:val="both"/>
      </w:pPr>
      <w:r>
        <w:t xml:space="preserve">- на раздел 06 «Охрана окружающей среды» - + 100% (+6 961,3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);</w:t>
      </w:r>
    </w:p>
    <w:p w:rsidR="00837FB5" w:rsidRDefault="00837FB5" w:rsidP="00D931EF">
      <w:pPr>
        <w:jc w:val="both"/>
      </w:pPr>
      <w:r w:rsidRPr="00837FB5">
        <w:t xml:space="preserve">- на </w:t>
      </w:r>
      <w:r w:rsidR="00356636">
        <w:t>раздел 07 «Образование» - +</w:t>
      </w:r>
      <w:r w:rsidR="007B76D1">
        <w:t>1</w:t>
      </w:r>
      <w:r w:rsidR="00D10621">
        <w:t>1</w:t>
      </w:r>
      <w:r w:rsidR="007B76D1">
        <w:t>,</w:t>
      </w:r>
      <w:r w:rsidR="00D10621">
        <w:t>1</w:t>
      </w:r>
      <w:r w:rsidRPr="00837FB5">
        <w:t>%</w:t>
      </w:r>
      <w:r w:rsidR="00356636">
        <w:t xml:space="preserve"> (+</w:t>
      </w:r>
      <w:r w:rsidR="00D10621">
        <w:t>71 673,5</w:t>
      </w:r>
      <w:r w:rsidR="00815574">
        <w:t> 011,6</w:t>
      </w:r>
      <w:r w:rsidR="00FD1950">
        <w:t xml:space="preserve"> </w:t>
      </w:r>
      <w:proofErr w:type="spellStart"/>
      <w:r w:rsidR="00FD1950">
        <w:t>тыс</w:t>
      </w:r>
      <w:proofErr w:type="gramStart"/>
      <w:r w:rsidR="00FD1950">
        <w:t>.р</w:t>
      </w:r>
      <w:proofErr w:type="gramEnd"/>
      <w:r w:rsidR="00FD1950">
        <w:t>уб</w:t>
      </w:r>
      <w:proofErr w:type="spellEnd"/>
      <w:r w:rsidR="00FD1950">
        <w:t>.)</w:t>
      </w:r>
      <w:r w:rsidRPr="00837FB5">
        <w:t>;</w:t>
      </w:r>
    </w:p>
    <w:p w:rsidR="00961629" w:rsidRDefault="00961629" w:rsidP="00D931EF">
      <w:pPr>
        <w:jc w:val="both"/>
      </w:pPr>
      <w:r>
        <w:t>- на раздел 08 «Культура и кинематография» - +</w:t>
      </w:r>
      <w:r w:rsidR="00D10621">
        <w:t>12</w:t>
      </w:r>
      <w:r w:rsidR="007B76D1">
        <w:t>,</w:t>
      </w:r>
      <w:r w:rsidR="00D10621">
        <w:t>9</w:t>
      </w:r>
      <w:r>
        <w:t>% (+</w:t>
      </w:r>
      <w:r w:rsidR="007B76D1">
        <w:t>1</w:t>
      </w:r>
      <w:r w:rsidR="00D10621">
        <w:t>0</w:t>
      </w:r>
      <w:r w:rsidR="007B76D1">
        <w:t> </w:t>
      </w:r>
      <w:r w:rsidR="00D10621">
        <w:t>9</w:t>
      </w:r>
      <w:r w:rsidR="007B76D1">
        <w:t>1</w:t>
      </w:r>
      <w:r w:rsidR="00D10621">
        <w:t>2</w:t>
      </w:r>
      <w:r w:rsidR="007B76D1">
        <w:t>,</w:t>
      </w:r>
      <w:r w:rsidR="00D10621">
        <w:t>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</w:p>
    <w:p w:rsidR="00961629" w:rsidRDefault="00961629" w:rsidP="00D931EF">
      <w:pPr>
        <w:jc w:val="both"/>
      </w:pPr>
      <w:r>
        <w:t xml:space="preserve">- на раздел 09 «Здравоохранение» - </w:t>
      </w:r>
      <w:r w:rsidR="007B76D1">
        <w:t>0</w:t>
      </w:r>
    </w:p>
    <w:p w:rsidR="00961629" w:rsidRPr="00837FB5" w:rsidRDefault="00961629" w:rsidP="00D931EF">
      <w:pPr>
        <w:jc w:val="both"/>
      </w:pPr>
      <w:r>
        <w:t>- на раздел 10 «Социальная политика» - +</w:t>
      </w:r>
      <w:r w:rsidR="00D10621">
        <w:t>2</w:t>
      </w:r>
      <w:r w:rsidR="007B76D1">
        <w:t>,6</w:t>
      </w:r>
      <w:r>
        <w:t>% (+</w:t>
      </w:r>
      <w:r w:rsidR="00D10621">
        <w:t>430</w:t>
      </w:r>
      <w:r w:rsidR="007B76D1">
        <w:t xml:space="preserve"> </w:t>
      </w:r>
      <w:proofErr w:type="spellStart"/>
      <w:r w:rsidR="007B76D1">
        <w:t>тыс</w:t>
      </w:r>
      <w:proofErr w:type="gramStart"/>
      <w:r w:rsidR="007B76D1">
        <w:t>.р</w:t>
      </w:r>
      <w:proofErr w:type="gramEnd"/>
      <w:r w:rsidR="007B76D1">
        <w:t>уб</w:t>
      </w:r>
      <w:proofErr w:type="spellEnd"/>
      <w:r w:rsidR="007B76D1">
        <w:t>.</w:t>
      </w:r>
      <w:r>
        <w:t>)</w:t>
      </w:r>
    </w:p>
    <w:p w:rsidR="00837FB5" w:rsidRDefault="00837FB5" w:rsidP="00D931EF">
      <w:pPr>
        <w:jc w:val="both"/>
      </w:pPr>
      <w:r w:rsidRPr="00837FB5">
        <w:t>- на раздел</w:t>
      </w:r>
      <w:r w:rsidR="00E4366E">
        <w:t xml:space="preserve"> 11 «Физическая культура и спорт» - </w:t>
      </w:r>
      <w:r w:rsidR="00D5369C">
        <w:t>10,0%</w:t>
      </w:r>
      <w:r w:rsidR="00F64606">
        <w:t xml:space="preserve"> </w:t>
      </w:r>
      <w:r w:rsidR="007B76D1">
        <w:t>(</w:t>
      </w:r>
      <w:r w:rsidR="00D10621">
        <w:t>-2 805,4</w:t>
      </w:r>
      <w:r w:rsidR="007B76D1">
        <w:t xml:space="preserve"> </w:t>
      </w:r>
      <w:proofErr w:type="spellStart"/>
      <w:r w:rsidR="007B76D1">
        <w:t>тыс</w:t>
      </w:r>
      <w:proofErr w:type="gramStart"/>
      <w:r w:rsidR="007B76D1">
        <w:t>.р</w:t>
      </w:r>
      <w:proofErr w:type="gramEnd"/>
      <w:r w:rsidR="007B76D1">
        <w:t>уб</w:t>
      </w:r>
      <w:proofErr w:type="spellEnd"/>
      <w:r w:rsidR="007B76D1">
        <w:t>.)</w:t>
      </w:r>
    </w:p>
    <w:p w:rsidR="005E191C" w:rsidRPr="00837FB5" w:rsidRDefault="005E191C" w:rsidP="00D931EF">
      <w:pPr>
        <w:jc w:val="both"/>
      </w:pPr>
      <w:r>
        <w:t>- на раздел 13 Обслуживание государственного и муниципального долга -0</w:t>
      </w:r>
    </w:p>
    <w:p w:rsidR="005D47EA" w:rsidRDefault="005D47EA" w:rsidP="00D931EF">
      <w:pPr>
        <w:jc w:val="both"/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620"/>
        <w:gridCol w:w="1440"/>
        <w:gridCol w:w="1260"/>
        <w:gridCol w:w="1260"/>
      </w:tblGrid>
      <w:tr w:rsidR="0023746C" w:rsidRPr="0087144E" w:rsidTr="0087144E">
        <w:trPr>
          <w:trHeight w:val="940"/>
        </w:trPr>
        <w:tc>
          <w:tcPr>
            <w:tcW w:w="3600" w:type="dxa"/>
            <w:shd w:val="clear" w:color="auto" w:fill="auto"/>
          </w:tcPr>
          <w:p w:rsidR="0023746C" w:rsidRPr="0087144E" w:rsidRDefault="0023746C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Расходы</w:t>
            </w:r>
          </w:p>
        </w:tc>
        <w:tc>
          <w:tcPr>
            <w:tcW w:w="1620" w:type="dxa"/>
            <w:shd w:val="clear" w:color="auto" w:fill="auto"/>
          </w:tcPr>
          <w:p w:rsidR="0023746C" w:rsidRPr="0087144E" w:rsidRDefault="0023746C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утверждено</w:t>
            </w:r>
          </w:p>
          <w:p w:rsidR="0023746C" w:rsidRPr="0087144E" w:rsidRDefault="0023746C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Решением</w:t>
            </w:r>
          </w:p>
          <w:p w:rsidR="0023746C" w:rsidRPr="0087144E" w:rsidRDefault="00E4366E" w:rsidP="00160038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 xml:space="preserve">Совета от </w:t>
            </w:r>
            <w:r w:rsidR="00171054">
              <w:rPr>
                <w:sz w:val="20"/>
                <w:szCs w:val="20"/>
              </w:rPr>
              <w:t>2</w:t>
            </w:r>
            <w:r w:rsidR="00160038">
              <w:rPr>
                <w:sz w:val="20"/>
                <w:szCs w:val="20"/>
              </w:rPr>
              <w:t>7</w:t>
            </w:r>
            <w:r w:rsidR="00171054">
              <w:rPr>
                <w:sz w:val="20"/>
                <w:szCs w:val="20"/>
              </w:rPr>
              <w:t>.</w:t>
            </w:r>
            <w:r w:rsidR="00160038">
              <w:rPr>
                <w:sz w:val="20"/>
                <w:szCs w:val="20"/>
              </w:rPr>
              <w:t>03</w:t>
            </w:r>
            <w:r w:rsidR="00171054">
              <w:rPr>
                <w:sz w:val="20"/>
                <w:szCs w:val="20"/>
              </w:rPr>
              <w:t>.202</w:t>
            </w:r>
            <w:r w:rsidR="00160038">
              <w:rPr>
                <w:sz w:val="20"/>
                <w:szCs w:val="20"/>
              </w:rPr>
              <w:t>5</w:t>
            </w:r>
            <w:r w:rsidRPr="0087144E">
              <w:rPr>
                <w:sz w:val="20"/>
                <w:szCs w:val="20"/>
              </w:rPr>
              <w:t xml:space="preserve"> №</w:t>
            </w:r>
            <w:r w:rsidR="004C4462" w:rsidRPr="0087144E">
              <w:rPr>
                <w:sz w:val="20"/>
                <w:szCs w:val="20"/>
              </w:rPr>
              <w:t xml:space="preserve"> </w:t>
            </w:r>
            <w:r w:rsidR="00160038">
              <w:rPr>
                <w:sz w:val="20"/>
                <w:szCs w:val="20"/>
              </w:rPr>
              <w:t>91</w:t>
            </w:r>
          </w:p>
        </w:tc>
        <w:tc>
          <w:tcPr>
            <w:tcW w:w="1440" w:type="dxa"/>
            <w:shd w:val="clear" w:color="auto" w:fill="auto"/>
          </w:tcPr>
          <w:p w:rsidR="0023746C" w:rsidRPr="0087144E" w:rsidRDefault="0023746C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1260" w:type="dxa"/>
            <w:shd w:val="clear" w:color="auto" w:fill="auto"/>
          </w:tcPr>
          <w:p w:rsidR="00DD0383" w:rsidRPr="0087144E" w:rsidRDefault="0023746C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Отклонение</w:t>
            </w:r>
          </w:p>
          <w:p w:rsidR="0023746C" w:rsidRPr="0087144E" w:rsidRDefault="00DD0383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(</w:t>
            </w:r>
            <w:r w:rsidR="0023746C" w:rsidRPr="0087144E">
              <w:rPr>
                <w:sz w:val="20"/>
                <w:szCs w:val="20"/>
              </w:rPr>
              <w:t>гр.3-гр.2)</w:t>
            </w:r>
          </w:p>
        </w:tc>
        <w:tc>
          <w:tcPr>
            <w:tcW w:w="1260" w:type="dxa"/>
            <w:shd w:val="clear" w:color="auto" w:fill="auto"/>
          </w:tcPr>
          <w:p w:rsidR="0023746C" w:rsidRPr="0087144E" w:rsidRDefault="0023746C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Удельный вес,</w:t>
            </w:r>
          </w:p>
          <w:p w:rsidR="0023746C" w:rsidRPr="0087144E" w:rsidRDefault="0023746C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%</w:t>
            </w:r>
          </w:p>
        </w:tc>
      </w:tr>
      <w:tr w:rsidR="008120EF" w:rsidRPr="0087144E" w:rsidTr="0087144E">
        <w:tc>
          <w:tcPr>
            <w:tcW w:w="3600" w:type="dxa"/>
            <w:shd w:val="clear" w:color="auto" w:fill="auto"/>
          </w:tcPr>
          <w:p w:rsidR="008120EF" w:rsidRPr="0087144E" w:rsidRDefault="008120EF" w:rsidP="0087144E">
            <w:pPr>
              <w:jc w:val="center"/>
              <w:rPr>
                <w:sz w:val="16"/>
                <w:szCs w:val="16"/>
              </w:rPr>
            </w:pPr>
            <w:r w:rsidRPr="0087144E">
              <w:rPr>
                <w:sz w:val="16"/>
                <w:szCs w:val="16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8120EF" w:rsidRPr="0087144E" w:rsidRDefault="0023746C" w:rsidP="0087144E">
            <w:pPr>
              <w:jc w:val="center"/>
              <w:rPr>
                <w:sz w:val="16"/>
                <w:szCs w:val="16"/>
              </w:rPr>
            </w:pPr>
            <w:r w:rsidRPr="0087144E">
              <w:rPr>
                <w:sz w:val="16"/>
                <w:szCs w:val="16"/>
              </w:rPr>
              <w:t>2</w:t>
            </w:r>
          </w:p>
        </w:tc>
        <w:tc>
          <w:tcPr>
            <w:tcW w:w="1440" w:type="dxa"/>
            <w:shd w:val="clear" w:color="auto" w:fill="auto"/>
          </w:tcPr>
          <w:p w:rsidR="008120EF" w:rsidRPr="0087144E" w:rsidRDefault="0023746C" w:rsidP="0087144E">
            <w:pPr>
              <w:jc w:val="center"/>
              <w:rPr>
                <w:sz w:val="16"/>
                <w:szCs w:val="16"/>
              </w:rPr>
            </w:pPr>
            <w:r w:rsidRPr="0087144E">
              <w:rPr>
                <w:sz w:val="16"/>
                <w:szCs w:val="16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8120EF" w:rsidRPr="0087144E" w:rsidRDefault="0023746C" w:rsidP="0087144E">
            <w:pPr>
              <w:jc w:val="center"/>
              <w:rPr>
                <w:sz w:val="16"/>
                <w:szCs w:val="16"/>
              </w:rPr>
            </w:pPr>
            <w:r w:rsidRPr="0087144E">
              <w:rPr>
                <w:sz w:val="16"/>
                <w:szCs w:val="16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8120EF" w:rsidRPr="0087144E" w:rsidRDefault="0023746C" w:rsidP="0087144E">
            <w:pPr>
              <w:jc w:val="center"/>
              <w:rPr>
                <w:sz w:val="16"/>
                <w:szCs w:val="16"/>
              </w:rPr>
            </w:pPr>
            <w:r w:rsidRPr="0087144E">
              <w:rPr>
                <w:sz w:val="16"/>
                <w:szCs w:val="16"/>
              </w:rPr>
              <w:t>5</w:t>
            </w:r>
          </w:p>
        </w:tc>
      </w:tr>
      <w:tr w:rsidR="00160038" w:rsidRPr="0087144E" w:rsidTr="0087144E">
        <w:tc>
          <w:tcPr>
            <w:tcW w:w="3600" w:type="dxa"/>
            <w:shd w:val="clear" w:color="auto" w:fill="auto"/>
          </w:tcPr>
          <w:p w:rsidR="00160038" w:rsidRPr="0087144E" w:rsidRDefault="00160038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Общегосударственные расходы (р.01)</w:t>
            </w:r>
          </w:p>
        </w:tc>
        <w:tc>
          <w:tcPr>
            <w:tcW w:w="1620" w:type="dxa"/>
            <w:shd w:val="clear" w:color="auto" w:fill="auto"/>
          </w:tcPr>
          <w:p w:rsidR="00160038" w:rsidRPr="0087144E" w:rsidRDefault="00160038" w:rsidP="00CF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175 884,1</w:t>
            </w:r>
          </w:p>
        </w:tc>
        <w:tc>
          <w:tcPr>
            <w:tcW w:w="1440" w:type="dxa"/>
            <w:shd w:val="clear" w:color="auto" w:fill="auto"/>
          </w:tcPr>
          <w:p w:rsidR="00160038" w:rsidRPr="0087144E" w:rsidRDefault="0014422F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143 262,10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14422F" w:rsidP="00144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600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32 622,0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831BBE" w:rsidP="00831B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12,6</w:t>
            </w:r>
          </w:p>
        </w:tc>
      </w:tr>
      <w:tr w:rsidR="00160038" w:rsidRPr="0087144E" w:rsidTr="0087144E">
        <w:tc>
          <w:tcPr>
            <w:tcW w:w="3600" w:type="dxa"/>
            <w:shd w:val="clear" w:color="auto" w:fill="auto"/>
          </w:tcPr>
          <w:p w:rsidR="00160038" w:rsidRPr="0087144E" w:rsidRDefault="00160038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Национальная оборона (р.02)</w:t>
            </w:r>
          </w:p>
        </w:tc>
        <w:tc>
          <w:tcPr>
            <w:tcW w:w="1620" w:type="dxa"/>
            <w:shd w:val="clear" w:color="auto" w:fill="auto"/>
          </w:tcPr>
          <w:p w:rsidR="00160038" w:rsidRPr="0087144E" w:rsidRDefault="00160038" w:rsidP="00CF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1 892,7</w:t>
            </w:r>
          </w:p>
        </w:tc>
        <w:tc>
          <w:tcPr>
            <w:tcW w:w="1440" w:type="dxa"/>
            <w:shd w:val="clear" w:color="auto" w:fill="auto"/>
          </w:tcPr>
          <w:p w:rsidR="00160038" w:rsidRPr="0087144E" w:rsidRDefault="0014422F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2 184,32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14422F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+ 291,62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831BBE" w:rsidP="00871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</w:t>
            </w:r>
          </w:p>
        </w:tc>
      </w:tr>
      <w:tr w:rsidR="00160038" w:rsidRPr="0087144E" w:rsidTr="0087144E">
        <w:tc>
          <w:tcPr>
            <w:tcW w:w="3600" w:type="dxa"/>
            <w:shd w:val="clear" w:color="auto" w:fill="auto"/>
          </w:tcPr>
          <w:p w:rsidR="00160038" w:rsidRPr="0087144E" w:rsidRDefault="00160038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Национальная безопасность и правоохранительная деятельность (р.03)</w:t>
            </w:r>
          </w:p>
        </w:tc>
        <w:tc>
          <w:tcPr>
            <w:tcW w:w="1620" w:type="dxa"/>
            <w:shd w:val="clear" w:color="auto" w:fill="auto"/>
          </w:tcPr>
          <w:p w:rsidR="00160038" w:rsidRPr="0087144E" w:rsidRDefault="00160038" w:rsidP="00144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14422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792</w:t>
            </w:r>
            <w:r w:rsidR="0014422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</w:tcPr>
          <w:p w:rsidR="00160038" w:rsidRPr="0087144E" w:rsidRDefault="0014422F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9 063,7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14422F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+ 2 271,10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831BBE" w:rsidP="00871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0,8</w:t>
            </w:r>
          </w:p>
        </w:tc>
      </w:tr>
      <w:tr w:rsidR="00160038" w:rsidRPr="0087144E" w:rsidTr="0087144E">
        <w:trPr>
          <w:trHeight w:val="367"/>
        </w:trPr>
        <w:tc>
          <w:tcPr>
            <w:tcW w:w="3600" w:type="dxa"/>
            <w:shd w:val="clear" w:color="auto" w:fill="auto"/>
          </w:tcPr>
          <w:p w:rsidR="00160038" w:rsidRPr="0087144E" w:rsidRDefault="00160038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Национальная экономика (р.04)</w:t>
            </w:r>
          </w:p>
        </w:tc>
        <w:tc>
          <w:tcPr>
            <w:tcW w:w="1620" w:type="dxa"/>
            <w:shd w:val="clear" w:color="auto" w:fill="auto"/>
          </w:tcPr>
          <w:p w:rsidR="00160038" w:rsidRPr="0087144E" w:rsidRDefault="00160038" w:rsidP="00CF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45 546,0</w:t>
            </w:r>
          </w:p>
        </w:tc>
        <w:tc>
          <w:tcPr>
            <w:tcW w:w="1440" w:type="dxa"/>
            <w:shd w:val="clear" w:color="auto" w:fill="auto"/>
          </w:tcPr>
          <w:p w:rsidR="00160038" w:rsidRPr="0087144E" w:rsidRDefault="0014422F" w:rsidP="001442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51 576,8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14422F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+ 6 030,8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831BBE" w:rsidP="00871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4,5</w:t>
            </w:r>
          </w:p>
        </w:tc>
      </w:tr>
      <w:tr w:rsidR="00160038" w:rsidRPr="0087144E" w:rsidTr="0087144E">
        <w:tc>
          <w:tcPr>
            <w:tcW w:w="3600" w:type="dxa"/>
            <w:shd w:val="clear" w:color="auto" w:fill="auto"/>
          </w:tcPr>
          <w:p w:rsidR="00160038" w:rsidRPr="0087144E" w:rsidRDefault="00160038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Жилищно-коммунальное хозяйство (р.05)</w:t>
            </w:r>
          </w:p>
        </w:tc>
        <w:tc>
          <w:tcPr>
            <w:tcW w:w="1620" w:type="dxa"/>
            <w:shd w:val="clear" w:color="auto" w:fill="auto"/>
          </w:tcPr>
          <w:p w:rsidR="00160038" w:rsidRPr="0087144E" w:rsidRDefault="00160038" w:rsidP="00CF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50 980,1</w:t>
            </w:r>
          </w:p>
        </w:tc>
        <w:tc>
          <w:tcPr>
            <w:tcW w:w="1440" w:type="dxa"/>
            <w:shd w:val="clear" w:color="auto" w:fill="auto"/>
          </w:tcPr>
          <w:p w:rsidR="00160038" w:rsidRPr="0087144E" w:rsidRDefault="0014422F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67 999,9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14422F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+17 019,8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5216F7" w:rsidP="00871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6,0</w:t>
            </w:r>
          </w:p>
        </w:tc>
      </w:tr>
      <w:tr w:rsidR="002B6BB3" w:rsidRPr="0087144E" w:rsidTr="0087144E">
        <w:tc>
          <w:tcPr>
            <w:tcW w:w="3600" w:type="dxa"/>
            <w:shd w:val="clear" w:color="auto" w:fill="auto"/>
          </w:tcPr>
          <w:p w:rsidR="002B6BB3" w:rsidRDefault="002B6BB3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Охрана окружающей среды </w:t>
            </w:r>
          </w:p>
          <w:p w:rsidR="002B6BB3" w:rsidRPr="0087144E" w:rsidRDefault="002B6BB3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(р.06)</w:t>
            </w:r>
          </w:p>
        </w:tc>
        <w:tc>
          <w:tcPr>
            <w:tcW w:w="1620" w:type="dxa"/>
            <w:shd w:val="clear" w:color="auto" w:fill="auto"/>
          </w:tcPr>
          <w:p w:rsidR="002B6BB3" w:rsidRDefault="002B6BB3" w:rsidP="00CF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2B6BB3" w:rsidRDefault="002B6BB3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6 961,3</w:t>
            </w:r>
          </w:p>
        </w:tc>
        <w:tc>
          <w:tcPr>
            <w:tcW w:w="1260" w:type="dxa"/>
            <w:shd w:val="clear" w:color="auto" w:fill="auto"/>
          </w:tcPr>
          <w:p w:rsidR="002B6BB3" w:rsidRDefault="002B6BB3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+6 961,3</w:t>
            </w:r>
          </w:p>
        </w:tc>
        <w:tc>
          <w:tcPr>
            <w:tcW w:w="1260" w:type="dxa"/>
            <w:shd w:val="clear" w:color="auto" w:fill="auto"/>
          </w:tcPr>
          <w:p w:rsidR="002B6BB3" w:rsidRDefault="005216F7" w:rsidP="00871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0,6</w:t>
            </w:r>
          </w:p>
        </w:tc>
      </w:tr>
      <w:tr w:rsidR="00160038" w:rsidRPr="0087144E" w:rsidTr="0087144E">
        <w:tc>
          <w:tcPr>
            <w:tcW w:w="3600" w:type="dxa"/>
            <w:shd w:val="clear" w:color="auto" w:fill="auto"/>
          </w:tcPr>
          <w:p w:rsidR="00160038" w:rsidRPr="0087144E" w:rsidRDefault="00160038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Образование (р.07)</w:t>
            </w:r>
          </w:p>
        </w:tc>
        <w:tc>
          <w:tcPr>
            <w:tcW w:w="1620" w:type="dxa"/>
            <w:shd w:val="clear" w:color="auto" w:fill="auto"/>
          </w:tcPr>
          <w:p w:rsidR="00160038" w:rsidRPr="0087144E" w:rsidRDefault="00160038" w:rsidP="00CF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648 555,0</w:t>
            </w:r>
          </w:p>
        </w:tc>
        <w:tc>
          <w:tcPr>
            <w:tcW w:w="1440" w:type="dxa"/>
            <w:shd w:val="clear" w:color="auto" w:fill="auto"/>
          </w:tcPr>
          <w:p w:rsidR="00160038" w:rsidRPr="0087144E" w:rsidRDefault="002B6BB3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720 228,5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2B6BB3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+71 673,5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5216F7" w:rsidP="005A4A9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63,2</w:t>
            </w:r>
          </w:p>
        </w:tc>
      </w:tr>
      <w:tr w:rsidR="00160038" w:rsidRPr="0087144E" w:rsidTr="0087144E">
        <w:tc>
          <w:tcPr>
            <w:tcW w:w="3600" w:type="dxa"/>
            <w:shd w:val="clear" w:color="auto" w:fill="auto"/>
          </w:tcPr>
          <w:p w:rsidR="00160038" w:rsidRPr="0087144E" w:rsidRDefault="00160038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Культура и кинематография (р.08)</w:t>
            </w:r>
          </w:p>
        </w:tc>
        <w:tc>
          <w:tcPr>
            <w:tcW w:w="1620" w:type="dxa"/>
            <w:shd w:val="clear" w:color="auto" w:fill="auto"/>
          </w:tcPr>
          <w:p w:rsidR="00160038" w:rsidRPr="0087144E" w:rsidRDefault="00160038" w:rsidP="00CF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84 677,0</w:t>
            </w:r>
          </w:p>
        </w:tc>
        <w:tc>
          <w:tcPr>
            <w:tcW w:w="1440" w:type="dxa"/>
            <w:shd w:val="clear" w:color="auto" w:fill="auto"/>
          </w:tcPr>
          <w:p w:rsidR="00160038" w:rsidRPr="0087144E" w:rsidRDefault="002B6BB3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95 589,8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2B6BB3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+ 10 912,8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5216F7" w:rsidP="00871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8,4</w:t>
            </w:r>
          </w:p>
        </w:tc>
      </w:tr>
      <w:tr w:rsidR="00160038" w:rsidRPr="0087144E" w:rsidTr="0087144E">
        <w:tc>
          <w:tcPr>
            <w:tcW w:w="3600" w:type="dxa"/>
            <w:shd w:val="clear" w:color="auto" w:fill="auto"/>
          </w:tcPr>
          <w:p w:rsidR="00160038" w:rsidRPr="0087144E" w:rsidRDefault="00160038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Здравоохранение (р.9)</w:t>
            </w:r>
          </w:p>
        </w:tc>
        <w:tc>
          <w:tcPr>
            <w:tcW w:w="1620" w:type="dxa"/>
            <w:shd w:val="clear" w:color="auto" w:fill="auto"/>
          </w:tcPr>
          <w:p w:rsidR="00160038" w:rsidRPr="0087144E" w:rsidRDefault="00160038" w:rsidP="00CF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440" w:type="dxa"/>
            <w:shd w:val="clear" w:color="auto" w:fill="auto"/>
          </w:tcPr>
          <w:p w:rsidR="00160038" w:rsidRPr="0087144E" w:rsidRDefault="00831BBE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  <w:r w:rsidR="002B6BB3"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2B6BB3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5216F7" w:rsidP="00871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0038" w:rsidRPr="0087144E" w:rsidTr="0087144E">
        <w:tc>
          <w:tcPr>
            <w:tcW w:w="3600" w:type="dxa"/>
            <w:shd w:val="clear" w:color="auto" w:fill="auto"/>
          </w:tcPr>
          <w:p w:rsidR="00160038" w:rsidRPr="0087144E" w:rsidRDefault="00160038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Социальная политика (р.10)</w:t>
            </w:r>
          </w:p>
        </w:tc>
        <w:tc>
          <w:tcPr>
            <w:tcW w:w="1620" w:type="dxa"/>
            <w:shd w:val="clear" w:color="auto" w:fill="auto"/>
          </w:tcPr>
          <w:p w:rsidR="00160038" w:rsidRPr="0087144E" w:rsidRDefault="00160038" w:rsidP="00CF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16 459,0</w:t>
            </w:r>
          </w:p>
        </w:tc>
        <w:tc>
          <w:tcPr>
            <w:tcW w:w="1440" w:type="dxa"/>
            <w:shd w:val="clear" w:color="auto" w:fill="auto"/>
          </w:tcPr>
          <w:p w:rsidR="00160038" w:rsidRPr="0087144E" w:rsidRDefault="002B6BB3" w:rsidP="006B11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16 889,10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2B6BB3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430,1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5216F7" w:rsidP="00871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1,5</w:t>
            </w:r>
          </w:p>
        </w:tc>
      </w:tr>
      <w:tr w:rsidR="00160038" w:rsidRPr="0087144E" w:rsidTr="0087144E">
        <w:tc>
          <w:tcPr>
            <w:tcW w:w="3600" w:type="dxa"/>
            <w:shd w:val="clear" w:color="auto" w:fill="auto"/>
          </w:tcPr>
          <w:p w:rsidR="00160038" w:rsidRPr="0087144E" w:rsidRDefault="00160038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 xml:space="preserve">Физическая культура и спорт (р.11)  </w:t>
            </w:r>
          </w:p>
        </w:tc>
        <w:tc>
          <w:tcPr>
            <w:tcW w:w="1620" w:type="dxa"/>
            <w:shd w:val="clear" w:color="auto" w:fill="auto"/>
          </w:tcPr>
          <w:p w:rsidR="00160038" w:rsidRPr="0087144E" w:rsidRDefault="00160038" w:rsidP="00CF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28 062,3</w:t>
            </w:r>
          </w:p>
        </w:tc>
        <w:tc>
          <w:tcPr>
            <w:tcW w:w="1440" w:type="dxa"/>
            <w:shd w:val="clear" w:color="auto" w:fill="auto"/>
          </w:tcPr>
          <w:p w:rsidR="00160038" w:rsidRPr="0087144E" w:rsidRDefault="002B6BB3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25 256,9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2B6BB3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- 2 805,4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5216F7" w:rsidP="00871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2,2</w:t>
            </w:r>
          </w:p>
        </w:tc>
      </w:tr>
      <w:tr w:rsidR="00160038" w:rsidRPr="0087144E" w:rsidTr="0087144E">
        <w:tc>
          <w:tcPr>
            <w:tcW w:w="3600" w:type="dxa"/>
            <w:shd w:val="clear" w:color="auto" w:fill="auto"/>
          </w:tcPr>
          <w:p w:rsidR="00160038" w:rsidRPr="0087144E" w:rsidRDefault="00160038" w:rsidP="0087144E">
            <w:pPr>
              <w:jc w:val="center"/>
              <w:rPr>
                <w:sz w:val="20"/>
                <w:szCs w:val="20"/>
              </w:rPr>
            </w:pPr>
            <w:r w:rsidRPr="0087144E">
              <w:rPr>
                <w:sz w:val="20"/>
                <w:szCs w:val="20"/>
              </w:rPr>
              <w:t>Обслуживание муниципального долга (р.13)</w:t>
            </w:r>
          </w:p>
        </w:tc>
        <w:tc>
          <w:tcPr>
            <w:tcW w:w="1620" w:type="dxa"/>
            <w:shd w:val="clear" w:color="auto" w:fill="auto"/>
          </w:tcPr>
          <w:p w:rsidR="00160038" w:rsidRPr="0087144E" w:rsidRDefault="00160038" w:rsidP="00CF3A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440" w:type="dxa"/>
            <w:shd w:val="clear" w:color="auto" w:fill="auto"/>
          </w:tcPr>
          <w:p w:rsidR="00160038" w:rsidRPr="0087144E" w:rsidRDefault="00831BBE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831BBE" w:rsidP="008714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5216F7" w:rsidP="00871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160038" w:rsidRPr="0087144E" w:rsidTr="0087144E">
        <w:tc>
          <w:tcPr>
            <w:tcW w:w="3600" w:type="dxa"/>
            <w:shd w:val="clear" w:color="auto" w:fill="auto"/>
          </w:tcPr>
          <w:p w:rsidR="00160038" w:rsidRPr="0087144E" w:rsidRDefault="00160038" w:rsidP="0087144E">
            <w:pPr>
              <w:jc w:val="center"/>
              <w:rPr>
                <w:b/>
                <w:sz w:val="20"/>
                <w:szCs w:val="20"/>
              </w:rPr>
            </w:pPr>
            <w:r w:rsidRPr="0087144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620" w:type="dxa"/>
            <w:shd w:val="clear" w:color="auto" w:fill="auto"/>
          </w:tcPr>
          <w:p w:rsidR="00160038" w:rsidRPr="0087144E" w:rsidRDefault="00160038" w:rsidP="00CF3A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1 058 908,9</w:t>
            </w:r>
          </w:p>
        </w:tc>
        <w:tc>
          <w:tcPr>
            <w:tcW w:w="1440" w:type="dxa"/>
            <w:shd w:val="clear" w:color="auto" w:fill="auto"/>
          </w:tcPr>
          <w:p w:rsidR="00160038" w:rsidRPr="0087144E" w:rsidRDefault="00831BBE" w:rsidP="00871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1 139 072,62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831BBE" w:rsidP="0087144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80 163,62</w:t>
            </w:r>
          </w:p>
        </w:tc>
        <w:tc>
          <w:tcPr>
            <w:tcW w:w="1260" w:type="dxa"/>
            <w:shd w:val="clear" w:color="auto" w:fill="auto"/>
          </w:tcPr>
          <w:p w:rsidR="00160038" w:rsidRPr="0087144E" w:rsidRDefault="00160038" w:rsidP="0087144E">
            <w:pPr>
              <w:jc w:val="center"/>
              <w:rPr>
                <w:b/>
                <w:sz w:val="20"/>
                <w:szCs w:val="20"/>
              </w:rPr>
            </w:pPr>
            <w:r w:rsidRPr="0087144E">
              <w:rPr>
                <w:b/>
                <w:sz w:val="20"/>
                <w:szCs w:val="20"/>
              </w:rPr>
              <w:t>100,0</w:t>
            </w:r>
          </w:p>
        </w:tc>
      </w:tr>
    </w:tbl>
    <w:p w:rsidR="007B00CF" w:rsidRDefault="007B00CF" w:rsidP="005A725F">
      <w:pPr>
        <w:jc w:val="both"/>
        <w:rPr>
          <w:b/>
          <w:sz w:val="20"/>
          <w:szCs w:val="20"/>
        </w:rPr>
      </w:pPr>
    </w:p>
    <w:p w:rsidR="009E49DB" w:rsidRDefault="00873CFE" w:rsidP="009E49DB">
      <w:pPr>
        <w:ind w:firstLine="708"/>
        <w:jc w:val="both"/>
      </w:pPr>
      <w:r>
        <w:t>И</w:t>
      </w:r>
      <w:r w:rsidR="005A725F" w:rsidRPr="00E4686B">
        <w:t>зменения бюджета коснулись:</w:t>
      </w:r>
    </w:p>
    <w:p w:rsidR="00AC1EF8" w:rsidRDefault="00AC1EF8" w:rsidP="00873CFE">
      <w:pPr>
        <w:ind w:firstLine="708"/>
        <w:jc w:val="both"/>
        <w:rPr>
          <w:i/>
        </w:rPr>
      </w:pPr>
    </w:p>
    <w:p w:rsidR="00873CFE" w:rsidRDefault="005A725F" w:rsidP="00873CFE">
      <w:pPr>
        <w:ind w:firstLine="708"/>
        <w:jc w:val="both"/>
        <w:rPr>
          <w:b/>
          <w:i/>
        </w:rPr>
      </w:pPr>
      <w:r w:rsidRPr="00E4686B">
        <w:rPr>
          <w:i/>
        </w:rPr>
        <w:t xml:space="preserve">- </w:t>
      </w:r>
      <w:r w:rsidRPr="00E4686B">
        <w:rPr>
          <w:b/>
          <w:i/>
        </w:rPr>
        <w:t>по разделу</w:t>
      </w:r>
      <w:r w:rsidR="00B3465F">
        <w:rPr>
          <w:b/>
          <w:i/>
        </w:rPr>
        <w:t xml:space="preserve"> 01</w:t>
      </w:r>
      <w:r w:rsidRPr="00B120B5">
        <w:rPr>
          <w:b/>
          <w:i/>
        </w:rPr>
        <w:t xml:space="preserve"> «общегосударственные вопросы</w:t>
      </w:r>
      <w:r w:rsidRPr="00E12957">
        <w:rPr>
          <w:b/>
          <w:i/>
        </w:rPr>
        <w:t>» расходы</w:t>
      </w:r>
      <w:r w:rsidR="00D77D3B">
        <w:rPr>
          <w:b/>
          <w:i/>
        </w:rPr>
        <w:t xml:space="preserve"> </w:t>
      </w:r>
      <w:r w:rsidR="00873CFE">
        <w:rPr>
          <w:b/>
          <w:i/>
        </w:rPr>
        <w:t>уменьшены</w:t>
      </w:r>
      <w:r w:rsidRPr="00E12957">
        <w:rPr>
          <w:b/>
          <w:i/>
        </w:rPr>
        <w:t xml:space="preserve"> на </w:t>
      </w:r>
      <w:r w:rsidR="00FE137B">
        <w:rPr>
          <w:b/>
          <w:i/>
        </w:rPr>
        <w:t xml:space="preserve">сумму </w:t>
      </w:r>
      <w:r w:rsidR="00873CFE">
        <w:rPr>
          <w:b/>
          <w:i/>
        </w:rPr>
        <w:t>32</w:t>
      </w:r>
      <w:r w:rsidR="00FE137B">
        <w:rPr>
          <w:b/>
          <w:i/>
        </w:rPr>
        <w:t> </w:t>
      </w:r>
      <w:r w:rsidR="00873CFE">
        <w:rPr>
          <w:b/>
          <w:i/>
        </w:rPr>
        <w:t>622</w:t>
      </w:r>
      <w:r w:rsidR="00FE137B">
        <w:rPr>
          <w:b/>
          <w:i/>
        </w:rPr>
        <w:t>,</w:t>
      </w:r>
      <w:r w:rsidR="00873CFE">
        <w:rPr>
          <w:b/>
          <w:i/>
        </w:rPr>
        <w:t>2</w:t>
      </w:r>
      <w:r w:rsidR="00FE137B">
        <w:rPr>
          <w:b/>
          <w:i/>
        </w:rPr>
        <w:t xml:space="preserve"> </w:t>
      </w:r>
      <w:proofErr w:type="spellStart"/>
      <w:r w:rsidR="00FE137B">
        <w:rPr>
          <w:b/>
          <w:i/>
        </w:rPr>
        <w:t>тыс</w:t>
      </w:r>
      <w:proofErr w:type="gramStart"/>
      <w:r w:rsidR="00FE137B">
        <w:rPr>
          <w:b/>
          <w:i/>
        </w:rPr>
        <w:t>.р</w:t>
      </w:r>
      <w:proofErr w:type="gramEnd"/>
      <w:r w:rsidR="00FE137B">
        <w:rPr>
          <w:b/>
          <w:i/>
        </w:rPr>
        <w:t>уб</w:t>
      </w:r>
      <w:proofErr w:type="spellEnd"/>
      <w:r w:rsidR="00FE137B">
        <w:rPr>
          <w:b/>
          <w:i/>
        </w:rPr>
        <w:t>. из них:</w:t>
      </w:r>
    </w:p>
    <w:p w:rsidR="00627F0C" w:rsidRDefault="00627F0C" w:rsidP="00873CFE">
      <w:pPr>
        <w:ind w:firstLine="708"/>
        <w:jc w:val="both"/>
      </w:pPr>
      <w:r>
        <w:t xml:space="preserve">- по КБК 0102 0000000000 000 «Функционирование высшего должностного лица муниципального образования» увеличение </w:t>
      </w:r>
      <w:r w:rsidR="007014BC">
        <w:t xml:space="preserve">бюджетных </w:t>
      </w:r>
      <w:r>
        <w:t xml:space="preserve">ассигнований на 1 025,5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627F0C" w:rsidRDefault="00627F0C" w:rsidP="00873CFE">
      <w:pPr>
        <w:ind w:firstLine="708"/>
        <w:jc w:val="both"/>
      </w:pPr>
      <w:r>
        <w:t xml:space="preserve">- по КБК 0103 0000000000 000 «Функционирование законодательных (представительных) органов </w:t>
      </w:r>
      <w:r w:rsidR="00305DEC">
        <w:t>государственной власти и представительных органов муниципальных образований</w:t>
      </w:r>
      <w:r>
        <w:t xml:space="preserve">» увеличение </w:t>
      </w:r>
      <w:r w:rsidR="007014BC">
        <w:t xml:space="preserve">бюджетных </w:t>
      </w:r>
      <w:r>
        <w:t>ассигнований на 2</w:t>
      </w:r>
      <w:r w:rsidR="00305DEC">
        <w:t>0</w:t>
      </w:r>
      <w:r>
        <w:t xml:space="preserve">5,5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  <w:r w:rsidR="00271CF0">
        <w:t>;</w:t>
      </w:r>
    </w:p>
    <w:p w:rsidR="00305DEC" w:rsidRPr="00627F0C" w:rsidRDefault="00305DEC" w:rsidP="00873CFE">
      <w:pPr>
        <w:ind w:firstLine="708"/>
        <w:jc w:val="both"/>
      </w:pPr>
      <w:r>
        <w:t xml:space="preserve">- </w:t>
      </w:r>
      <w:r w:rsidR="007014BC">
        <w:t xml:space="preserve">по КБК 0104 0000000000 000 «Функционирование Правительства РФ, высших исполнительных органов государственной власти субъектов РФ, местных администраций» увеличение бюджетных ассигнований на 5 567,5 </w:t>
      </w:r>
      <w:proofErr w:type="spellStart"/>
      <w:r w:rsidR="007014BC">
        <w:t>тыс</w:t>
      </w:r>
      <w:proofErr w:type="gramStart"/>
      <w:r w:rsidR="007014BC">
        <w:t>.р</w:t>
      </w:r>
      <w:proofErr w:type="gramEnd"/>
      <w:r w:rsidR="007014BC">
        <w:t>уб</w:t>
      </w:r>
      <w:proofErr w:type="spellEnd"/>
      <w:r w:rsidR="00271CF0">
        <w:t>.;</w:t>
      </w:r>
    </w:p>
    <w:p w:rsidR="00627F0C" w:rsidRPr="00627F0C" w:rsidRDefault="00CC630A" w:rsidP="00873CFE">
      <w:pPr>
        <w:ind w:firstLine="708"/>
        <w:jc w:val="both"/>
      </w:pPr>
      <w:r>
        <w:t>- по КБК 010</w:t>
      </w:r>
      <w:r w:rsidR="00C2017C">
        <w:t>6</w:t>
      </w:r>
      <w:r>
        <w:t xml:space="preserve"> 0000000000 000 «</w:t>
      </w:r>
      <w:r w:rsidR="00C2017C">
        <w:t xml:space="preserve">Обеспечение деятельности финансовых, налоговых и таможенных органов и органов финансового (финансово-бюджетного надзора)» </w:t>
      </w:r>
      <w:r>
        <w:t xml:space="preserve">увеличение </w:t>
      </w:r>
      <w:r w:rsidR="00C2017C">
        <w:t>бюджетных ассигнований</w:t>
      </w:r>
      <w:r>
        <w:t xml:space="preserve"> на </w:t>
      </w:r>
      <w:r w:rsidR="00C2017C">
        <w:t>2</w:t>
      </w:r>
      <w:r>
        <w:t> 0</w:t>
      </w:r>
      <w:r w:rsidR="00C2017C">
        <w:t>37</w:t>
      </w:r>
      <w:r>
        <w:t>,</w:t>
      </w:r>
      <w:r w:rsidR="00C2017C">
        <w:t>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 w:rsidR="00271CF0">
        <w:t>.;</w:t>
      </w:r>
    </w:p>
    <w:p w:rsidR="00627F0C" w:rsidRPr="00627F0C" w:rsidRDefault="00C2017C" w:rsidP="00873CFE">
      <w:pPr>
        <w:ind w:firstLine="708"/>
        <w:jc w:val="both"/>
      </w:pPr>
      <w:r>
        <w:t>-</w:t>
      </w:r>
      <w:r w:rsidRPr="00C2017C">
        <w:t xml:space="preserve"> </w:t>
      </w:r>
      <w:r>
        <w:t xml:space="preserve">по КБК 0111 0000000000 000 «Резервные фонды» уменьшение бюджетных ассигнований на </w:t>
      </w:r>
      <w:r w:rsidR="0017688F">
        <w:t>907,80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 w:rsidR="00271CF0">
        <w:t>.;</w:t>
      </w:r>
    </w:p>
    <w:p w:rsidR="00627F0C" w:rsidRPr="00627F0C" w:rsidRDefault="00AE3D1E" w:rsidP="00873CFE">
      <w:pPr>
        <w:ind w:firstLine="708"/>
        <w:jc w:val="both"/>
      </w:pPr>
      <w:r>
        <w:t xml:space="preserve">- </w:t>
      </w:r>
      <w:r w:rsidR="0017688F">
        <w:t xml:space="preserve">по КБК 0113 0000000000 000 «Другие общегосударственные вопросы» уменьшение бюджетных ассигнований на 40 548,70 </w:t>
      </w:r>
      <w:proofErr w:type="spellStart"/>
      <w:r w:rsidR="0017688F">
        <w:t>тыс</w:t>
      </w:r>
      <w:proofErr w:type="gramStart"/>
      <w:r w:rsidR="0017688F">
        <w:t>.р</w:t>
      </w:r>
      <w:proofErr w:type="gramEnd"/>
      <w:r w:rsidR="0017688F">
        <w:t>уб</w:t>
      </w:r>
      <w:proofErr w:type="spellEnd"/>
      <w:r w:rsidR="00271CF0">
        <w:t>.;</w:t>
      </w:r>
    </w:p>
    <w:p w:rsidR="00070C73" w:rsidRDefault="00070C73" w:rsidP="00070C73">
      <w:pPr>
        <w:ind w:firstLine="720"/>
        <w:jc w:val="both"/>
      </w:pPr>
      <w:r>
        <w:t>Все внесенные в расходную часть бюджета изменения соответствуют данным пояснительной записки.</w:t>
      </w:r>
    </w:p>
    <w:p w:rsidR="00983196" w:rsidRPr="00DB1101" w:rsidRDefault="001653A4" w:rsidP="00983196">
      <w:pPr>
        <w:ind w:firstLine="720"/>
        <w:jc w:val="both"/>
      </w:pPr>
      <w:r w:rsidRPr="00DB1101">
        <w:t>В результате предлагаемых изменений объем бюджетных ассигнований по разделу «</w:t>
      </w:r>
      <w:r w:rsidR="00751CDD" w:rsidRPr="00DB1101">
        <w:t>общегосударственные вопросы</w:t>
      </w:r>
      <w:r w:rsidRPr="00DB1101">
        <w:t xml:space="preserve">» составит </w:t>
      </w:r>
      <w:r w:rsidR="00873CFE">
        <w:t>143 262,10</w:t>
      </w:r>
      <w:r w:rsidRPr="00DB1101">
        <w:t xml:space="preserve"> тыс. руб</w:t>
      </w:r>
      <w:r w:rsidR="001600CE" w:rsidRPr="00DB1101">
        <w:t>.</w:t>
      </w:r>
      <w:r w:rsidR="00615E57" w:rsidRPr="00DB1101">
        <w:t xml:space="preserve">, с </w:t>
      </w:r>
      <w:r w:rsidR="00FE137B">
        <w:t>у</w:t>
      </w:r>
      <w:r w:rsidR="00873CFE">
        <w:t>меньшением</w:t>
      </w:r>
      <w:r w:rsidR="00615E57" w:rsidRPr="00DB1101">
        <w:t xml:space="preserve"> </w:t>
      </w:r>
      <w:r w:rsidR="00945C6C" w:rsidRPr="00DB1101">
        <w:t xml:space="preserve">на </w:t>
      </w:r>
      <w:r w:rsidR="003B497D">
        <w:t>18,6%</w:t>
      </w:r>
      <w:r w:rsidR="00945C6C" w:rsidRPr="00DB1101">
        <w:t xml:space="preserve"> </w:t>
      </w:r>
      <w:r w:rsidR="00615E57" w:rsidRPr="00DB1101">
        <w:t xml:space="preserve">по </w:t>
      </w:r>
      <w:r w:rsidR="00615E57" w:rsidRPr="00DB1101">
        <w:lastRenderedPageBreak/>
        <w:t>сравнению</w:t>
      </w:r>
      <w:r w:rsidR="00330761" w:rsidRPr="00DB1101">
        <w:t xml:space="preserve"> с утвержденным бюджетом на 202</w:t>
      </w:r>
      <w:r w:rsidR="00FE137B">
        <w:t>5</w:t>
      </w:r>
      <w:r w:rsidR="00615E57" w:rsidRPr="00DB1101">
        <w:t xml:space="preserve"> год и </w:t>
      </w:r>
      <w:r w:rsidR="00F77F64" w:rsidRPr="00DB1101">
        <w:t>занимает</w:t>
      </w:r>
      <w:r w:rsidR="006727B1" w:rsidRPr="00DB1101">
        <w:t xml:space="preserve"> </w:t>
      </w:r>
      <w:r w:rsidR="00873CFE">
        <w:t>12</w:t>
      </w:r>
      <w:r w:rsidR="00983196" w:rsidRPr="00DB1101">
        <w:t>,</w:t>
      </w:r>
      <w:r w:rsidR="00091AA6">
        <w:t>6</w:t>
      </w:r>
      <w:r w:rsidR="00000050" w:rsidRPr="00DB1101">
        <w:t>% от общего объема расходов</w:t>
      </w:r>
      <w:r w:rsidR="006A1771" w:rsidRPr="00DB1101">
        <w:t>.</w:t>
      </w:r>
    </w:p>
    <w:p w:rsidR="00AC1EF8" w:rsidRDefault="00AC1EF8" w:rsidP="00652BC0">
      <w:pPr>
        <w:ind w:firstLine="720"/>
        <w:jc w:val="both"/>
        <w:rPr>
          <w:b/>
          <w:bCs/>
          <w:i/>
          <w:color w:val="000000"/>
        </w:rPr>
      </w:pPr>
    </w:p>
    <w:p w:rsidR="00652BC0" w:rsidRDefault="00983196" w:rsidP="00652BC0">
      <w:pPr>
        <w:ind w:firstLine="720"/>
        <w:jc w:val="both"/>
        <w:rPr>
          <w:b/>
          <w:bCs/>
          <w:i/>
          <w:color w:val="000000"/>
        </w:rPr>
      </w:pPr>
      <w:r w:rsidRPr="00652BC0">
        <w:rPr>
          <w:b/>
          <w:bCs/>
          <w:i/>
          <w:color w:val="000000"/>
        </w:rPr>
        <w:t xml:space="preserve">- По разделу 02 «Национальная оборона» ассигнования </w:t>
      </w:r>
      <w:r w:rsidR="00091AA6" w:rsidRPr="00652BC0">
        <w:rPr>
          <w:b/>
          <w:bCs/>
          <w:i/>
          <w:color w:val="000000"/>
        </w:rPr>
        <w:t xml:space="preserve">увеличиваются на сумму </w:t>
      </w:r>
      <w:r w:rsidR="00652BC0" w:rsidRPr="00652BC0">
        <w:rPr>
          <w:b/>
          <w:bCs/>
          <w:i/>
          <w:color w:val="000000"/>
        </w:rPr>
        <w:t>291,6</w:t>
      </w:r>
      <w:r w:rsidR="00091AA6" w:rsidRPr="00652BC0">
        <w:rPr>
          <w:b/>
          <w:bCs/>
          <w:i/>
          <w:color w:val="000000"/>
        </w:rPr>
        <w:t xml:space="preserve"> </w:t>
      </w:r>
      <w:proofErr w:type="spellStart"/>
      <w:r w:rsidR="00091AA6" w:rsidRPr="00652BC0">
        <w:rPr>
          <w:b/>
          <w:bCs/>
          <w:i/>
          <w:color w:val="000000"/>
        </w:rPr>
        <w:t>тыс</w:t>
      </w:r>
      <w:proofErr w:type="gramStart"/>
      <w:r w:rsidR="00091AA6" w:rsidRPr="00652BC0">
        <w:rPr>
          <w:b/>
          <w:bCs/>
          <w:i/>
          <w:color w:val="000000"/>
        </w:rPr>
        <w:t>.р</w:t>
      </w:r>
      <w:proofErr w:type="gramEnd"/>
      <w:r w:rsidR="00091AA6" w:rsidRPr="00652BC0">
        <w:rPr>
          <w:b/>
          <w:bCs/>
          <w:i/>
          <w:color w:val="000000"/>
        </w:rPr>
        <w:t>уб</w:t>
      </w:r>
      <w:proofErr w:type="spellEnd"/>
      <w:r w:rsidR="00091AA6" w:rsidRPr="00652BC0">
        <w:rPr>
          <w:b/>
          <w:bCs/>
          <w:i/>
          <w:color w:val="000000"/>
        </w:rPr>
        <w:t>. из которых</w:t>
      </w:r>
      <w:r w:rsidR="00652BC0">
        <w:rPr>
          <w:b/>
          <w:bCs/>
          <w:i/>
          <w:color w:val="000000"/>
        </w:rPr>
        <w:t>:</w:t>
      </w:r>
    </w:p>
    <w:p w:rsidR="00F06545" w:rsidRDefault="00F06545" w:rsidP="00652BC0">
      <w:pPr>
        <w:ind w:firstLine="720"/>
        <w:jc w:val="both"/>
        <w:rPr>
          <w:bCs/>
          <w:color w:val="000000"/>
          <w:sz w:val="28"/>
          <w:szCs w:val="28"/>
          <w:u w:val="single"/>
        </w:rPr>
      </w:pPr>
      <w:r>
        <w:t xml:space="preserve">- по КБК 0203 0000000000 000 «Мобилизационная и вневойсковая подготовка» увеличение бюджетных ассигнований на 291,62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</w:p>
    <w:p w:rsidR="00070C73" w:rsidRDefault="00070C73" w:rsidP="00070C73">
      <w:pPr>
        <w:ind w:firstLine="720"/>
        <w:jc w:val="both"/>
      </w:pPr>
      <w:r>
        <w:t>Все внесенные в расходную часть бюджета изменения соответствуют данным пояснительной записки.</w:t>
      </w:r>
    </w:p>
    <w:p w:rsidR="00AE1242" w:rsidRDefault="00983196" w:rsidP="00AE1242">
      <w:pPr>
        <w:ind w:firstLine="720"/>
        <w:jc w:val="both"/>
      </w:pPr>
      <w:r w:rsidRPr="00584E64">
        <w:t>В результате предлагаемых изменений объем бюджетных ассигнований по разделу «</w:t>
      </w:r>
      <w:r>
        <w:t>Национальная оборона</w:t>
      </w:r>
      <w:r w:rsidRPr="00584E64">
        <w:t xml:space="preserve">» составит </w:t>
      </w:r>
      <w:r w:rsidR="003B497D">
        <w:t>2 184,3</w:t>
      </w:r>
      <w:r w:rsidRPr="00584E64">
        <w:t xml:space="preserve"> </w:t>
      </w:r>
      <w:proofErr w:type="spellStart"/>
      <w:r w:rsidRPr="00584E64">
        <w:t>тыс</w:t>
      </w:r>
      <w:proofErr w:type="gramStart"/>
      <w:r w:rsidRPr="00584E64">
        <w:t>.р</w:t>
      </w:r>
      <w:proofErr w:type="gramEnd"/>
      <w:r w:rsidRPr="00584E64">
        <w:t>уб</w:t>
      </w:r>
      <w:proofErr w:type="spellEnd"/>
      <w:r>
        <w:t>.</w:t>
      </w:r>
      <w:r w:rsidRPr="00584E64">
        <w:t xml:space="preserve">, с </w:t>
      </w:r>
      <w:r w:rsidR="006F4F8C">
        <w:t>увеличением</w:t>
      </w:r>
      <w:r w:rsidRPr="00584E64">
        <w:t xml:space="preserve"> </w:t>
      </w:r>
      <w:r>
        <w:t xml:space="preserve">на </w:t>
      </w:r>
      <w:r w:rsidR="002066C8">
        <w:t>15,4%</w:t>
      </w:r>
      <w:r>
        <w:t xml:space="preserve"> </w:t>
      </w:r>
      <w:r w:rsidRPr="00584E64">
        <w:t>по сравнению</w:t>
      </w:r>
      <w:r>
        <w:t xml:space="preserve"> с утвержденным бюджетом на 202</w:t>
      </w:r>
      <w:r w:rsidR="006F4F8C">
        <w:t>5</w:t>
      </w:r>
      <w:r w:rsidRPr="00584E64">
        <w:t xml:space="preserve"> год и занимает </w:t>
      </w:r>
      <w:r>
        <w:t>0,2</w:t>
      </w:r>
      <w:r w:rsidRPr="00584E64">
        <w:t>% от общего объема расходов.</w:t>
      </w:r>
    </w:p>
    <w:p w:rsidR="00070C73" w:rsidRDefault="00070C73" w:rsidP="00BD7C24">
      <w:pPr>
        <w:ind w:firstLine="720"/>
        <w:jc w:val="both"/>
        <w:rPr>
          <w:b/>
          <w:i/>
        </w:rPr>
      </w:pPr>
    </w:p>
    <w:p w:rsidR="00BD7C24" w:rsidRPr="00F767CB" w:rsidRDefault="00983196" w:rsidP="00BD7C24">
      <w:pPr>
        <w:ind w:firstLine="720"/>
        <w:jc w:val="both"/>
        <w:rPr>
          <w:b/>
          <w:i/>
        </w:rPr>
      </w:pPr>
      <w:r w:rsidRPr="00F767CB">
        <w:rPr>
          <w:b/>
          <w:i/>
        </w:rPr>
        <w:t>- по разделу 03 «</w:t>
      </w:r>
      <w:r w:rsidR="00C81D08" w:rsidRPr="00F767CB">
        <w:rPr>
          <w:b/>
          <w:i/>
        </w:rPr>
        <w:t>Н</w:t>
      </w:r>
      <w:r w:rsidRPr="00F767CB">
        <w:rPr>
          <w:b/>
          <w:i/>
        </w:rPr>
        <w:t>ациональная безопасность и правоохранительная деятельность»</w:t>
      </w:r>
      <w:r w:rsidR="00BD7C24" w:rsidRPr="00F767CB">
        <w:rPr>
          <w:b/>
          <w:i/>
        </w:rPr>
        <w:t xml:space="preserve"> ассигнования увеличены на 2</w:t>
      </w:r>
      <w:r w:rsidR="00F767CB">
        <w:rPr>
          <w:b/>
          <w:i/>
        </w:rPr>
        <w:t> </w:t>
      </w:r>
      <w:r w:rsidR="00BD7C24" w:rsidRPr="00F767CB">
        <w:rPr>
          <w:b/>
          <w:i/>
        </w:rPr>
        <w:t xml:space="preserve">271,1 </w:t>
      </w:r>
      <w:proofErr w:type="spellStart"/>
      <w:r w:rsidR="00BD7C24" w:rsidRPr="00F767CB">
        <w:rPr>
          <w:b/>
          <w:i/>
        </w:rPr>
        <w:t>тыс</w:t>
      </w:r>
      <w:proofErr w:type="gramStart"/>
      <w:r w:rsidR="00BD7C24" w:rsidRPr="00F767CB">
        <w:rPr>
          <w:b/>
          <w:i/>
        </w:rPr>
        <w:t>.р</w:t>
      </w:r>
      <w:proofErr w:type="gramEnd"/>
      <w:r w:rsidR="00BD7C24" w:rsidRPr="00F767CB">
        <w:rPr>
          <w:b/>
          <w:i/>
        </w:rPr>
        <w:t>уб</w:t>
      </w:r>
      <w:proofErr w:type="spellEnd"/>
      <w:r w:rsidR="00BD7C24" w:rsidRPr="00F767CB">
        <w:rPr>
          <w:b/>
          <w:i/>
        </w:rPr>
        <w:t>., в том числе:</w:t>
      </w:r>
    </w:p>
    <w:p w:rsidR="00271CF0" w:rsidRDefault="00271CF0" w:rsidP="00BD7C24">
      <w:pPr>
        <w:ind w:firstLine="720"/>
        <w:jc w:val="both"/>
      </w:pPr>
      <w:r>
        <w:t xml:space="preserve">- по КБК 0309 0000000000 000 «Гражданская оборона» уменьшение бюджетных ассигнований на 4 660,7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 w:rsidR="00D02E3C">
        <w:t>.;</w:t>
      </w:r>
    </w:p>
    <w:p w:rsidR="00271CF0" w:rsidRDefault="00271CF0" w:rsidP="00271CF0">
      <w:pPr>
        <w:ind w:firstLine="720"/>
        <w:jc w:val="both"/>
      </w:pPr>
      <w:r>
        <w:t xml:space="preserve">- по КБК 0310 0000000000 000 «Защита населения и территорий от чрезвычайных ситуаций природного и техногенного характера» увеличение бюджетных ассигнований на 8 773,7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 w:rsidR="00D02E3C">
        <w:t>.;</w:t>
      </w:r>
    </w:p>
    <w:p w:rsidR="00D02E3C" w:rsidRDefault="00D02E3C" w:rsidP="00D02E3C">
      <w:pPr>
        <w:ind w:firstLine="720"/>
        <w:jc w:val="both"/>
      </w:pPr>
      <w:r>
        <w:t xml:space="preserve">- по КБК 0314 0000000000 000 «Другие вопросы в области национальной безопасности и правоохранительной деятельности» уменьшение бюджетных ассигнований на 1 801,9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70C73" w:rsidRDefault="00070C73" w:rsidP="00070C73">
      <w:pPr>
        <w:ind w:firstLine="720"/>
        <w:jc w:val="both"/>
      </w:pPr>
      <w:r>
        <w:t>Все внесенные в расходную часть бюджета изменения соответствуют данным пояснительной записки.</w:t>
      </w:r>
    </w:p>
    <w:p w:rsidR="00BD7C24" w:rsidRDefault="00BD7C24" w:rsidP="00BD7C24">
      <w:pPr>
        <w:ind w:firstLine="720"/>
        <w:jc w:val="both"/>
      </w:pPr>
      <w:r w:rsidRPr="00584E64">
        <w:t>В результате предлагаемых изменений объем бюджетных ассигнований по разделу «</w:t>
      </w:r>
      <w:r>
        <w:t xml:space="preserve">Национальная </w:t>
      </w:r>
      <w:r w:rsidR="00C81D08">
        <w:t>безопасность и правоохранительная деятельность</w:t>
      </w:r>
      <w:r w:rsidRPr="00584E64">
        <w:t xml:space="preserve">» составит </w:t>
      </w:r>
      <w:r w:rsidR="00C81D08">
        <w:t>9 271,1</w:t>
      </w:r>
      <w:r w:rsidRPr="00584E64">
        <w:t xml:space="preserve"> </w:t>
      </w:r>
      <w:proofErr w:type="spellStart"/>
      <w:r w:rsidRPr="00584E64">
        <w:t>тыс</w:t>
      </w:r>
      <w:proofErr w:type="gramStart"/>
      <w:r w:rsidRPr="00584E64">
        <w:t>.р</w:t>
      </w:r>
      <w:proofErr w:type="gramEnd"/>
      <w:r w:rsidRPr="00584E64">
        <w:t>уб</w:t>
      </w:r>
      <w:proofErr w:type="spellEnd"/>
      <w:r>
        <w:t>.</w:t>
      </w:r>
      <w:r w:rsidRPr="00584E64">
        <w:t xml:space="preserve">, с </w:t>
      </w:r>
      <w:r>
        <w:t>увеличением</w:t>
      </w:r>
      <w:r w:rsidRPr="00584E64">
        <w:t xml:space="preserve"> </w:t>
      </w:r>
      <w:r>
        <w:t xml:space="preserve">на </w:t>
      </w:r>
      <w:r w:rsidR="00C81D08">
        <w:t>33,4</w:t>
      </w:r>
      <w:r>
        <w:t xml:space="preserve">% </w:t>
      </w:r>
      <w:r w:rsidRPr="00584E64">
        <w:t>по сравнению</w:t>
      </w:r>
      <w:r>
        <w:t xml:space="preserve"> с утвержденным бюджетом на 2025</w:t>
      </w:r>
      <w:r w:rsidRPr="00584E64">
        <w:t xml:space="preserve"> год и занимает </w:t>
      </w:r>
      <w:r>
        <w:t>0,</w:t>
      </w:r>
      <w:r w:rsidR="00C81D08">
        <w:t>8</w:t>
      </w:r>
      <w:r w:rsidRPr="00584E64">
        <w:t>% от общего объема расходов.</w:t>
      </w:r>
    </w:p>
    <w:p w:rsidR="00BD7C24" w:rsidRDefault="00BD7C24" w:rsidP="0015656A">
      <w:pPr>
        <w:ind w:firstLine="720"/>
        <w:jc w:val="both"/>
        <w:rPr>
          <w:b/>
          <w:i/>
        </w:rPr>
      </w:pPr>
    </w:p>
    <w:p w:rsidR="00AF4D93" w:rsidRDefault="00BA7939" w:rsidP="00AF4D93">
      <w:pPr>
        <w:ind w:firstLine="720"/>
        <w:jc w:val="both"/>
        <w:rPr>
          <w:b/>
          <w:i/>
        </w:rPr>
      </w:pPr>
      <w:r w:rsidRPr="0015656A">
        <w:rPr>
          <w:b/>
          <w:i/>
        </w:rPr>
        <w:t xml:space="preserve">- </w:t>
      </w:r>
      <w:r w:rsidRPr="008D3AF4">
        <w:rPr>
          <w:b/>
          <w:i/>
        </w:rPr>
        <w:t>по разделу</w:t>
      </w:r>
      <w:r w:rsidR="00B3465F" w:rsidRPr="008D3AF4">
        <w:rPr>
          <w:b/>
          <w:i/>
        </w:rPr>
        <w:t xml:space="preserve"> 04</w:t>
      </w:r>
      <w:r w:rsidRPr="008D3AF4">
        <w:rPr>
          <w:b/>
          <w:i/>
        </w:rPr>
        <w:t xml:space="preserve"> «</w:t>
      </w:r>
      <w:r w:rsidR="008D3AF4" w:rsidRPr="008D3AF4">
        <w:rPr>
          <w:b/>
          <w:i/>
        </w:rPr>
        <w:t>Н</w:t>
      </w:r>
      <w:r w:rsidRPr="008D3AF4">
        <w:rPr>
          <w:b/>
          <w:i/>
        </w:rPr>
        <w:t>ациональная экономика»</w:t>
      </w:r>
      <w:r w:rsidR="008D3AF4" w:rsidRPr="008D3AF4">
        <w:rPr>
          <w:b/>
          <w:i/>
        </w:rPr>
        <w:t xml:space="preserve"> </w:t>
      </w:r>
      <w:r w:rsidR="00151820" w:rsidRPr="008D3AF4">
        <w:rPr>
          <w:b/>
          <w:i/>
        </w:rPr>
        <w:t xml:space="preserve">бюджетные ассигнования </w:t>
      </w:r>
      <w:r w:rsidR="004B778E" w:rsidRPr="008D3AF4">
        <w:rPr>
          <w:b/>
          <w:i/>
        </w:rPr>
        <w:t>увеличены</w:t>
      </w:r>
      <w:r w:rsidR="00434F69" w:rsidRPr="008D3AF4">
        <w:rPr>
          <w:b/>
          <w:i/>
        </w:rPr>
        <w:t xml:space="preserve"> в целом</w:t>
      </w:r>
      <w:r w:rsidR="00AC4869" w:rsidRPr="008D3AF4">
        <w:rPr>
          <w:b/>
          <w:i/>
        </w:rPr>
        <w:t xml:space="preserve"> </w:t>
      </w:r>
      <w:r w:rsidR="00B120B5" w:rsidRPr="008D3AF4">
        <w:rPr>
          <w:b/>
          <w:i/>
        </w:rPr>
        <w:t xml:space="preserve">на сумму </w:t>
      </w:r>
      <w:r w:rsidR="004B778E" w:rsidRPr="008D3AF4">
        <w:rPr>
          <w:b/>
          <w:i/>
        </w:rPr>
        <w:t>+</w:t>
      </w:r>
      <w:r w:rsidR="008D3AF4" w:rsidRPr="008D3AF4">
        <w:rPr>
          <w:b/>
          <w:i/>
        </w:rPr>
        <w:t>6</w:t>
      </w:r>
      <w:r w:rsidR="0015656A" w:rsidRPr="008D3AF4">
        <w:rPr>
          <w:b/>
          <w:i/>
        </w:rPr>
        <w:t> </w:t>
      </w:r>
      <w:r w:rsidR="008D3AF4" w:rsidRPr="008D3AF4">
        <w:rPr>
          <w:b/>
          <w:i/>
        </w:rPr>
        <w:t>030</w:t>
      </w:r>
      <w:r w:rsidR="0015656A" w:rsidRPr="008D3AF4">
        <w:rPr>
          <w:b/>
          <w:i/>
        </w:rPr>
        <w:t>,8</w:t>
      </w:r>
      <w:r w:rsidR="008D3AF4" w:rsidRPr="008D3AF4">
        <w:rPr>
          <w:b/>
          <w:i/>
        </w:rPr>
        <w:t xml:space="preserve"> </w:t>
      </w:r>
      <w:proofErr w:type="spellStart"/>
      <w:r w:rsidR="00E703B7" w:rsidRPr="008D3AF4">
        <w:rPr>
          <w:b/>
          <w:i/>
        </w:rPr>
        <w:t>тыс</w:t>
      </w:r>
      <w:proofErr w:type="gramStart"/>
      <w:r w:rsidR="00E703B7" w:rsidRPr="008D3AF4">
        <w:rPr>
          <w:b/>
          <w:i/>
        </w:rPr>
        <w:t>.р</w:t>
      </w:r>
      <w:proofErr w:type="gramEnd"/>
      <w:r w:rsidR="00E703B7" w:rsidRPr="008D3AF4">
        <w:rPr>
          <w:b/>
          <w:i/>
        </w:rPr>
        <w:t>уб</w:t>
      </w:r>
      <w:proofErr w:type="spellEnd"/>
      <w:r w:rsidR="00045FCE" w:rsidRPr="008D3AF4">
        <w:rPr>
          <w:b/>
          <w:i/>
        </w:rPr>
        <w:t>.</w:t>
      </w:r>
      <w:r w:rsidR="0015656A" w:rsidRPr="008D3AF4">
        <w:rPr>
          <w:b/>
          <w:i/>
        </w:rPr>
        <w:t xml:space="preserve"> в том числе:</w:t>
      </w:r>
    </w:p>
    <w:p w:rsidR="00233A96" w:rsidRDefault="00233A96" w:rsidP="00233A96">
      <w:pPr>
        <w:ind w:firstLine="720"/>
        <w:jc w:val="both"/>
      </w:pPr>
      <w:r>
        <w:t xml:space="preserve">- по КБК 0405 0000000000 000 «Сельское хозяйство и рыболовство» увеличение бюджетных ассигнований на 598,0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233A96" w:rsidRDefault="00233A96" w:rsidP="00233A96">
      <w:pPr>
        <w:ind w:firstLine="720"/>
        <w:jc w:val="both"/>
      </w:pPr>
      <w:r>
        <w:t xml:space="preserve">- по КБК 0409 0000000000 000 «Дорожное хозяйство (дорожные фонды)» увеличение бюджетных ассигнований на 5 415,8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FF4620" w:rsidRDefault="00233A96" w:rsidP="00AF4D93">
      <w:pPr>
        <w:ind w:firstLine="720"/>
        <w:jc w:val="both"/>
      </w:pPr>
      <w:r>
        <w:t xml:space="preserve">- по КБК 0412 0000000000 000 «Другие вопросы в области национальной экономики» увеличение бюджетных ассигнований на 17,0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70C73" w:rsidRDefault="00070C73" w:rsidP="00070C73">
      <w:pPr>
        <w:ind w:firstLine="720"/>
        <w:jc w:val="both"/>
      </w:pPr>
      <w:r>
        <w:t>Все внесенные в расходную часть бюджета изменения соответствуют данным пояснительной записки.</w:t>
      </w:r>
    </w:p>
    <w:p w:rsidR="00F5474A" w:rsidRDefault="00751CDD" w:rsidP="00F5474A">
      <w:pPr>
        <w:ind w:firstLine="720"/>
        <w:jc w:val="both"/>
      </w:pPr>
      <w:r w:rsidRPr="00F5474A">
        <w:t xml:space="preserve">В результате предлагаемых изменений объем бюджетных ассигнований по разделу «национальная экономика» составит </w:t>
      </w:r>
      <w:r w:rsidR="0039698A">
        <w:t>51 576,0</w:t>
      </w:r>
      <w:r w:rsidR="00A370FD" w:rsidRPr="00F5474A">
        <w:t xml:space="preserve"> </w:t>
      </w:r>
      <w:proofErr w:type="spellStart"/>
      <w:r w:rsidR="00A370FD" w:rsidRPr="00F5474A">
        <w:t>тыс</w:t>
      </w:r>
      <w:proofErr w:type="gramStart"/>
      <w:r w:rsidR="00A370FD" w:rsidRPr="00F5474A">
        <w:t>.</w:t>
      </w:r>
      <w:r w:rsidRPr="00F5474A">
        <w:t>р</w:t>
      </w:r>
      <w:proofErr w:type="gramEnd"/>
      <w:r w:rsidRPr="00F5474A">
        <w:t>ублей</w:t>
      </w:r>
      <w:proofErr w:type="spellEnd"/>
      <w:r w:rsidR="00F77F64" w:rsidRPr="00F5474A">
        <w:t xml:space="preserve">, с </w:t>
      </w:r>
      <w:r w:rsidR="00F113CC" w:rsidRPr="00F5474A">
        <w:t>ростом</w:t>
      </w:r>
      <w:r w:rsidR="00F77F64" w:rsidRPr="00F5474A">
        <w:t xml:space="preserve"> </w:t>
      </w:r>
      <w:r w:rsidR="002F2E91" w:rsidRPr="00F5474A">
        <w:t xml:space="preserve">в </w:t>
      </w:r>
      <w:r w:rsidR="0039698A">
        <w:t>13,2%</w:t>
      </w:r>
      <w:r w:rsidR="00F113CC" w:rsidRPr="00F5474A">
        <w:t xml:space="preserve"> </w:t>
      </w:r>
      <w:r w:rsidR="00F77F64" w:rsidRPr="00F5474A">
        <w:t>по сравне</w:t>
      </w:r>
      <w:r w:rsidR="00F113CC" w:rsidRPr="00F5474A">
        <w:t>нию с утв</w:t>
      </w:r>
      <w:r w:rsidR="002F2E91" w:rsidRPr="00F5474A">
        <w:t>ержденным бюджетом 202</w:t>
      </w:r>
      <w:r w:rsidR="002D206C">
        <w:t>5</w:t>
      </w:r>
      <w:r w:rsidR="00F77F64" w:rsidRPr="00F5474A">
        <w:t xml:space="preserve"> года и занимает</w:t>
      </w:r>
      <w:r w:rsidRPr="00F5474A">
        <w:t xml:space="preserve"> </w:t>
      </w:r>
      <w:r w:rsidR="00F5474A">
        <w:t>4,</w:t>
      </w:r>
      <w:r w:rsidR="0039698A">
        <w:t>5</w:t>
      </w:r>
      <w:r w:rsidR="00A370FD" w:rsidRPr="00F5474A">
        <w:t xml:space="preserve">% </w:t>
      </w:r>
      <w:r w:rsidR="00F77F64" w:rsidRPr="00F5474A">
        <w:t xml:space="preserve">в общем объеме </w:t>
      </w:r>
      <w:r w:rsidR="00A370FD" w:rsidRPr="00F5474A">
        <w:t>расходов.</w:t>
      </w:r>
    </w:p>
    <w:p w:rsidR="00F5474A" w:rsidRDefault="00F5474A" w:rsidP="00F5474A">
      <w:pPr>
        <w:ind w:firstLine="720"/>
        <w:jc w:val="both"/>
      </w:pPr>
    </w:p>
    <w:p w:rsidR="002D206C" w:rsidRDefault="005A725F" w:rsidP="002D206C">
      <w:pPr>
        <w:ind w:firstLine="720"/>
        <w:jc w:val="both"/>
      </w:pPr>
      <w:r w:rsidRPr="00596CAD">
        <w:rPr>
          <w:i/>
        </w:rPr>
        <w:t xml:space="preserve">- </w:t>
      </w:r>
      <w:r w:rsidRPr="00596CAD">
        <w:rPr>
          <w:b/>
          <w:i/>
        </w:rPr>
        <w:t>по разделу</w:t>
      </w:r>
      <w:r w:rsidR="00B3465F" w:rsidRPr="00596CAD">
        <w:rPr>
          <w:b/>
          <w:i/>
        </w:rPr>
        <w:t xml:space="preserve"> 05</w:t>
      </w:r>
      <w:r w:rsidRPr="00596CAD">
        <w:rPr>
          <w:b/>
          <w:i/>
        </w:rPr>
        <w:t xml:space="preserve"> «</w:t>
      </w:r>
      <w:r w:rsidR="00127E6C">
        <w:rPr>
          <w:b/>
          <w:i/>
        </w:rPr>
        <w:t>Ж</w:t>
      </w:r>
      <w:r w:rsidRPr="00596CAD">
        <w:rPr>
          <w:b/>
          <w:i/>
        </w:rPr>
        <w:t>илищно-коммунальное хозяйство»</w:t>
      </w:r>
      <w:r w:rsidR="00127E6C">
        <w:rPr>
          <w:b/>
          <w:i/>
        </w:rPr>
        <w:t xml:space="preserve"> бюджетные ассигнования </w:t>
      </w:r>
      <w:r w:rsidR="00BA7939" w:rsidRPr="00127E6C">
        <w:rPr>
          <w:b/>
          <w:i/>
        </w:rPr>
        <w:t>увеличены</w:t>
      </w:r>
      <w:r w:rsidR="00760441" w:rsidRPr="00127E6C">
        <w:rPr>
          <w:b/>
          <w:i/>
        </w:rPr>
        <w:t xml:space="preserve"> </w:t>
      </w:r>
      <w:r w:rsidR="00127E6C">
        <w:rPr>
          <w:b/>
          <w:i/>
        </w:rPr>
        <w:t xml:space="preserve">в целом на сумму </w:t>
      </w:r>
      <w:r w:rsidR="002D206C" w:rsidRPr="00127E6C">
        <w:rPr>
          <w:b/>
          <w:i/>
        </w:rPr>
        <w:t>1</w:t>
      </w:r>
      <w:r w:rsidR="00127E6C">
        <w:rPr>
          <w:b/>
          <w:i/>
        </w:rPr>
        <w:t>7</w:t>
      </w:r>
      <w:r w:rsidR="002D206C" w:rsidRPr="00127E6C">
        <w:rPr>
          <w:b/>
          <w:i/>
        </w:rPr>
        <w:t> </w:t>
      </w:r>
      <w:r w:rsidR="00127E6C">
        <w:rPr>
          <w:b/>
          <w:i/>
        </w:rPr>
        <w:t>01</w:t>
      </w:r>
      <w:r w:rsidR="002D206C" w:rsidRPr="00127E6C">
        <w:rPr>
          <w:b/>
          <w:i/>
        </w:rPr>
        <w:t>9,</w:t>
      </w:r>
      <w:r w:rsidR="00127E6C">
        <w:rPr>
          <w:b/>
          <w:i/>
        </w:rPr>
        <w:t>8</w:t>
      </w:r>
      <w:r w:rsidR="002D206C" w:rsidRPr="00127E6C">
        <w:rPr>
          <w:b/>
          <w:i/>
        </w:rPr>
        <w:t xml:space="preserve"> </w:t>
      </w:r>
      <w:proofErr w:type="spellStart"/>
      <w:r w:rsidR="002D206C" w:rsidRPr="00127E6C">
        <w:rPr>
          <w:b/>
          <w:i/>
        </w:rPr>
        <w:t>тыс</w:t>
      </w:r>
      <w:proofErr w:type="gramStart"/>
      <w:r w:rsidR="002D206C" w:rsidRPr="00127E6C">
        <w:rPr>
          <w:b/>
          <w:i/>
        </w:rPr>
        <w:t>.р</w:t>
      </w:r>
      <w:proofErr w:type="gramEnd"/>
      <w:r w:rsidR="002D206C" w:rsidRPr="00127E6C">
        <w:rPr>
          <w:b/>
          <w:i/>
        </w:rPr>
        <w:t>уб</w:t>
      </w:r>
      <w:proofErr w:type="spellEnd"/>
      <w:r w:rsidR="002D206C" w:rsidRPr="00127E6C">
        <w:rPr>
          <w:b/>
          <w:i/>
        </w:rPr>
        <w:t>. в том числе:</w:t>
      </w:r>
    </w:p>
    <w:p w:rsidR="00D10B24" w:rsidRDefault="00D10B24" w:rsidP="00D10B24">
      <w:pPr>
        <w:ind w:firstLine="720"/>
        <w:jc w:val="both"/>
      </w:pPr>
      <w:r>
        <w:t xml:space="preserve">- по КБК 0501 0000000000 000 «Жилищной хозяйство» увеличение бюджетных ассигнований на 30,0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2200BF" w:rsidRDefault="002200BF" w:rsidP="002200BF">
      <w:pPr>
        <w:ind w:firstLine="720"/>
        <w:jc w:val="both"/>
      </w:pPr>
      <w:r>
        <w:t xml:space="preserve">- по КБК 0502 0000000000 000 «Коммунальное хозяйство» увеличение бюджетных ассигнований на 16 857,40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CF3ACD" w:rsidRDefault="00CF3ACD" w:rsidP="00CF3ACD">
      <w:pPr>
        <w:ind w:firstLine="720"/>
        <w:jc w:val="both"/>
      </w:pPr>
      <w:r>
        <w:t xml:space="preserve">- по КБК 0503 0000000000 000 «Благоустройство» увеличение бюджетных ассигнований на 56,80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CF3ACD" w:rsidRDefault="00CF3ACD" w:rsidP="00CF3ACD">
      <w:pPr>
        <w:ind w:firstLine="720"/>
        <w:jc w:val="both"/>
      </w:pPr>
      <w:r>
        <w:t xml:space="preserve">- по КБК 0505 0000000000 000 «Другие вопросы в области ЖКХ» увеличение бюджетных ассигнований на 75,60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70C73" w:rsidRDefault="00070C73" w:rsidP="00070C73">
      <w:pPr>
        <w:ind w:firstLine="720"/>
        <w:jc w:val="both"/>
      </w:pPr>
      <w:r>
        <w:lastRenderedPageBreak/>
        <w:t>Все внесенные в расходную часть бюджета изменения соответствуют данным пояснительной записки.</w:t>
      </w:r>
    </w:p>
    <w:p w:rsidR="00596CAD" w:rsidRDefault="00751CDD" w:rsidP="00596CAD">
      <w:pPr>
        <w:ind w:firstLine="720"/>
        <w:jc w:val="both"/>
      </w:pPr>
      <w:r w:rsidRPr="008B249D">
        <w:t>В результате предлагаемых изменений объем бюджетных ассигнований по разделу «</w:t>
      </w:r>
      <w:r w:rsidR="00CF3ACD">
        <w:t>Ж</w:t>
      </w:r>
      <w:r w:rsidRPr="008B249D">
        <w:t xml:space="preserve">илищно-коммунальное хозяйство» составит </w:t>
      </w:r>
      <w:r w:rsidR="00CF3ACD">
        <w:t>67 999,9</w:t>
      </w:r>
      <w:r w:rsidR="00865614" w:rsidRPr="008B249D">
        <w:t xml:space="preserve"> </w:t>
      </w:r>
      <w:proofErr w:type="spellStart"/>
      <w:r w:rsidRPr="008B249D">
        <w:t>тыс</w:t>
      </w:r>
      <w:proofErr w:type="gramStart"/>
      <w:r w:rsidRPr="008B249D">
        <w:t>.р</w:t>
      </w:r>
      <w:proofErr w:type="gramEnd"/>
      <w:r w:rsidRPr="008B249D">
        <w:t>уб</w:t>
      </w:r>
      <w:proofErr w:type="spellEnd"/>
      <w:r w:rsidR="00F5474A">
        <w:t>.</w:t>
      </w:r>
      <w:r w:rsidR="00615E57" w:rsidRPr="008B249D">
        <w:t>,</w:t>
      </w:r>
      <w:r w:rsidRPr="008B249D">
        <w:t xml:space="preserve"> с увеличением к утвержденному объему </w:t>
      </w:r>
      <w:r w:rsidR="001E4DB6">
        <w:t>бюджета 202</w:t>
      </w:r>
      <w:r w:rsidR="002D206C">
        <w:t>5</w:t>
      </w:r>
      <w:r w:rsidR="005A2DEF" w:rsidRPr="008B249D">
        <w:t xml:space="preserve"> года </w:t>
      </w:r>
      <w:r w:rsidR="00BB3475">
        <w:t>на</w:t>
      </w:r>
      <w:r w:rsidR="00EC5085" w:rsidRPr="008B249D">
        <w:t xml:space="preserve"> </w:t>
      </w:r>
      <w:r w:rsidR="00BB3475">
        <w:t>33,4%</w:t>
      </w:r>
      <w:r w:rsidR="00615E57" w:rsidRPr="008B249D">
        <w:t xml:space="preserve"> и </w:t>
      </w:r>
      <w:r w:rsidR="00F77F64" w:rsidRPr="008B249D">
        <w:t>занимает</w:t>
      </w:r>
      <w:r w:rsidR="001E4DB6">
        <w:t xml:space="preserve"> </w:t>
      </w:r>
      <w:r w:rsidR="00BB3475">
        <w:t>6</w:t>
      </w:r>
      <w:r w:rsidR="002D206C">
        <w:t>,</w:t>
      </w:r>
      <w:r w:rsidR="00BB3475">
        <w:t>0</w:t>
      </w:r>
      <w:r w:rsidR="00615E57" w:rsidRPr="008B249D">
        <w:t>% общего объема расходов</w:t>
      </w:r>
      <w:r w:rsidR="00AF5DAB" w:rsidRPr="008B249D">
        <w:t>.</w:t>
      </w:r>
    </w:p>
    <w:p w:rsidR="00433046" w:rsidRDefault="00433046" w:rsidP="00433046">
      <w:pPr>
        <w:ind w:firstLine="720"/>
        <w:jc w:val="both"/>
        <w:rPr>
          <w:b/>
          <w:i/>
        </w:rPr>
      </w:pPr>
    </w:p>
    <w:p w:rsidR="00433046" w:rsidRPr="00433046" w:rsidRDefault="00433046" w:rsidP="00433046">
      <w:pPr>
        <w:ind w:firstLine="720"/>
        <w:jc w:val="both"/>
        <w:rPr>
          <w:b/>
          <w:i/>
        </w:rPr>
      </w:pPr>
      <w:r w:rsidRPr="00433046">
        <w:rPr>
          <w:b/>
          <w:i/>
        </w:rPr>
        <w:t>- по разделу 0</w:t>
      </w:r>
      <w:r>
        <w:rPr>
          <w:b/>
          <w:i/>
        </w:rPr>
        <w:t>6</w:t>
      </w:r>
      <w:r w:rsidRPr="00433046">
        <w:rPr>
          <w:b/>
          <w:i/>
        </w:rPr>
        <w:t xml:space="preserve"> «</w:t>
      </w:r>
      <w:r>
        <w:rPr>
          <w:b/>
          <w:i/>
        </w:rPr>
        <w:t>Охрана окружающей среды</w:t>
      </w:r>
      <w:r w:rsidRPr="00433046">
        <w:rPr>
          <w:b/>
          <w:i/>
        </w:rPr>
        <w:t xml:space="preserve">» расходы увеличены в целом на </w:t>
      </w:r>
      <w:r>
        <w:rPr>
          <w:b/>
          <w:i/>
        </w:rPr>
        <w:t>6</w:t>
      </w:r>
      <w:r w:rsidRPr="00433046">
        <w:rPr>
          <w:b/>
          <w:i/>
        </w:rPr>
        <w:t> </w:t>
      </w:r>
      <w:r>
        <w:rPr>
          <w:b/>
          <w:i/>
        </w:rPr>
        <w:t>961</w:t>
      </w:r>
      <w:r w:rsidRPr="00433046">
        <w:rPr>
          <w:b/>
          <w:i/>
        </w:rPr>
        <w:t>,</w:t>
      </w:r>
      <w:r>
        <w:rPr>
          <w:b/>
          <w:i/>
        </w:rPr>
        <w:t>3</w:t>
      </w:r>
      <w:r w:rsidRPr="00433046">
        <w:rPr>
          <w:b/>
          <w:i/>
        </w:rPr>
        <w:t xml:space="preserve"> </w:t>
      </w:r>
      <w:proofErr w:type="spellStart"/>
      <w:r w:rsidRPr="00433046">
        <w:rPr>
          <w:b/>
          <w:i/>
        </w:rPr>
        <w:t>тыс</w:t>
      </w:r>
      <w:proofErr w:type="gramStart"/>
      <w:r w:rsidRPr="00433046">
        <w:rPr>
          <w:b/>
          <w:i/>
        </w:rPr>
        <w:t>.р</w:t>
      </w:r>
      <w:proofErr w:type="gramEnd"/>
      <w:r w:rsidRPr="00433046">
        <w:rPr>
          <w:b/>
          <w:i/>
        </w:rPr>
        <w:t>уб</w:t>
      </w:r>
      <w:proofErr w:type="spellEnd"/>
      <w:r w:rsidRPr="00433046">
        <w:rPr>
          <w:b/>
          <w:i/>
        </w:rPr>
        <w:t>., в том числе:</w:t>
      </w:r>
    </w:p>
    <w:p w:rsidR="00433046" w:rsidRDefault="00433046" w:rsidP="00433046">
      <w:pPr>
        <w:ind w:firstLine="720"/>
        <w:jc w:val="both"/>
      </w:pPr>
      <w:r>
        <w:t>- по КБК 0</w:t>
      </w:r>
      <w:r>
        <w:t>6</w:t>
      </w:r>
      <w:r>
        <w:t>0</w:t>
      </w:r>
      <w:r>
        <w:t>5</w:t>
      </w:r>
      <w:r>
        <w:t xml:space="preserve"> 0000000000 000 «</w:t>
      </w:r>
      <w:r>
        <w:t>Другие вопросы в области охраны окружающей среды</w:t>
      </w:r>
      <w:r>
        <w:t xml:space="preserve">» увеличение бюджетных ассигнований на </w:t>
      </w:r>
      <w:r>
        <w:t>6 961,3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70C73" w:rsidRDefault="00070C73" w:rsidP="00070C73">
      <w:pPr>
        <w:ind w:firstLine="720"/>
        <w:jc w:val="both"/>
      </w:pPr>
      <w:r>
        <w:t>Все внесенные в расходную часть бюджета изменения соответствуют данным пояснительной записки.</w:t>
      </w:r>
    </w:p>
    <w:p w:rsidR="00433046" w:rsidRDefault="00433046" w:rsidP="00433046">
      <w:pPr>
        <w:ind w:firstLine="720"/>
        <w:jc w:val="both"/>
      </w:pPr>
      <w:r w:rsidRPr="008B249D">
        <w:t>В результате предлагаемых изменений объем бюджетных ассигнований по разделу «</w:t>
      </w:r>
      <w:r>
        <w:t>Охрана окружающей среды</w:t>
      </w:r>
      <w:r w:rsidRPr="008B249D">
        <w:t xml:space="preserve">» составит </w:t>
      </w:r>
      <w:r>
        <w:t>6</w:t>
      </w:r>
      <w:r>
        <w:t> 9</w:t>
      </w:r>
      <w:r>
        <w:t>61</w:t>
      </w:r>
      <w:r>
        <w:t>,</w:t>
      </w:r>
      <w:r>
        <w:t>3</w:t>
      </w:r>
      <w:r w:rsidRPr="008B249D">
        <w:t xml:space="preserve"> </w:t>
      </w:r>
      <w:proofErr w:type="spellStart"/>
      <w:r w:rsidRPr="008B249D">
        <w:t>тыс</w:t>
      </w:r>
      <w:proofErr w:type="gramStart"/>
      <w:r w:rsidRPr="008B249D">
        <w:t>.р</w:t>
      </w:r>
      <w:proofErr w:type="gramEnd"/>
      <w:r w:rsidRPr="008B249D">
        <w:t>уб</w:t>
      </w:r>
      <w:proofErr w:type="spellEnd"/>
      <w:r>
        <w:t>.</w:t>
      </w:r>
      <w:r w:rsidRPr="008B249D">
        <w:t xml:space="preserve">, с увеличением к утвержденному объему </w:t>
      </w:r>
      <w:r>
        <w:t>бюджета 2025</w:t>
      </w:r>
      <w:r w:rsidRPr="008B249D">
        <w:t xml:space="preserve"> года </w:t>
      </w:r>
      <w:r>
        <w:t>на</w:t>
      </w:r>
      <w:r w:rsidRPr="008B249D">
        <w:t xml:space="preserve"> </w:t>
      </w:r>
      <w:r>
        <w:t>100</w:t>
      </w:r>
      <w:r>
        <w:t>%</w:t>
      </w:r>
      <w:r w:rsidRPr="008B249D">
        <w:t xml:space="preserve"> и занимает</w:t>
      </w:r>
      <w:r>
        <w:t xml:space="preserve"> </w:t>
      </w:r>
      <w:r>
        <w:t>0</w:t>
      </w:r>
      <w:r>
        <w:t>,</w:t>
      </w:r>
      <w:r>
        <w:t>6</w:t>
      </w:r>
      <w:r w:rsidRPr="008B249D">
        <w:t>% общего объема расходов.</w:t>
      </w:r>
    </w:p>
    <w:p w:rsidR="00596CAD" w:rsidRDefault="00596CAD" w:rsidP="00596CAD">
      <w:pPr>
        <w:ind w:firstLine="720"/>
        <w:jc w:val="both"/>
      </w:pPr>
    </w:p>
    <w:p w:rsidR="005426E4" w:rsidRPr="00433046" w:rsidRDefault="005A725F" w:rsidP="005426E4">
      <w:pPr>
        <w:ind w:firstLine="720"/>
        <w:jc w:val="both"/>
        <w:rPr>
          <w:b/>
          <w:i/>
        </w:rPr>
      </w:pPr>
      <w:r w:rsidRPr="00433046">
        <w:rPr>
          <w:b/>
          <w:i/>
        </w:rPr>
        <w:t xml:space="preserve">- по разделу </w:t>
      </w:r>
      <w:r w:rsidR="00B3465F" w:rsidRPr="00433046">
        <w:rPr>
          <w:b/>
          <w:i/>
        </w:rPr>
        <w:t xml:space="preserve">07 </w:t>
      </w:r>
      <w:r w:rsidRPr="00433046">
        <w:rPr>
          <w:b/>
          <w:i/>
        </w:rPr>
        <w:t>«</w:t>
      </w:r>
      <w:r w:rsidR="00433046">
        <w:rPr>
          <w:b/>
          <w:i/>
        </w:rPr>
        <w:t>О</w:t>
      </w:r>
      <w:r w:rsidRPr="00433046">
        <w:rPr>
          <w:b/>
          <w:i/>
        </w:rPr>
        <w:t>бразование» расходы увеличены</w:t>
      </w:r>
      <w:r w:rsidR="001E4DB6" w:rsidRPr="00433046">
        <w:rPr>
          <w:b/>
          <w:i/>
        </w:rPr>
        <w:t xml:space="preserve"> в целом</w:t>
      </w:r>
      <w:r w:rsidRPr="00433046">
        <w:rPr>
          <w:b/>
          <w:i/>
        </w:rPr>
        <w:t xml:space="preserve"> на </w:t>
      </w:r>
      <w:r w:rsidR="005426E4" w:rsidRPr="00433046">
        <w:rPr>
          <w:b/>
          <w:i/>
        </w:rPr>
        <w:t>7</w:t>
      </w:r>
      <w:r w:rsidR="00433046">
        <w:rPr>
          <w:b/>
          <w:i/>
        </w:rPr>
        <w:t>1</w:t>
      </w:r>
      <w:r w:rsidR="005426E4" w:rsidRPr="00433046">
        <w:rPr>
          <w:b/>
          <w:i/>
        </w:rPr>
        <w:t> </w:t>
      </w:r>
      <w:r w:rsidR="00433046">
        <w:rPr>
          <w:b/>
          <w:i/>
        </w:rPr>
        <w:t>673</w:t>
      </w:r>
      <w:r w:rsidR="005426E4" w:rsidRPr="00433046">
        <w:rPr>
          <w:b/>
          <w:i/>
        </w:rPr>
        <w:t>,</w:t>
      </w:r>
      <w:r w:rsidR="00433046">
        <w:rPr>
          <w:b/>
          <w:i/>
        </w:rPr>
        <w:t>5</w:t>
      </w:r>
      <w:r w:rsidRPr="00433046">
        <w:rPr>
          <w:b/>
          <w:i/>
        </w:rPr>
        <w:t xml:space="preserve"> </w:t>
      </w:r>
      <w:proofErr w:type="spellStart"/>
      <w:r w:rsidRPr="00433046">
        <w:rPr>
          <w:b/>
          <w:i/>
        </w:rPr>
        <w:t>тыс</w:t>
      </w:r>
      <w:proofErr w:type="gramStart"/>
      <w:r w:rsidRPr="00433046">
        <w:rPr>
          <w:b/>
          <w:i/>
        </w:rPr>
        <w:t>.р</w:t>
      </w:r>
      <w:proofErr w:type="gramEnd"/>
      <w:r w:rsidRPr="00433046">
        <w:rPr>
          <w:b/>
          <w:i/>
        </w:rPr>
        <w:t>уб</w:t>
      </w:r>
      <w:proofErr w:type="spellEnd"/>
      <w:r w:rsidRPr="00433046">
        <w:rPr>
          <w:b/>
          <w:i/>
        </w:rPr>
        <w:t>.</w:t>
      </w:r>
      <w:r w:rsidR="00A85883" w:rsidRPr="00433046">
        <w:rPr>
          <w:b/>
          <w:i/>
        </w:rPr>
        <w:t xml:space="preserve">, </w:t>
      </w:r>
      <w:r w:rsidR="00412974" w:rsidRPr="00433046">
        <w:rPr>
          <w:b/>
          <w:i/>
        </w:rPr>
        <w:t>в том числе:</w:t>
      </w:r>
    </w:p>
    <w:p w:rsidR="00433046" w:rsidRDefault="00433046" w:rsidP="00433046">
      <w:pPr>
        <w:ind w:firstLine="720"/>
        <w:jc w:val="both"/>
      </w:pPr>
      <w:r>
        <w:t>- по КБК 0</w:t>
      </w:r>
      <w:r>
        <w:t>7</w:t>
      </w:r>
      <w:r>
        <w:t>0</w:t>
      </w:r>
      <w:r>
        <w:t>1</w:t>
      </w:r>
      <w:r>
        <w:t xml:space="preserve"> 0000000000 000 «</w:t>
      </w:r>
      <w:r>
        <w:t>Дошкольное образование</w:t>
      </w:r>
      <w:r>
        <w:t xml:space="preserve">» увеличение бюджетных ассигнований на </w:t>
      </w:r>
      <w:r>
        <w:t>4</w:t>
      </w:r>
      <w:r>
        <w:t> </w:t>
      </w:r>
      <w:r>
        <w:t>247</w:t>
      </w:r>
      <w:r>
        <w:t>,</w:t>
      </w:r>
      <w:r>
        <w:t>7</w:t>
      </w:r>
      <w:r>
        <w:t xml:space="preserve">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433046" w:rsidRDefault="00433046" w:rsidP="00433046">
      <w:pPr>
        <w:ind w:firstLine="720"/>
        <w:jc w:val="both"/>
      </w:pPr>
      <w:r>
        <w:t>- по КБК 070</w:t>
      </w:r>
      <w:r>
        <w:t>2</w:t>
      </w:r>
      <w:r>
        <w:t xml:space="preserve"> 0000000000 000 «</w:t>
      </w:r>
      <w:r>
        <w:t>Общее</w:t>
      </w:r>
      <w:r>
        <w:t xml:space="preserve"> образование» увеличение бюджетных ассигнований на </w:t>
      </w:r>
      <w:r>
        <w:t>21</w:t>
      </w:r>
      <w:r>
        <w:t> 2</w:t>
      </w:r>
      <w:r>
        <w:t>89</w:t>
      </w:r>
      <w:r>
        <w:t xml:space="preserve">,70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C3684E" w:rsidRDefault="00C3684E" w:rsidP="00C3684E">
      <w:pPr>
        <w:ind w:firstLine="720"/>
        <w:jc w:val="both"/>
      </w:pPr>
      <w:r>
        <w:t>- по КБК 070</w:t>
      </w:r>
      <w:r>
        <w:t>3</w:t>
      </w:r>
      <w:r>
        <w:t xml:space="preserve"> 0000000000 000 «До</w:t>
      </w:r>
      <w:r>
        <w:t>полнительное</w:t>
      </w:r>
      <w:r>
        <w:t xml:space="preserve"> образование</w:t>
      </w:r>
      <w:r>
        <w:t xml:space="preserve"> детей</w:t>
      </w:r>
      <w:r>
        <w:t xml:space="preserve">» увеличение бюджетных ассигнований на </w:t>
      </w:r>
      <w:r>
        <w:t>1</w:t>
      </w:r>
      <w:r>
        <w:t> </w:t>
      </w:r>
      <w:r>
        <w:t>664</w:t>
      </w:r>
      <w:r>
        <w:t>,</w:t>
      </w:r>
      <w:r>
        <w:t>8</w:t>
      </w:r>
      <w:r>
        <w:t xml:space="preserve">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C3684E" w:rsidRDefault="00C3684E" w:rsidP="00C3684E">
      <w:pPr>
        <w:ind w:firstLine="720"/>
        <w:jc w:val="both"/>
      </w:pPr>
      <w:r>
        <w:t>- по КБК 070</w:t>
      </w:r>
      <w:r>
        <w:t>7</w:t>
      </w:r>
      <w:r>
        <w:t xml:space="preserve"> 0000000000 000 «</w:t>
      </w:r>
      <w:r>
        <w:t>Молодежная политика</w:t>
      </w:r>
      <w:r>
        <w:t xml:space="preserve">» увеличение бюджетных ассигнований на </w:t>
      </w:r>
      <w:r>
        <w:t>83</w:t>
      </w:r>
      <w:r>
        <w:t xml:space="preserve">,70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C3684E" w:rsidRDefault="00C3684E" w:rsidP="00C3684E">
      <w:pPr>
        <w:ind w:firstLine="720"/>
        <w:jc w:val="both"/>
      </w:pPr>
      <w:r>
        <w:t>- по КБК 070</w:t>
      </w:r>
      <w:r>
        <w:t>9</w:t>
      </w:r>
      <w:r>
        <w:t xml:space="preserve"> 0000000000 000 «Д</w:t>
      </w:r>
      <w:r>
        <w:t>ругие вопросы в области об</w:t>
      </w:r>
      <w:r>
        <w:t>разовани</w:t>
      </w:r>
      <w:r>
        <w:t>я</w:t>
      </w:r>
      <w:r>
        <w:t>» увеличение бюджетных ассигнований на 4</w:t>
      </w:r>
      <w:r>
        <w:t>4</w:t>
      </w:r>
      <w:r>
        <w:t> </w:t>
      </w:r>
      <w:r>
        <w:t>38</w:t>
      </w:r>
      <w:r>
        <w:t>7,</w:t>
      </w:r>
      <w:r>
        <w:t>6</w:t>
      </w:r>
      <w:r>
        <w:t xml:space="preserve">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70C73" w:rsidRDefault="00070C73" w:rsidP="00070C73">
      <w:pPr>
        <w:ind w:firstLine="720"/>
        <w:jc w:val="both"/>
      </w:pPr>
      <w:r>
        <w:t>Все внесенные в расходную часть бюджета изменения соответствуют данным пояснительной записки.</w:t>
      </w:r>
    </w:p>
    <w:p w:rsidR="001564D4" w:rsidRDefault="00751CDD" w:rsidP="001564D4">
      <w:pPr>
        <w:ind w:firstLine="720"/>
        <w:jc w:val="both"/>
      </w:pPr>
      <w:r w:rsidRPr="00AF5DAB">
        <w:t>В результате предлагаемых изменений объем бюдж</w:t>
      </w:r>
      <w:r w:rsidR="00C3684E">
        <w:t>етных ассигнований по разделу «О</w:t>
      </w:r>
      <w:r w:rsidRPr="00AF5DAB">
        <w:t xml:space="preserve">бразование» составит </w:t>
      </w:r>
      <w:r w:rsidR="00C3684E">
        <w:t>720</w:t>
      </w:r>
      <w:r w:rsidR="005426E4">
        <w:t> </w:t>
      </w:r>
      <w:r w:rsidR="00C3684E">
        <w:t>228</w:t>
      </w:r>
      <w:r w:rsidR="005426E4">
        <w:t>,</w:t>
      </w:r>
      <w:r w:rsidR="00C3684E">
        <w:t>5</w:t>
      </w:r>
      <w:r w:rsidR="005426E4">
        <w:t>0</w:t>
      </w:r>
      <w:r w:rsidR="003B7346">
        <w:t xml:space="preserve"> </w:t>
      </w:r>
      <w:proofErr w:type="spellStart"/>
      <w:r w:rsidR="003B7346">
        <w:t>тыс</w:t>
      </w:r>
      <w:proofErr w:type="gramStart"/>
      <w:r w:rsidR="003B7346">
        <w:t>.</w:t>
      </w:r>
      <w:r w:rsidRPr="00AF5DAB">
        <w:t>р</w:t>
      </w:r>
      <w:proofErr w:type="gramEnd"/>
      <w:r w:rsidRPr="00AF5DAB">
        <w:t>у</w:t>
      </w:r>
      <w:r w:rsidR="001564D4">
        <w:t>б</w:t>
      </w:r>
      <w:proofErr w:type="spellEnd"/>
      <w:r w:rsidR="001564D4">
        <w:t>.</w:t>
      </w:r>
      <w:r w:rsidRPr="00AF5DAB">
        <w:t xml:space="preserve"> или с увеличением к утвержденному объему </w:t>
      </w:r>
      <w:r w:rsidR="00152AE9">
        <w:t>бюджета 202</w:t>
      </w:r>
      <w:r w:rsidR="005426E4">
        <w:t>5</w:t>
      </w:r>
      <w:r w:rsidR="00C10869" w:rsidRPr="00AF5DAB">
        <w:t xml:space="preserve"> года </w:t>
      </w:r>
      <w:r w:rsidR="00152AE9">
        <w:t xml:space="preserve">на </w:t>
      </w:r>
      <w:r w:rsidR="009E3389">
        <w:t>40</w:t>
      </w:r>
      <w:r w:rsidR="005426E4">
        <w:t>,</w:t>
      </w:r>
      <w:r w:rsidR="009E3389">
        <w:t>0</w:t>
      </w:r>
      <w:r w:rsidR="003B7346">
        <w:t>%</w:t>
      </w:r>
      <w:r w:rsidRPr="00AF5DAB">
        <w:t>.</w:t>
      </w:r>
      <w:r w:rsidR="00267C40" w:rsidRPr="00AF5DAB">
        <w:t xml:space="preserve"> Объем расходов по разделу «образование» </w:t>
      </w:r>
      <w:r w:rsidR="00D05324" w:rsidRPr="00AF5DAB">
        <w:t xml:space="preserve">занимает </w:t>
      </w:r>
      <w:r w:rsidR="00183D74">
        <w:t>6</w:t>
      </w:r>
      <w:r w:rsidR="009E3389">
        <w:t>2</w:t>
      </w:r>
      <w:r w:rsidR="00183D74">
        <w:t>,</w:t>
      </w:r>
      <w:r w:rsidR="009E3389">
        <w:t>3</w:t>
      </w:r>
      <w:r w:rsidR="00267C40" w:rsidRPr="00AF5DAB">
        <w:t>% в объеме расходов бюджета.</w:t>
      </w:r>
    </w:p>
    <w:p w:rsidR="001564D4" w:rsidRDefault="001564D4" w:rsidP="001564D4">
      <w:pPr>
        <w:ind w:firstLine="720"/>
        <w:jc w:val="both"/>
      </w:pPr>
    </w:p>
    <w:p w:rsidR="000B382F" w:rsidRPr="00536D4F" w:rsidRDefault="005A725F" w:rsidP="000B382F">
      <w:pPr>
        <w:ind w:firstLine="720"/>
        <w:jc w:val="both"/>
        <w:rPr>
          <w:b/>
          <w:i/>
        </w:rPr>
      </w:pPr>
      <w:r w:rsidRPr="00F52F20">
        <w:rPr>
          <w:b/>
          <w:i/>
        </w:rPr>
        <w:t>- по разделу</w:t>
      </w:r>
      <w:r w:rsidR="00B3465F">
        <w:rPr>
          <w:b/>
          <w:i/>
        </w:rPr>
        <w:t xml:space="preserve"> 08</w:t>
      </w:r>
      <w:r w:rsidR="00536D4F">
        <w:rPr>
          <w:b/>
          <w:i/>
        </w:rPr>
        <w:t xml:space="preserve"> «К</w:t>
      </w:r>
      <w:r w:rsidRPr="005C2FA4">
        <w:rPr>
          <w:b/>
          <w:i/>
        </w:rPr>
        <w:t>ультура</w:t>
      </w:r>
      <w:r w:rsidR="00536D4F">
        <w:rPr>
          <w:b/>
          <w:i/>
        </w:rPr>
        <w:t>,</w:t>
      </w:r>
      <w:r w:rsidR="0057677A">
        <w:rPr>
          <w:b/>
          <w:i/>
        </w:rPr>
        <w:t xml:space="preserve"> кинематография</w:t>
      </w:r>
      <w:r w:rsidRPr="005C2FA4">
        <w:rPr>
          <w:b/>
          <w:i/>
        </w:rPr>
        <w:t>»</w:t>
      </w:r>
      <w:r w:rsidRPr="00536D4F">
        <w:rPr>
          <w:b/>
          <w:i/>
        </w:rPr>
        <w:t xml:space="preserve"> бюджетные ассигнования </w:t>
      </w:r>
      <w:r w:rsidR="00234387" w:rsidRPr="00536D4F">
        <w:rPr>
          <w:b/>
          <w:i/>
        </w:rPr>
        <w:t>предлагается увеличить</w:t>
      </w:r>
      <w:r w:rsidRPr="00536D4F">
        <w:rPr>
          <w:b/>
          <w:i/>
        </w:rPr>
        <w:t xml:space="preserve"> на </w:t>
      </w:r>
      <w:r w:rsidR="000B382F" w:rsidRPr="00536D4F">
        <w:rPr>
          <w:b/>
          <w:i/>
        </w:rPr>
        <w:t>1</w:t>
      </w:r>
      <w:r w:rsidR="00536D4F">
        <w:rPr>
          <w:b/>
          <w:i/>
        </w:rPr>
        <w:t>0</w:t>
      </w:r>
      <w:r w:rsidR="000B382F" w:rsidRPr="00536D4F">
        <w:rPr>
          <w:b/>
          <w:i/>
        </w:rPr>
        <w:t> </w:t>
      </w:r>
      <w:r w:rsidR="00536D4F">
        <w:rPr>
          <w:b/>
          <w:i/>
        </w:rPr>
        <w:t>912</w:t>
      </w:r>
      <w:r w:rsidR="000B382F" w:rsidRPr="00536D4F">
        <w:rPr>
          <w:b/>
          <w:i/>
        </w:rPr>
        <w:t>,</w:t>
      </w:r>
      <w:r w:rsidR="00536D4F">
        <w:rPr>
          <w:b/>
          <w:i/>
        </w:rPr>
        <w:t>8</w:t>
      </w:r>
      <w:r w:rsidRPr="00536D4F">
        <w:rPr>
          <w:b/>
          <w:i/>
        </w:rPr>
        <w:t xml:space="preserve"> </w:t>
      </w:r>
      <w:proofErr w:type="spellStart"/>
      <w:r w:rsidRPr="00536D4F">
        <w:rPr>
          <w:b/>
          <w:i/>
        </w:rPr>
        <w:t>тыс</w:t>
      </w:r>
      <w:proofErr w:type="gramStart"/>
      <w:r w:rsidRPr="00536D4F">
        <w:rPr>
          <w:b/>
          <w:i/>
        </w:rPr>
        <w:t>.р</w:t>
      </w:r>
      <w:proofErr w:type="gramEnd"/>
      <w:r w:rsidRPr="00536D4F">
        <w:rPr>
          <w:b/>
          <w:i/>
        </w:rPr>
        <w:t>уб</w:t>
      </w:r>
      <w:proofErr w:type="spellEnd"/>
      <w:r w:rsidRPr="00536D4F">
        <w:rPr>
          <w:b/>
          <w:i/>
        </w:rPr>
        <w:t>.</w:t>
      </w:r>
      <w:r w:rsidR="000B382F" w:rsidRPr="00536D4F">
        <w:rPr>
          <w:b/>
          <w:i/>
        </w:rPr>
        <w:t xml:space="preserve"> в том числе :</w:t>
      </w:r>
    </w:p>
    <w:p w:rsidR="00536D4F" w:rsidRDefault="00536D4F" w:rsidP="00536D4F">
      <w:pPr>
        <w:ind w:firstLine="720"/>
        <w:jc w:val="both"/>
      </w:pPr>
      <w:r>
        <w:t>- по КБК 0</w:t>
      </w:r>
      <w:r>
        <w:t>8</w:t>
      </w:r>
      <w:r>
        <w:t>01 0000000000 000 «</w:t>
      </w:r>
      <w:r>
        <w:t>Культура</w:t>
      </w:r>
      <w:r>
        <w:t>» увеличение бюджетных ассигнований на 4</w:t>
      </w:r>
      <w:r>
        <w:t> 897,8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536D4F" w:rsidRDefault="00536D4F" w:rsidP="00536D4F">
      <w:pPr>
        <w:ind w:firstLine="720"/>
        <w:jc w:val="both"/>
      </w:pPr>
      <w:r>
        <w:t>- по КБК 080</w:t>
      </w:r>
      <w:r>
        <w:t>4</w:t>
      </w:r>
      <w:r>
        <w:t xml:space="preserve"> 0000000000 000 «</w:t>
      </w:r>
      <w:r>
        <w:t>Другие вопросы в области к</w:t>
      </w:r>
      <w:r>
        <w:t>ультур</w:t>
      </w:r>
      <w:r>
        <w:t>ы, кинематографии</w:t>
      </w:r>
      <w:r>
        <w:t xml:space="preserve">» увеличение бюджетных ассигнований на </w:t>
      </w:r>
      <w:r>
        <w:t>6 015,0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70C73" w:rsidRDefault="00070C73" w:rsidP="00070C73">
      <w:pPr>
        <w:ind w:firstLine="720"/>
        <w:jc w:val="both"/>
      </w:pPr>
      <w:r>
        <w:t>Все внесенные в расходную часть бюджета изменения соответствуют данным пояснительной записки.</w:t>
      </w:r>
    </w:p>
    <w:p w:rsidR="00464C09" w:rsidRDefault="008D4C08" w:rsidP="00464C09">
      <w:pPr>
        <w:ind w:firstLine="720"/>
        <w:jc w:val="both"/>
      </w:pPr>
      <w:r w:rsidRPr="008B7B85">
        <w:t xml:space="preserve">В результате предлагаемых изменений объем бюджетных ассигнований по разделу </w:t>
      </w:r>
      <w:r w:rsidR="00751CDD" w:rsidRPr="008B7B85">
        <w:t>«</w:t>
      </w:r>
      <w:r w:rsidR="00536D4F">
        <w:t>К</w:t>
      </w:r>
      <w:r w:rsidR="00751CDD" w:rsidRPr="008B7B85">
        <w:t>ультура</w:t>
      </w:r>
      <w:r w:rsidR="00536D4F">
        <w:t>,</w:t>
      </w:r>
      <w:r w:rsidR="0057677A">
        <w:t xml:space="preserve"> кинематография</w:t>
      </w:r>
      <w:r w:rsidR="00751CDD" w:rsidRPr="008B7B85">
        <w:t xml:space="preserve">» составит </w:t>
      </w:r>
      <w:r w:rsidR="00536D4F">
        <w:t>95 589,8</w:t>
      </w:r>
      <w:r w:rsidR="000B382F">
        <w:t>,0</w:t>
      </w:r>
      <w:r w:rsidR="00751CDD" w:rsidRPr="008B7B85">
        <w:t xml:space="preserve"> </w:t>
      </w:r>
      <w:proofErr w:type="spellStart"/>
      <w:r w:rsidR="0057677A">
        <w:t>тыс</w:t>
      </w:r>
      <w:proofErr w:type="gramStart"/>
      <w:r w:rsidR="0057677A">
        <w:t>.</w:t>
      </w:r>
      <w:r w:rsidR="00751CDD" w:rsidRPr="008B7B85">
        <w:t>р</w:t>
      </w:r>
      <w:proofErr w:type="gramEnd"/>
      <w:r w:rsidR="00751CDD" w:rsidRPr="008B7B85">
        <w:t>уб</w:t>
      </w:r>
      <w:proofErr w:type="spellEnd"/>
      <w:r w:rsidR="0057677A">
        <w:t>.</w:t>
      </w:r>
      <w:r w:rsidR="00751CDD" w:rsidRPr="008B7B85">
        <w:t xml:space="preserve"> или с увеличением к утвержденному объему</w:t>
      </w:r>
      <w:r w:rsidR="00B2128E" w:rsidRPr="008B7B85">
        <w:t xml:space="preserve"> бюджета на 202</w:t>
      </w:r>
      <w:r w:rsidR="000B382F">
        <w:t>5</w:t>
      </w:r>
      <w:r w:rsidR="00385FFC" w:rsidRPr="008B7B85">
        <w:t xml:space="preserve"> год </w:t>
      </w:r>
      <w:r w:rsidR="00820CC2">
        <w:t xml:space="preserve">на </w:t>
      </w:r>
      <w:r w:rsidR="00536D4F">
        <w:t>1</w:t>
      </w:r>
      <w:r w:rsidR="000B382F">
        <w:t>2,</w:t>
      </w:r>
      <w:r w:rsidR="00536D4F">
        <w:t>9</w:t>
      </w:r>
      <w:r w:rsidR="00820CC2">
        <w:t xml:space="preserve">% и занимает </w:t>
      </w:r>
      <w:r w:rsidR="00536D4F">
        <w:t>8</w:t>
      </w:r>
      <w:r w:rsidR="000B382F">
        <w:t>,</w:t>
      </w:r>
      <w:r w:rsidR="00536D4F">
        <w:t>4</w:t>
      </w:r>
      <w:r w:rsidR="004E212C">
        <w:t>% от общего объема расходов.</w:t>
      </w:r>
    </w:p>
    <w:p w:rsidR="007E5BA3" w:rsidRDefault="007E5BA3" w:rsidP="007E5BA3">
      <w:pPr>
        <w:ind w:firstLine="720"/>
        <w:jc w:val="both"/>
        <w:rPr>
          <w:b/>
          <w:i/>
        </w:rPr>
      </w:pPr>
    </w:p>
    <w:p w:rsidR="007E5BA3" w:rsidRPr="007E5BA3" w:rsidRDefault="007E5BA3" w:rsidP="007E5BA3">
      <w:pPr>
        <w:ind w:firstLine="720"/>
        <w:jc w:val="both"/>
        <w:rPr>
          <w:b/>
          <w:i/>
        </w:rPr>
      </w:pPr>
      <w:r w:rsidRPr="007E5BA3">
        <w:rPr>
          <w:b/>
          <w:i/>
        </w:rPr>
        <w:t>- по разделу 0</w:t>
      </w:r>
      <w:r w:rsidRPr="007E5BA3">
        <w:rPr>
          <w:b/>
          <w:i/>
        </w:rPr>
        <w:t>9</w:t>
      </w:r>
      <w:r w:rsidRPr="007E5BA3">
        <w:rPr>
          <w:b/>
          <w:i/>
        </w:rPr>
        <w:t xml:space="preserve"> «</w:t>
      </w:r>
      <w:r w:rsidRPr="007E5BA3">
        <w:rPr>
          <w:b/>
          <w:i/>
        </w:rPr>
        <w:t>Здравоохранение</w:t>
      </w:r>
      <w:r w:rsidRPr="007E5BA3">
        <w:rPr>
          <w:b/>
          <w:i/>
        </w:rPr>
        <w:t>» бюджетные не увеличивались, и занимают 0,</w:t>
      </w:r>
      <w:r>
        <w:rPr>
          <w:b/>
          <w:i/>
        </w:rPr>
        <w:t>0</w:t>
      </w:r>
      <w:r w:rsidRPr="007E5BA3">
        <w:rPr>
          <w:b/>
          <w:i/>
        </w:rPr>
        <w:t>% о</w:t>
      </w:r>
      <w:r>
        <w:rPr>
          <w:b/>
          <w:i/>
        </w:rPr>
        <w:t>т</w:t>
      </w:r>
      <w:r w:rsidRPr="007E5BA3">
        <w:rPr>
          <w:b/>
          <w:i/>
        </w:rPr>
        <w:t xml:space="preserve"> общего объема расходов</w:t>
      </w:r>
    </w:p>
    <w:p w:rsidR="00464C09" w:rsidRDefault="00464C09" w:rsidP="00464C09">
      <w:pPr>
        <w:ind w:firstLine="720"/>
        <w:jc w:val="both"/>
      </w:pPr>
    </w:p>
    <w:p w:rsidR="007E5BA3" w:rsidRPr="007E5BA3" w:rsidRDefault="008B249D" w:rsidP="00464C09">
      <w:pPr>
        <w:ind w:firstLine="720"/>
        <w:jc w:val="both"/>
        <w:rPr>
          <w:b/>
          <w:i/>
        </w:rPr>
      </w:pPr>
      <w:r w:rsidRPr="007E5BA3">
        <w:rPr>
          <w:b/>
          <w:i/>
        </w:rPr>
        <w:t>- по разделу 10 «</w:t>
      </w:r>
      <w:r w:rsidR="007E5BA3">
        <w:rPr>
          <w:b/>
          <w:i/>
        </w:rPr>
        <w:t>С</w:t>
      </w:r>
      <w:r w:rsidRPr="007E5BA3">
        <w:rPr>
          <w:b/>
          <w:i/>
        </w:rPr>
        <w:t xml:space="preserve">оциальная политика» </w:t>
      </w:r>
      <w:r w:rsidR="0057677A" w:rsidRPr="007E5BA3">
        <w:rPr>
          <w:b/>
          <w:i/>
        </w:rPr>
        <w:t xml:space="preserve">увеличены ассигнования </w:t>
      </w:r>
      <w:r w:rsidR="007E5BA3">
        <w:rPr>
          <w:b/>
          <w:i/>
        </w:rPr>
        <w:t>на</w:t>
      </w:r>
      <w:r w:rsidR="0057677A" w:rsidRPr="007E5BA3">
        <w:rPr>
          <w:b/>
          <w:i/>
        </w:rPr>
        <w:t xml:space="preserve"> </w:t>
      </w:r>
      <w:r w:rsidR="007E5BA3">
        <w:rPr>
          <w:b/>
          <w:i/>
        </w:rPr>
        <w:t>43</w:t>
      </w:r>
      <w:r w:rsidR="00464C09" w:rsidRPr="007E5BA3">
        <w:rPr>
          <w:b/>
          <w:i/>
        </w:rPr>
        <w:t>0,0</w:t>
      </w:r>
      <w:r w:rsidR="0057677A" w:rsidRPr="007E5BA3">
        <w:rPr>
          <w:b/>
          <w:i/>
        </w:rPr>
        <w:t xml:space="preserve"> </w:t>
      </w:r>
      <w:proofErr w:type="spellStart"/>
      <w:r w:rsidR="0057677A" w:rsidRPr="007E5BA3">
        <w:rPr>
          <w:b/>
          <w:i/>
        </w:rPr>
        <w:t>тыс</w:t>
      </w:r>
      <w:proofErr w:type="gramStart"/>
      <w:r w:rsidR="0057677A" w:rsidRPr="007E5BA3">
        <w:rPr>
          <w:b/>
          <w:i/>
        </w:rPr>
        <w:t>.р</w:t>
      </w:r>
      <w:proofErr w:type="gramEnd"/>
      <w:r w:rsidR="0057677A" w:rsidRPr="007E5BA3">
        <w:rPr>
          <w:b/>
          <w:i/>
        </w:rPr>
        <w:t>уб</w:t>
      </w:r>
      <w:proofErr w:type="spellEnd"/>
      <w:r w:rsidR="0057677A" w:rsidRPr="007E5BA3">
        <w:rPr>
          <w:b/>
          <w:i/>
        </w:rPr>
        <w:t>.</w:t>
      </w:r>
      <w:r w:rsidR="00464C09" w:rsidRPr="007E5BA3">
        <w:rPr>
          <w:b/>
          <w:i/>
        </w:rPr>
        <w:t xml:space="preserve"> в </w:t>
      </w:r>
      <w:r w:rsidR="007E5BA3" w:rsidRPr="007E5BA3">
        <w:rPr>
          <w:b/>
          <w:i/>
        </w:rPr>
        <w:t>том числе:</w:t>
      </w:r>
    </w:p>
    <w:p w:rsidR="007E5BA3" w:rsidRDefault="007E5BA3" w:rsidP="007E5BA3">
      <w:pPr>
        <w:ind w:firstLine="720"/>
        <w:jc w:val="both"/>
      </w:pPr>
      <w:r>
        <w:lastRenderedPageBreak/>
        <w:t xml:space="preserve">- по КБК </w:t>
      </w:r>
      <w:r>
        <w:t>10</w:t>
      </w:r>
      <w:r>
        <w:t>0</w:t>
      </w:r>
      <w:r>
        <w:t>3</w:t>
      </w:r>
      <w:r>
        <w:t xml:space="preserve"> 0000000000 000 «</w:t>
      </w:r>
      <w:r>
        <w:t>Социальное обеспечение населения</w:t>
      </w:r>
      <w:r>
        <w:t xml:space="preserve">» увеличение бюджетных ассигнований на </w:t>
      </w:r>
      <w:r>
        <w:t>525,0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7E5BA3" w:rsidRDefault="007E5BA3" w:rsidP="007E5BA3">
      <w:pPr>
        <w:ind w:firstLine="720"/>
        <w:jc w:val="both"/>
      </w:pPr>
      <w:r>
        <w:t>- по КБК 100</w:t>
      </w:r>
      <w:r>
        <w:t>4</w:t>
      </w:r>
      <w:r>
        <w:t xml:space="preserve"> 0000000000 000 «</w:t>
      </w:r>
      <w:r>
        <w:t>Охрана семьи и детства</w:t>
      </w:r>
      <w:r>
        <w:t xml:space="preserve">» </w:t>
      </w:r>
      <w:r>
        <w:t>уменьшение</w:t>
      </w:r>
      <w:r>
        <w:t xml:space="preserve"> бюджетных ассигнований на </w:t>
      </w:r>
      <w:r>
        <w:t>11</w:t>
      </w:r>
      <w:r>
        <w:t>,</w:t>
      </w:r>
      <w:r>
        <w:t>2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7E5BA3" w:rsidRDefault="007E5BA3" w:rsidP="007E5BA3">
      <w:pPr>
        <w:ind w:firstLine="720"/>
        <w:jc w:val="both"/>
      </w:pPr>
      <w:r>
        <w:t>- по КБК 100</w:t>
      </w:r>
      <w:r>
        <w:t>6</w:t>
      </w:r>
      <w:r>
        <w:t xml:space="preserve"> 0000000000 000 «</w:t>
      </w:r>
      <w:r>
        <w:t>Другие вопросы в области социальной политики</w:t>
      </w:r>
      <w:r>
        <w:t xml:space="preserve">» уменьшение бюджетных ассигнований на </w:t>
      </w:r>
      <w:r>
        <w:t>83</w:t>
      </w:r>
      <w:r>
        <w:t>,</w:t>
      </w:r>
      <w:r>
        <w:t>7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070C73" w:rsidRDefault="00070C73" w:rsidP="00070C73">
      <w:pPr>
        <w:ind w:firstLine="720"/>
        <w:jc w:val="both"/>
      </w:pPr>
      <w:r>
        <w:t>Все внесенные в расходную часть бюджета изменения соответствуют данным пояснительной записки.</w:t>
      </w:r>
    </w:p>
    <w:p w:rsidR="00C96313" w:rsidRDefault="00C96313" w:rsidP="00C96313">
      <w:pPr>
        <w:ind w:firstLine="720"/>
        <w:jc w:val="both"/>
      </w:pPr>
      <w:r w:rsidRPr="00C96313">
        <w:t>В результате предлагаемых изменений объем бюджетных ассигнований по разделу «Социальная политика» составит 1</w:t>
      </w:r>
      <w:r w:rsidR="00464C09">
        <w:t>6 </w:t>
      </w:r>
      <w:r w:rsidR="00070C73">
        <w:t>889</w:t>
      </w:r>
      <w:r w:rsidR="00464C09">
        <w:t>,</w:t>
      </w:r>
      <w:r w:rsidR="00070C73">
        <w:t>1</w:t>
      </w:r>
      <w:r w:rsidRPr="00C96313">
        <w:t xml:space="preserve"> </w:t>
      </w:r>
      <w:proofErr w:type="spellStart"/>
      <w:r w:rsidRPr="00C96313">
        <w:t>тыс</w:t>
      </w:r>
      <w:proofErr w:type="gramStart"/>
      <w:r w:rsidRPr="00C96313">
        <w:t>.р</w:t>
      </w:r>
      <w:proofErr w:type="gramEnd"/>
      <w:r w:rsidRPr="00C96313">
        <w:t>уб</w:t>
      </w:r>
      <w:proofErr w:type="spellEnd"/>
      <w:r w:rsidRPr="00C96313">
        <w:t>. или с увеличением к утвержденному объему бюджета на 202</w:t>
      </w:r>
      <w:r w:rsidR="00464C09">
        <w:t>5</w:t>
      </w:r>
      <w:r w:rsidRPr="00C96313">
        <w:t xml:space="preserve"> год на </w:t>
      </w:r>
      <w:r w:rsidR="00070C73">
        <w:t>2</w:t>
      </w:r>
      <w:r w:rsidR="00DA671F">
        <w:t>,6</w:t>
      </w:r>
      <w:r w:rsidRPr="00C96313">
        <w:t>% и занимает 1,</w:t>
      </w:r>
      <w:r w:rsidR="00070C73">
        <w:t>5</w:t>
      </w:r>
      <w:r w:rsidRPr="00C96313">
        <w:t>% от общего объема расходов</w:t>
      </w:r>
      <w:r>
        <w:t>.</w:t>
      </w:r>
    </w:p>
    <w:p w:rsidR="007D3D8C" w:rsidRDefault="007D3D8C" w:rsidP="007D3D8C">
      <w:pPr>
        <w:ind w:firstLine="720"/>
        <w:jc w:val="both"/>
      </w:pPr>
    </w:p>
    <w:p w:rsidR="00AC1EF8" w:rsidRDefault="007D3D8C" w:rsidP="007D3D8C">
      <w:pPr>
        <w:ind w:firstLine="720"/>
        <w:jc w:val="both"/>
      </w:pPr>
      <w:r w:rsidRPr="007D3D8C">
        <w:rPr>
          <w:b/>
        </w:rPr>
        <w:t>- по разделу 11 «Физическая культура и спорт»</w:t>
      </w:r>
      <w:r w:rsidRPr="007D3D8C">
        <w:rPr>
          <w:b/>
          <w:i/>
        </w:rPr>
        <w:t xml:space="preserve"> </w:t>
      </w:r>
      <w:r w:rsidRPr="007D3D8C">
        <w:t>бюджетные</w:t>
      </w:r>
      <w:r>
        <w:rPr>
          <w:b/>
          <w:i/>
        </w:rPr>
        <w:t xml:space="preserve"> </w:t>
      </w:r>
      <w:r w:rsidRPr="007D3D8C">
        <w:t>ассигнования у</w:t>
      </w:r>
      <w:r w:rsidR="00AC1EF8">
        <w:t>меньшены на 2 805,4</w:t>
      </w:r>
      <w:r w:rsidRPr="007D3D8C">
        <w:t xml:space="preserve"> </w:t>
      </w:r>
      <w:proofErr w:type="spellStart"/>
      <w:r w:rsidR="00AC1EF8">
        <w:t>тыс</w:t>
      </w:r>
      <w:proofErr w:type="gramStart"/>
      <w:r w:rsidR="00AC1EF8">
        <w:t>.р</w:t>
      </w:r>
      <w:proofErr w:type="gramEnd"/>
      <w:r w:rsidR="00AC1EF8">
        <w:t>уб</w:t>
      </w:r>
      <w:proofErr w:type="spellEnd"/>
      <w:r w:rsidR="00AC1EF8">
        <w:t>. в том числе:</w:t>
      </w:r>
    </w:p>
    <w:p w:rsidR="00AC1EF8" w:rsidRDefault="00AC1EF8" w:rsidP="00AC1EF8">
      <w:pPr>
        <w:ind w:firstLine="720"/>
        <w:jc w:val="both"/>
      </w:pPr>
      <w:r>
        <w:t>- по КБК 1</w:t>
      </w:r>
      <w:r w:rsidR="00817B6A">
        <w:t>1</w:t>
      </w:r>
      <w:r>
        <w:t>0</w:t>
      </w:r>
      <w:r w:rsidR="00817B6A">
        <w:t>2</w:t>
      </w:r>
      <w:r>
        <w:t xml:space="preserve"> 0000000000 000 «</w:t>
      </w:r>
      <w:r w:rsidR="00817B6A">
        <w:t>Массовый спорт</w:t>
      </w:r>
      <w:r>
        <w:t xml:space="preserve">» </w:t>
      </w:r>
      <w:r w:rsidR="00817B6A">
        <w:t>уменьшение</w:t>
      </w:r>
      <w:r>
        <w:t xml:space="preserve"> бюджетных ассигнований на </w:t>
      </w:r>
      <w:r w:rsidR="00817B6A">
        <w:t>2 805,4</w:t>
      </w:r>
      <w:r>
        <w:t xml:space="preserve">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AC1EF8" w:rsidRDefault="00AC1EF8" w:rsidP="00AC1EF8">
      <w:pPr>
        <w:ind w:firstLine="720"/>
        <w:jc w:val="both"/>
      </w:pPr>
      <w:r>
        <w:t>Все внесенные в расходную часть бюджета изменения соответствуют данным пояснительной записки.</w:t>
      </w:r>
    </w:p>
    <w:p w:rsidR="007D3D8C" w:rsidRDefault="007D3D8C" w:rsidP="007D3D8C">
      <w:pPr>
        <w:ind w:firstLine="720"/>
        <w:jc w:val="both"/>
      </w:pPr>
      <w:r w:rsidRPr="00C96313">
        <w:t>В результате предлагаемых изменений объем бюджетных ассигнований по разделу «</w:t>
      </w:r>
      <w:r>
        <w:t>Физическая культура и спорт</w:t>
      </w:r>
      <w:r w:rsidRPr="00C96313">
        <w:t xml:space="preserve">» составит </w:t>
      </w:r>
      <w:r>
        <w:t>2</w:t>
      </w:r>
      <w:r w:rsidR="00817B6A">
        <w:t>5</w:t>
      </w:r>
      <w:r>
        <w:t> </w:t>
      </w:r>
      <w:r w:rsidR="00817B6A">
        <w:t>256</w:t>
      </w:r>
      <w:r>
        <w:t>,</w:t>
      </w:r>
      <w:r w:rsidR="00817B6A">
        <w:t>9</w:t>
      </w:r>
      <w:r w:rsidRPr="00C96313">
        <w:t xml:space="preserve"> </w:t>
      </w:r>
      <w:proofErr w:type="spellStart"/>
      <w:r w:rsidRPr="00C96313">
        <w:t>тыс</w:t>
      </w:r>
      <w:proofErr w:type="gramStart"/>
      <w:r w:rsidRPr="00C96313">
        <w:t>.р</w:t>
      </w:r>
      <w:proofErr w:type="gramEnd"/>
      <w:r w:rsidRPr="00C96313">
        <w:t>уб</w:t>
      </w:r>
      <w:proofErr w:type="spellEnd"/>
      <w:r w:rsidRPr="00C96313">
        <w:t>. или с у</w:t>
      </w:r>
      <w:r w:rsidR="00817B6A">
        <w:t>меньше</w:t>
      </w:r>
      <w:r w:rsidRPr="00C96313">
        <w:t>нием к утвержденному объему бюджета на 202</w:t>
      </w:r>
      <w:r>
        <w:t>5</w:t>
      </w:r>
      <w:r w:rsidRPr="00C96313">
        <w:t xml:space="preserve"> год </w:t>
      </w:r>
      <w:r w:rsidR="00817B6A">
        <w:t>на 10%</w:t>
      </w:r>
      <w:r w:rsidRPr="00C96313">
        <w:t xml:space="preserve"> и занимает </w:t>
      </w:r>
      <w:r w:rsidR="009E7CE4">
        <w:t>2,</w:t>
      </w:r>
      <w:r w:rsidR="00817B6A">
        <w:t>8</w:t>
      </w:r>
      <w:r w:rsidRPr="00C96313">
        <w:t>% от общего объема расходов</w:t>
      </w:r>
      <w:r>
        <w:t>.</w:t>
      </w:r>
    </w:p>
    <w:p w:rsidR="007D3D8C" w:rsidRDefault="007D3D8C" w:rsidP="007D3D8C">
      <w:pPr>
        <w:ind w:firstLine="720"/>
        <w:jc w:val="both"/>
      </w:pPr>
      <w:r>
        <w:t>Все внесенные в расходную часть бюджета изменения соответствуют данным пояснительной записки.</w:t>
      </w:r>
    </w:p>
    <w:p w:rsidR="00464C09" w:rsidRDefault="00464C09" w:rsidP="00C96313">
      <w:pPr>
        <w:ind w:firstLine="720"/>
        <w:jc w:val="both"/>
      </w:pPr>
    </w:p>
    <w:p w:rsidR="00516C6F" w:rsidRDefault="005A725F" w:rsidP="00817B6A">
      <w:pPr>
        <w:ind w:firstLine="720"/>
        <w:jc w:val="both"/>
      </w:pPr>
      <w:r w:rsidRPr="009F1783">
        <w:t>Предлагаемые изменения расходной части бюджета муниципального района отражены в приложениях №</w:t>
      </w:r>
      <w:r w:rsidR="00AF729A" w:rsidRPr="009F1783">
        <w:t xml:space="preserve"> </w:t>
      </w:r>
      <w:r w:rsidR="00257A87">
        <w:t>5</w:t>
      </w:r>
      <w:r w:rsidR="006A3A89">
        <w:t xml:space="preserve"> и </w:t>
      </w:r>
      <w:r w:rsidR="00817B6A">
        <w:t>7</w:t>
      </w:r>
      <w:r w:rsidRPr="009F1783">
        <w:t xml:space="preserve"> </w:t>
      </w:r>
      <w:r w:rsidR="00817B6A">
        <w:t xml:space="preserve">проекта Решения Совета Тунгокоченского муниципального округа о внесении изменение в </w:t>
      </w:r>
      <w:r w:rsidRPr="009F1783">
        <w:t>Решени</w:t>
      </w:r>
      <w:r w:rsidR="00817B6A">
        <w:t>е</w:t>
      </w:r>
      <w:r w:rsidRPr="009F1783">
        <w:t xml:space="preserve"> Совета </w:t>
      </w:r>
      <w:r w:rsidR="008B038F">
        <w:t xml:space="preserve">Тунгокоченского </w:t>
      </w:r>
      <w:r w:rsidRPr="009F1783">
        <w:t xml:space="preserve">муниципального </w:t>
      </w:r>
      <w:r w:rsidR="008B038F">
        <w:t>округа</w:t>
      </w:r>
      <w:r w:rsidR="006A3A89">
        <w:t xml:space="preserve"> </w:t>
      </w:r>
      <w:r w:rsidR="00257A87">
        <w:t>28</w:t>
      </w:r>
      <w:r w:rsidR="008B038F">
        <w:t>.1</w:t>
      </w:r>
      <w:r w:rsidR="00257A87">
        <w:t>1</w:t>
      </w:r>
      <w:r w:rsidR="008B038F">
        <w:t>.202</w:t>
      </w:r>
      <w:r w:rsidR="00257A87">
        <w:t>4</w:t>
      </w:r>
      <w:r w:rsidRPr="009F1783">
        <w:t xml:space="preserve"> №</w:t>
      </w:r>
      <w:r w:rsidR="008B038F">
        <w:t xml:space="preserve"> </w:t>
      </w:r>
      <w:r w:rsidR="00257A87">
        <w:t>50</w:t>
      </w:r>
      <w:r w:rsidR="006A3A89">
        <w:t xml:space="preserve"> «Об утверждении бюджета на 202</w:t>
      </w:r>
      <w:r w:rsidR="00257A87">
        <w:t>5</w:t>
      </w:r>
      <w:r w:rsidRPr="009F1783">
        <w:t xml:space="preserve"> год</w:t>
      </w:r>
      <w:r w:rsidR="00F52F20">
        <w:t xml:space="preserve"> и плановый период 202</w:t>
      </w:r>
      <w:r w:rsidR="00257A87">
        <w:t>6</w:t>
      </w:r>
      <w:r w:rsidR="006A3A89">
        <w:t xml:space="preserve"> и 202</w:t>
      </w:r>
      <w:r w:rsidR="00257A87">
        <w:t>7</w:t>
      </w:r>
      <w:r w:rsidR="00F411CF" w:rsidRPr="009F1783">
        <w:t xml:space="preserve"> годов</w:t>
      </w:r>
      <w:r w:rsidRPr="009F1783">
        <w:t>»</w:t>
      </w:r>
      <w:r w:rsidR="00817B6A">
        <w:t>.</w:t>
      </w:r>
    </w:p>
    <w:p w:rsidR="00817B6A" w:rsidRDefault="00817B6A" w:rsidP="00817B6A">
      <w:pPr>
        <w:ind w:firstLine="720"/>
        <w:jc w:val="both"/>
        <w:rPr>
          <w:b/>
        </w:rPr>
      </w:pPr>
    </w:p>
    <w:p w:rsidR="00CA52C5" w:rsidRPr="002370B3" w:rsidRDefault="00EE199F" w:rsidP="00FD6185">
      <w:pPr>
        <w:jc w:val="center"/>
        <w:rPr>
          <w:b/>
        </w:rPr>
      </w:pPr>
      <w:r w:rsidRPr="002370B3">
        <w:rPr>
          <w:b/>
        </w:rPr>
        <w:t>Вывод</w:t>
      </w:r>
      <w:r w:rsidR="00FE7A05" w:rsidRPr="002370B3">
        <w:rPr>
          <w:b/>
        </w:rPr>
        <w:t>ы</w:t>
      </w:r>
      <w:r w:rsidRPr="002370B3">
        <w:rPr>
          <w:b/>
        </w:rPr>
        <w:t>:</w:t>
      </w:r>
    </w:p>
    <w:p w:rsidR="00FE7A05" w:rsidRPr="009B3351" w:rsidRDefault="00FE7A05" w:rsidP="000765FB">
      <w:pPr>
        <w:jc w:val="center"/>
        <w:rPr>
          <w:b/>
        </w:rPr>
      </w:pPr>
    </w:p>
    <w:p w:rsidR="005D67B6" w:rsidRDefault="009B3351" w:rsidP="00784BF4">
      <w:pPr>
        <w:ind w:firstLine="708"/>
        <w:jc w:val="both"/>
      </w:pPr>
      <w:r>
        <w:t>1. П</w:t>
      </w:r>
      <w:r w:rsidR="00EA56CB" w:rsidRPr="00EA56CB">
        <w:t>редлагаемые изменения увеличивают общий объем доходов бюджета</w:t>
      </w:r>
      <w:r w:rsidR="00EA56CB">
        <w:t xml:space="preserve"> муниципального </w:t>
      </w:r>
      <w:r w:rsidR="002370B3">
        <w:t>округа</w:t>
      </w:r>
      <w:r w:rsidR="00E26A63">
        <w:t xml:space="preserve"> на 202</w:t>
      </w:r>
      <w:r w:rsidR="002541D9">
        <w:t>5</w:t>
      </w:r>
      <w:r w:rsidR="00EA56CB" w:rsidRPr="00EA56CB">
        <w:t xml:space="preserve"> год на</w:t>
      </w:r>
      <w:r w:rsidR="008674C9">
        <w:t xml:space="preserve"> сумму </w:t>
      </w:r>
      <w:r w:rsidR="00F90B99">
        <w:t>80 163.5</w:t>
      </w:r>
      <w:r w:rsidR="00876F96">
        <w:t xml:space="preserve"> </w:t>
      </w:r>
      <w:proofErr w:type="spellStart"/>
      <w:r w:rsidR="00EA56CB">
        <w:t>тыс</w:t>
      </w:r>
      <w:proofErr w:type="gramStart"/>
      <w:r w:rsidR="00EA56CB">
        <w:t>.р</w:t>
      </w:r>
      <w:proofErr w:type="gramEnd"/>
      <w:r w:rsidR="00EA56CB">
        <w:t>у</w:t>
      </w:r>
      <w:r w:rsidR="0069690F">
        <w:t>б</w:t>
      </w:r>
      <w:proofErr w:type="spellEnd"/>
      <w:r w:rsidR="0069690F">
        <w:t>.</w:t>
      </w:r>
      <w:r w:rsidR="00EA56CB">
        <w:t xml:space="preserve"> или на </w:t>
      </w:r>
      <w:r w:rsidR="00F90B99">
        <w:t>7</w:t>
      </w:r>
      <w:r w:rsidR="002541D9">
        <w:t>,</w:t>
      </w:r>
      <w:r w:rsidR="00F90B99">
        <w:t>9</w:t>
      </w:r>
      <w:r w:rsidR="007213CE">
        <w:t xml:space="preserve">%, в том числе: по налоговым и неналоговым доходам на </w:t>
      </w:r>
      <w:r w:rsidR="00F90B99">
        <w:t>50 000,0</w:t>
      </w:r>
      <w:r w:rsidR="00876F96">
        <w:t xml:space="preserve"> </w:t>
      </w:r>
      <w:proofErr w:type="spellStart"/>
      <w:r w:rsidR="00876F96">
        <w:t>тыс.руб</w:t>
      </w:r>
      <w:proofErr w:type="spellEnd"/>
      <w:r w:rsidR="00876F96">
        <w:t>.</w:t>
      </w:r>
      <w:r w:rsidR="00F90B99">
        <w:t xml:space="preserve"> или на 13,1%</w:t>
      </w:r>
      <w:r w:rsidR="00876F96">
        <w:t xml:space="preserve">; </w:t>
      </w:r>
      <w:r w:rsidR="007213CE">
        <w:t xml:space="preserve">по безвозмездным поступлениям на </w:t>
      </w:r>
      <w:r w:rsidR="00FD6185">
        <w:t>+</w:t>
      </w:r>
      <w:r w:rsidR="0069690F">
        <w:t xml:space="preserve"> </w:t>
      </w:r>
      <w:r w:rsidR="00F90B99">
        <w:t>30 163,5</w:t>
      </w:r>
      <w:r w:rsidR="002541D9" w:rsidRPr="000676AB">
        <w:rPr>
          <w:i/>
        </w:rPr>
        <w:t xml:space="preserve"> </w:t>
      </w:r>
      <w:proofErr w:type="spellStart"/>
      <w:r w:rsidR="00876F96">
        <w:t>тыс</w:t>
      </w:r>
      <w:r w:rsidR="007213CE">
        <w:t>.руб</w:t>
      </w:r>
      <w:proofErr w:type="spellEnd"/>
      <w:r w:rsidR="007213CE">
        <w:t xml:space="preserve">. или на </w:t>
      </w:r>
      <w:r w:rsidR="00F90B99">
        <w:t>4,7</w:t>
      </w:r>
      <w:r w:rsidR="00D534C3">
        <w:t>%</w:t>
      </w:r>
      <w:r w:rsidR="005D67B6">
        <w:t>.</w:t>
      </w:r>
    </w:p>
    <w:p w:rsidR="000A73A9" w:rsidRDefault="00CD1BC9" w:rsidP="00784BF4">
      <w:pPr>
        <w:ind w:firstLine="708"/>
        <w:jc w:val="both"/>
      </w:pPr>
      <w:r>
        <w:t xml:space="preserve">Основанием для изменения доходов бюджета в части безвозмездных поступлений </w:t>
      </w:r>
      <w:r w:rsidRPr="009F48FB">
        <w:rPr>
          <w:i/>
        </w:rPr>
        <w:t>из краевого бюджета</w:t>
      </w:r>
      <w:r>
        <w:t xml:space="preserve"> являются справки-уведомления об из</w:t>
      </w:r>
      <w:r w:rsidR="00FD1950">
        <w:t>менениях бюджетных ассигнований.</w:t>
      </w:r>
    </w:p>
    <w:p w:rsidR="00FD1950" w:rsidRDefault="00FD1950" w:rsidP="000B3CB2">
      <w:pPr>
        <w:jc w:val="both"/>
      </w:pPr>
    </w:p>
    <w:p w:rsidR="00784BF4" w:rsidRDefault="000B3CB2" w:rsidP="00784BF4">
      <w:pPr>
        <w:ind w:firstLine="708"/>
        <w:jc w:val="both"/>
        <w:rPr>
          <w:bCs/>
        </w:rPr>
      </w:pPr>
      <w:r>
        <w:rPr>
          <w:bCs/>
        </w:rPr>
        <w:t>2. П</w:t>
      </w:r>
      <w:r w:rsidR="00EA56CB" w:rsidRPr="00EA56CB">
        <w:rPr>
          <w:bCs/>
        </w:rPr>
        <w:t xml:space="preserve">редлагаемые изменения увеличивают утвержденный объем расходов бюджета </w:t>
      </w:r>
      <w:r w:rsidR="00EA56CB">
        <w:rPr>
          <w:bCs/>
        </w:rPr>
        <w:t xml:space="preserve">муниципального </w:t>
      </w:r>
      <w:r w:rsidR="002370B3">
        <w:rPr>
          <w:bCs/>
        </w:rPr>
        <w:t>округа</w:t>
      </w:r>
      <w:r w:rsidR="00E26A63">
        <w:rPr>
          <w:bCs/>
        </w:rPr>
        <w:t xml:space="preserve"> на 202</w:t>
      </w:r>
      <w:r w:rsidR="002541D9">
        <w:rPr>
          <w:bCs/>
        </w:rPr>
        <w:t>5</w:t>
      </w:r>
      <w:r w:rsidR="00EA56CB" w:rsidRPr="00EA56CB">
        <w:rPr>
          <w:bCs/>
        </w:rPr>
        <w:t xml:space="preserve"> год на</w:t>
      </w:r>
      <w:r w:rsidR="007213CE">
        <w:rPr>
          <w:bCs/>
        </w:rPr>
        <w:t xml:space="preserve"> сумму </w:t>
      </w:r>
      <w:r w:rsidR="00F90B99">
        <w:rPr>
          <w:bCs/>
        </w:rPr>
        <w:t>80 163,5</w:t>
      </w:r>
      <w:r w:rsidR="00EA56CB" w:rsidRPr="00EA56CB">
        <w:rPr>
          <w:bCs/>
        </w:rPr>
        <w:t xml:space="preserve"> </w:t>
      </w:r>
      <w:proofErr w:type="spellStart"/>
      <w:r w:rsidR="00EA56CB" w:rsidRPr="00EA56CB">
        <w:rPr>
          <w:bCs/>
        </w:rPr>
        <w:t>тыс</w:t>
      </w:r>
      <w:proofErr w:type="gramStart"/>
      <w:r w:rsidR="00EA56CB" w:rsidRPr="00EA56CB">
        <w:rPr>
          <w:bCs/>
        </w:rPr>
        <w:t>.р</w:t>
      </w:r>
      <w:proofErr w:type="gramEnd"/>
      <w:r w:rsidR="00EA56CB" w:rsidRPr="00EA56CB">
        <w:rPr>
          <w:bCs/>
        </w:rPr>
        <w:t>уб</w:t>
      </w:r>
      <w:proofErr w:type="spellEnd"/>
      <w:r w:rsidR="00784BF4">
        <w:rPr>
          <w:bCs/>
        </w:rPr>
        <w:t>.</w:t>
      </w:r>
      <w:r w:rsidR="007213CE">
        <w:rPr>
          <w:bCs/>
        </w:rPr>
        <w:t xml:space="preserve"> или на </w:t>
      </w:r>
      <w:r w:rsidR="00F90B99">
        <w:rPr>
          <w:bCs/>
        </w:rPr>
        <w:t>7</w:t>
      </w:r>
      <w:r w:rsidR="00784BF4">
        <w:rPr>
          <w:bCs/>
        </w:rPr>
        <w:t>,</w:t>
      </w:r>
      <w:r w:rsidR="00F90B99">
        <w:rPr>
          <w:bCs/>
        </w:rPr>
        <w:t>6</w:t>
      </w:r>
      <w:r w:rsidR="00784BF4">
        <w:rPr>
          <w:bCs/>
        </w:rPr>
        <w:t>%</w:t>
      </w:r>
      <w:r w:rsidR="00250CF8">
        <w:rPr>
          <w:bCs/>
        </w:rPr>
        <w:t>.</w:t>
      </w:r>
    </w:p>
    <w:p w:rsidR="005D67B6" w:rsidRDefault="000B3CB2" w:rsidP="005D67B6">
      <w:pPr>
        <w:ind w:firstLine="708"/>
        <w:jc w:val="both"/>
      </w:pPr>
      <w:r>
        <w:t>Наибольший удельный вес в структуре вносимых изменений занимают:</w:t>
      </w:r>
    </w:p>
    <w:p w:rsidR="00F90B99" w:rsidRDefault="00F90B99" w:rsidP="00F90B99">
      <w:pPr>
        <w:jc w:val="both"/>
      </w:pPr>
      <w:r>
        <w:t xml:space="preserve">- на раздел </w:t>
      </w:r>
      <w:r w:rsidRPr="00837FB5">
        <w:t xml:space="preserve">01 «Общегосударственные </w:t>
      </w:r>
      <w:r>
        <w:t>вопросы</w:t>
      </w:r>
      <w:r w:rsidRPr="00837FB5">
        <w:t>»</w:t>
      </w:r>
      <w:r>
        <w:t xml:space="preserve"> </w:t>
      </w:r>
      <w:r w:rsidRPr="00837FB5">
        <w:t>-</w:t>
      </w:r>
      <w:r>
        <w:t xml:space="preserve"> -18,5</w:t>
      </w:r>
      <w:r w:rsidRPr="00837FB5">
        <w:t>%</w:t>
      </w:r>
      <w:r>
        <w:t xml:space="preserve"> (-32 622,0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  <w:r w:rsidRPr="00837FB5">
        <w:t>;</w:t>
      </w:r>
    </w:p>
    <w:p w:rsidR="00F90B99" w:rsidRDefault="00F90B99" w:rsidP="00F90B99">
      <w:pPr>
        <w:jc w:val="both"/>
      </w:pPr>
      <w:r>
        <w:t xml:space="preserve">- на раздел 02 «Национальная оборона» - +15,4 %(+291,62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.);</w:t>
      </w:r>
    </w:p>
    <w:p w:rsidR="00F90B99" w:rsidRDefault="00F90B99" w:rsidP="00F90B99">
      <w:pPr>
        <w:jc w:val="both"/>
      </w:pPr>
      <w:r>
        <w:t xml:space="preserve">- на раздел 03 «Национальная безопасность и правоохранительная деятельность» - +33,4% (+2 271,10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);</w:t>
      </w:r>
    </w:p>
    <w:p w:rsidR="00F90B99" w:rsidRPr="00837FB5" w:rsidRDefault="00F90B99" w:rsidP="00F90B99">
      <w:pPr>
        <w:jc w:val="both"/>
      </w:pPr>
      <w:r>
        <w:t xml:space="preserve">- на раздел 04 «национальная экономика» - +13,2% (+6 030,8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.);</w:t>
      </w:r>
    </w:p>
    <w:p w:rsidR="00F90B99" w:rsidRDefault="00F90B99" w:rsidP="00F90B99">
      <w:pPr>
        <w:jc w:val="both"/>
      </w:pPr>
      <w:r>
        <w:t>- на раздел 05 «</w:t>
      </w:r>
      <w:r w:rsidRPr="00837FB5">
        <w:t xml:space="preserve"> </w:t>
      </w:r>
      <w:r>
        <w:t xml:space="preserve">Жилищно-коммунальное хозяйство» - +33,4% (+17 019,8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  <w:r w:rsidRPr="00837FB5">
        <w:t>;</w:t>
      </w:r>
    </w:p>
    <w:p w:rsidR="00F90B99" w:rsidRPr="00837FB5" w:rsidRDefault="00F90B99" w:rsidP="00F90B99">
      <w:pPr>
        <w:jc w:val="both"/>
      </w:pPr>
      <w:r>
        <w:t xml:space="preserve">- на раздел 06 «Охрана окружающей среды» - + 100% (+6 961,3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);</w:t>
      </w:r>
    </w:p>
    <w:p w:rsidR="00F90B99" w:rsidRDefault="00F90B99" w:rsidP="00F90B99">
      <w:pPr>
        <w:jc w:val="both"/>
      </w:pPr>
      <w:r w:rsidRPr="00837FB5">
        <w:t xml:space="preserve">- на </w:t>
      </w:r>
      <w:r>
        <w:t>раздел 07 «Образование» - +11,1</w:t>
      </w:r>
      <w:r w:rsidRPr="00837FB5">
        <w:t>%</w:t>
      </w:r>
      <w:r>
        <w:t xml:space="preserve"> (+71 673,5 011,6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  <w:r w:rsidRPr="00837FB5">
        <w:t>;</w:t>
      </w:r>
    </w:p>
    <w:p w:rsidR="00F90B99" w:rsidRDefault="00F90B99" w:rsidP="00F90B99">
      <w:pPr>
        <w:jc w:val="both"/>
      </w:pPr>
      <w:r>
        <w:t xml:space="preserve">- на раздел 08 «Культура и кинематография» - +12,9% (+10 912,8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</w:p>
    <w:p w:rsidR="00F90B99" w:rsidRPr="00837FB5" w:rsidRDefault="00F90B99" w:rsidP="00F90B99">
      <w:pPr>
        <w:jc w:val="both"/>
      </w:pPr>
      <w:r>
        <w:t xml:space="preserve">- на раздел 10 «Социальная политика» - +2,6% (+430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</w:p>
    <w:p w:rsidR="00F90B99" w:rsidRDefault="00F90B99" w:rsidP="00F90B99">
      <w:pPr>
        <w:jc w:val="both"/>
      </w:pPr>
      <w:r w:rsidRPr="00837FB5">
        <w:lastRenderedPageBreak/>
        <w:t>- на раздел</w:t>
      </w:r>
      <w:r>
        <w:t xml:space="preserve"> 11 «Физическая культура и спорт» - 10,0% (-2 805,4 </w:t>
      </w: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.)</w:t>
      </w:r>
    </w:p>
    <w:p w:rsidR="00EB1ABB" w:rsidRDefault="00EB1ABB" w:rsidP="005D67B6">
      <w:pPr>
        <w:ind w:firstLine="708"/>
        <w:jc w:val="both"/>
      </w:pPr>
    </w:p>
    <w:p w:rsidR="00EB1ABB" w:rsidRDefault="00FD6185" w:rsidP="00EB1ABB">
      <w:pPr>
        <w:ind w:firstLine="708"/>
        <w:jc w:val="both"/>
      </w:pPr>
      <w:r>
        <w:t>Безвозмездные поступления отражены в расходной части проекта бюджета по назначению и в полном объеме.</w:t>
      </w:r>
    </w:p>
    <w:p w:rsidR="00EB1ABB" w:rsidRDefault="00782397" w:rsidP="00EB1ABB">
      <w:pPr>
        <w:ind w:firstLine="708"/>
        <w:jc w:val="both"/>
      </w:pPr>
      <w:r>
        <w:t>Все внесенные в расходную часть бюджета изменения соответствуют данным пояснительной записки.</w:t>
      </w:r>
    </w:p>
    <w:p w:rsidR="00EB1ABB" w:rsidRDefault="00EB1ABB" w:rsidP="00EB1ABB">
      <w:pPr>
        <w:ind w:firstLine="708"/>
        <w:jc w:val="both"/>
      </w:pPr>
    </w:p>
    <w:p w:rsidR="00EB1ABB" w:rsidRDefault="00FE7A05" w:rsidP="00EB1ABB">
      <w:pPr>
        <w:ind w:firstLine="708"/>
        <w:jc w:val="both"/>
      </w:pPr>
      <w:proofErr w:type="gramStart"/>
      <w:r w:rsidRPr="007446C0">
        <w:t>По результатам проведенной экспертизы предлагаемых изменений бюджета Контрольно-счетной палатой сделан вывод о том,</w:t>
      </w:r>
      <w:r w:rsidR="007446C0">
        <w:t xml:space="preserve"> что</w:t>
      </w:r>
      <w:r w:rsidR="00FD6185">
        <w:t xml:space="preserve"> </w:t>
      </w:r>
      <w:r w:rsidR="004D216D">
        <w:t>п</w:t>
      </w:r>
      <w:r w:rsidR="007446C0" w:rsidRPr="007446C0">
        <w:t xml:space="preserve">роект Решения </w:t>
      </w:r>
      <w:r w:rsidR="00EB1ABB">
        <w:t>Тунгокоченского</w:t>
      </w:r>
      <w:r w:rsidR="007446C0" w:rsidRPr="007446C0">
        <w:t xml:space="preserve"> муниципального </w:t>
      </w:r>
      <w:r w:rsidR="00EB1ABB">
        <w:t>округа</w:t>
      </w:r>
      <w:r w:rsidR="007446C0" w:rsidRPr="007446C0">
        <w:t xml:space="preserve"> «О внесении изменений в решение Совета </w:t>
      </w:r>
      <w:r w:rsidR="00EB1ABB">
        <w:t xml:space="preserve">Тунгокоченского </w:t>
      </w:r>
      <w:r w:rsidR="007446C0" w:rsidRPr="007446C0">
        <w:t xml:space="preserve">муниципального </w:t>
      </w:r>
      <w:r w:rsidR="00EB1ABB">
        <w:t>округа</w:t>
      </w:r>
      <w:r w:rsidR="00E26A63">
        <w:t xml:space="preserve"> от </w:t>
      </w:r>
      <w:r w:rsidR="00E901E4">
        <w:t>28</w:t>
      </w:r>
      <w:r w:rsidR="00E26A63">
        <w:t>.1</w:t>
      </w:r>
      <w:r w:rsidR="00E901E4">
        <w:t>1</w:t>
      </w:r>
      <w:r w:rsidR="00E26A63">
        <w:t>.202</w:t>
      </w:r>
      <w:r w:rsidR="00E901E4">
        <w:t>4</w:t>
      </w:r>
      <w:r w:rsidR="00E26A63">
        <w:t xml:space="preserve"> №</w:t>
      </w:r>
      <w:r w:rsidR="00EB1ABB">
        <w:t xml:space="preserve"> </w:t>
      </w:r>
      <w:r w:rsidR="00E901E4">
        <w:t>50</w:t>
      </w:r>
      <w:r w:rsidR="007446C0" w:rsidRPr="007446C0">
        <w:t xml:space="preserve"> «Об утверждении бюджета </w:t>
      </w:r>
      <w:r w:rsidR="00EB1ABB">
        <w:t xml:space="preserve">Тунгокоченского </w:t>
      </w:r>
      <w:r w:rsidR="007446C0" w:rsidRPr="007446C0">
        <w:t xml:space="preserve">муниципального </w:t>
      </w:r>
      <w:r w:rsidR="002370B3">
        <w:t>округа</w:t>
      </w:r>
      <w:r w:rsidR="00761B4D">
        <w:t xml:space="preserve"> на 202</w:t>
      </w:r>
      <w:r w:rsidR="00E901E4">
        <w:t>5</w:t>
      </w:r>
      <w:r w:rsidR="00382AE8">
        <w:t xml:space="preserve"> год и плановый период 202</w:t>
      </w:r>
      <w:r w:rsidR="00E901E4">
        <w:t>6</w:t>
      </w:r>
      <w:r w:rsidR="00382AE8">
        <w:t xml:space="preserve"> и 202</w:t>
      </w:r>
      <w:r w:rsidR="00E901E4">
        <w:t>7</w:t>
      </w:r>
      <w:r w:rsidR="007446C0" w:rsidRPr="007446C0">
        <w:t xml:space="preserve"> годов», приложения к нему, </w:t>
      </w:r>
      <w:r w:rsidR="007446C0" w:rsidRPr="007446C0">
        <w:rPr>
          <w:i/>
        </w:rPr>
        <w:t>с учетом внесенных изменений</w:t>
      </w:r>
      <w:r w:rsidR="007446C0" w:rsidRPr="007446C0">
        <w:t xml:space="preserve">, </w:t>
      </w:r>
      <w:r w:rsidR="007446C0" w:rsidRPr="007446C0">
        <w:rPr>
          <w:bCs/>
        </w:rPr>
        <w:t>по структуре и по содержанию</w:t>
      </w:r>
      <w:r w:rsidRPr="000B3CB2">
        <w:t xml:space="preserve"> не</w:t>
      </w:r>
      <w:proofErr w:type="gramEnd"/>
      <w:r w:rsidRPr="000B3CB2">
        <w:t xml:space="preserve"> противоречат бюджетному законодательству РФ, Забайкальского</w:t>
      </w:r>
      <w:r w:rsidR="00761B4D">
        <w:t xml:space="preserve"> края и муниципального </w:t>
      </w:r>
      <w:r w:rsidR="00EB1ABB">
        <w:t>округа</w:t>
      </w:r>
      <w:r w:rsidR="00761B4D">
        <w:t>.</w:t>
      </w:r>
    </w:p>
    <w:p w:rsidR="00EB1ABB" w:rsidRDefault="002C1681" w:rsidP="00EB1ABB">
      <w:pPr>
        <w:ind w:firstLine="708"/>
        <w:jc w:val="both"/>
      </w:pPr>
      <w:r>
        <w:t>Проектом бюджета муниципального округа в пределах имеющихся источников будет обеспечено исполнение обязательств соглашения о мерах по социально-экономическому развитию и оздоровлению муниципальных финансов.</w:t>
      </w:r>
    </w:p>
    <w:p w:rsidR="00FE7A05" w:rsidRPr="00EA56CB" w:rsidRDefault="00BD67B1" w:rsidP="00EB1ABB">
      <w:pPr>
        <w:ind w:firstLine="708"/>
        <w:jc w:val="both"/>
      </w:pPr>
      <w:r>
        <w:t>Предлагаемые изменения проекта Решения</w:t>
      </w:r>
      <w:r w:rsidR="002D290A" w:rsidRPr="002D290A">
        <w:t xml:space="preserve"> </w:t>
      </w:r>
      <w:r w:rsidR="00EE4CA5">
        <w:t>направлены на согласование</w:t>
      </w:r>
      <w:r w:rsidR="004C38F6">
        <w:t xml:space="preserve"> </w:t>
      </w:r>
      <w:r w:rsidR="00AF4539">
        <w:t>с Министерством финансов Забайкальского края</w:t>
      </w:r>
      <w:r w:rsidR="00EE4CA5">
        <w:t>.</w:t>
      </w:r>
      <w:r w:rsidR="00AF4539">
        <w:t xml:space="preserve"> </w:t>
      </w:r>
    </w:p>
    <w:p w:rsidR="006337AF" w:rsidRDefault="006337AF" w:rsidP="006337AF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EE199F" w:rsidRDefault="00435805" w:rsidP="00EA2DD7">
      <w:pPr>
        <w:jc w:val="center"/>
        <w:rPr>
          <w:b/>
        </w:rPr>
      </w:pPr>
      <w:r>
        <w:rPr>
          <w:b/>
        </w:rPr>
        <w:t>Предложения:</w:t>
      </w:r>
    </w:p>
    <w:p w:rsidR="00FC62A4" w:rsidRDefault="00435805" w:rsidP="00EB1ABB">
      <w:pPr>
        <w:ind w:firstLine="708"/>
        <w:jc w:val="both"/>
      </w:pPr>
      <w:r>
        <w:t xml:space="preserve">Контрольно-счетная палата </w:t>
      </w:r>
      <w:r w:rsidR="00EB1ABB">
        <w:t xml:space="preserve">Тунгокоченского </w:t>
      </w:r>
      <w:r>
        <w:t xml:space="preserve">муниципального </w:t>
      </w:r>
      <w:r w:rsidR="00EB1ABB">
        <w:t>округа</w:t>
      </w:r>
      <w:r w:rsidRPr="00435805">
        <w:t xml:space="preserve"> </w:t>
      </w:r>
      <w:r w:rsidRPr="0078218A">
        <w:t>рекомендует</w:t>
      </w:r>
      <w:r w:rsidR="00FC62A4">
        <w:t>:</w:t>
      </w:r>
    </w:p>
    <w:p w:rsidR="00435805" w:rsidRPr="00435805" w:rsidRDefault="00FC62A4" w:rsidP="00EB1ABB">
      <w:pPr>
        <w:ind w:firstLine="708"/>
        <w:jc w:val="both"/>
      </w:pPr>
      <w:r>
        <w:t>-</w:t>
      </w:r>
      <w:r w:rsidR="00435805" w:rsidRPr="0078218A">
        <w:t xml:space="preserve"> депутатам </w:t>
      </w:r>
      <w:r w:rsidR="00C31BE5">
        <w:t>рассмотреть</w:t>
      </w:r>
      <w:r w:rsidR="00435805" w:rsidRPr="0078218A">
        <w:t xml:space="preserve"> предлагаемый проект решения Совета</w:t>
      </w:r>
      <w:r w:rsidR="00357854">
        <w:t xml:space="preserve"> </w:t>
      </w:r>
      <w:r w:rsidR="00EB1ABB">
        <w:t xml:space="preserve">Тунгокоченского </w:t>
      </w:r>
      <w:r w:rsidR="00E44FFD">
        <w:t xml:space="preserve">муниципального </w:t>
      </w:r>
      <w:r w:rsidR="00EB1ABB">
        <w:t>округа</w:t>
      </w:r>
      <w:r w:rsidR="002370B3">
        <w:t xml:space="preserve"> </w:t>
      </w:r>
      <w:r w:rsidR="002370B3">
        <w:rPr>
          <w:szCs w:val="20"/>
        </w:rPr>
        <w:t xml:space="preserve">«О внесении изменений в Решение Совета </w:t>
      </w:r>
      <w:r w:rsidR="00EB1ABB">
        <w:rPr>
          <w:szCs w:val="20"/>
        </w:rPr>
        <w:t xml:space="preserve">Тунгокоченского </w:t>
      </w:r>
      <w:r w:rsidR="002370B3">
        <w:rPr>
          <w:szCs w:val="20"/>
        </w:rPr>
        <w:t xml:space="preserve">муниципального </w:t>
      </w:r>
      <w:r w:rsidR="00EB1ABB">
        <w:rPr>
          <w:szCs w:val="20"/>
        </w:rPr>
        <w:t>округа</w:t>
      </w:r>
      <w:r w:rsidR="002370B3">
        <w:rPr>
          <w:szCs w:val="20"/>
        </w:rPr>
        <w:t xml:space="preserve"> от </w:t>
      </w:r>
      <w:r w:rsidR="00E901E4">
        <w:rPr>
          <w:szCs w:val="20"/>
        </w:rPr>
        <w:t>28</w:t>
      </w:r>
      <w:r w:rsidR="002370B3">
        <w:rPr>
          <w:szCs w:val="20"/>
        </w:rPr>
        <w:t>.</w:t>
      </w:r>
      <w:r w:rsidR="00E901E4">
        <w:rPr>
          <w:szCs w:val="20"/>
        </w:rPr>
        <w:t>11</w:t>
      </w:r>
      <w:r w:rsidR="002370B3">
        <w:rPr>
          <w:szCs w:val="20"/>
        </w:rPr>
        <w:t>.202</w:t>
      </w:r>
      <w:r w:rsidR="00E901E4">
        <w:rPr>
          <w:szCs w:val="20"/>
        </w:rPr>
        <w:t>4</w:t>
      </w:r>
      <w:r w:rsidR="002370B3">
        <w:rPr>
          <w:szCs w:val="20"/>
        </w:rPr>
        <w:t xml:space="preserve"> № </w:t>
      </w:r>
      <w:r w:rsidR="00E901E4">
        <w:rPr>
          <w:szCs w:val="20"/>
        </w:rPr>
        <w:t>50</w:t>
      </w:r>
      <w:r w:rsidR="002370B3">
        <w:rPr>
          <w:szCs w:val="20"/>
        </w:rPr>
        <w:t xml:space="preserve"> «Об утверждении бюджета </w:t>
      </w:r>
      <w:r w:rsidR="00EB1ABB">
        <w:rPr>
          <w:szCs w:val="20"/>
        </w:rPr>
        <w:t xml:space="preserve">Тунгокоченского </w:t>
      </w:r>
      <w:r w:rsidR="002370B3">
        <w:rPr>
          <w:szCs w:val="20"/>
        </w:rPr>
        <w:t>муниципального округа на 202</w:t>
      </w:r>
      <w:r w:rsidR="00E901E4">
        <w:rPr>
          <w:szCs w:val="20"/>
        </w:rPr>
        <w:t>5</w:t>
      </w:r>
      <w:r w:rsidR="002370B3">
        <w:rPr>
          <w:szCs w:val="20"/>
        </w:rPr>
        <w:t xml:space="preserve"> год и плановый период 202</w:t>
      </w:r>
      <w:r w:rsidR="00E901E4">
        <w:rPr>
          <w:szCs w:val="20"/>
        </w:rPr>
        <w:t>6</w:t>
      </w:r>
      <w:r w:rsidR="002370B3">
        <w:rPr>
          <w:szCs w:val="20"/>
        </w:rPr>
        <w:t xml:space="preserve"> и 202</w:t>
      </w:r>
      <w:r w:rsidR="00E901E4">
        <w:rPr>
          <w:szCs w:val="20"/>
        </w:rPr>
        <w:t>7</w:t>
      </w:r>
      <w:r w:rsidR="002370B3">
        <w:rPr>
          <w:szCs w:val="20"/>
        </w:rPr>
        <w:t xml:space="preserve"> годы»</w:t>
      </w:r>
    </w:p>
    <w:p w:rsidR="00435805" w:rsidRPr="00435805" w:rsidRDefault="00435805" w:rsidP="00435805"/>
    <w:p w:rsidR="00435805" w:rsidRPr="00C064FE" w:rsidRDefault="00435805" w:rsidP="00435805">
      <w:r w:rsidRPr="00EA3896">
        <w:rPr>
          <w:b/>
          <w:i/>
        </w:rPr>
        <w:t>Председатель КСП</w:t>
      </w:r>
    </w:p>
    <w:p w:rsidR="00435805" w:rsidRPr="00EA3896" w:rsidRDefault="00EB1ABB" w:rsidP="00435805">
      <w:pPr>
        <w:rPr>
          <w:b/>
          <w:i/>
        </w:rPr>
      </w:pPr>
      <w:r>
        <w:rPr>
          <w:b/>
          <w:i/>
        </w:rPr>
        <w:t xml:space="preserve">Тунгокоченского </w:t>
      </w:r>
      <w:r w:rsidR="00435805" w:rsidRPr="00EA3896">
        <w:rPr>
          <w:b/>
          <w:i/>
        </w:rPr>
        <w:t xml:space="preserve">муниципального </w:t>
      </w:r>
      <w:r>
        <w:rPr>
          <w:b/>
          <w:i/>
        </w:rPr>
        <w:t>округа</w:t>
      </w:r>
      <w:r w:rsidR="00435805" w:rsidRPr="00EA3896">
        <w:rPr>
          <w:b/>
          <w:i/>
        </w:rPr>
        <w:t xml:space="preserve">:                                        </w:t>
      </w:r>
      <w:r>
        <w:rPr>
          <w:b/>
          <w:i/>
        </w:rPr>
        <w:t>С.А. Кузьмин</w:t>
      </w:r>
    </w:p>
    <w:sectPr w:rsidR="00435805" w:rsidRPr="00EA3896" w:rsidSect="00A40018">
      <w:footerReference w:type="even" r:id="rId8"/>
      <w:footerReference w:type="default" r:id="rId9"/>
      <w:pgSz w:w="11906" w:h="16838"/>
      <w:pgMar w:top="851" w:right="851" w:bottom="851" w:left="1418" w:header="709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97D" w:rsidRDefault="000C797D">
      <w:r>
        <w:separator/>
      </w:r>
    </w:p>
  </w:endnote>
  <w:endnote w:type="continuationSeparator" w:id="0">
    <w:p w:rsidR="000C797D" w:rsidRDefault="000C7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ACD" w:rsidRDefault="00CF3ACD" w:rsidP="0035148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F3ACD" w:rsidRDefault="00CF3ACD" w:rsidP="00FC62A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ACD" w:rsidRDefault="00CF3ACD" w:rsidP="0035148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C6970">
      <w:rPr>
        <w:rStyle w:val="a7"/>
        <w:noProof/>
      </w:rPr>
      <w:t>7</w:t>
    </w:r>
    <w:r>
      <w:rPr>
        <w:rStyle w:val="a7"/>
      </w:rPr>
      <w:fldChar w:fldCharType="end"/>
    </w:r>
  </w:p>
  <w:p w:rsidR="00CF3ACD" w:rsidRDefault="00CF3ACD" w:rsidP="00FC62A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97D" w:rsidRDefault="000C797D">
      <w:r>
        <w:separator/>
      </w:r>
    </w:p>
  </w:footnote>
  <w:footnote w:type="continuationSeparator" w:id="0">
    <w:p w:rsidR="000C797D" w:rsidRDefault="000C7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83832"/>
    <w:multiLevelType w:val="multilevel"/>
    <w:tmpl w:val="E0EA2260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lang w:val="ru-RU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E825EA3"/>
    <w:multiLevelType w:val="hybridMultilevel"/>
    <w:tmpl w:val="C486F954"/>
    <w:lvl w:ilvl="0" w:tplc="C63691B2">
      <w:start w:val="201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459E6FFF"/>
    <w:multiLevelType w:val="hybridMultilevel"/>
    <w:tmpl w:val="5114EA2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1A32D4"/>
    <w:multiLevelType w:val="hybridMultilevel"/>
    <w:tmpl w:val="F0BC0834"/>
    <w:lvl w:ilvl="0" w:tplc="F5D0DD1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>
    <w:nsid w:val="544344EC"/>
    <w:multiLevelType w:val="hybridMultilevel"/>
    <w:tmpl w:val="5170B880"/>
    <w:lvl w:ilvl="0" w:tplc="BD5632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C86588"/>
    <w:multiLevelType w:val="hybridMultilevel"/>
    <w:tmpl w:val="9EFCBA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D40526"/>
    <w:multiLevelType w:val="hybridMultilevel"/>
    <w:tmpl w:val="09B496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F1065CC"/>
    <w:multiLevelType w:val="hybridMultilevel"/>
    <w:tmpl w:val="C192A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F6303"/>
    <w:multiLevelType w:val="hybridMultilevel"/>
    <w:tmpl w:val="1876E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F9"/>
    <w:rsid w:val="00000050"/>
    <w:rsid w:val="00002BEF"/>
    <w:rsid w:val="00003963"/>
    <w:rsid w:val="0000473A"/>
    <w:rsid w:val="0000561C"/>
    <w:rsid w:val="000115CC"/>
    <w:rsid w:val="000133C6"/>
    <w:rsid w:val="00015040"/>
    <w:rsid w:val="00017F7D"/>
    <w:rsid w:val="00023183"/>
    <w:rsid w:val="00024AB6"/>
    <w:rsid w:val="00024D94"/>
    <w:rsid w:val="00026566"/>
    <w:rsid w:val="000355EF"/>
    <w:rsid w:val="00036DD3"/>
    <w:rsid w:val="000414C3"/>
    <w:rsid w:val="00041F7D"/>
    <w:rsid w:val="00045FCE"/>
    <w:rsid w:val="000461B7"/>
    <w:rsid w:val="00054616"/>
    <w:rsid w:val="000556C8"/>
    <w:rsid w:val="00056267"/>
    <w:rsid w:val="00056509"/>
    <w:rsid w:val="000570A7"/>
    <w:rsid w:val="00057CFF"/>
    <w:rsid w:val="0006120B"/>
    <w:rsid w:val="00062C76"/>
    <w:rsid w:val="00063754"/>
    <w:rsid w:val="0006382E"/>
    <w:rsid w:val="0006617B"/>
    <w:rsid w:val="0006638B"/>
    <w:rsid w:val="000676AB"/>
    <w:rsid w:val="00070551"/>
    <w:rsid w:val="00070C73"/>
    <w:rsid w:val="00072274"/>
    <w:rsid w:val="000765FB"/>
    <w:rsid w:val="00081881"/>
    <w:rsid w:val="0008238E"/>
    <w:rsid w:val="000860E9"/>
    <w:rsid w:val="00090C93"/>
    <w:rsid w:val="00091AA6"/>
    <w:rsid w:val="000929EE"/>
    <w:rsid w:val="00092DCC"/>
    <w:rsid w:val="00096C0D"/>
    <w:rsid w:val="00096CF0"/>
    <w:rsid w:val="00096E4D"/>
    <w:rsid w:val="000A5B22"/>
    <w:rsid w:val="000A73A9"/>
    <w:rsid w:val="000B145C"/>
    <w:rsid w:val="000B2E6F"/>
    <w:rsid w:val="000B382F"/>
    <w:rsid w:val="000B3CB2"/>
    <w:rsid w:val="000B3E7B"/>
    <w:rsid w:val="000C0A22"/>
    <w:rsid w:val="000C6855"/>
    <w:rsid w:val="000C797D"/>
    <w:rsid w:val="000D02D0"/>
    <w:rsid w:val="000D2F5B"/>
    <w:rsid w:val="000D5515"/>
    <w:rsid w:val="000E1ED6"/>
    <w:rsid w:val="000F18B5"/>
    <w:rsid w:val="000F29CF"/>
    <w:rsid w:val="000F3C98"/>
    <w:rsid w:val="00102EE8"/>
    <w:rsid w:val="00107703"/>
    <w:rsid w:val="00110CAF"/>
    <w:rsid w:val="001119E8"/>
    <w:rsid w:val="001124CC"/>
    <w:rsid w:val="001157A6"/>
    <w:rsid w:val="0012046A"/>
    <w:rsid w:val="00125708"/>
    <w:rsid w:val="00127E6C"/>
    <w:rsid w:val="00134323"/>
    <w:rsid w:val="001357F9"/>
    <w:rsid w:val="00135ACD"/>
    <w:rsid w:val="0013780C"/>
    <w:rsid w:val="0014143D"/>
    <w:rsid w:val="00142BF5"/>
    <w:rsid w:val="0014422F"/>
    <w:rsid w:val="00151820"/>
    <w:rsid w:val="00152AE9"/>
    <w:rsid w:val="00152FC6"/>
    <w:rsid w:val="0015364A"/>
    <w:rsid w:val="001550CA"/>
    <w:rsid w:val="001563E9"/>
    <w:rsid w:val="001564D4"/>
    <w:rsid w:val="0015656A"/>
    <w:rsid w:val="00160038"/>
    <w:rsid w:val="001600CE"/>
    <w:rsid w:val="00160487"/>
    <w:rsid w:val="0016395E"/>
    <w:rsid w:val="00163F8E"/>
    <w:rsid w:val="00164901"/>
    <w:rsid w:val="001653A4"/>
    <w:rsid w:val="0016692C"/>
    <w:rsid w:val="00166B91"/>
    <w:rsid w:val="0016785F"/>
    <w:rsid w:val="00167EE3"/>
    <w:rsid w:val="00170C3B"/>
    <w:rsid w:val="00171037"/>
    <w:rsid w:val="00171054"/>
    <w:rsid w:val="00172B7E"/>
    <w:rsid w:val="001730BC"/>
    <w:rsid w:val="00175294"/>
    <w:rsid w:val="0017688F"/>
    <w:rsid w:val="001774FC"/>
    <w:rsid w:val="00180C33"/>
    <w:rsid w:val="00182291"/>
    <w:rsid w:val="00183D74"/>
    <w:rsid w:val="00192549"/>
    <w:rsid w:val="0019501A"/>
    <w:rsid w:val="0019571C"/>
    <w:rsid w:val="001A1368"/>
    <w:rsid w:val="001A46B9"/>
    <w:rsid w:val="001A5CB4"/>
    <w:rsid w:val="001B057C"/>
    <w:rsid w:val="001C6A12"/>
    <w:rsid w:val="001D1563"/>
    <w:rsid w:val="001D7B03"/>
    <w:rsid w:val="001E2564"/>
    <w:rsid w:val="001E4DB6"/>
    <w:rsid w:val="001E5C60"/>
    <w:rsid w:val="001E6277"/>
    <w:rsid w:val="001E7432"/>
    <w:rsid w:val="001F25C5"/>
    <w:rsid w:val="001F29A9"/>
    <w:rsid w:val="001F3BE7"/>
    <w:rsid w:val="001F656D"/>
    <w:rsid w:val="002033D4"/>
    <w:rsid w:val="00203734"/>
    <w:rsid w:val="00204968"/>
    <w:rsid w:val="00204DFE"/>
    <w:rsid w:val="002066C8"/>
    <w:rsid w:val="00216F28"/>
    <w:rsid w:val="00217C31"/>
    <w:rsid w:val="002200BF"/>
    <w:rsid w:val="0022081B"/>
    <w:rsid w:val="00222CA4"/>
    <w:rsid w:val="00225D5A"/>
    <w:rsid w:val="00231619"/>
    <w:rsid w:val="00231867"/>
    <w:rsid w:val="00233A04"/>
    <w:rsid w:val="00233A96"/>
    <w:rsid w:val="00234387"/>
    <w:rsid w:val="0023523A"/>
    <w:rsid w:val="00235642"/>
    <w:rsid w:val="002370B3"/>
    <w:rsid w:val="0023746C"/>
    <w:rsid w:val="002405EF"/>
    <w:rsid w:val="002410B1"/>
    <w:rsid w:val="00241E87"/>
    <w:rsid w:val="0024459F"/>
    <w:rsid w:val="0024462B"/>
    <w:rsid w:val="0024546A"/>
    <w:rsid w:val="002456BD"/>
    <w:rsid w:val="00246417"/>
    <w:rsid w:val="002476A3"/>
    <w:rsid w:val="002503EA"/>
    <w:rsid w:val="00250CF8"/>
    <w:rsid w:val="00252797"/>
    <w:rsid w:val="00253740"/>
    <w:rsid w:val="002539E2"/>
    <w:rsid w:val="002541D9"/>
    <w:rsid w:val="00257222"/>
    <w:rsid w:val="00257A87"/>
    <w:rsid w:val="0026011A"/>
    <w:rsid w:val="00260639"/>
    <w:rsid w:val="00262E34"/>
    <w:rsid w:val="002666AB"/>
    <w:rsid w:val="00267C40"/>
    <w:rsid w:val="00271CF0"/>
    <w:rsid w:val="002735CC"/>
    <w:rsid w:val="00274CC5"/>
    <w:rsid w:val="002756AD"/>
    <w:rsid w:val="00284864"/>
    <w:rsid w:val="00285A02"/>
    <w:rsid w:val="002868DD"/>
    <w:rsid w:val="0029206E"/>
    <w:rsid w:val="00292781"/>
    <w:rsid w:val="002A025C"/>
    <w:rsid w:val="002A1C82"/>
    <w:rsid w:val="002A374E"/>
    <w:rsid w:val="002A5D84"/>
    <w:rsid w:val="002B3D94"/>
    <w:rsid w:val="002B409C"/>
    <w:rsid w:val="002B45EB"/>
    <w:rsid w:val="002B5B54"/>
    <w:rsid w:val="002B5E42"/>
    <w:rsid w:val="002B64B1"/>
    <w:rsid w:val="002B6BB3"/>
    <w:rsid w:val="002C1681"/>
    <w:rsid w:val="002C1A77"/>
    <w:rsid w:val="002C33D7"/>
    <w:rsid w:val="002D1094"/>
    <w:rsid w:val="002D206C"/>
    <w:rsid w:val="002D20F7"/>
    <w:rsid w:val="002D2308"/>
    <w:rsid w:val="002D290A"/>
    <w:rsid w:val="002D5BF1"/>
    <w:rsid w:val="002E09C2"/>
    <w:rsid w:val="002E7434"/>
    <w:rsid w:val="002F133E"/>
    <w:rsid w:val="002F1F3D"/>
    <w:rsid w:val="002F2E91"/>
    <w:rsid w:val="003005F4"/>
    <w:rsid w:val="003019BB"/>
    <w:rsid w:val="003047C6"/>
    <w:rsid w:val="00305DEC"/>
    <w:rsid w:val="0030668B"/>
    <w:rsid w:val="00307F55"/>
    <w:rsid w:val="003127D7"/>
    <w:rsid w:val="003202FA"/>
    <w:rsid w:val="00322C35"/>
    <w:rsid w:val="00330761"/>
    <w:rsid w:val="003309EA"/>
    <w:rsid w:val="00333E81"/>
    <w:rsid w:val="00336365"/>
    <w:rsid w:val="00340DBB"/>
    <w:rsid w:val="0034148F"/>
    <w:rsid w:val="00343012"/>
    <w:rsid w:val="0034463D"/>
    <w:rsid w:val="00345073"/>
    <w:rsid w:val="00346B03"/>
    <w:rsid w:val="0034734F"/>
    <w:rsid w:val="00351485"/>
    <w:rsid w:val="00352394"/>
    <w:rsid w:val="00352512"/>
    <w:rsid w:val="00354B0D"/>
    <w:rsid w:val="00356636"/>
    <w:rsid w:val="00357854"/>
    <w:rsid w:val="0036072B"/>
    <w:rsid w:val="003622CF"/>
    <w:rsid w:val="003637BC"/>
    <w:rsid w:val="00370EE4"/>
    <w:rsid w:val="0037132E"/>
    <w:rsid w:val="00371C1D"/>
    <w:rsid w:val="00373651"/>
    <w:rsid w:val="00375995"/>
    <w:rsid w:val="003767B0"/>
    <w:rsid w:val="0037720A"/>
    <w:rsid w:val="003774F6"/>
    <w:rsid w:val="00382AE8"/>
    <w:rsid w:val="00385A1B"/>
    <w:rsid w:val="00385AA1"/>
    <w:rsid w:val="00385FFC"/>
    <w:rsid w:val="0039332C"/>
    <w:rsid w:val="0039698A"/>
    <w:rsid w:val="003A0569"/>
    <w:rsid w:val="003A24F0"/>
    <w:rsid w:val="003A5694"/>
    <w:rsid w:val="003A6F80"/>
    <w:rsid w:val="003A71DB"/>
    <w:rsid w:val="003B0827"/>
    <w:rsid w:val="003B2941"/>
    <w:rsid w:val="003B497D"/>
    <w:rsid w:val="003B7346"/>
    <w:rsid w:val="003C08C5"/>
    <w:rsid w:val="003C190D"/>
    <w:rsid w:val="003C4B3F"/>
    <w:rsid w:val="003C76AF"/>
    <w:rsid w:val="003D0504"/>
    <w:rsid w:val="003D12A4"/>
    <w:rsid w:val="003D15AB"/>
    <w:rsid w:val="003D17B5"/>
    <w:rsid w:val="003D244E"/>
    <w:rsid w:val="003D6DE8"/>
    <w:rsid w:val="003F0A47"/>
    <w:rsid w:val="003F3E86"/>
    <w:rsid w:val="003F54CA"/>
    <w:rsid w:val="003F7F7A"/>
    <w:rsid w:val="004045F9"/>
    <w:rsid w:val="00404A1C"/>
    <w:rsid w:val="004103DB"/>
    <w:rsid w:val="00411181"/>
    <w:rsid w:val="00412974"/>
    <w:rsid w:val="00415757"/>
    <w:rsid w:val="00424BD1"/>
    <w:rsid w:val="00424F3A"/>
    <w:rsid w:val="00425A74"/>
    <w:rsid w:val="00431A71"/>
    <w:rsid w:val="004320B2"/>
    <w:rsid w:val="00433046"/>
    <w:rsid w:val="00434AD1"/>
    <w:rsid w:val="00434F69"/>
    <w:rsid w:val="00435805"/>
    <w:rsid w:val="004368E2"/>
    <w:rsid w:val="004410B9"/>
    <w:rsid w:val="0044135A"/>
    <w:rsid w:val="004417B0"/>
    <w:rsid w:val="00446C08"/>
    <w:rsid w:val="00447053"/>
    <w:rsid w:val="0045125A"/>
    <w:rsid w:val="00451668"/>
    <w:rsid w:val="00452677"/>
    <w:rsid w:val="00452A94"/>
    <w:rsid w:val="0046104E"/>
    <w:rsid w:val="00461FEF"/>
    <w:rsid w:val="0046379C"/>
    <w:rsid w:val="00464C09"/>
    <w:rsid w:val="00470FF0"/>
    <w:rsid w:val="00472C53"/>
    <w:rsid w:val="00473D7A"/>
    <w:rsid w:val="004754F5"/>
    <w:rsid w:val="00475DEA"/>
    <w:rsid w:val="00483BAF"/>
    <w:rsid w:val="00485812"/>
    <w:rsid w:val="004872B8"/>
    <w:rsid w:val="0048770B"/>
    <w:rsid w:val="00490EF3"/>
    <w:rsid w:val="004926AF"/>
    <w:rsid w:val="00492D89"/>
    <w:rsid w:val="00493FB7"/>
    <w:rsid w:val="00495549"/>
    <w:rsid w:val="004956D1"/>
    <w:rsid w:val="004968CC"/>
    <w:rsid w:val="004A01F0"/>
    <w:rsid w:val="004A2468"/>
    <w:rsid w:val="004A4564"/>
    <w:rsid w:val="004A61F3"/>
    <w:rsid w:val="004B0903"/>
    <w:rsid w:val="004B778E"/>
    <w:rsid w:val="004C0104"/>
    <w:rsid w:val="004C14D0"/>
    <w:rsid w:val="004C1902"/>
    <w:rsid w:val="004C2694"/>
    <w:rsid w:val="004C38F6"/>
    <w:rsid w:val="004C4462"/>
    <w:rsid w:val="004D1AF1"/>
    <w:rsid w:val="004D1BD5"/>
    <w:rsid w:val="004D216D"/>
    <w:rsid w:val="004D2CFB"/>
    <w:rsid w:val="004D4A5B"/>
    <w:rsid w:val="004D5B18"/>
    <w:rsid w:val="004E212C"/>
    <w:rsid w:val="004E4145"/>
    <w:rsid w:val="004E463D"/>
    <w:rsid w:val="004E5A4D"/>
    <w:rsid w:val="004E5B9E"/>
    <w:rsid w:val="004E645A"/>
    <w:rsid w:val="004F114C"/>
    <w:rsid w:val="004F2EF3"/>
    <w:rsid w:val="004F7175"/>
    <w:rsid w:val="0050327C"/>
    <w:rsid w:val="00503707"/>
    <w:rsid w:val="005053A2"/>
    <w:rsid w:val="0050574E"/>
    <w:rsid w:val="00507131"/>
    <w:rsid w:val="00510128"/>
    <w:rsid w:val="005130F5"/>
    <w:rsid w:val="00513101"/>
    <w:rsid w:val="005150F3"/>
    <w:rsid w:val="00515B5E"/>
    <w:rsid w:val="00516C6F"/>
    <w:rsid w:val="005216F7"/>
    <w:rsid w:val="00522DAB"/>
    <w:rsid w:val="00523F4F"/>
    <w:rsid w:val="00524623"/>
    <w:rsid w:val="00526518"/>
    <w:rsid w:val="005268A3"/>
    <w:rsid w:val="00532DB8"/>
    <w:rsid w:val="00536106"/>
    <w:rsid w:val="00536D4F"/>
    <w:rsid w:val="005401CF"/>
    <w:rsid w:val="005426E4"/>
    <w:rsid w:val="005428EC"/>
    <w:rsid w:val="005455CB"/>
    <w:rsid w:val="00550639"/>
    <w:rsid w:val="00551C2D"/>
    <w:rsid w:val="00551D40"/>
    <w:rsid w:val="00552ACA"/>
    <w:rsid w:val="0055505A"/>
    <w:rsid w:val="00556CAE"/>
    <w:rsid w:val="005570BE"/>
    <w:rsid w:val="005617B2"/>
    <w:rsid w:val="005624CA"/>
    <w:rsid w:val="00567172"/>
    <w:rsid w:val="005719AE"/>
    <w:rsid w:val="005750FA"/>
    <w:rsid w:val="00575A70"/>
    <w:rsid w:val="0057677A"/>
    <w:rsid w:val="00582879"/>
    <w:rsid w:val="00584002"/>
    <w:rsid w:val="00584455"/>
    <w:rsid w:val="00584C45"/>
    <w:rsid w:val="00584E64"/>
    <w:rsid w:val="0058668E"/>
    <w:rsid w:val="00590FEC"/>
    <w:rsid w:val="005911D1"/>
    <w:rsid w:val="0059475D"/>
    <w:rsid w:val="0059566B"/>
    <w:rsid w:val="005961D2"/>
    <w:rsid w:val="00596CAD"/>
    <w:rsid w:val="0059723E"/>
    <w:rsid w:val="0059785C"/>
    <w:rsid w:val="005A2445"/>
    <w:rsid w:val="005A2DEF"/>
    <w:rsid w:val="005A4A97"/>
    <w:rsid w:val="005A53BB"/>
    <w:rsid w:val="005A614C"/>
    <w:rsid w:val="005A725F"/>
    <w:rsid w:val="005B0D28"/>
    <w:rsid w:val="005B5C7D"/>
    <w:rsid w:val="005B7D74"/>
    <w:rsid w:val="005C197D"/>
    <w:rsid w:val="005C2486"/>
    <w:rsid w:val="005C2FA4"/>
    <w:rsid w:val="005D11C6"/>
    <w:rsid w:val="005D22FC"/>
    <w:rsid w:val="005D28D9"/>
    <w:rsid w:val="005D47EA"/>
    <w:rsid w:val="005D67B6"/>
    <w:rsid w:val="005E029B"/>
    <w:rsid w:val="005E1696"/>
    <w:rsid w:val="005E191C"/>
    <w:rsid w:val="005E1D93"/>
    <w:rsid w:val="005F00EB"/>
    <w:rsid w:val="005F3C51"/>
    <w:rsid w:val="005F449F"/>
    <w:rsid w:val="005F6766"/>
    <w:rsid w:val="00600A5B"/>
    <w:rsid w:val="00607D15"/>
    <w:rsid w:val="00610A23"/>
    <w:rsid w:val="00610FF4"/>
    <w:rsid w:val="006120EF"/>
    <w:rsid w:val="00615E57"/>
    <w:rsid w:val="00620FAB"/>
    <w:rsid w:val="0062579C"/>
    <w:rsid w:val="006274F6"/>
    <w:rsid w:val="00627F0C"/>
    <w:rsid w:val="0063144E"/>
    <w:rsid w:val="00633069"/>
    <w:rsid w:val="00633564"/>
    <w:rsid w:val="006337AF"/>
    <w:rsid w:val="00635A87"/>
    <w:rsid w:val="0063757F"/>
    <w:rsid w:val="006400D3"/>
    <w:rsid w:val="00641296"/>
    <w:rsid w:val="006447DE"/>
    <w:rsid w:val="0065203E"/>
    <w:rsid w:val="00652BC0"/>
    <w:rsid w:val="00653C0C"/>
    <w:rsid w:val="00654536"/>
    <w:rsid w:val="0066167D"/>
    <w:rsid w:val="00662BF3"/>
    <w:rsid w:val="00662D4F"/>
    <w:rsid w:val="00667A07"/>
    <w:rsid w:val="006727B1"/>
    <w:rsid w:val="0067298D"/>
    <w:rsid w:val="00673226"/>
    <w:rsid w:val="00675BCA"/>
    <w:rsid w:val="0067657E"/>
    <w:rsid w:val="00681956"/>
    <w:rsid w:val="00682828"/>
    <w:rsid w:val="00683B43"/>
    <w:rsid w:val="00684721"/>
    <w:rsid w:val="00686A78"/>
    <w:rsid w:val="00686D90"/>
    <w:rsid w:val="0069071E"/>
    <w:rsid w:val="0069134B"/>
    <w:rsid w:val="0069690F"/>
    <w:rsid w:val="0069695E"/>
    <w:rsid w:val="00697FCB"/>
    <w:rsid w:val="006A1771"/>
    <w:rsid w:val="006A3A89"/>
    <w:rsid w:val="006A6BF4"/>
    <w:rsid w:val="006B11EE"/>
    <w:rsid w:val="006B147C"/>
    <w:rsid w:val="006B28DA"/>
    <w:rsid w:val="006C146D"/>
    <w:rsid w:val="006C3307"/>
    <w:rsid w:val="006C4DAC"/>
    <w:rsid w:val="006C5DED"/>
    <w:rsid w:val="006C7398"/>
    <w:rsid w:val="006D07FE"/>
    <w:rsid w:val="006D4392"/>
    <w:rsid w:val="006D4AA5"/>
    <w:rsid w:val="006E5F6D"/>
    <w:rsid w:val="006F0038"/>
    <w:rsid w:val="006F0DAD"/>
    <w:rsid w:val="006F1090"/>
    <w:rsid w:val="006F4F8C"/>
    <w:rsid w:val="006F6722"/>
    <w:rsid w:val="007014BC"/>
    <w:rsid w:val="007021B8"/>
    <w:rsid w:val="00703F92"/>
    <w:rsid w:val="007105C0"/>
    <w:rsid w:val="00715B0F"/>
    <w:rsid w:val="00721040"/>
    <w:rsid w:val="007213CE"/>
    <w:rsid w:val="00725C2C"/>
    <w:rsid w:val="007327B4"/>
    <w:rsid w:val="00737CF0"/>
    <w:rsid w:val="00743CA4"/>
    <w:rsid w:val="007446C0"/>
    <w:rsid w:val="007446CC"/>
    <w:rsid w:val="00744BAD"/>
    <w:rsid w:val="007466E5"/>
    <w:rsid w:val="007501F8"/>
    <w:rsid w:val="00751B59"/>
    <w:rsid w:val="00751CDD"/>
    <w:rsid w:val="00760441"/>
    <w:rsid w:val="00761B4D"/>
    <w:rsid w:val="00766C39"/>
    <w:rsid w:val="00770485"/>
    <w:rsid w:val="00770A3D"/>
    <w:rsid w:val="007712BA"/>
    <w:rsid w:val="00773018"/>
    <w:rsid w:val="00773CC6"/>
    <w:rsid w:val="007750B9"/>
    <w:rsid w:val="00777108"/>
    <w:rsid w:val="00777270"/>
    <w:rsid w:val="007776F8"/>
    <w:rsid w:val="00780444"/>
    <w:rsid w:val="0078195C"/>
    <w:rsid w:val="00781A9E"/>
    <w:rsid w:val="0078218A"/>
    <w:rsid w:val="00782397"/>
    <w:rsid w:val="00784BF4"/>
    <w:rsid w:val="00786579"/>
    <w:rsid w:val="00786819"/>
    <w:rsid w:val="007900D3"/>
    <w:rsid w:val="007916BB"/>
    <w:rsid w:val="007932E0"/>
    <w:rsid w:val="007940D3"/>
    <w:rsid w:val="007976AE"/>
    <w:rsid w:val="007A1AD1"/>
    <w:rsid w:val="007A3DE0"/>
    <w:rsid w:val="007A6868"/>
    <w:rsid w:val="007A754F"/>
    <w:rsid w:val="007B00CF"/>
    <w:rsid w:val="007B0313"/>
    <w:rsid w:val="007B1620"/>
    <w:rsid w:val="007B76D1"/>
    <w:rsid w:val="007D1230"/>
    <w:rsid w:val="007D3D8C"/>
    <w:rsid w:val="007D4DA2"/>
    <w:rsid w:val="007D6C1E"/>
    <w:rsid w:val="007E0CD5"/>
    <w:rsid w:val="007E26FF"/>
    <w:rsid w:val="007E5BA3"/>
    <w:rsid w:val="007E624D"/>
    <w:rsid w:val="007E693D"/>
    <w:rsid w:val="007E72DA"/>
    <w:rsid w:val="007F1482"/>
    <w:rsid w:val="007F2F7D"/>
    <w:rsid w:val="007F7C4A"/>
    <w:rsid w:val="008002D1"/>
    <w:rsid w:val="00802983"/>
    <w:rsid w:val="00804F60"/>
    <w:rsid w:val="008120EF"/>
    <w:rsid w:val="008126CF"/>
    <w:rsid w:val="00813547"/>
    <w:rsid w:val="00815574"/>
    <w:rsid w:val="00816AD0"/>
    <w:rsid w:val="00816ADE"/>
    <w:rsid w:val="00817B6A"/>
    <w:rsid w:val="00820CC2"/>
    <w:rsid w:val="00821022"/>
    <w:rsid w:val="00822F8F"/>
    <w:rsid w:val="00825B11"/>
    <w:rsid w:val="00826195"/>
    <w:rsid w:val="00831125"/>
    <w:rsid w:val="00831BBE"/>
    <w:rsid w:val="00832CC9"/>
    <w:rsid w:val="008352E0"/>
    <w:rsid w:val="00837FB5"/>
    <w:rsid w:val="00840621"/>
    <w:rsid w:val="00846E95"/>
    <w:rsid w:val="00852260"/>
    <w:rsid w:val="008528BF"/>
    <w:rsid w:val="008601AD"/>
    <w:rsid w:val="00860884"/>
    <w:rsid w:val="0086344A"/>
    <w:rsid w:val="00865614"/>
    <w:rsid w:val="008662EE"/>
    <w:rsid w:val="00866890"/>
    <w:rsid w:val="008674C9"/>
    <w:rsid w:val="0087144E"/>
    <w:rsid w:val="00871A52"/>
    <w:rsid w:val="0087377F"/>
    <w:rsid w:val="00873BAE"/>
    <w:rsid w:val="00873CFE"/>
    <w:rsid w:val="008755B6"/>
    <w:rsid w:val="00876309"/>
    <w:rsid w:val="00876F96"/>
    <w:rsid w:val="00877AEF"/>
    <w:rsid w:val="00882698"/>
    <w:rsid w:val="0089081C"/>
    <w:rsid w:val="00891AC8"/>
    <w:rsid w:val="008934C3"/>
    <w:rsid w:val="008941B9"/>
    <w:rsid w:val="008A12A5"/>
    <w:rsid w:val="008A16D6"/>
    <w:rsid w:val="008A2B07"/>
    <w:rsid w:val="008A3049"/>
    <w:rsid w:val="008A69A2"/>
    <w:rsid w:val="008B038F"/>
    <w:rsid w:val="008B249D"/>
    <w:rsid w:val="008B506B"/>
    <w:rsid w:val="008B5FDF"/>
    <w:rsid w:val="008B6BAF"/>
    <w:rsid w:val="008B7B85"/>
    <w:rsid w:val="008C08DD"/>
    <w:rsid w:val="008C12AF"/>
    <w:rsid w:val="008C59CF"/>
    <w:rsid w:val="008D2B1E"/>
    <w:rsid w:val="008D3AF4"/>
    <w:rsid w:val="008D451C"/>
    <w:rsid w:val="008D4957"/>
    <w:rsid w:val="008D4A96"/>
    <w:rsid w:val="008D4C08"/>
    <w:rsid w:val="008D4C35"/>
    <w:rsid w:val="008D60C8"/>
    <w:rsid w:val="008E488A"/>
    <w:rsid w:val="008F1ECC"/>
    <w:rsid w:val="008F252F"/>
    <w:rsid w:val="008F2E13"/>
    <w:rsid w:val="008F3254"/>
    <w:rsid w:val="008F480F"/>
    <w:rsid w:val="008F63F4"/>
    <w:rsid w:val="009116BA"/>
    <w:rsid w:val="00912AE3"/>
    <w:rsid w:val="00914747"/>
    <w:rsid w:val="00914E8D"/>
    <w:rsid w:val="009155B8"/>
    <w:rsid w:val="00917A4D"/>
    <w:rsid w:val="0092066D"/>
    <w:rsid w:val="0092452A"/>
    <w:rsid w:val="00925088"/>
    <w:rsid w:val="0092680D"/>
    <w:rsid w:val="00931116"/>
    <w:rsid w:val="00931A9C"/>
    <w:rsid w:val="009346FC"/>
    <w:rsid w:val="0094261B"/>
    <w:rsid w:val="00942A16"/>
    <w:rsid w:val="00945C6C"/>
    <w:rsid w:val="009534AC"/>
    <w:rsid w:val="00960E3D"/>
    <w:rsid w:val="00961629"/>
    <w:rsid w:val="00965472"/>
    <w:rsid w:val="00972BA6"/>
    <w:rsid w:val="0097621D"/>
    <w:rsid w:val="00981570"/>
    <w:rsid w:val="00981A2A"/>
    <w:rsid w:val="00983196"/>
    <w:rsid w:val="00983C25"/>
    <w:rsid w:val="0098653F"/>
    <w:rsid w:val="0098673D"/>
    <w:rsid w:val="00993BAB"/>
    <w:rsid w:val="0099549B"/>
    <w:rsid w:val="0099777E"/>
    <w:rsid w:val="009A0BC6"/>
    <w:rsid w:val="009A23B8"/>
    <w:rsid w:val="009A3D76"/>
    <w:rsid w:val="009B1CEF"/>
    <w:rsid w:val="009B3351"/>
    <w:rsid w:val="009B3D44"/>
    <w:rsid w:val="009B4065"/>
    <w:rsid w:val="009B4B2F"/>
    <w:rsid w:val="009B5AE8"/>
    <w:rsid w:val="009B5DE4"/>
    <w:rsid w:val="009B7189"/>
    <w:rsid w:val="009C06B4"/>
    <w:rsid w:val="009C10D6"/>
    <w:rsid w:val="009D5667"/>
    <w:rsid w:val="009E043F"/>
    <w:rsid w:val="009E1116"/>
    <w:rsid w:val="009E3389"/>
    <w:rsid w:val="009E392C"/>
    <w:rsid w:val="009E477B"/>
    <w:rsid w:val="009E49DB"/>
    <w:rsid w:val="009E4A7A"/>
    <w:rsid w:val="009E6B6D"/>
    <w:rsid w:val="009E7CE4"/>
    <w:rsid w:val="009F033A"/>
    <w:rsid w:val="009F16A2"/>
    <w:rsid w:val="009F1783"/>
    <w:rsid w:val="009F48FB"/>
    <w:rsid w:val="009F6105"/>
    <w:rsid w:val="009F6263"/>
    <w:rsid w:val="00A05C68"/>
    <w:rsid w:val="00A10593"/>
    <w:rsid w:val="00A11A6B"/>
    <w:rsid w:val="00A15B0E"/>
    <w:rsid w:val="00A17CFC"/>
    <w:rsid w:val="00A20358"/>
    <w:rsid w:val="00A23A05"/>
    <w:rsid w:val="00A251EF"/>
    <w:rsid w:val="00A32A75"/>
    <w:rsid w:val="00A3456B"/>
    <w:rsid w:val="00A370FD"/>
    <w:rsid w:val="00A40018"/>
    <w:rsid w:val="00A4081D"/>
    <w:rsid w:val="00A40D3B"/>
    <w:rsid w:val="00A4107F"/>
    <w:rsid w:val="00A434C2"/>
    <w:rsid w:val="00A43FD5"/>
    <w:rsid w:val="00A50A88"/>
    <w:rsid w:val="00A54C6C"/>
    <w:rsid w:val="00A55CD8"/>
    <w:rsid w:val="00A60A43"/>
    <w:rsid w:val="00A62C30"/>
    <w:rsid w:val="00A633A2"/>
    <w:rsid w:val="00A64CBC"/>
    <w:rsid w:val="00A67B28"/>
    <w:rsid w:val="00A707FD"/>
    <w:rsid w:val="00A70C69"/>
    <w:rsid w:val="00A7425F"/>
    <w:rsid w:val="00A745A0"/>
    <w:rsid w:val="00A806DC"/>
    <w:rsid w:val="00A83BD4"/>
    <w:rsid w:val="00A85576"/>
    <w:rsid w:val="00A85883"/>
    <w:rsid w:val="00A917AB"/>
    <w:rsid w:val="00A9436F"/>
    <w:rsid w:val="00A955D7"/>
    <w:rsid w:val="00A95D1B"/>
    <w:rsid w:val="00AA076E"/>
    <w:rsid w:val="00AA1F5C"/>
    <w:rsid w:val="00AA4DA3"/>
    <w:rsid w:val="00AA6FD1"/>
    <w:rsid w:val="00AA7192"/>
    <w:rsid w:val="00AB0609"/>
    <w:rsid w:val="00AB0918"/>
    <w:rsid w:val="00AB1ABB"/>
    <w:rsid w:val="00AB46E5"/>
    <w:rsid w:val="00AB5251"/>
    <w:rsid w:val="00AB60AD"/>
    <w:rsid w:val="00AC1EF8"/>
    <w:rsid w:val="00AC4869"/>
    <w:rsid w:val="00AC7D79"/>
    <w:rsid w:val="00AD069F"/>
    <w:rsid w:val="00AD0783"/>
    <w:rsid w:val="00AD62FA"/>
    <w:rsid w:val="00AD7C51"/>
    <w:rsid w:val="00AE1242"/>
    <w:rsid w:val="00AE3D1E"/>
    <w:rsid w:val="00AE557C"/>
    <w:rsid w:val="00AE6B3B"/>
    <w:rsid w:val="00AE7412"/>
    <w:rsid w:val="00AE7D75"/>
    <w:rsid w:val="00AF001E"/>
    <w:rsid w:val="00AF36E3"/>
    <w:rsid w:val="00AF4539"/>
    <w:rsid w:val="00AF4D93"/>
    <w:rsid w:val="00AF5DAB"/>
    <w:rsid w:val="00AF6772"/>
    <w:rsid w:val="00AF729A"/>
    <w:rsid w:val="00AF782C"/>
    <w:rsid w:val="00B008EB"/>
    <w:rsid w:val="00B04EEC"/>
    <w:rsid w:val="00B062D1"/>
    <w:rsid w:val="00B06F04"/>
    <w:rsid w:val="00B120B5"/>
    <w:rsid w:val="00B13535"/>
    <w:rsid w:val="00B14FA1"/>
    <w:rsid w:val="00B2128E"/>
    <w:rsid w:val="00B22041"/>
    <w:rsid w:val="00B253D3"/>
    <w:rsid w:val="00B26B60"/>
    <w:rsid w:val="00B30484"/>
    <w:rsid w:val="00B30E5B"/>
    <w:rsid w:val="00B33551"/>
    <w:rsid w:val="00B3465F"/>
    <w:rsid w:val="00B46585"/>
    <w:rsid w:val="00B4719D"/>
    <w:rsid w:val="00B51D4E"/>
    <w:rsid w:val="00B55FFB"/>
    <w:rsid w:val="00B565A1"/>
    <w:rsid w:val="00B56623"/>
    <w:rsid w:val="00B60A01"/>
    <w:rsid w:val="00B6269E"/>
    <w:rsid w:val="00B64133"/>
    <w:rsid w:val="00B64CF2"/>
    <w:rsid w:val="00B72F3E"/>
    <w:rsid w:val="00B74644"/>
    <w:rsid w:val="00B7473B"/>
    <w:rsid w:val="00B75A36"/>
    <w:rsid w:val="00B76FB0"/>
    <w:rsid w:val="00B7703C"/>
    <w:rsid w:val="00B80064"/>
    <w:rsid w:val="00B802D0"/>
    <w:rsid w:val="00B8780A"/>
    <w:rsid w:val="00B9076D"/>
    <w:rsid w:val="00B91B4C"/>
    <w:rsid w:val="00B929E1"/>
    <w:rsid w:val="00B94DA0"/>
    <w:rsid w:val="00B96710"/>
    <w:rsid w:val="00B97152"/>
    <w:rsid w:val="00BA0547"/>
    <w:rsid w:val="00BA346A"/>
    <w:rsid w:val="00BA5E9C"/>
    <w:rsid w:val="00BA7939"/>
    <w:rsid w:val="00BB31EB"/>
    <w:rsid w:val="00BB3475"/>
    <w:rsid w:val="00BB347C"/>
    <w:rsid w:val="00BB5FFE"/>
    <w:rsid w:val="00BC14C6"/>
    <w:rsid w:val="00BC346F"/>
    <w:rsid w:val="00BC4873"/>
    <w:rsid w:val="00BC7603"/>
    <w:rsid w:val="00BC7C57"/>
    <w:rsid w:val="00BD67B1"/>
    <w:rsid w:val="00BD7C24"/>
    <w:rsid w:val="00BE02C5"/>
    <w:rsid w:val="00BE064C"/>
    <w:rsid w:val="00BE5706"/>
    <w:rsid w:val="00BE773D"/>
    <w:rsid w:val="00BF144C"/>
    <w:rsid w:val="00BF202D"/>
    <w:rsid w:val="00BF38B7"/>
    <w:rsid w:val="00BF7089"/>
    <w:rsid w:val="00C01726"/>
    <w:rsid w:val="00C064FE"/>
    <w:rsid w:val="00C0712A"/>
    <w:rsid w:val="00C0759C"/>
    <w:rsid w:val="00C10869"/>
    <w:rsid w:val="00C134DA"/>
    <w:rsid w:val="00C15375"/>
    <w:rsid w:val="00C2017C"/>
    <w:rsid w:val="00C216C2"/>
    <w:rsid w:val="00C21C97"/>
    <w:rsid w:val="00C2297C"/>
    <w:rsid w:val="00C23DF6"/>
    <w:rsid w:val="00C2473D"/>
    <w:rsid w:val="00C2562E"/>
    <w:rsid w:val="00C25FFB"/>
    <w:rsid w:val="00C27F0C"/>
    <w:rsid w:val="00C3021E"/>
    <w:rsid w:val="00C31BE5"/>
    <w:rsid w:val="00C33835"/>
    <w:rsid w:val="00C34712"/>
    <w:rsid w:val="00C3684E"/>
    <w:rsid w:val="00C36A48"/>
    <w:rsid w:val="00C36B7F"/>
    <w:rsid w:val="00C40E24"/>
    <w:rsid w:val="00C41117"/>
    <w:rsid w:val="00C41D4E"/>
    <w:rsid w:val="00C42482"/>
    <w:rsid w:val="00C42D9B"/>
    <w:rsid w:val="00C43351"/>
    <w:rsid w:val="00C4623C"/>
    <w:rsid w:val="00C52182"/>
    <w:rsid w:val="00C530A9"/>
    <w:rsid w:val="00C5416E"/>
    <w:rsid w:val="00C55492"/>
    <w:rsid w:val="00C55765"/>
    <w:rsid w:val="00C55F38"/>
    <w:rsid w:val="00C614FF"/>
    <w:rsid w:val="00C701F6"/>
    <w:rsid w:val="00C747CE"/>
    <w:rsid w:val="00C75023"/>
    <w:rsid w:val="00C81046"/>
    <w:rsid w:val="00C81D08"/>
    <w:rsid w:val="00C94929"/>
    <w:rsid w:val="00C96313"/>
    <w:rsid w:val="00CA52C5"/>
    <w:rsid w:val="00CA5C34"/>
    <w:rsid w:val="00CA6487"/>
    <w:rsid w:val="00CA6BCB"/>
    <w:rsid w:val="00CB2877"/>
    <w:rsid w:val="00CB51F1"/>
    <w:rsid w:val="00CB6A9A"/>
    <w:rsid w:val="00CB6B92"/>
    <w:rsid w:val="00CB7AC2"/>
    <w:rsid w:val="00CC24B5"/>
    <w:rsid w:val="00CC33E5"/>
    <w:rsid w:val="00CC425D"/>
    <w:rsid w:val="00CC49F8"/>
    <w:rsid w:val="00CC511C"/>
    <w:rsid w:val="00CC630A"/>
    <w:rsid w:val="00CC6947"/>
    <w:rsid w:val="00CC6970"/>
    <w:rsid w:val="00CD1BC9"/>
    <w:rsid w:val="00CD1DEC"/>
    <w:rsid w:val="00CD20F1"/>
    <w:rsid w:val="00CD4C28"/>
    <w:rsid w:val="00CD69C8"/>
    <w:rsid w:val="00CE2583"/>
    <w:rsid w:val="00CE4CAC"/>
    <w:rsid w:val="00CE570E"/>
    <w:rsid w:val="00CF051C"/>
    <w:rsid w:val="00CF1C77"/>
    <w:rsid w:val="00CF2C6A"/>
    <w:rsid w:val="00CF3ACD"/>
    <w:rsid w:val="00CF6B32"/>
    <w:rsid w:val="00CF6F0F"/>
    <w:rsid w:val="00D00BFF"/>
    <w:rsid w:val="00D013C4"/>
    <w:rsid w:val="00D02E3C"/>
    <w:rsid w:val="00D05324"/>
    <w:rsid w:val="00D06642"/>
    <w:rsid w:val="00D10621"/>
    <w:rsid w:val="00D10B24"/>
    <w:rsid w:val="00D13845"/>
    <w:rsid w:val="00D147A1"/>
    <w:rsid w:val="00D174D1"/>
    <w:rsid w:val="00D22FEB"/>
    <w:rsid w:val="00D26754"/>
    <w:rsid w:val="00D268CA"/>
    <w:rsid w:val="00D272FA"/>
    <w:rsid w:val="00D321A3"/>
    <w:rsid w:val="00D431F2"/>
    <w:rsid w:val="00D43279"/>
    <w:rsid w:val="00D534C3"/>
    <w:rsid w:val="00D5369C"/>
    <w:rsid w:val="00D539B9"/>
    <w:rsid w:val="00D55F0F"/>
    <w:rsid w:val="00D6134A"/>
    <w:rsid w:val="00D61863"/>
    <w:rsid w:val="00D61DEA"/>
    <w:rsid w:val="00D64D37"/>
    <w:rsid w:val="00D6557D"/>
    <w:rsid w:val="00D65E14"/>
    <w:rsid w:val="00D67B93"/>
    <w:rsid w:val="00D7213F"/>
    <w:rsid w:val="00D767C4"/>
    <w:rsid w:val="00D77D3B"/>
    <w:rsid w:val="00D82C41"/>
    <w:rsid w:val="00D90E99"/>
    <w:rsid w:val="00D91FFA"/>
    <w:rsid w:val="00D931EF"/>
    <w:rsid w:val="00D97B18"/>
    <w:rsid w:val="00D97B1D"/>
    <w:rsid w:val="00DA671F"/>
    <w:rsid w:val="00DA79D6"/>
    <w:rsid w:val="00DB1101"/>
    <w:rsid w:val="00DB364D"/>
    <w:rsid w:val="00DB748D"/>
    <w:rsid w:val="00DC1C33"/>
    <w:rsid w:val="00DC352C"/>
    <w:rsid w:val="00DC62F6"/>
    <w:rsid w:val="00DD0383"/>
    <w:rsid w:val="00DD0CD2"/>
    <w:rsid w:val="00DD20F2"/>
    <w:rsid w:val="00DD363C"/>
    <w:rsid w:val="00DD3E69"/>
    <w:rsid w:val="00DD3FE1"/>
    <w:rsid w:val="00DD4268"/>
    <w:rsid w:val="00DD5E32"/>
    <w:rsid w:val="00DE48FD"/>
    <w:rsid w:val="00DF0D1A"/>
    <w:rsid w:val="00DF1260"/>
    <w:rsid w:val="00DF22D4"/>
    <w:rsid w:val="00E00314"/>
    <w:rsid w:val="00E02CE6"/>
    <w:rsid w:val="00E06564"/>
    <w:rsid w:val="00E06B88"/>
    <w:rsid w:val="00E11E77"/>
    <w:rsid w:val="00E12957"/>
    <w:rsid w:val="00E17A82"/>
    <w:rsid w:val="00E17CF6"/>
    <w:rsid w:val="00E2030B"/>
    <w:rsid w:val="00E20BEA"/>
    <w:rsid w:val="00E229E3"/>
    <w:rsid w:val="00E26A63"/>
    <w:rsid w:val="00E26FF9"/>
    <w:rsid w:val="00E27908"/>
    <w:rsid w:val="00E329F9"/>
    <w:rsid w:val="00E345E0"/>
    <w:rsid w:val="00E354B0"/>
    <w:rsid w:val="00E40BA7"/>
    <w:rsid w:val="00E4366E"/>
    <w:rsid w:val="00E44FFD"/>
    <w:rsid w:val="00E4686B"/>
    <w:rsid w:val="00E543D2"/>
    <w:rsid w:val="00E5599C"/>
    <w:rsid w:val="00E56D12"/>
    <w:rsid w:val="00E64E7B"/>
    <w:rsid w:val="00E657F2"/>
    <w:rsid w:val="00E66A2A"/>
    <w:rsid w:val="00E703B7"/>
    <w:rsid w:val="00E7196D"/>
    <w:rsid w:val="00E71DE9"/>
    <w:rsid w:val="00E73B78"/>
    <w:rsid w:val="00E765A5"/>
    <w:rsid w:val="00E80A4F"/>
    <w:rsid w:val="00E82CC2"/>
    <w:rsid w:val="00E845AD"/>
    <w:rsid w:val="00E86A35"/>
    <w:rsid w:val="00E86E88"/>
    <w:rsid w:val="00E878B0"/>
    <w:rsid w:val="00E901E4"/>
    <w:rsid w:val="00E91CBA"/>
    <w:rsid w:val="00E94450"/>
    <w:rsid w:val="00E97865"/>
    <w:rsid w:val="00EA1AD6"/>
    <w:rsid w:val="00EA2DD7"/>
    <w:rsid w:val="00EA3896"/>
    <w:rsid w:val="00EA56CB"/>
    <w:rsid w:val="00EA79FF"/>
    <w:rsid w:val="00EA7B90"/>
    <w:rsid w:val="00EB1ABB"/>
    <w:rsid w:val="00EB3494"/>
    <w:rsid w:val="00EB3FCA"/>
    <w:rsid w:val="00EC0268"/>
    <w:rsid w:val="00EC265E"/>
    <w:rsid w:val="00EC49D7"/>
    <w:rsid w:val="00EC4C7F"/>
    <w:rsid w:val="00EC5085"/>
    <w:rsid w:val="00EC7BC6"/>
    <w:rsid w:val="00ED1A58"/>
    <w:rsid w:val="00ED59BA"/>
    <w:rsid w:val="00ED5DE9"/>
    <w:rsid w:val="00EE0E43"/>
    <w:rsid w:val="00EE199F"/>
    <w:rsid w:val="00EE282A"/>
    <w:rsid w:val="00EE2F46"/>
    <w:rsid w:val="00EE4CA5"/>
    <w:rsid w:val="00EF00AF"/>
    <w:rsid w:val="00EF0EA3"/>
    <w:rsid w:val="00EF10EB"/>
    <w:rsid w:val="00EF45D2"/>
    <w:rsid w:val="00EF6DCD"/>
    <w:rsid w:val="00F02F02"/>
    <w:rsid w:val="00F03BDB"/>
    <w:rsid w:val="00F05606"/>
    <w:rsid w:val="00F06545"/>
    <w:rsid w:val="00F113CC"/>
    <w:rsid w:val="00F12D19"/>
    <w:rsid w:val="00F13A32"/>
    <w:rsid w:val="00F165CF"/>
    <w:rsid w:val="00F174C2"/>
    <w:rsid w:val="00F22004"/>
    <w:rsid w:val="00F279D2"/>
    <w:rsid w:val="00F302D8"/>
    <w:rsid w:val="00F312AF"/>
    <w:rsid w:val="00F3149C"/>
    <w:rsid w:val="00F36E28"/>
    <w:rsid w:val="00F37007"/>
    <w:rsid w:val="00F411CF"/>
    <w:rsid w:val="00F41D28"/>
    <w:rsid w:val="00F479B4"/>
    <w:rsid w:val="00F50C9B"/>
    <w:rsid w:val="00F52F20"/>
    <w:rsid w:val="00F5474A"/>
    <w:rsid w:val="00F54FF3"/>
    <w:rsid w:val="00F56C45"/>
    <w:rsid w:val="00F63592"/>
    <w:rsid w:val="00F64606"/>
    <w:rsid w:val="00F675E4"/>
    <w:rsid w:val="00F67F81"/>
    <w:rsid w:val="00F72CDD"/>
    <w:rsid w:val="00F73F99"/>
    <w:rsid w:val="00F767CB"/>
    <w:rsid w:val="00F777E3"/>
    <w:rsid w:val="00F77F64"/>
    <w:rsid w:val="00F849FA"/>
    <w:rsid w:val="00F85E6B"/>
    <w:rsid w:val="00F869EC"/>
    <w:rsid w:val="00F90B99"/>
    <w:rsid w:val="00F9162F"/>
    <w:rsid w:val="00F9289C"/>
    <w:rsid w:val="00F95E9B"/>
    <w:rsid w:val="00F96878"/>
    <w:rsid w:val="00F96C15"/>
    <w:rsid w:val="00F972EF"/>
    <w:rsid w:val="00F97ABC"/>
    <w:rsid w:val="00FA2060"/>
    <w:rsid w:val="00FA5EE4"/>
    <w:rsid w:val="00FB3FE8"/>
    <w:rsid w:val="00FB6575"/>
    <w:rsid w:val="00FC62A4"/>
    <w:rsid w:val="00FC7581"/>
    <w:rsid w:val="00FD0335"/>
    <w:rsid w:val="00FD1950"/>
    <w:rsid w:val="00FD343B"/>
    <w:rsid w:val="00FD4D95"/>
    <w:rsid w:val="00FD4E2C"/>
    <w:rsid w:val="00FD5AD1"/>
    <w:rsid w:val="00FD6185"/>
    <w:rsid w:val="00FD64D3"/>
    <w:rsid w:val="00FD6648"/>
    <w:rsid w:val="00FE137B"/>
    <w:rsid w:val="00FE1B4F"/>
    <w:rsid w:val="00FE6AD8"/>
    <w:rsid w:val="00FE76C8"/>
    <w:rsid w:val="00FE7A05"/>
    <w:rsid w:val="00FF0286"/>
    <w:rsid w:val="00FF18C3"/>
    <w:rsid w:val="00FF2338"/>
    <w:rsid w:val="00FF2C20"/>
    <w:rsid w:val="00FF4620"/>
    <w:rsid w:val="00FF730C"/>
    <w:rsid w:val="00FF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C265E"/>
    <w:pPr>
      <w:jc w:val="both"/>
    </w:pPr>
    <w:rPr>
      <w:rFonts w:eastAsia="MS Mincho"/>
      <w:sz w:val="28"/>
      <w:szCs w:val="28"/>
      <w:lang w:eastAsia="ja-JP"/>
    </w:rPr>
  </w:style>
  <w:style w:type="paragraph" w:styleId="a6">
    <w:name w:val="footer"/>
    <w:basedOn w:val="a"/>
    <w:rsid w:val="00FC62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C62A4"/>
  </w:style>
  <w:style w:type="paragraph" w:customStyle="1" w:styleId="ConsPlusNormal">
    <w:name w:val="ConsPlusNormal"/>
    <w:rsid w:val="003066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30668B"/>
    <w:rPr>
      <w:color w:val="0000FF"/>
      <w:u w:val="single"/>
    </w:rPr>
  </w:style>
  <w:style w:type="character" w:customStyle="1" w:styleId="a9">
    <w:name w:val="Обычный (веб) Знак"/>
    <w:aliases w:val="Знак Знак"/>
    <w:link w:val="aa"/>
    <w:rsid w:val="000765FB"/>
    <w:rPr>
      <w:sz w:val="24"/>
      <w:szCs w:val="24"/>
      <w:lang w:val="ru-RU" w:eastAsia="ru-RU" w:bidi="ar-SA"/>
    </w:rPr>
  </w:style>
  <w:style w:type="paragraph" w:styleId="aa">
    <w:name w:val="Normal (Web)"/>
    <w:aliases w:val="Знак"/>
    <w:basedOn w:val="a"/>
    <w:link w:val="a9"/>
    <w:rsid w:val="000765FB"/>
  </w:style>
  <w:style w:type="character" w:customStyle="1" w:styleId="a5">
    <w:name w:val="Основной текст Знак"/>
    <w:link w:val="a4"/>
    <w:semiHidden/>
    <w:rsid w:val="00EA1AD6"/>
    <w:rPr>
      <w:rFonts w:eastAsia="MS Mincho"/>
      <w:sz w:val="28"/>
      <w:szCs w:val="28"/>
      <w:lang w:val="ru-RU" w:eastAsia="ja-JP" w:bidi="ar-SA"/>
    </w:rPr>
  </w:style>
  <w:style w:type="character" w:customStyle="1" w:styleId="blk2">
    <w:name w:val="blk2"/>
    <w:rsid w:val="00CC511C"/>
    <w:rPr>
      <w:b w:val="0"/>
      <w:bCs w:val="0"/>
      <w:vanish w:val="0"/>
      <w:webHidden w:val="0"/>
      <w:color w:val="000000"/>
      <w:sz w:val="28"/>
      <w:szCs w:val="28"/>
      <w:specVanish w:val="0"/>
    </w:rPr>
  </w:style>
  <w:style w:type="paragraph" w:styleId="ab">
    <w:name w:val="Balloon Text"/>
    <w:basedOn w:val="a"/>
    <w:semiHidden/>
    <w:rsid w:val="00DB364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337A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D90E9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rsid w:val="003767B0"/>
    <w:pPr>
      <w:spacing w:after="120"/>
      <w:ind w:left="283"/>
    </w:pPr>
  </w:style>
  <w:style w:type="paragraph" w:customStyle="1" w:styleId="1">
    <w:name w:val="Абзац списка1"/>
    <w:basedOn w:val="a"/>
    <w:rsid w:val="00EA56C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653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Знак3 Знак Знак"/>
    <w:basedOn w:val="a"/>
    <w:rsid w:val="009F48F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3759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 Знак1 Знак Знак Знак"/>
    <w:basedOn w:val="a"/>
    <w:rsid w:val="00E2790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4">
    <w:name w:val="Знак14"/>
    <w:rsid w:val="00E27908"/>
    <w:rPr>
      <w:rFonts w:ascii="Arial" w:hAnsi="Arial" w:cs="Arial"/>
      <w:b/>
      <w:bCs/>
      <w:i/>
      <w:iCs/>
      <w:sz w:val="18"/>
      <w:szCs w:val="18"/>
    </w:rPr>
  </w:style>
  <w:style w:type="paragraph" w:styleId="af">
    <w:name w:val="header"/>
    <w:basedOn w:val="a"/>
    <w:rsid w:val="0057677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4C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5A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EC265E"/>
    <w:pPr>
      <w:jc w:val="both"/>
    </w:pPr>
    <w:rPr>
      <w:rFonts w:eastAsia="MS Mincho"/>
      <w:sz w:val="28"/>
      <w:szCs w:val="28"/>
      <w:lang w:eastAsia="ja-JP"/>
    </w:rPr>
  </w:style>
  <w:style w:type="paragraph" w:styleId="a6">
    <w:name w:val="footer"/>
    <w:basedOn w:val="a"/>
    <w:rsid w:val="00FC62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C62A4"/>
  </w:style>
  <w:style w:type="paragraph" w:customStyle="1" w:styleId="ConsPlusNormal">
    <w:name w:val="ConsPlusNormal"/>
    <w:rsid w:val="003066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rsid w:val="0030668B"/>
    <w:rPr>
      <w:color w:val="0000FF"/>
      <w:u w:val="single"/>
    </w:rPr>
  </w:style>
  <w:style w:type="character" w:customStyle="1" w:styleId="a9">
    <w:name w:val="Обычный (веб) Знак"/>
    <w:aliases w:val="Знак Знак"/>
    <w:link w:val="aa"/>
    <w:rsid w:val="000765FB"/>
    <w:rPr>
      <w:sz w:val="24"/>
      <w:szCs w:val="24"/>
      <w:lang w:val="ru-RU" w:eastAsia="ru-RU" w:bidi="ar-SA"/>
    </w:rPr>
  </w:style>
  <w:style w:type="paragraph" w:styleId="aa">
    <w:name w:val="Normal (Web)"/>
    <w:aliases w:val="Знак"/>
    <w:basedOn w:val="a"/>
    <w:link w:val="a9"/>
    <w:rsid w:val="000765FB"/>
  </w:style>
  <w:style w:type="character" w:customStyle="1" w:styleId="a5">
    <w:name w:val="Основной текст Знак"/>
    <w:link w:val="a4"/>
    <w:semiHidden/>
    <w:rsid w:val="00EA1AD6"/>
    <w:rPr>
      <w:rFonts w:eastAsia="MS Mincho"/>
      <w:sz w:val="28"/>
      <w:szCs w:val="28"/>
      <w:lang w:val="ru-RU" w:eastAsia="ja-JP" w:bidi="ar-SA"/>
    </w:rPr>
  </w:style>
  <w:style w:type="character" w:customStyle="1" w:styleId="blk2">
    <w:name w:val="blk2"/>
    <w:rsid w:val="00CC511C"/>
    <w:rPr>
      <w:b w:val="0"/>
      <w:bCs w:val="0"/>
      <w:vanish w:val="0"/>
      <w:webHidden w:val="0"/>
      <w:color w:val="000000"/>
      <w:sz w:val="28"/>
      <w:szCs w:val="28"/>
      <w:specVanish w:val="0"/>
    </w:rPr>
  </w:style>
  <w:style w:type="paragraph" w:styleId="ab">
    <w:name w:val="Balloon Text"/>
    <w:basedOn w:val="a"/>
    <w:semiHidden/>
    <w:rsid w:val="00DB364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337A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D90E99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d">
    <w:name w:val="Body Text Indent"/>
    <w:basedOn w:val="a"/>
    <w:rsid w:val="003767B0"/>
    <w:pPr>
      <w:spacing w:after="120"/>
      <w:ind w:left="283"/>
    </w:pPr>
  </w:style>
  <w:style w:type="paragraph" w:customStyle="1" w:styleId="1">
    <w:name w:val="Абзац списка1"/>
    <w:basedOn w:val="a"/>
    <w:rsid w:val="00EA56C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1653A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Знак3 Знак Знак"/>
    <w:basedOn w:val="a"/>
    <w:rsid w:val="009F48F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37599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нак Знак1 Знак Знак Знак"/>
    <w:basedOn w:val="a"/>
    <w:rsid w:val="00E2790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4">
    <w:name w:val="Знак14"/>
    <w:rsid w:val="00E27908"/>
    <w:rPr>
      <w:rFonts w:ascii="Arial" w:hAnsi="Arial" w:cs="Arial"/>
      <w:b/>
      <w:bCs/>
      <w:i/>
      <w:iCs/>
      <w:sz w:val="18"/>
      <w:szCs w:val="18"/>
    </w:rPr>
  </w:style>
  <w:style w:type="paragraph" w:styleId="af">
    <w:name w:val="header"/>
    <w:basedOn w:val="a"/>
    <w:rsid w:val="0057677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7</Pages>
  <Words>2943</Words>
  <Characters>16778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                                                                                                 Контрольно-счетно</vt:lpstr>
    </vt:vector>
  </TitlesOfParts>
  <Company>Reanimator Extreme Edition</Company>
  <LinksUpToDate>false</LinksUpToDate>
  <CharactersWithSpaces>19682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                                                                                                 Контрольно-счетно</dc:title>
  <dc:creator>Надежда</dc:creator>
  <cp:lastModifiedBy>Kuzmin</cp:lastModifiedBy>
  <cp:revision>95</cp:revision>
  <cp:lastPrinted>2025-09-02T07:40:00Z</cp:lastPrinted>
  <dcterms:created xsi:type="dcterms:W3CDTF">2025-08-27T00:40:00Z</dcterms:created>
  <dcterms:modified xsi:type="dcterms:W3CDTF">2025-09-02T08:00:00Z</dcterms:modified>
</cp:coreProperties>
</file>