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9A" w:rsidRPr="005C479A" w:rsidRDefault="005C479A" w:rsidP="005C479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r w:rsidRPr="005C479A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28 апреля 2026 — Всемирный День охраны труда</w:t>
      </w:r>
    </w:p>
    <w:p w:rsidR="005C479A" w:rsidRPr="005C479A" w:rsidRDefault="005C479A" w:rsidP="005C4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sz w:val="28"/>
          <w:szCs w:val="28"/>
        </w:rPr>
      </w:pPr>
    </w:p>
    <w:p w:rsidR="005C479A" w:rsidRDefault="005C479A" w:rsidP="005C4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C479A">
        <w:rPr>
          <w:rFonts w:ascii="Times New Roman" w:eastAsia="Times New Roman" w:hAnsi="Times New Roman" w:cs="Times New Roman"/>
          <w:color w:val="000000"/>
          <w:sz w:val="28"/>
          <w:szCs w:val="28"/>
        </w:rPr>
        <w:t>28 апреля 2026 года отмечается Всемирный день охраны труда.</w:t>
      </w:r>
    </w:p>
    <w:p w:rsidR="005C479A" w:rsidRPr="005C479A" w:rsidRDefault="005C479A" w:rsidP="005C4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479A" w:rsidRDefault="005C479A" w:rsidP="005C47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47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Всемирный день охраны труда: краткая история</w:t>
      </w:r>
    </w:p>
    <w:p w:rsidR="005C479A" w:rsidRPr="005C479A" w:rsidRDefault="005C479A" w:rsidP="005C4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C479A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Всемирного дня охраны труда начинается с 1989 года, когда профсоюзами и работниками был проведён «День памяти погибших работников» в США и Канаде в память о тех, кто пострадал или погиб на рабочем месте.</w:t>
      </w:r>
    </w:p>
    <w:p w:rsidR="005C479A" w:rsidRDefault="005C479A" w:rsidP="005C4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C479A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официально впервые отмечался в 2003 году по инициативе Международной организации труда. МОТ, официально учредив этот день, преследовала цель привлечь внимание к масштабам проблемы. По данным МОТ, на рабочем месте ежедневно в мире погибает 5—6 тысяч человек, ежегодно эта цифра увеличивается приблизительно на 10 %.</w:t>
      </w:r>
    </w:p>
    <w:p w:rsidR="005C479A" w:rsidRPr="005C479A" w:rsidRDefault="005C479A" w:rsidP="005C4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479A" w:rsidRPr="005C479A" w:rsidRDefault="005C479A" w:rsidP="005C479A">
      <w:pPr>
        <w:shd w:val="clear" w:color="auto" w:fill="EFF6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C479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93700" cy="329565"/>
            <wp:effectExtent l="19050" t="0" r="6350" b="0"/>
            <wp:docPr id="1" name="Рисунок 1" descr="https://vsr63.ru/blog/wp-content/uploads/2019/10/pr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r63.ru/blog/wp-content/uploads/2019/10/pri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47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Тема Всемирного дня охраны труда в 2026 году – «Благоприятная психосоциальная рабочая среда: путь к процветанию работников и сильной организации»</w:t>
      </w:r>
    </w:p>
    <w:p w:rsidR="005C479A" w:rsidRDefault="005C479A" w:rsidP="005C479A">
      <w:pPr>
        <w:shd w:val="clear" w:color="auto" w:fill="EFF6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479A" w:rsidRDefault="005C479A" w:rsidP="005C4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C479A">
        <w:rPr>
          <w:rFonts w:ascii="Times New Roman" w:eastAsia="Times New Roman" w:hAnsi="Times New Roman" w:cs="Times New Roman"/>
          <w:color w:val="000000"/>
          <w:sz w:val="28"/>
          <w:szCs w:val="28"/>
        </w:rPr>
        <w:t>Во многих организациях день охраны труда – это запланированные мероприятия, которые проводятся регулярно, а не раз в год. Это хороший инструмент для привлечения внимания сотрудников к теме безопасности рабочих мест и соблюдения обязательных требований, вовлечения работников и руководителей в процессы по охране труда.</w:t>
      </w:r>
    </w:p>
    <w:p w:rsidR="005C479A" w:rsidRPr="005C479A" w:rsidRDefault="005C479A" w:rsidP="005C4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479A" w:rsidRPr="005C479A" w:rsidRDefault="005C479A" w:rsidP="005C4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рамках проведения Дня охраны труда можно провести следующие мероприятия:</w:t>
      </w:r>
    </w:p>
    <w:p w:rsidR="005C479A" w:rsidRPr="005C479A" w:rsidRDefault="005C479A" w:rsidP="005C47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7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комплексное совещание с руководителем организации и структурных подразделений. Посвятить его вопросам охраны труда: планирование, координация взаимодействия подразделений.</w:t>
      </w:r>
    </w:p>
    <w:p w:rsidR="005C479A" w:rsidRPr="005C479A" w:rsidRDefault="005C479A" w:rsidP="005C47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7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внутренний аудит или совместный обход территории и подразделений – это актуально для организаций, где нет сложных технологических процессов.</w:t>
      </w:r>
    </w:p>
    <w:p w:rsidR="005C479A" w:rsidRPr="005C479A" w:rsidRDefault="005C479A" w:rsidP="005C47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79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лекции, семинар или круглый стол для сотрудников – разобрать актуальные вопросы охраны труда.</w:t>
      </w:r>
    </w:p>
    <w:p w:rsidR="005C479A" w:rsidRPr="005C479A" w:rsidRDefault="005C479A" w:rsidP="005C47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7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конкурс, соревнование, викторину – для привлечения внимания сотрудников к теме охраны труда.</w:t>
      </w:r>
    </w:p>
    <w:p w:rsidR="005C479A" w:rsidRPr="005C479A" w:rsidRDefault="005C479A" w:rsidP="005C47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7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консультации работников по вопросам охраны труда.</w:t>
      </w:r>
    </w:p>
    <w:p w:rsidR="005C479A" w:rsidRPr="005C479A" w:rsidRDefault="00003E8A" w:rsidP="005C4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C479A" w:rsidRPr="005C47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такие Дни охраны труда по утвержденному графику. Периодичность может быть установлена любая – еженедельно, ежемесячно, ежеквартально.</w:t>
      </w:r>
    </w:p>
    <w:p w:rsidR="005C479A" w:rsidRPr="005C479A" w:rsidRDefault="005C479A" w:rsidP="005C479A">
      <w:pPr>
        <w:shd w:val="clear" w:color="auto" w:fill="FE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79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93700" cy="329565"/>
            <wp:effectExtent l="19050" t="0" r="6350" b="0"/>
            <wp:docPr id="3" name="Рисунок 3" descr="https://vsr63.ru/blog/wp-content/uploads/2019/10/pr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sr63.ru/blog/wp-content/uploads/2019/10/pri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47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Обязанность проведения Дня охраны труда законодательно нигде не закреплена</w:t>
      </w:r>
    </w:p>
    <w:sectPr w:rsidR="005C479A" w:rsidRPr="005C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1286"/>
    <w:multiLevelType w:val="multilevel"/>
    <w:tmpl w:val="896C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80BBD"/>
    <w:multiLevelType w:val="multilevel"/>
    <w:tmpl w:val="E98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66F87"/>
    <w:multiLevelType w:val="multilevel"/>
    <w:tmpl w:val="7D7E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474AB"/>
    <w:multiLevelType w:val="multilevel"/>
    <w:tmpl w:val="4892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5A1CF3"/>
    <w:multiLevelType w:val="multilevel"/>
    <w:tmpl w:val="A782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33AB1"/>
    <w:multiLevelType w:val="multilevel"/>
    <w:tmpl w:val="AF2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B4104"/>
    <w:multiLevelType w:val="multilevel"/>
    <w:tmpl w:val="E44A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985B0A"/>
    <w:multiLevelType w:val="multilevel"/>
    <w:tmpl w:val="9098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705B9"/>
    <w:multiLevelType w:val="multilevel"/>
    <w:tmpl w:val="611A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9A54D2"/>
    <w:multiLevelType w:val="multilevel"/>
    <w:tmpl w:val="75908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5C479A"/>
    <w:rsid w:val="00003E8A"/>
    <w:rsid w:val="005C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7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C4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47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7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C47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C479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ead-post">
    <w:name w:val="read-post"/>
    <w:basedOn w:val="a"/>
    <w:rsid w:val="005C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ye-post">
    <w:name w:val="eye-post"/>
    <w:basedOn w:val="a"/>
    <w:rsid w:val="005C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ye-count">
    <w:name w:val="eye-count"/>
    <w:basedOn w:val="a0"/>
    <w:rsid w:val="005C479A"/>
  </w:style>
  <w:style w:type="paragraph" w:styleId="a3">
    <w:name w:val="Normal (Web)"/>
    <w:basedOn w:val="a"/>
    <w:uiPriority w:val="99"/>
    <w:semiHidden/>
    <w:unhideWhenUsed/>
    <w:rsid w:val="005C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title">
    <w:name w:val="toc_title"/>
    <w:basedOn w:val="a"/>
    <w:rsid w:val="005C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C479A"/>
    <w:rPr>
      <w:color w:val="0000FF"/>
      <w:u w:val="single"/>
    </w:rPr>
  </w:style>
  <w:style w:type="character" w:customStyle="1" w:styleId="tocnumber">
    <w:name w:val="toc_number"/>
    <w:basedOn w:val="a0"/>
    <w:rsid w:val="005C479A"/>
  </w:style>
  <w:style w:type="character" w:styleId="a5">
    <w:name w:val="Strong"/>
    <w:basedOn w:val="a0"/>
    <w:uiPriority w:val="22"/>
    <w:qFormat/>
    <w:rsid w:val="005C479A"/>
    <w:rPr>
      <w:b/>
      <w:bCs/>
    </w:rPr>
  </w:style>
  <w:style w:type="character" w:styleId="a6">
    <w:name w:val="Emphasis"/>
    <w:basedOn w:val="a0"/>
    <w:uiPriority w:val="20"/>
    <w:qFormat/>
    <w:rsid w:val="005C479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C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4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7787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8" w:color="AAAAAA"/>
                        <w:left w:val="single" w:sz="6" w:space="8" w:color="AAAAAA"/>
                        <w:bottom w:val="single" w:sz="6" w:space="8" w:color="AAAAAA"/>
                        <w:right w:val="single" w:sz="6" w:space="8" w:color="AAAAAA"/>
                      </w:divBdr>
                    </w:div>
                    <w:div w:id="19442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0" w:color="3B82F6"/>
                        <w:bottom w:val="none" w:sz="0" w:space="0" w:color="auto"/>
                        <w:right w:val="none" w:sz="0" w:space="0" w:color="auto"/>
                      </w:divBdr>
                    </w:div>
                    <w:div w:id="25421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0" w:color="EF444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2026-04-13T00:22:00Z</dcterms:created>
  <dcterms:modified xsi:type="dcterms:W3CDTF">2026-04-13T00:23:00Z</dcterms:modified>
</cp:coreProperties>
</file>