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DDF" w:rsidRDefault="006F47C2">
      <w:pPr>
        <w:spacing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ТУНГОКОЧЕНСКАЯ ТЕРРИТОРИАЛЬНАЯ ИЗБИРАТЕЛЬНАЯ  КОМИССИЯ</w:t>
      </w:r>
      <w:r>
        <w:rPr>
          <w:rFonts w:ascii="Times New Roman" w:hAnsi="Times New Roman"/>
          <w:sz w:val="28"/>
        </w:rPr>
        <w:br/>
      </w:r>
    </w:p>
    <w:p w:rsidR="00EA4DDF" w:rsidRDefault="006F47C2">
      <w:pPr>
        <w:pStyle w:val="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:rsidR="00EA4DDF" w:rsidRDefault="00EA4DDF"/>
    <w:tbl>
      <w:tblPr>
        <w:tblW w:w="0" w:type="auto"/>
        <w:tblBorders>
          <w:bottom w:val="single" w:sz="4" w:space="0" w:color="000000"/>
        </w:tblBorders>
        <w:tblLayout w:type="fixed"/>
        <w:tblLook w:val="0000"/>
      </w:tblPr>
      <w:tblGrid>
        <w:gridCol w:w="3127"/>
        <w:gridCol w:w="2091"/>
        <w:gridCol w:w="3190"/>
      </w:tblGrid>
      <w:tr w:rsidR="00EA4DDF"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DDF" w:rsidRDefault="006F47C2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 января  2026 года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4DDF" w:rsidRDefault="006F47C2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DDF" w:rsidRDefault="006F47C2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№ 10</w:t>
            </w:r>
          </w:p>
        </w:tc>
      </w:tr>
    </w:tbl>
    <w:p w:rsidR="00EA4DDF" w:rsidRDefault="00EA4DDF">
      <w:pPr>
        <w:jc w:val="center"/>
        <w:rPr>
          <w:rFonts w:ascii="Times New Roman" w:hAnsi="Times New Roman"/>
          <w:b/>
          <w:sz w:val="28"/>
        </w:rPr>
      </w:pPr>
    </w:p>
    <w:p w:rsidR="00EA4DDF" w:rsidRDefault="006F47C2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с</w:t>
      </w:r>
      <w:proofErr w:type="gramStart"/>
      <w:r>
        <w:rPr>
          <w:rFonts w:ascii="Times New Roman" w:hAnsi="Times New Roman"/>
          <w:b/>
          <w:sz w:val="28"/>
        </w:rPr>
        <w:t>.В</w:t>
      </w:r>
      <w:proofErr w:type="gramEnd"/>
      <w:r>
        <w:rPr>
          <w:rFonts w:ascii="Times New Roman" w:hAnsi="Times New Roman"/>
          <w:b/>
          <w:sz w:val="28"/>
        </w:rPr>
        <w:t>ерх-Усугли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</w:p>
    <w:p w:rsidR="00EA4DDF" w:rsidRDefault="00EA4DDF">
      <w:pPr>
        <w:jc w:val="center"/>
        <w:rPr>
          <w:rFonts w:ascii="Times New Roman" w:hAnsi="Times New Roman"/>
          <w:b/>
          <w:sz w:val="28"/>
        </w:rPr>
      </w:pPr>
    </w:p>
    <w:p w:rsidR="00EA4DDF" w:rsidRDefault="00EA4DDF">
      <w:pPr>
        <w:jc w:val="center"/>
        <w:rPr>
          <w:rFonts w:ascii="Times New Roman" w:hAnsi="Times New Roman"/>
          <w:sz w:val="28"/>
        </w:rPr>
      </w:pPr>
    </w:p>
    <w:p w:rsidR="00EA4DDF" w:rsidRDefault="006F47C2">
      <w:pPr>
        <w:spacing w:before="120" w:afterAutospacing="1"/>
        <w:contextualSpacing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 xml:space="preserve">О формировании Рабочей группы </w:t>
      </w:r>
      <w:proofErr w:type="spellStart"/>
      <w:r>
        <w:rPr>
          <w:rFonts w:ascii="Times New Roman" w:hAnsi="Times New Roman"/>
          <w:b/>
          <w:sz w:val="28"/>
        </w:rPr>
        <w:t>Тунгокоченской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территориальной избирательной комиссии по предварительному рассмотрению жалоб (заявлений) на решения и действия (бездействие) избирательных комиссий, комиссий референдума и их должностных лиц, действия кандидатов, политических партий, их уполномоченных пр</w:t>
      </w:r>
      <w:r>
        <w:rPr>
          <w:rFonts w:ascii="Times New Roman" w:hAnsi="Times New Roman"/>
          <w:b/>
          <w:sz w:val="28"/>
        </w:rPr>
        <w:t>едставителей и доверенных лиц, иных общественных объединений (организаций), юридических и физических лиц, нарушающие избирательные права и право на участие в референдуме граждан Российской Федерации</w:t>
      </w:r>
      <w:proofErr w:type="gramEnd"/>
    </w:p>
    <w:p w:rsidR="00EA4DDF" w:rsidRDefault="00EA4DDF">
      <w:pPr>
        <w:spacing w:before="120" w:afterAutospacing="1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:rsidR="00EA4DDF" w:rsidRDefault="006F47C2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целях реализации полномочий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</w:t>
      </w:r>
      <w:r>
        <w:rPr>
          <w:rFonts w:ascii="Times New Roman" w:hAnsi="Times New Roman"/>
          <w:sz w:val="28"/>
        </w:rPr>
        <w:t>ьной избирательной комиссии по контролю за соблюдением избирательных прав и права на участие в референдуме граждан Российской Федерации, установленных пунктами 3 и 4 статьи 20, подпунктами «а» и «з.1» пункта 9 статьи 26 Федерального закона «Об основных гар</w:t>
      </w:r>
      <w:r>
        <w:rPr>
          <w:rFonts w:ascii="Times New Roman" w:hAnsi="Times New Roman"/>
          <w:sz w:val="28"/>
        </w:rPr>
        <w:t>антиях избирательных прав и права на участие в референдуме граждан Российской Федерации»,  </w:t>
      </w:r>
      <w:proofErr w:type="spellStart"/>
      <w:r>
        <w:rPr>
          <w:rFonts w:ascii="Times New Roman" w:hAnsi="Times New Roman"/>
          <w:sz w:val="28"/>
        </w:rPr>
        <w:t>Тунгокоченская</w:t>
      </w:r>
      <w:proofErr w:type="spellEnd"/>
      <w:r>
        <w:rPr>
          <w:rFonts w:ascii="Times New Roman" w:hAnsi="Times New Roman"/>
          <w:sz w:val="28"/>
        </w:rPr>
        <w:t xml:space="preserve">  территориальная избирательная комиссия </w:t>
      </w:r>
      <w:proofErr w:type="gramEnd"/>
    </w:p>
    <w:p w:rsidR="00EA4DDF" w:rsidRDefault="00EA4DDF">
      <w:pPr>
        <w:ind w:firstLine="709"/>
        <w:jc w:val="both"/>
        <w:rPr>
          <w:rFonts w:ascii="Times New Roman" w:hAnsi="Times New Roman"/>
          <w:sz w:val="28"/>
        </w:rPr>
      </w:pPr>
    </w:p>
    <w:p w:rsidR="00EA4DDF" w:rsidRDefault="006F47C2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</w:rPr>
      </w:pPr>
      <w:proofErr w:type="spellStart"/>
      <w:proofErr w:type="gramStart"/>
      <w:r>
        <w:rPr>
          <w:rFonts w:ascii="Times New Roman" w:hAnsi="Times New Roman"/>
          <w:b/>
          <w:i/>
          <w:sz w:val="28"/>
        </w:rPr>
        <w:t>п</w:t>
      </w:r>
      <w:proofErr w:type="spellEnd"/>
      <w:proofErr w:type="gramEnd"/>
      <w:r>
        <w:rPr>
          <w:rFonts w:ascii="Times New Roman" w:hAnsi="Times New Roman"/>
          <w:b/>
          <w:i/>
          <w:sz w:val="28"/>
        </w:rPr>
        <w:t xml:space="preserve"> о с т а </w:t>
      </w:r>
      <w:proofErr w:type="spellStart"/>
      <w:r>
        <w:rPr>
          <w:rFonts w:ascii="Times New Roman" w:hAnsi="Times New Roman"/>
          <w:b/>
          <w:i/>
          <w:sz w:val="28"/>
        </w:rPr>
        <w:t>н</w:t>
      </w:r>
      <w:proofErr w:type="spellEnd"/>
      <w:r>
        <w:rPr>
          <w:rFonts w:ascii="Times New Roman" w:hAnsi="Times New Roman"/>
          <w:b/>
          <w:i/>
          <w:sz w:val="28"/>
        </w:rPr>
        <w:t xml:space="preserve"> о в л я е т:</w:t>
      </w:r>
    </w:p>
    <w:p w:rsidR="00EA4DDF" w:rsidRDefault="00EA4DDF">
      <w:pPr>
        <w:ind w:firstLine="709"/>
        <w:contextualSpacing/>
        <w:jc w:val="center"/>
        <w:rPr>
          <w:rFonts w:ascii="Times New Roman" w:hAnsi="Times New Roman"/>
          <w:b/>
          <w:i/>
          <w:sz w:val="28"/>
        </w:rPr>
      </w:pP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1.  </w:t>
      </w:r>
      <w:proofErr w:type="gramStart"/>
      <w:r>
        <w:rPr>
          <w:rFonts w:ascii="Times New Roman" w:hAnsi="Times New Roman"/>
          <w:sz w:val="28"/>
        </w:rPr>
        <w:t xml:space="preserve">Утвердить состав Рабочей группы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территориальной избирательной к</w:t>
      </w:r>
      <w:r>
        <w:rPr>
          <w:rFonts w:ascii="Times New Roman" w:hAnsi="Times New Roman"/>
          <w:sz w:val="28"/>
        </w:rPr>
        <w:t>омиссии по предварительному рассмотрению жалоб (заявлений) на решения и действия (бездействие) избирательных комиссий, комиссий референдума и их должностных лиц, действия кандидатов, политических партий, их уполномоченных представителей и доверенных лиц, и</w:t>
      </w:r>
      <w:r>
        <w:rPr>
          <w:rFonts w:ascii="Times New Roman" w:hAnsi="Times New Roman"/>
          <w:sz w:val="28"/>
        </w:rPr>
        <w:t xml:space="preserve">ных общественных объединений (организаций), юридических и физических </w:t>
      </w:r>
      <w:r>
        <w:rPr>
          <w:rFonts w:ascii="Times New Roman" w:hAnsi="Times New Roman"/>
          <w:sz w:val="28"/>
        </w:rPr>
        <w:lastRenderedPageBreak/>
        <w:t>лиц, нарушающие избирательные права и право на участие в референдуме граждан Российской Федерации (приложение № 1).</w:t>
      </w:r>
      <w:proofErr w:type="gramEnd"/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2.  </w:t>
      </w:r>
      <w:proofErr w:type="gramStart"/>
      <w:r>
        <w:rPr>
          <w:rFonts w:ascii="Times New Roman" w:hAnsi="Times New Roman"/>
          <w:sz w:val="28"/>
        </w:rPr>
        <w:t>Утвердить Положение о Рабочей группе по предварительному рассмотрен</w:t>
      </w:r>
      <w:r>
        <w:rPr>
          <w:rFonts w:ascii="Times New Roman" w:hAnsi="Times New Roman"/>
          <w:sz w:val="28"/>
        </w:rPr>
        <w:t>ию жалоб (заявлений) на решения и действия (бездействие) избирательных комиссий, комиссий референдума и их должностных лиц, действия кандидатов, политических партий, их уполномоченных представителей и доверенных лиц, иных общественных объединений (организа</w:t>
      </w:r>
      <w:r>
        <w:rPr>
          <w:rFonts w:ascii="Times New Roman" w:hAnsi="Times New Roman"/>
          <w:sz w:val="28"/>
        </w:rPr>
        <w:t>ций), юридических и физических лиц, нарушающие избирательные права и право на участие в референдуме граждан Российской Федерации (приложение № 2).</w:t>
      </w:r>
      <w:proofErr w:type="gramEnd"/>
    </w:p>
    <w:p w:rsidR="00EA4DDF" w:rsidRDefault="006F47C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proofErr w:type="gramStart"/>
      <w:r>
        <w:rPr>
          <w:rFonts w:ascii="Times New Roman" w:hAnsi="Times New Roman"/>
          <w:sz w:val="28"/>
        </w:rPr>
        <w:t>Разместить</w:t>
      </w:r>
      <w:proofErr w:type="gramEnd"/>
      <w:r>
        <w:rPr>
          <w:rFonts w:ascii="Times New Roman" w:hAnsi="Times New Roman"/>
          <w:sz w:val="28"/>
        </w:rPr>
        <w:t xml:space="preserve">  настоящее постановление на </w:t>
      </w:r>
      <w:r>
        <w:rPr>
          <w:rFonts w:ascii="Times New Roman" w:hAnsi="Times New Roman"/>
          <w:sz w:val="28"/>
        </w:rPr>
        <w:t xml:space="preserve"> официальном сайте администрации  Тунгокоченского муниципального ок</w:t>
      </w:r>
      <w:r>
        <w:rPr>
          <w:rFonts w:ascii="Times New Roman" w:hAnsi="Times New Roman"/>
          <w:sz w:val="28"/>
        </w:rPr>
        <w:t>руга  Забайкальского края в информационно-телекоммуникационной сети «Интернет».</w:t>
      </w:r>
    </w:p>
    <w:p w:rsidR="00EA4DDF" w:rsidRDefault="00EA4DDF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6F47C2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EA4DDF" w:rsidRDefault="006F47C2">
      <w:pPr>
        <w:spacing w:afterAutospacing="1"/>
        <w:ind w:right="2554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                               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          </w:t>
      </w:r>
      <w:proofErr w:type="spellStart"/>
      <w:r>
        <w:rPr>
          <w:rFonts w:ascii="Times New Roman" w:hAnsi="Times New Roman"/>
          <w:sz w:val="28"/>
        </w:rPr>
        <w:t>Щепелина</w:t>
      </w:r>
      <w:proofErr w:type="spellEnd"/>
      <w:r>
        <w:rPr>
          <w:rFonts w:ascii="Times New Roman" w:hAnsi="Times New Roman"/>
          <w:sz w:val="28"/>
        </w:rPr>
        <w:t xml:space="preserve"> Н.Ф.</w:t>
      </w:r>
    </w:p>
    <w:p w:rsidR="00EA4DDF" w:rsidRDefault="006F47C2">
      <w:pPr>
        <w:spacing w:afterAutospacing="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EA4DDF" w:rsidRDefault="006F47C2">
      <w:pPr>
        <w:spacing w:afterAutospacing="1"/>
        <w:ind w:right="2837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Секретарь                                                      Гусева О.Ю.   </w:t>
      </w: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EA4DDF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EA4DDF" w:rsidRDefault="006F47C2">
      <w:pPr>
        <w:spacing w:beforeAutospacing="1" w:afterAutospacing="1"/>
        <w:ind w:left="567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1</w:t>
      </w:r>
    </w:p>
    <w:p w:rsidR="00EA4DDF" w:rsidRDefault="00EA4DDF">
      <w:pPr>
        <w:spacing w:beforeAutospacing="1" w:afterAutospacing="1"/>
        <w:ind w:left="5670"/>
        <w:contextualSpacing/>
        <w:jc w:val="center"/>
        <w:rPr>
          <w:rFonts w:ascii="Times New Roman" w:hAnsi="Times New Roman"/>
        </w:rPr>
      </w:pPr>
    </w:p>
    <w:p w:rsidR="00EA4DDF" w:rsidRDefault="006F47C2">
      <w:pPr>
        <w:spacing w:beforeAutospacing="1" w:afterAutospacing="1"/>
        <w:ind w:left="567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УТВЕРЖДЕН</w:t>
      </w:r>
    </w:p>
    <w:p w:rsidR="00EA4DDF" w:rsidRDefault="006F47C2">
      <w:pPr>
        <w:spacing w:beforeAutospacing="1" w:afterAutospacing="1"/>
        <w:ind w:left="567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постановлением </w:t>
      </w:r>
      <w:proofErr w:type="spellStart"/>
      <w:r>
        <w:rPr>
          <w:rFonts w:ascii="Times New Roman" w:hAnsi="Times New Roman"/>
        </w:rPr>
        <w:t>Тунгокоченской</w:t>
      </w:r>
      <w:proofErr w:type="spellEnd"/>
      <w:r>
        <w:rPr>
          <w:rFonts w:ascii="Times New Roman" w:hAnsi="Times New Roman"/>
        </w:rPr>
        <w:t xml:space="preserve">  территориальной избирательной комиссии от 19.01.2026 № 10</w:t>
      </w:r>
    </w:p>
    <w:p w:rsidR="00EA4DDF" w:rsidRDefault="006F47C2">
      <w:pPr>
        <w:spacing w:beforeAutospacing="1" w:afterAutospacing="1"/>
        <w:jc w:val="right"/>
        <w:rPr>
          <w:rFonts w:ascii="Arial" w:hAnsi="Arial"/>
          <w:color w:val="0C5387"/>
          <w:sz w:val="18"/>
        </w:rPr>
      </w:pPr>
      <w:r>
        <w:rPr>
          <w:rFonts w:ascii="Arial" w:hAnsi="Arial"/>
          <w:color w:val="0C5387"/>
          <w:sz w:val="18"/>
        </w:rPr>
        <w:t> </w:t>
      </w:r>
    </w:p>
    <w:p w:rsidR="00EA4DDF" w:rsidRDefault="006F47C2">
      <w:pPr>
        <w:spacing w:beforeAutospacing="1" w:afterAutospacing="1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 xml:space="preserve">Состав Рабочей группы </w:t>
      </w:r>
      <w:proofErr w:type="spellStart"/>
      <w:r>
        <w:rPr>
          <w:rFonts w:ascii="Times New Roman" w:hAnsi="Times New Roman"/>
          <w:b/>
          <w:sz w:val="28"/>
        </w:rPr>
        <w:t>Тунгокоченской</w:t>
      </w:r>
      <w:proofErr w:type="spellEnd"/>
      <w:r>
        <w:rPr>
          <w:rFonts w:ascii="Times New Roman" w:hAnsi="Times New Roman"/>
          <w:b/>
          <w:sz w:val="28"/>
        </w:rPr>
        <w:t xml:space="preserve">  территориальной избирательной комиссии по предварительному рассмотрению жалоб (заявлений) </w:t>
      </w:r>
      <w:r>
        <w:rPr>
          <w:rFonts w:ascii="Times New Roman" w:hAnsi="Times New Roman"/>
          <w:b/>
          <w:sz w:val="28"/>
        </w:rPr>
        <w:t>на решения и действия (бездействие) избирательных комиссий, комиссий референдума и их должностных лиц, действия кандидатов, политических партий, их уполномоченных представителей и доверенных лиц, иных общественных объединений (организаций), юридических и ф</w:t>
      </w:r>
      <w:r>
        <w:rPr>
          <w:rFonts w:ascii="Times New Roman" w:hAnsi="Times New Roman"/>
          <w:b/>
          <w:sz w:val="28"/>
        </w:rPr>
        <w:t>изических лиц, нарушающие избирательные права и право на участие в референдуме граждан Российской Федерации</w:t>
      </w:r>
      <w:proofErr w:type="gramEnd"/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spellStart"/>
      <w:r>
        <w:rPr>
          <w:rFonts w:ascii="Times New Roman" w:hAnsi="Times New Roman"/>
          <w:sz w:val="28"/>
        </w:rPr>
        <w:t>Щепелина</w:t>
      </w:r>
      <w:proofErr w:type="spellEnd"/>
      <w:r>
        <w:rPr>
          <w:rFonts w:ascii="Times New Roman" w:hAnsi="Times New Roman"/>
          <w:sz w:val="28"/>
        </w:rPr>
        <w:t xml:space="preserve"> Н.Ф. -  руководитель группы, член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территориальной избирательной комиссии с правом решающего голоса; 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spellStart"/>
      <w:r>
        <w:rPr>
          <w:rFonts w:ascii="Times New Roman" w:hAnsi="Times New Roman"/>
          <w:sz w:val="28"/>
        </w:rPr>
        <w:t>Бянкина</w:t>
      </w:r>
      <w:proofErr w:type="spellEnd"/>
      <w:r>
        <w:rPr>
          <w:rFonts w:ascii="Times New Roman" w:hAnsi="Times New Roman"/>
          <w:sz w:val="28"/>
        </w:rPr>
        <w:t xml:space="preserve"> О.В. - за</w:t>
      </w:r>
      <w:r>
        <w:rPr>
          <w:rFonts w:ascii="Times New Roman" w:hAnsi="Times New Roman"/>
          <w:sz w:val="28"/>
        </w:rPr>
        <w:t xml:space="preserve">меститель руководителя группы, </w:t>
      </w:r>
      <w:proofErr w:type="spellStart"/>
      <w:r>
        <w:rPr>
          <w:rFonts w:ascii="Times New Roman" w:hAnsi="Times New Roman"/>
          <w:sz w:val="28"/>
        </w:rPr>
        <w:t>членТунгокоченской</w:t>
      </w:r>
      <w:proofErr w:type="spellEnd"/>
      <w:r>
        <w:rPr>
          <w:rFonts w:ascii="Times New Roman" w:hAnsi="Times New Roman"/>
          <w:sz w:val="28"/>
        </w:rPr>
        <w:t xml:space="preserve">  территориальной избирательной комиссии с правом решающего голоса;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Третьякова Е.В.-  член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  территориальной избирательной комиссии с правом решающего голоса;</w:t>
      </w: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EA4DDF">
      <w:pPr>
        <w:spacing w:beforeAutospacing="1" w:afterAutospacing="1"/>
        <w:contextualSpacing/>
        <w:rPr>
          <w:rFonts w:ascii="Times New Roman" w:hAnsi="Times New Roman"/>
        </w:rPr>
      </w:pPr>
    </w:p>
    <w:p w:rsidR="00EA4DDF" w:rsidRDefault="006F47C2">
      <w:pPr>
        <w:pageBreakBefore/>
        <w:ind w:left="567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</w:rPr>
        <w:t>ение № 2</w:t>
      </w:r>
    </w:p>
    <w:p w:rsidR="00EA4DDF" w:rsidRDefault="00EA4DDF">
      <w:pPr>
        <w:spacing w:beforeAutospacing="1" w:afterAutospacing="1"/>
        <w:ind w:left="5670"/>
        <w:contextualSpacing/>
        <w:jc w:val="center"/>
        <w:rPr>
          <w:rFonts w:ascii="Times New Roman" w:hAnsi="Times New Roman"/>
        </w:rPr>
      </w:pPr>
    </w:p>
    <w:p w:rsidR="00EA4DDF" w:rsidRDefault="006F47C2">
      <w:pPr>
        <w:spacing w:beforeAutospacing="1" w:afterAutospacing="1"/>
        <w:ind w:left="567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УТВЕРЖДЕНО</w:t>
      </w:r>
    </w:p>
    <w:p w:rsidR="00EA4DDF" w:rsidRDefault="006F47C2">
      <w:pPr>
        <w:spacing w:beforeAutospacing="1" w:afterAutospacing="1"/>
        <w:ind w:left="567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постановлением </w:t>
      </w:r>
      <w:proofErr w:type="spellStart"/>
      <w:r>
        <w:rPr>
          <w:rFonts w:ascii="Times New Roman" w:hAnsi="Times New Roman"/>
        </w:rPr>
        <w:t>Тунгокоченской</w:t>
      </w:r>
      <w:proofErr w:type="spellEnd"/>
      <w:r>
        <w:rPr>
          <w:rFonts w:ascii="Times New Roman" w:hAnsi="Times New Roman"/>
        </w:rPr>
        <w:t xml:space="preserve">  территориальной избирательной комиссии </w:t>
      </w:r>
    </w:p>
    <w:p w:rsidR="00EA4DDF" w:rsidRDefault="006F47C2">
      <w:pPr>
        <w:spacing w:beforeAutospacing="1" w:afterAutospacing="1"/>
        <w:ind w:left="510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от 19.01.2026 г. № 10</w:t>
      </w:r>
    </w:p>
    <w:p w:rsidR="00EA4DDF" w:rsidRDefault="006F47C2">
      <w:pPr>
        <w:spacing w:beforeAutospacing="1" w:afterAutospacing="1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EA4DDF" w:rsidRDefault="006F47C2">
      <w:pPr>
        <w:spacing w:beforeAutospacing="1" w:afterAutospacing="1"/>
        <w:contextualSpacing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о рабочей группе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территориальной избирательной комиссии по предварительному рассмотрению жалоб </w:t>
      </w:r>
      <w:r>
        <w:rPr>
          <w:rFonts w:ascii="Times New Roman" w:hAnsi="Times New Roman"/>
          <w:b/>
          <w:sz w:val="28"/>
        </w:rPr>
        <w:t>(заявлений) на решения и действия (бездействие) избирательных комиссий, комиссий референдума и их должностных лиц, действия кандидатов, политических партий, их уполномоченных представителей и доверенных лиц, иных общественных объединений (организаций), юри</w:t>
      </w:r>
      <w:r>
        <w:rPr>
          <w:rFonts w:ascii="Times New Roman" w:hAnsi="Times New Roman"/>
          <w:b/>
          <w:sz w:val="28"/>
        </w:rPr>
        <w:t>дических и физических лиц, нарушающие избирательные права и право на участие в референдуме граждан Российской Федерации</w:t>
      </w:r>
      <w:proofErr w:type="gramEnd"/>
    </w:p>
    <w:p w:rsidR="00EA4DDF" w:rsidRDefault="00EA4DDF">
      <w:pPr>
        <w:spacing w:beforeAutospacing="1" w:afterAutospacing="1" w:line="360" w:lineRule="auto"/>
        <w:ind w:firstLine="709"/>
        <w:contextualSpacing/>
        <w:jc w:val="center"/>
        <w:rPr>
          <w:rFonts w:ascii="Arial" w:hAnsi="Arial"/>
          <w:color w:val="0C5387"/>
          <w:sz w:val="18"/>
        </w:rPr>
      </w:pP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1.Настоящее Положение определяет деятельность Рабочей группы по предварительному рассмотрению жалоб (заявлений) на решения и действия (</w:t>
      </w:r>
      <w:r>
        <w:rPr>
          <w:rFonts w:ascii="Times New Roman" w:hAnsi="Times New Roman"/>
          <w:sz w:val="28"/>
        </w:rPr>
        <w:t>бездействие) избирательных комиссий, комиссий референдума и их должностных лиц, действия кандидатов, политических партий, их уполномоченных представителей и доверенных лиц, иных общественных объединений (организаций), юридических и физических лиц, нарушающ</w:t>
      </w:r>
      <w:r>
        <w:rPr>
          <w:rFonts w:ascii="Times New Roman" w:hAnsi="Times New Roman"/>
          <w:sz w:val="28"/>
        </w:rPr>
        <w:t>ие избирательные права и право на участие в референдуме граждан Российской Федерации (далее – Рабочая группа).</w:t>
      </w:r>
      <w:proofErr w:type="gramEnd"/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Рабочая группа при осуществлении своей деятельности руководствуется Конституцией Российской Федерации, федеральными конституционными законами,</w:t>
      </w:r>
      <w:r>
        <w:rPr>
          <w:rFonts w:ascii="Times New Roman" w:hAnsi="Times New Roman"/>
          <w:sz w:val="28"/>
        </w:rPr>
        <w:t xml:space="preserve"> федеральными законами, Уставом Забайкальского края, иными законами края, нормативными актами Центральной избирательной комиссии Российской Федерации, регламентом и иными правовыми актами Избирательной комиссии Забайкальского края (далее - Комиссия), насто</w:t>
      </w:r>
      <w:r>
        <w:rPr>
          <w:rFonts w:ascii="Times New Roman" w:hAnsi="Times New Roman"/>
          <w:sz w:val="28"/>
        </w:rPr>
        <w:t>ящим Положением.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 Рабочая группа образуется на срок полномочий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 территориальной избирательной комиссии из числа членов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 территориальной избирательной комиссии, иных государственных органов.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proofErr w:type="gramStart"/>
      <w:r>
        <w:rPr>
          <w:rFonts w:ascii="Times New Roman" w:hAnsi="Times New Roman"/>
          <w:sz w:val="28"/>
        </w:rPr>
        <w:t>Поступившие в Комиссию жалобы (</w:t>
      </w:r>
      <w:r>
        <w:rPr>
          <w:rFonts w:ascii="Times New Roman" w:hAnsi="Times New Roman"/>
          <w:sz w:val="28"/>
        </w:rPr>
        <w:t>заявления) на решения и действия (бездействие) избирательных комиссий, комиссий референдума и их должностных лиц, действия кандидатов, политических партий, их уполномоченных представителей и доверенных лиц, иных общественных объединений (организаций), юрид</w:t>
      </w:r>
      <w:r>
        <w:rPr>
          <w:rFonts w:ascii="Times New Roman" w:hAnsi="Times New Roman"/>
          <w:sz w:val="28"/>
        </w:rPr>
        <w:t>ических и физических лиц, нарушающие избирательные права и право на участие в референдуме граждан Российской Федерации, вносятся на заседание Рабочей группы по поручению председателя Комиссии, заместителя председателя Комиссии</w:t>
      </w:r>
      <w:proofErr w:type="gramEnd"/>
      <w:r>
        <w:rPr>
          <w:rFonts w:ascii="Times New Roman" w:hAnsi="Times New Roman"/>
          <w:sz w:val="28"/>
        </w:rPr>
        <w:t>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Заседание рабочей группы </w:t>
      </w:r>
      <w:r>
        <w:rPr>
          <w:rFonts w:ascii="Times New Roman" w:hAnsi="Times New Roman"/>
          <w:sz w:val="28"/>
        </w:rPr>
        <w:t>созывает руководитель Рабочей группы. Деятельность Рабочей группы осуществляется коллегиально. Заседание Рабочей группы является правомочным, если на нем присутствует большинство от утвержденного состава Рабочей группы. Члены Рабочей группы вправе выступат</w:t>
      </w:r>
      <w:r>
        <w:rPr>
          <w:rFonts w:ascii="Times New Roman" w:hAnsi="Times New Roman"/>
          <w:sz w:val="28"/>
        </w:rPr>
        <w:t>ь на заседании Рабочей группы, вносить предложения по вопросам, отнесенным к компетенции Рабочей группы, и требовать проведения по данным вопросам голосования, задавать другим участникам заседания вопросы и получать на них ответы по существу.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 заседан</w:t>
      </w:r>
      <w:r>
        <w:rPr>
          <w:rFonts w:ascii="Times New Roman" w:hAnsi="Times New Roman"/>
          <w:sz w:val="28"/>
        </w:rPr>
        <w:t>ии Рабочей группы вправе присутствовать, выступать и задавать вопросы, вносить предложения и требовать проведения по ним голосования члены комиссии с правом решающего голоса, не являющиеся членами Рабочей группы.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proofErr w:type="gramStart"/>
      <w:r>
        <w:rPr>
          <w:rFonts w:ascii="Times New Roman" w:hAnsi="Times New Roman"/>
          <w:sz w:val="28"/>
        </w:rPr>
        <w:t>При рассмотрении жалобы (заявления) на з</w:t>
      </w:r>
      <w:r>
        <w:rPr>
          <w:rFonts w:ascii="Times New Roman" w:hAnsi="Times New Roman"/>
          <w:sz w:val="28"/>
        </w:rPr>
        <w:t>аседание Рабочей группы приглашаются заинтересованные стороны – автор жалобы (заявления) и представитель комиссии или должностное лицо, кандидат, представитель политической партии, иного общественного объединения (организации), юридического лица, физическо</w:t>
      </w:r>
      <w:r>
        <w:rPr>
          <w:rFonts w:ascii="Times New Roman" w:hAnsi="Times New Roman"/>
          <w:sz w:val="28"/>
        </w:rPr>
        <w:t xml:space="preserve">е лицо, чьи решения и (или) действия </w:t>
      </w:r>
      <w:r>
        <w:rPr>
          <w:rFonts w:ascii="Times New Roman" w:hAnsi="Times New Roman"/>
          <w:sz w:val="28"/>
        </w:rPr>
        <w:lastRenderedPageBreak/>
        <w:t>(бездействия) обжалуются.</w:t>
      </w:r>
      <w:proofErr w:type="gramEnd"/>
      <w:r>
        <w:rPr>
          <w:rFonts w:ascii="Times New Roman" w:hAnsi="Times New Roman"/>
          <w:sz w:val="28"/>
        </w:rPr>
        <w:t xml:space="preserve"> В заседании вправе участвовать представители заинтересованных сторон. Полномочия каждого представителя заинтересованной стороны должны быть оформлены в установленном законе порядке. Неявка заин</w:t>
      </w:r>
      <w:r>
        <w:rPr>
          <w:rFonts w:ascii="Times New Roman" w:hAnsi="Times New Roman"/>
          <w:sz w:val="28"/>
        </w:rPr>
        <w:t>тересованных сторон, получивших приглашение, на заседание Рабочей группы не может служить основанием для переноса (отмены) заседания. Для подготовки вносимых на заседание Рабочей группы вопросов могут приглашаться представители иных избирательных комиссий,</w:t>
      </w:r>
      <w:r>
        <w:rPr>
          <w:rFonts w:ascii="Times New Roman" w:hAnsi="Times New Roman"/>
          <w:sz w:val="28"/>
        </w:rPr>
        <w:t xml:space="preserve"> комиссий референдума, специалисты, эксперты.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Продолжительность выступлений на заседании Рабочей группы устанавливается руководителей Рабочей группы (председательствующим на заседании) с учетом мнения докладчика и заинтересованных сторон, но не должна п</w:t>
      </w:r>
      <w:r>
        <w:rPr>
          <w:rFonts w:ascii="Times New Roman" w:hAnsi="Times New Roman"/>
          <w:sz w:val="28"/>
        </w:rPr>
        <w:t>ревышать: для доклада и выступлений заинтересованных сторон – 10 минут; для иных выступлений – 5 минут; для справок, оглашения информации, обращений – 3 минуты. Рабочая группа, вправе принять решение о предоставлении дополнительного времени докладчику и за</w:t>
      </w:r>
      <w:r>
        <w:rPr>
          <w:rFonts w:ascii="Times New Roman" w:hAnsi="Times New Roman"/>
          <w:sz w:val="28"/>
        </w:rPr>
        <w:t>интересованным сторонам.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Руководитель Рабочей группы (председательствующий на заседании) ведет заседание, предоставляет слово участникам заседания, ставит на голосование поступающие предложения, оглашает результаты голосования, организует принятие реком</w:t>
      </w:r>
      <w:r>
        <w:rPr>
          <w:rFonts w:ascii="Times New Roman" w:hAnsi="Times New Roman"/>
          <w:sz w:val="28"/>
        </w:rPr>
        <w:t>ендаций для Комиссии по обсуждаемому вопросу.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По поручению руководителя Рабочей группы секретарь Комиссии извещает членов Рабочей группы о дате, времени и месте проведения заседания, обеспечивает членов Рабочей группы всеми поступившими в Комиссию по р</w:t>
      </w:r>
      <w:r>
        <w:rPr>
          <w:rFonts w:ascii="Times New Roman" w:hAnsi="Times New Roman"/>
          <w:sz w:val="28"/>
        </w:rPr>
        <w:t xml:space="preserve">ассматриваемой жалобе (заявлению) материалами, приглашает на заседание заинтересованные стороны, регистрирует участников заседания. 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Уполномоченный на то член Рабочей группы ведет протокол заседания Рабочей группы. В протоколе указываются: дата и повес</w:t>
      </w:r>
      <w:r>
        <w:rPr>
          <w:rFonts w:ascii="Times New Roman" w:hAnsi="Times New Roman"/>
          <w:sz w:val="28"/>
        </w:rPr>
        <w:t xml:space="preserve">тка дня заседания, присутствующие на заседании члены Рабочей группы, </w:t>
      </w:r>
      <w:r>
        <w:rPr>
          <w:rFonts w:ascii="Times New Roman" w:hAnsi="Times New Roman"/>
          <w:sz w:val="28"/>
        </w:rPr>
        <w:lastRenderedPageBreak/>
        <w:t xml:space="preserve">заинтересованные стороны или их представители, другие приглашенные на заседание, выступившие при обсуждении вопросов повестки дня, внесенные предложения, результаты голосования по ним, а </w:t>
      </w:r>
      <w:r>
        <w:rPr>
          <w:rFonts w:ascii="Times New Roman" w:hAnsi="Times New Roman"/>
          <w:sz w:val="28"/>
        </w:rPr>
        <w:t>также по рекомендациям Рабочей группы для Комиссии. Протокол заседания Рабочей группы подписывают руководитель Рабочей группы (председательствующий на заседании) и члены Рабочей группы, присутствовавшие на заседании.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По решению председателя Комиссии, п</w:t>
      </w:r>
      <w:r>
        <w:rPr>
          <w:rFonts w:ascii="Times New Roman" w:hAnsi="Times New Roman"/>
          <w:sz w:val="28"/>
        </w:rPr>
        <w:t>ринятому на основании обращения руководителя Рабочей группы, согласованного с членами Рабочей группы, может проводиться дополнительная проверка фактов, содержащихся в жалобе (заявлении), в том числе при содействии правоохранительных органов, органов госуда</w:t>
      </w:r>
      <w:r>
        <w:rPr>
          <w:rFonts w:ascii="Times New Roman" w:hAnsi="Times New Roman"/>
          <w:sz w:val="28"/>
        </w:rPr>
        <w:t>рственной власти и органов местного самоуправления.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Рекомендации Рабочей группы для Комиссии по результатам предварительного рассмотрения жалобы (заявления) принимаются большинством голосов от числа присутствующих на заседании членов Рабочей группы отк</w:t>
      </w:r>
      <w:r>
        <w:rPr>
          <w:rFonts w:ascii="Times New Roman" w:hAnsi="Times New Roman"/>
          <w:sz w:val="28"/>
        </w:rPr>
        <w:t>рытым голосованием. На основании принятых рекомендаций членами Рабочей группы готовится соответствующий проект постановления Комиссии для внесения его на заседание Комиссии.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Руководитель Рабочей группы или по его поручению – член Комиссии, являющийся ч</w:t>
      </w:r>
      <w:r>
        <w:rPr>
          <w:rFonts w:ascii="Times New Roman" w:hAnsi="Times New Roman"/>
          <w:sz w:val="28"/>
        </w:rPr>
        <w:t>леном Рабочей группы, на заседании Комиссии представляет подготовленный на основании рекомендаций Рабочей группы проект постановления Комиссии.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Протоколы заседаний и другие материалы Рабочей группы хранятся в Комиссии в течение срока, установленного ре</w:t>
      </w:r>
      <w:r>
        <w:rPr>
          <w:rFonts w:ascii="Times New Roman" w:hAnsi="Times New Roman"/>
          <w:sz w:val="28"/>
        </w:rPr>
        <w:t>шением Комиссии.</w:t>
      </w:r>
    </w:p>
    <w:p w:rsidR="00EA4DDF" w:rsidRDefault="006F47C2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Заседание Рабочей группы, как правило, проходит накануне дня заседания Комиссии, на котором должна рассматриваться жалоба заявителя.</w:t>
      </w:r>
    </w:p>
    <w:p w:rsidR="00EA4DDF" w:rsidRDefault="00EA4DDF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EA4DDF" w:rsidRDefault="00EA4DDF">
      <w:pPr>
        <w:jc w:val="center"/>
        <w:rPr>
          <w:rFonts w:ascii="Times New Roman" w:hAnsi="Times New Roman"/>
          <w:b/>
          <w:sz w:val="28"/>
        </w:rPr>
      </w:pPr>
    </w:p>
    <w:sectPr w:rsidR="00EA4DDF" w:rsidSect="00EA4DDF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4DDF"/>
    <w:rsid w:val="006F47C2"/>
    <w:rsid w:val="00EA4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A4DDF"/>
  </w:style>
  <w:style w:type="paragraph" w:styleId="10">
    <w:name w:val="heading 1"/>
    <w:next w:val="a"/>
    <w:link w:val="11"/>
    <w:uiPriority w:val="9"/>
    <w:qFormat/>
    <w:rsid w:val="00EA4DDF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EA4DDF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EA4DDF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EA4DDF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EA4DDF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A4DDF"/>
  </w:style>
  <w:style w:type="paragraph" w:styleId="21">
    <w:name w:val="toc 2"/>
    <w:next w:val="a"/>
    <w:link w:val="22"/>
    <w:uiPriority w:val="39"/>
    <w:rsid w:val="00EA4DDF"/>
    <w:pPr>
      <w:ind w:left="200"/>
    </w:pPr>
  </w:style>
  <w:style w:type="character" w:customStyle="1" w:styleId="22">
    <w:name w:val="Оглавление 2 Знак"/>
    <w:link w:val="21"/>
    <w:rsid w:val="00EA4DDF"/>
  </w:style>
  <w:style w:type="paragraph" w:styleId="41">
    <w:name w:val="toc 4"/>
    <w:next w:val="a"/>
    <w:link w:val="42"/>
    <w:uiPriority w:val="39"/>
    <w:rsid w:val="00EA4DDF"/>
    <w:pPr>
      <w:ind w:left="600"/>
    </w:pPr>
  </w:style>
  <w:style w:type="character" w:customStyle="1" w:styleId="42">
    <w:name w:val="Оглавление 4 Знак"/>
    <w:link w:val="41"/>
    <w:rsid w:val="00EA4DDF"/>
  </w:style>
  <w:style w:type="paragraph" w:styleId="6">
    <w:name w:val="toc 6"/>
    <w:next w:val="a"/>
    <w:link w:val="60"/>
    <w:uiPriority w:val="39"/>
    <w:rsid w:val="00EA4DDF"/>
    <w:pPr>
      <w:ind w:left="1000"/>
    </w:pPr>
  </w:style>
  <w:style w:type="character" w:customStyle="1" w:styleId="60">
    <w:name w:val="Оглавление 6 Знак"/>
    <w:link w:val="6"/>
    <w:rsid w:val="00EA4DDF"/>
  </w:style>
  <w:style w:type="paragraph" w:styleId="7">
    <w:name w:val="toc 7"/>
    <w:next w:val="a"/>
    <w:link w:val="70"/>
    <w:uiPriority w:val="39"/>
    <w:rsid w:val="00EA4DDF"/>
    <w:pPr>
      <w:ind w:left="1200"/>
    </w:pPr>
  </w:style>
  <w:style w:type="character" w:customStyle="1" w:styleId="70">
    <w:name w:val="Оглавление 7 Знак"/>
    <w:link w:val="7"/>
    <w:rsid w:val="00EA4DDF"/>
  </w:style>
  <w:style w:type="character" w:customStyle="1" w:styleId="30">
    <w:name w:val="Заголовок 3 Знак"/>
    <w:link w:val="3"/>
    <w:rsid w:val="00EA4DDF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EA4DDF"/>
    <w:pPr>
      <w:ind w:left="400"/>
    </w:pPr>
  </w:style>
  <w:style w:type="character" w:customStyle="1" w:styleId="32">
    <w:name w:val="Оглавление 3 Знак"/>
    <w:link w:val="31"/>
    <w:rsid w:val="00EA4DDF"/>
  </w:style>
  <w:style w:type="character" w:customStyle="1" w:styleId="50">
    <w:name w:val="Заголовок 5 Знак"/>
    <w:link w:val="5"/>
    <w:rsid w:val="00EA4DDF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EA4DD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A4DDF"/>
    <w:rPr>
      <w:color w:val="0000FF"/>
      <w:u w:val="single"/>
    </w:rPr>
  </w:style>
  <w:style w:type="character" w:styleId="a3">
    <w:name w:val="Hyperlink"/>
    <w:link w:val="12"/>
    <w:rsid w:val="00EA4DDF"/>
    <w:rPr>
      <w:color w:val="0000FF"/>
      <w:u w:val="single"/>
    </w:rPr>
  </w:style>
  <w:style w:type="paragraph" w:customStyle="1" w:styleId="Footnote">
    <w:name w:val="Footnote"/>
    <w:link w:val="Footnote0"/>
    <w:rsid w:val="00EA4DDF"/>
    <w:rPr>
      <w:sz w:val="22"/>
    </w:rPr>
  </w:style>
  <w:style w:type="character" w:customStyle="1" w:styleId="Footnote0">
    <w:name w:val="Footnote"/>
    <w:link w:val="Footnote"/>
    <w:rsid w:val="00EA4DD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A4DDF"/>
    <w:rPr>
      <w:b/>
    </w:rPr>
  </w:style>
  <w:style w:type="character" w:customStyle="1" w:styleId="14">
    <w:name w:val="Оглавление 1 Знак"/>
    <w:link w:val="13"/>
    <w:rsid w:val="00EA4DD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A4DDF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EA4DD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A4DDF"/>
    <w:pPr>
      <w:ind w:left="1600"/>
    </w:pPr>
  </w:style>
  <w:style w:type="character" w:customStyle="1" w:styleId="90">
    <w:name w:val="Оглавление 9 Знак"/>
    <w:link w:val="9"/>
    <w:rsid w:val="00EA4DDF"/>
  </w:style>
  <w:style w:type="paragraph" w:styleId="8">
    <w:name w:val="toc 8"/>
    <w:next w:val="a"/>
    <w:link w:val="80"/>
    <w:uiPriority w:val="39"/>
    <w:rsid w:val="00EA4DDF"/>
    <w:pPr>
      <w:ind w:left="1400"/>
    </w:pPr>
  </w:style>
  <w:style w:type="character" w:customStyle="1" w:styleId="80">
    <w:name w:val="Оглавление 8 Знак"/>
    <w:link w:val="8"/>
    <w:rsid w:val="00EA4DDF"/>
  </w:style>
  <w:style w:type="paragraph" w:styleId="51">
    <w:name w:val="toc 5"/>
    <w:next w:val="a"/>
    <w:link w:val="52"/>
    <w:uiPriority w:val="39"/>
    <w:rsid w:val="00EA4DDF"/>
    <w:pPr>
      <w:ind w:left="800"/>
    </w:pPr>
  </w:style>
  <w:style w:type="character" w:customStyle="1" w:styleId="52">
    <w:name w:val="Оглавление 5 Знак"/>
    <w:link w:val="51"/>
    <w:rsid w:val="00EA4DDF"/>
  </w:style>
  <w:style w:type="paragraph" w:styleId="a4">
    <w:name w:val="Subtitle"/>
    <w:next w:val="a"/>
    <w:link w:val="a5"/>
    <w:uiPriority w:val="11"/>
    <w:qFormat/>
    <w:rsid w:val="00EA4DDF"/>
    <w:rPr>
      <w:i/>
      <w:color w:val="616161"/>
    </w:rPr>
  </w:style>
  <w:style w:type="character" w:customStyle="1" w:styleId="a5">
    <w:name w:val="Подзаголовок Знак"/>
    <w:link w:val="a4"/>
    <w:rsid w:val="00EA4DD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EA4DDF"/>
    <w:pPr>
      <w:ind w:left="1800"/>
    </w:pPr>
  </w:style>
  <w:style w:type="character" w:customStyle="1" w:styleId="toc100">
    <w:name w:val="toc 10"/>
    <w:link w:val="toc10"/>
    <w:rsid w:val="00EA4DDF"/>
  </w:style>
  <w:style w:type="paragraph" w:styleId="a6">
    <w:name w:val="Title"/>
    <w:next w:val="a"/>
    <w:link w:val="a7"/>
    <w:uiPriority w:val="10"/>
    <w:qFormat/>
    <w:rsid w:val="00EA4DDF"/>
    <w:rPr>
      <w:b/>
      <w:sz w:val="52"/>
    </w:rPr>
  </w:style>
  <w:style w:type="character" w:customStyle="1" w:styleId="a7">
    <w:name w:val="Название Знак"/>
    <w:link w:val="a6"/>
    <w:rsid w:val="00EA4DD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EA4DD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EA4DDF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1544</Words>
  <Characters>8807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ShchepelinaNF</cp:lastModifiedBy>
  <cp:revision>3</cp:revision>
  <dcterms:created xsi:type="dcterms:W3CDTF">2026-06-19T01:49:00Z</dcterms:created>
  <dcterms:modified xsi:type="dcterms:W3CDTF">2026-06-19T01:51:00Z</dcterms:modified>
</cp:coreProperties>
</file>