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571" w:rsidRPr="004D72CF" w:rsidRDefault="002A2571" w:rsidP="002A2571">
      <w:pPr>
        <w:pStyle w:val="Title"/>
        <w:spacing w:before="0" w:after="0" w:line="240" w:lineRule="atLeast"/>
        <w:contextualSpacing/>
        <w:rPr>
          <w:rFonts w:ascii="Times New Roman" w:hAnsi="Times New Roman" w:cs="Times New Roman"/>
        </w:rPr>
      </w:pPr>
      <w:r w:rsidRPr="004D72CF">
        <w:rPr>
          <w:rFonts w:ascii="Times New Roman" w:hAnsi="Times New Roman" w:cs="Times New Roman"/>
        </w:rPr>
        <w:t xml:space="preserve">Администрация муниципального района </w:t>
      </w:r>
    </w:p>
    <w:p w:rsidR="002A2571" w:rsidRPr="004D72CF" w:rsidRDefault="002A2571" w:rsidP="002A2571">
      <w:pPr>
        <w:pStyle w:val="Title"/>
        <w:spacing w:before="0" w:after="0" w:line="240" w:lineRule="atLeast"/>
        <w:contextualSpacing/>
        <w:rPr>
          <w:rFonts w:ascii="Times New Roman" w:hAnsi="Times New Roman" w:cs="Times New Roman"/>
        </w:rPr>
      </w:pPr>
      <w:r w:rsidRPr="004D72CF">
        <w:rPr>
          <w:rFonts w:ascii="Times New Roman" w:hAnsi="Times New Roman" w:cs="Times New Roman"/>
        </w:rPr>
        <w:t>«Тунгокоченский район»</w:t>
      </w:r>
    </w:p>
    <w:p w:rsidR="0062493B" w:rsidRPr="004D72CF" w:rsidRDefault="002A2571" w:rsidP="002A2571">
      <w:pPr>
        <w:pStyle w:val="Title"/>
        <w:spacing w:before="0" w:after="0" w:line="240" w:lineRule="atLeast"/>
        <w:contextualSpacing/>
        <w:rPr>
          <w:rFonts w:ascii="Times New Roman" w:hAnsi="Times New Roman" w:cs="Times New Roman"/>
        </w:rPr>
      </w:pPr>
      <w:r w:rsidRPr="004D72CF">
        <w:rPr>
          <w:rFonts w:ascii="Times New Roman" w:hAnsi="Times New Roman" w:cs="Times New Roman"/>
        </w:rPr>
        <w:tab/>
        <w:t>Забайкальского края</w:t>
      </w:r>
    </w:p>
    <w:p w:rsidR="003B0862" w:rsidRDefault="003B0862" w:rsidP="0062493B">
      <w:pPr>
        <w:pStyle w:val="Title"/>
        <w:spacing w:before="0" w:after="0"/>
        <w:rPr>
          <w:rFonts w:ascii="Times New Roman" w:hAnsi="Times New Roman" w:cs="Times New Roman"/>
        </w:rPr>
      </w:pPr>
    </w:p>
    <w:p w:rsidR="0062493B" w:rsidRPr="004D72CF" w:rsidRDefault="0062493B" w:rsidP="0062493B">
      <w:pPr>
        <w:pStyle w:val="Title"/>
        <w:spacing w:before="0" w:after="0"/>
        <w:rPr>
          <w:rFonts w:ascii="Times New Roman" w:hAnsi="Times New Roman" w:cs="Times New Roman"/>
        </w:rPr>
      </w:pPr>
      <w:r w:rsidRPr="004D72CF">
        <w:rPr>
          <w:rFonts w:ascii="Times New Roman" w:hAnsi="Times New Roman" w:cs="Times New Roman"/>
        </w:rPr>
        <w:t>ПОСТАНОВЛЕНИЕ</w:t>
      </w:r>
    </w:p>
    <w:p w:rsidR="0062493B" w:rsidRPr="004D72CF" w:rsidRDefault="0062493B" w:rsidP="0062493B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2493B" w:rsidRPr="004D72CF" w:rsidRDefault="0062493B" w:rsidP="0062493B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2493B" w:rsidRPr="004D72CF" w:rsidRDefault="003B0862" w:rsidP="0062493B">
      <w:pPr>
        <w:pStyle w:val="ConsPlusTitle"/>
        <w:widowControl/>
        <w:suppressAutoHyphens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30</w:t>
      </w:r>
      <w:r w:rsidR="0062493B" w:rsidRPr="004D72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66B29" w:rsidRPr="004D72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марта </w:t>
      </w:r>
      <w:r w:rsidR="0062493B" w:rsidRPr="004D72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</w:t>
      </w:r>
      <w:r w:rsidR="00C66B29" w:rsidRPr="004D72CF">
        <w:rPr>
          <w:rFonts w:ascii="Times New Roman" w:hAnsi="Times New Roman" w:cs="Times New Roman"/>
          <w:b w:val="0"/>
          <w:bCs w:val="0"/>
          <w:sz w:val="28"/>
          <w:szCs w:val="28"/>
        </w:rPr>
        <w:t>21</w:t>
      </w:r>
      <w:r w:rsidR="0062493B" w:rsidRPr="004D72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</w:t>
      </w:r>
      <w:r w:rsidR="0062493B" w:rsidRPr="004D72C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2493B" w:rsidRPr="004D72C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2493B" w:rsidRPr="004D72C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2493B" w:rsidRPr="004D72C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2493B" w:rsidRPr="004D72C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62493B" w:rsidRPr="004D72C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66B29" w:rsidRPr="004D72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 w:rsidR="0062493B" w:rsidRPr="004D72CF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C66B29" w:rsidRPr="004D72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C66B29" w:rsidRPr="004D72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</w:t>
      </w:r>
      <w:r w:rsidR="0062493B" w:rsidRPr="004D72C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101</w:t>
      </w:r>
    </w:p>
    <w:p w:rsidR="0062493B" w:rsidRPr="004D72CF" w:rsidRDefault="0062493B" w:rsidP="0062493B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64D06" w:rsidRPr="004D72CF" w:rsidRDefault="00C66B29" w:rsidP="00C66B29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 w:rsidRPr="004D72CF">
        <w:rPr>
          <w:sz w:val="28"/>
          <w:szCs w:val="28"/>
        </w:rPr>
        <w:t>с. Верх-Усугли</w:t>
      </w:r>
    </w:p>
    <w:p w:rsidR="00C66B29" w:rsidRPr="004D72CF" w:rsidRDefault="00C66B29" w:rsidP="00C66B29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164D06" w:rsidRPr="004D72CF" w:rsidRDefault="00164D06" w:rsidP="005B232F">
      <w:pPr>
        <w:pStyle w:val="30"/>
        <w:shd w:val="clear" w:color="auto" w:fill="auto"/>
        <w:spacing w:before="0" w:after="0" w:line="240" w:lineRule="auto"/>
        <w:rPr>
          <w:sz w:val="28"/>
          <w:szCs w:val="28"/>
        </w:rPr>
      </w:pPr>
      <w:r w:rsidRPr="004D72CF">
        <w:rPr>
          <w:sz w:val="28"/>
          <w:szCs w:val="28"/>
        </w:rPr>
        <w:t>О подготовке населения в области гражданской обороны и защиты от чрезвычайных ситуаций природного и техногенного характера</w:t>
      </w:r>
    </w:p>
    <w:p w:rsidR="00164D06" w:rsidRPr="004D72CF" w:rsidRDefault="00164D06" w:rsidP="005B232F">
      <w:pPr>
        <w:pStyle w:val="11"/>
        <w:shd w:val="clear" w:color="auto" w:fill="auto"/>
        <w:spacing w:before="0" w:after="0" w:line="240" w:lineRule="auto"/>
        <w:jc w:val="center"/>
        <w:rPr>
          <w:sz w:val="28"/>
          <w:szCs w:val="28"/>
        </w:rPr>
      </w:pPr>
    </w:p>
    <w:p w:rsidR="004F452E" w:rsidRPr="004D72CF" w:rsidRDefault="00164D06" w:rsidP="00164D0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proofErr w:type="gramStart"/>
      <w:r w:rsidRPr="004D72CF">
        <w:rPr>
          <w:sz w:val="28"/>
          <w:szCs w:val="28"/>
        </w:rPr>
        <w:t>В соотв</w:t>
      </w:r>
      <w:r w:rsidR="00FE578B" w:rsidRPr="004D72CF">
        <w:rPr>
          <w:sz w:val="28"/>
          <w:szCs w:val="28"/>
        </w:rPr>
        <w:t>етствии с Федеральным законом</w:t>
      </w:r>
      <w:r w:rsidRPr="004D72CF">
        <w:rPr>
          <w:sz w:val="28"/>
          <w:szCs w:val="28"/>
        </w:rPr>
        <w:t xml:space="preserve"> от 12 февраля 1998 года №</w:t>
      </w:r>
      <w:r w:rsidR="00E63388" w:rsidRPr="004D72CF">
        <w:rPr>
          <w:sz w:val="28"/>
          <w:szCs w:val="28"/>
        </w:rPr>
        <w:t> </w:t>
      </w:r>
      <w:r w:rsidRPr="004D72CF">
        <w:rPr>
          <w:sz w:val="28"/>
          <w:szCs w:val="28"/>
        </w:rPr>
        <w:t>2</w:t>
      </w:r>
      <w:r w:rsidR="005B232F" w:rsidRPr="004D72CF">
        <w:rPr>
          <w:sz w:val="28"/>
          <w:szCs w:val="28"/>
        </w:rPr>
        <w:t>8</w:t>
      </w:r>
      <w:r w:rsidRPr="004D72CF">
        <w:rPr>
          <w:sz w:val="28"/>
          <w:szCs w:val="28"/>
        </w:rPr>
        <w:t xml:space="preserve">-ФЗ «О гражданской обороне», </w:t>
      </w:r>
      <w:r w:rsidR="00FE578B" w:rsidRPr="004D72CF">
        <w:rPr>
          <w:sz w:val="28"/>
          <w:szCs w:val="28"/>
        </w:rPr>
        <w:t xml:space="preserve">Федеральным законом </w:t>
      </w:r>
      <w:r w:rsidRPr="004D72CF">
        <w:rPr>
          <w:sz w:val="28"/>
          <w:szCs w:val="28"/>
        </w:rPr>
        <w:t xml:space="preserve">от 21 декабря 1994 года № 68-ФЗ «О защите населения и территорий от чрезвычайных ситуаций природного и техногенного характера», </w:t>
      </w:r>
      <w:r w:rsidR="00E63388" w:rsidRPr="004D72CF">
        <w:rPr>
          <w:sz w:val="28"/>
          <w:szCs w:val="28"/>
        </w:rPr>
        <w:t xml:space="preserve">постановлением Правительства Российской Федерации </w:t>
      </w:r>
      <w:r w:rsidRPr="004D72CF">
        <w:rPr>
          <w:sz w:val="28"/>
          <w:szCs w:val="28"/>
        </w:rPr>
        <w:t xml:space="preserve">от 02 ноября 2000 года № 841 «Об утверждении положения </w:t>
      </w:r>
      <w:r w:rsidR="00CE54D5">
        <w:rPr>
          <w:sz w:val="28"/>
          <w:szCs w:val="28"/>
        </w:rPr>
        <w:t xml:space="preserve">о подготовке </w:t>
      </w:r>
      <w:r w:rsidRPr="004D72CF">
        <w:rPr>
          <w:sz w:val="28"/>
          <w:szCs w:val="28"/>
        </w:rPr>
        <w:t xml:space="preserve">населения </w:t>
      </w:r>
      <w:r w:rsidR="00FE578B" w:rsidRPr="004D72CF">
        <w:rPr>
          <w:sz w:val="28"/>
          <w:szCs w:val="28"/>
        </w:rPr>
        <w:t xml:space="preserve">в области гражданской обороны», </w:t>
      </w:r>
      <w:r w:rsidRPr="004D72CF">
        <w:rPr>
          <w:sz w:val="28"/>
          <w:szCs w:val="28"/>
        </w:rPr>
        <w:t xml:space="preserve"> постановлением Правительства </w:t>
      </w:r>
      <w:r w:rsidR="00883D73" w:rsidRPr="004D72CF">
        <w:rPr>
          <w:sz w:val="28"/>
          <w:szCs w:val="28"/>
        </w:rPr>
        <w:t xml:space="preserve">Российской Федерации </w:t>
      </w:r>
      <w:r w:rsidRPr="004D72CF">
        <w:rPr>
          <w:sz w:val="28"/>
          <w:szCs w:val="28"/>
        </w:rPr>
        <w:t xml:space="preserve">от </w:t>
      </w:r>
      <w:r w:rsidR="00883D73" w:rsidRPr="004D72CF">
        <w:rPr>
          <w:sz w:val="28"/>
          <w:szCs w:val="28"/>
        </w:rPr>
        <w:t>18</w:t>
      </w:r>
      <w:proofErr w:type="gramEnd"/>
      <w:r w:rsidRPr="004D72CF">
        <w:rPr>
          <w:sz w:val="28"/>
          <w:szCs w:val="28"/>
        </w:rPr>
        <w:t xml:space="preserve"> </w:t>
      </w:r>
      <w:proofErr w:type="gramStart"/>
      <w:r w:rsidRPr="004D72CF">
        <w:rPr>
          <w:sz w:val="28"/>
          <w:szCs w:val="28"/>
        </w:rPr>
        <w:t>сентября 20</w:t>
      </w:r>
      <w:r w:rsidR="00883D73" w:rsidRPr="004D72CF">
        <w:rPr>
          <w:sz w:val="28"/>
          <w:szCs w:val="28"/>
        </w:rPr>
        <w:t>20</w:t>
      </w:r>
      <w:r w:rsidRPr="004D72CF">
        <w:rPr>
          <w:sz w:val="28"/>
          <w:szCs w:val="28"/>
        </w:rPr>
        <w:t xml:space="preserve"> года № </w:t>
      </w:r>
      <w:r w:rsidR="00883D73" w:rsidRPr="004D72CF">
        <w:rPr>
          <w:sz w:val="28"/>
          <w:szCs w:val="28"/>
        </w:rPr>
        <w:t>1485</w:t>
      </w:r>
      <w:r w:rsidRPr="004D72CF">
        <w:rPr>
          <w:sz w:val="28"/>
          <w:szCs w:val="28"/>
        </w:rPr>
        <w:t xml:space="preserve"> «О</w:t>
      </w:r>
      <w:r w:rsidR="00D966BA">
        <w:rPr>
          <w:sz w:val="28"/>
          <w:szCs w:val="28"/>
        </w:rPr>
        <w:t>б утверждении положения о</w:t>
      </w:r>
      <w:r w:rsidRPr="004D72CF">
        <w:rPr>
          <w:sz w:val="28"/>
          <w:szCs w:val="28"/>
        </w:rPr>
        <w:t xml:space="preserve"> подготовке </w:t>
      </w:r>
      <w:r w:rsidR="00883D73" w:rsidRPr="004D72CF">
        <w:rPr>
          <w:sz w:val="28"/>
          <w:szCs w:val="28"/>
        </w:rPr>
        <w:t>граждан Российской Федерации, иностранных граждан и лиц без гражданства в</w:t>
      </w:r>
      <w:r w:rsidRPr="004D72CF">
        <w:rPr>
          <w:sz w:val="28"/>
          <w:szCs w:val="28"/>
        </w:rPr>
        <w:t xml:space="preserve"> области защиты от чрезвычайных ситуаций природного и техногенного характера», </w:t>
      </w:r>
      <w:r w:rsidR="00075DDD" w:rsidRPr="004D72CF">
        <w:rPr>
          <w:sz w:val="28"/>
          <w:szCs w:val="28"/>
        </w:rPr>
        <w:t>постановлением Губернатора Забайкальского края от 28</w:t>
      </w:r>
      <w:r w:rsidR="00CE54D5">
        <w:rPr>
          <w:sz w:val="28"/>
          <w:szCs w:val="28"/>
        </w:rPr>
        <w:t xml:space="preserve"> июля </w:t>
      </w:r>
      <w:r w:rsidR="00075DDD" w:rsidRPr="004D72CF">
        <w:rPr>
          <w:sz w:val="28"/>
          <w:szCs w:val="28"/>
        </w:rPr>
        <w:t>2017</w:t>
      </w:r>
      <w:r w:rsidR="00CE54D5">
        <w:rPr>
          <w:sz w:val="28"/>
          <w:szCs w:val="28"/>
        </w:rPr>
        <w:t xml:space="preserve"> года</w:t>
      </w:r>
      <w:r w:rsidR="00075DDD" w:rsidRPr="004D72CF">
        <w:rPr>
          <w:sz w:val="28"/>
          <w:szCs w:val="28"/>
        </w:rPr>
        <w:t xml:space="preserve"> № 40 «О подготовке населения в области гражданской обороны и защиты от чрезвычайных ситуаций природного и техногенного характера</w:t>
      </w:r>
      <w:r w:rsidRPr="004D72CF">
        <w:rPr>
          <w:sz w:val="28"/>
          <w:szCs w:val="28"/>
        </w:rPr>
        <w:t>»</w:t>
      </w:r>
      <w:bookmarkStart w:id="0" w:name="bookmark1"/>
      <w:r w:rsidR="00FE578B" w:rsidRPr="004D72CF">
        <w:rPr>
          <w:sz w:val="28"/>
          <w:szCs w:val="28"/>
        </w:rPr>
        <w:t>,</w:t>
      </w:r>
      <w:r w:rsidR="00D966BA">
        <w:rPr>
          <w:sz w:val="28"/>
          <w:szCs w:val="28"/>
        </w:rPr>
        <w:t xml:space="preserve"> статьями 25. 33</w:t>
      </w:r>
      <w:r w:rsidR="00FE578B" w:rsidRPr="004D72CF">
        <w:rPr>
          <w:sz w:val="28"/>
          <w:szCs w:val="28"/>
        </w:rPr>
        <w:t xml:space="preserve"> </w:t>
      </w:r>
      <w:r w:rsidR="002216D8" w:rsidRPr="004D72CF">
        <w:rPr>
          <w:sz w:val="28"/>
          <w:szCs w:val="28"/>
        </w:rPr>
        <w:t>Устав</w:t>
      </w:r>
      <w:r w:rsidR="00D966BA">
        <w:rPr>
          <w:sz w:val="28"/>
          <w:szCs w:val="28"/>
        </w:rPr>
        <w:t>а</w:t>
      </w:r>
      <w:r w:rsidR="002216D8" w:rsidRPr="004D72CF">
        <w:rPr>
          <w:sz w:val="28"/>
          <w:szCs w:val="28"/>
        </w:rPr>
        <w:t xml:space="preserve"> </w:t>
      </w:r>
      <w:r w:rsidR="004F452E" w:rsidRPr="004D72CF">
        <w:rPr>
          <w:sz w:val="28"/>
          <w:szCs w:val="28"/>
        </w:rPr>
        <w:t>муниципального района</w:t>
      </w:r>
      <w:proofErr w:type="gramEnd"/>
      <w:r w:rsidR="004F452E" w:rsidRPr="004D72CF">
        <w:rPr>
          <w:sz w:val="28"/>
          <w:szCs w:val="28"/>
        </w:rPr>
        <w:t xml:space="preserve"> «Тунгокоченский район»</w:t>
      </w:r>
      <w:r w:rsidR="002216D8" w:rsidRPr="004D72CF">
        <w:rPr>
          <w:sz w:val="28"/>
          <w:szCs w:val="28"/>
        </w:rPr>
        <w:t xml:space="preserve">, </w:t>
      </w:r>
      <w:r w:rsidR="002216D8" w:rsidRPr="004D72CF">
        <w:rPr>
          <w:spacing w:val="2"/>
          <w:sz w:val="28"/>
          <w:szCs w:val="28"/>
        </w:rPr>
        <w:t>в целях совершенствования подготовки населения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2E524D">
        <w:rPr>
          <w:spacing w:val="2"/>
          <w:sz w:val="28"/>
          <w:szCs w:val="28"/>
        </w:rPr>
        <w:t>,</w:t>
      </w:r>
      <w:r w:rsidR="002216D8" w:rsidRPr="004D72CF">
        <w:rPr>
          <w:sz w:val="28"/>
          <w:szCs w:val="28"/>
        </w:rPr>
        <w:t xml:space="preserve"> </w:t>
      </w:r>
      <w:r w:rsidR="00FE578B" w:rsidRPr="004D72CF">
        <w:rPr>
          <w:sz w:val="28"/>
          <w:szCs w:val="28"/>
        </w:rPr>
        <w:t xml:space="preserve">администрация муниципального района </w:t>
      </w:r>
      <w:r w:rsidR="004F452E" w:rsidRPr="004D72CF">
        <w:rPr>
          <w:sz w:val="28"/>
          <w:szCs w:val="28"/>
        </w:rPr>
        <w:t>муниципального района «Тунгокоченский район»</w:t>
      </w:r>
      <w:r w:rsidR="002216D8" w:rsidRPr="004D72CF">
        <w:rPr>
          <w:sz w:val="28"/>
          <w:szCs w:val="28"/>
        </w:rPr>
        <w:t xml:space="preserve"> </w:t>
      </w:r>
    </w:p>
    <w:p w:rsidR="00164D06" w:rsidRPr="004D72CF" w:rsidRDefault="00164D06" w:rsidP="004F452E">
      <w:pPr>
        <w:pStyle w:val="11"/>
        <w:shd w:val="clear" w:color="auto" w:fill="auto"/>
        <w:spacing w:before="0" w:after="0" w:line="240" w:lineRule="auto"/>
        <w:rPr>
          <w:b/>
          <w:sz w:val="28"/>
          <w:szCs w:val="28"/>
        </w:rPr>
      </w:pPr>
      <w:proofErr w:type="spellStart"/>
      <w:proofErr w:type="gramStart"/>
      <w:r w:rsidRPr="004D72CF">
        <w:rPr>
          <w:b/>
          <w:sz w:val="28"/>
          <w:szCs w:val="28"/>
        </w:rPr>
        <w:t>п</w:t>
      </w:r>
      <w:proofErr w:type="spellEnd"/>
      <w:proofErr w:type="gramEnd"/>
      <w:r w:rsidRPr="004D72CF">
        <w:rPr>
          <w:b/>
          <w:sz w:val="28"/>
          <w:szCs w:val="28"/>
        </w:rPr>
        <w:t xml:space="preserve"> о с т а </w:t>
      </w:r>
      <w:proofErr w:type="spellStart"/>
      <w:r w:rsidRPr="004D72CF">
        <w:rPr>
          <w:b/>
          <w:sz w:val="28"/>
          <w:szCs w:val="28"/>
        </w:rPr>
        <w:t>н</w:t>
      </w:r>
      <w:proofErr w:type="spellEnd"/>
      <w:r w:rsidRPr="004D72CF">
        <w:rPr>
          <w:b/>
          <w:sz w:val="28"/>
          <w:szCs w:val="28"/>
        </w:rPr>
        <w:t xml:space="preserve"> о в л я е т:</w:t>
      </w:r>
      <w:bookmarkEnd w:id="0"/>
    </w:p>
    <w:p w:rsidR="00FE578B" w:rsidRPr="004D72CF" w:rsidRDefault="00FE578B" w:rsidP="00164D0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164D06" w:rsidRPr="004D72CF" w:rsidRDefault="00164D06" w:rsidP="00164D0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4D72CF">
        <w:rPr>
          <w:sz w:val="28"/>
          <w:szCs w:val="28"/>
        </w:rPr>
        <w:t xml:space="preserve">1. Утвердить </w:t>
      </w:r>
      <w:r w:rsidR="003E0407" w:rsidRPr="004D72CF">
        <w:rPr>
          <w:sz w:val="28"/>
          <w:szCs w:val="28"/>
        </w:rPr>
        <w:t xml:space="preserve">прилагаемое </w:t>
      </w:r>
      <w:r w:rsidRPr="004D72CF">
        <w:rPr>
          <w:sz w:val="28"/>
          <w:szCs w:val="28"/>
        </w:rPr>
        <w:t>Положение о подготовке населения</w:t>
      </w:r>
      <w:r w:rsidR="00792DC3" w:rsidRPr="004D72CF">
        <w:rPr>
          <w:sz w:val="28"/>
          <w:szCs w:val="28"/>
        </w:rPr>
        <w:t xml:space="preserve"> </w:t>
      </w:r>
      <w:r w:rsidR="004F452E" w:rsidRPr="004D72CF">
        <w:rPr>
          <w:sz w:val="28"/>
          <w:szCs w:val="28"/>
        </w:rPr>
        <w:t>муниципального района «Тунгокоченский район»</w:t>
      </w:r>
      <w:r w:rsidRPr="004D72CF">
        <w:rPr>
          <w:sz w:val="28"/>
          <w:szCs w:val="28"/>
        </w:rPr>
        <w:t xml:space="preserve"> </w:t>
      </w:r>
      <w:r w:rsidR="003E0407" w:rsidRPr="004D72CF">
        <w:rPr>
          <w:sz w:val="28"/>
          <w:szCs w:val="28"/>
        </w:rPr>
        <w:t>к защите от опасностей, возникающих при военных конфликтах или вследствие этих конфликтов, а также при</w:t>
      </w:r>
      <w:r w:rsidRPr="004D72CF">
        <w:rPr>
          <w:sz w:val="28"/>
          <w:szCs w:val="28"/>
        </w:rPr>
        <w:t xml:space="preserve"> чрезвычайных ситуаци</w:t>
      </w:r>
      <w:r w:rsidR="003E0407" w:rsidRPr="004D72CF">
        <w:rPr>
          <w:sz w:val="28"/>
          <w:szCs w:val="28"/>
        </w:rPr>
        <w:t>ях</w:t>
      </w:r>
      <w:r w:rsidRPr="004D72CF">
        <w:rPr>
          <w:sz w:val="28"/>
          <w:szCs w:val="28"/>
        </w:rPr>
        <w:t xml:space="preserve"> природного и техногенного характера</w:t>
      </w:r>
      <w:r w:rsidR="002E4B03" w:rsidRPr="004D72CF">
        <w:rPr>
          <w:sz w:val="28"/>
          <w:szCs w:val="28"/>
        </w:rPr>
        <w:t xml:space="preserve"> (приложение № 1)</w:t>
      </w:r>
      <w:r w:rsidRPr="004D72CF">
        <w:rPr>
          <w:sz w:val="28"/>
          <w:szCs w:val="28"/>
        </w:rPr>
        <w:t>.</w:t>
      </w:r>
    </w:p>
    <w:p w:rsidR="00164D06" w:rsidRPr="004D72CF" w:rsidRDefault="00164D06" w:rsidP="00164D06">
      <w:pPr>
        <w:pStyle w:val="11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4D72CF">
        <w:rPr>
          <w:sz w:val="28"/>
          <w:szCs w:val="28"/>
        </w:rPr>
        <w:t xml:space="preserve">2. </w:t>
      </w:r>
      <w:proofErr w:type="gramStart"/>
      <w:r w:rsidR="00D966BA">
        <w:rPr>
          <w:sz w:val="28"/>
          <w:szCs w:val="28"/>
        </w:rPr>
        <w:t>Рекомендовать г</w:t>
      </w:r>
      <w:r w:rsidRPr="004D72CF">
        <w:rPr>
          <w:sz w:val="28"/>
          <w:szCs w:val="28"/>
        </w:rPr>
        <w:t>лавам сельских</w:t>
      </w:r>
      <w:r w:rsidR="00BC0306" w:rsidRPr="004D72CF">
        <w:rPr>
          <w:sz w:val="28"/>
          <w:szCs w:val="28"/>
        </w:rPr>
        <w:t xml:space="preserve"> и городского </w:t>
      </w:r>
      <w:r w:rsidRPr="004D72CF">
        <w:rPr>
          <w:sz w:val="28"/>
          <w:szCs w:val="28"/>
        </w:rPr>
        <w:t>поселений</w:t>
      </w:r>
      <w:r w:rsidR="00FE578B" w:rsidRPr="004D72CF">
        <w:rPr>
          <w:sz w:val="28"/>
          <w:szCs w:val="28"/>
        </w:rPr>
        <w:t xml:space="preserve"> </w:t>
      </w:r>
      <w:r w:rsidR="00BC0306" w:rsidRPr="004D72CF">
        <w:rPr>
          <w:sz w:val="28"/>
          <w:szCs w:val="28"/>
        </w:rPr>
        <w:t>муниципального района «Тунгокоченский район»</w:t>
      </w:r>
      <w:r w:rsidR="00B0371B" w:rsidRPr="004D72CF">
        <w:rPr>
          <w:sz w:val="28"/>
          <w:szCs w:val="28"/>
        </w:rPr>
        <w:t>:</w:t>
      </w:r>
      <w:proofErr w:type="gramEnd"/>
    </w:p>
    <w:p w:rsidR="00B0371B" w:rsidRPr="004D72CF" w:rsidRDefault="00B0371B" w:rsidP="00164D06">
      <w:pPr>
        <w:pStyle w:val="11"/>
        <w:shd w:val="clear" w:color="auto" w:fill="auto"/>
        <w:spacing w:before="0" w:after="0" w:line="240" w:lineRule="auto"/>
        <w:ind w:firstLine="709"/>
        <w:rPr>
          <w:spacing w:val="2"/>
          <w:sz w:val="28"/>
          <w:szCs w:val="28"/>
        </w:rPr>
      </w:pPr>
      <w:proofErr w:type="gramStart"/>
      <w:r w:rsidRPr="004D72CF">
        <w:rPr>
          <w:spacing w:val="2"/>
          <w:sz w:val="28"/>
          <w:szCs w:val="28"/>
        </w:rPr>
        <w:t xml:space="preserve">а) организовывать и осуществлять подготовку населения, спасательных служб и формирований гражданской обороны и специалистов муниципального звена территориальной подсистемы РСЧС </w:t>
      </w:r>
      <w:r w:rsidR="00BC0306" w:rsidRPr="004D72CF">
        <w:rPr>
          <w:sz w:val="28"/>
          <w:szCs w:val="28"/>
        </w:rPr>
        <w:t xml:space="preserve">муниципального района «Тунгокоченский район» </w:t>
      </w:r>
      <w:r w:rsidRPr="004D72CF">
        <w:rPr>
          <w:spacing w:val="2"/>
          <w:sz w:val="28"/>
          <w:szCs w:val="28"/>
        </w:rPr>
        <w:t>в области гражданской обороны, в том числе обучение способам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  <w:proofErr w:type="gramEnd"/>
    </w:p>
    <w:p w:rsidR="00B0371B" w:rsidRPr="004D72CF" w:rsidRDefault="00B0371B" w:rsidP="00B0371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72CF">
        <w:rPr>
          <w:rFonts w:ascii="Times New Roman" w:hAnsi="Times New Roman" w:cs="Times New Roman"/>
          <w:spacing w:val="2"/>
          <w:sz w:val="28"/>
          <w:szCs w:val="28"/>
        </w:rPr>
        <w:lastRenderedPageBreak/>
        <w:t xml:space="preserve">б) </w:t>
      </w:r>
      <w:r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проводить учения и тренировки по гражданской обороне и защите населения от чрезвычайных ситуаций природного и техногенного характера;</w:t>
      </w:r>
    </w:p>
    <w:p w:rsidR="00B0371B" w:rsidRPr="004D72CF" w:rsidRDefault="00B0371B" w:rsidP="00B0371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в) осуществлять организационно-методическое руководство и </w:t>
      </w:r>
      <w:proofErr w:type="gramStart"/>
      <w:r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подготовкой работников организаций, спасательных служб и формирований гражданской обороны, находящихся на территори</w:t>
      </w:r>
      <w:r w:rsidR="006C42DB"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</w:t>
      </w:r>
      <w:r w:rsidR="006C42DB"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ого</w:t>
      </w:r>
      <w:r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образовани</w:t>
      </w:r>
      <w:r w:rsidR="006C42DB"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B0371B" w:rsidRPr="004D72CF" w:rsidRDefault="00B0371B" w:rsidP="00B0371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г) создавать, оснащать курсы гражданской обороны и учебно-консультационные пункты по гражданской обороне, организовывать их деятельность и обеспечивать курсовую подготовку соответствующих групп населения; оказывать населению консультационные услуги в области гражданской обороны и защиты от чрезвычайных ситуаций в других организациях;</w:t>
      </w:r>
    </w:p>
    <w:p w:rsidR="00B0371B" w:rsidRPr="004D72CF" w:rsidRDefault="00B0371B" w:rsidP="00B0371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spellStart"/>
      <w:r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proofErr w:type="spellEnd"/>
      <w:r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) ежегодно организовывать и проводить смотры на лучшую учебно-материальную базу гражданской обороны и защиты от чрезвычайных ситуаций образовательных учреждений, организаций, предприятий и учебно-консультационных пунктов;</w:t>
      </w:r>
    </w:p>
    <w:p w:rsidR="00B0371B" w:rsidRPr="004D72CF" w:rsidRDefault="00B0371B" w:rsidP="00B0371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е) оказывать содействие созданию, оснащению и функционированию к</w:t>
      </w:r>
      <w:r w:rsidR="00627DD7"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ружков</w:t>
      </w:r>
      <w:r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профилю "Юный спасатель" в общеобразовательных организациях;</w:t>
      </w:r>
    </w:p>
    <w:p w:rsidR="00B0371B" w:rsidRPr="004D72CF" w:rsidRDefault="00B0371B" w:rsidP="00B0371B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ж) ежегодно предусматривать в соответствующих бюджетах расходы на проведение соревнований "Школа безопасности" и "Юный спасатель" как социально значимых мероприятий</w:t>
      </w:r>
      <w:r w:rsidR="00627DD7"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BD35B3" w:rsidRPr="004D72CF" w:rsidRDefault="00164D06" w:rsidP="00BD35B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D72CF">
        <w:rPr>
          <w:rFonts w:ascii="Times New Roman" w:hAnsi="Times New Roman" w:cs="Times New Roman"/>
          <w:sz w:val="28"/>
          <w:szCs w:val="28"/>
        </w:rPr>
        <w:t xml:space="preserve">3. Рекомендовать руководителям предприятий, организаций и учреждений </w:t>
      </w:r>
      <w:r w:rsidR="008373D6" w:rsidRPr="004D72CF">
        <w:rPr>
          <w:rFonts w:ascii="Times New Roman" w:eastAsia="Times New Roman" w:hAnsi="Times New Roman" w:cs="Times New Roman"/>
          <w:sz w:val="28"/>
          <w:szCs w:val="28"/>
        </w:rPr>
        <w:t>муниципального района «Тунгокоченский район»</w:t>
      </w:r>
      <w:r w:rsidR="00BD35B3" w:rsidRPr="004D72CF">
        <w:rPr>
          <w:rFonts w:ascii="Times New Roman" w:hAnsi="Times New Roman" w:cs="Times New Roman"/>
          <w:sz w:val="28"/>
          <w:szCs w:val="28"/>
        </w:rPr>
        <w:t>:</w:t>
      </w:r>
    </w:p>
    <w:p w:rsidR="00BD35B3" w:rsidRPr="004D72CF" w:rsidRDefault="00BD35B3" w:rsidP="00BD35B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4D72CF">
        <w:rPr>
          <w:rFonts w:ascii="Times New Roman" w:hAnsi="Times New Roman" w:cs="Times New Roman"/>
          <w:sz w:val="28"/>
          <w:szCs w:val="28"/>
        </w:rPr>
        <w:t>а)</w:t>
      </w:r>
      <w:r w:rsidR="00627DD7" w:rsidRPr="004D72CF">
        <w:rPr>
          <w:rFonts w:ascii="Times New Roman" w:hAnsi="Times New Roman" w:cs="Times New Roman"/>
          <w:sz w:val="28"/>
          <w:szCs w:val="28"/>
        </w:rPr>
        <w:t xml:space="preserve"> </w:t>
      </w:r>
      <w:r w:rsidR="00164D06" w:rsidRPr="004D72CF">
        <w:rPr>
          <w:rFonts w:ascii="Times New Roman" w:hAnsi="Times New Roman" w:cs="Times New Roman"/>
          <w:sz w:val="28"/>
          <w:szCs w:val="28"/>
        </w:rPr>
        <w:t>назначить ответственных за гражданскую оборону и защиту от чрезвычайных ситуаций природного и техногенного характера с последующим прохождени</w:t>
      </w:r>
      <w:r w:rsidR="00FE578B" w:rsidRPr="004D72CF">
        <w:rPr>
          <w:rFonts w:ascii="Times New Roman" w:hAnsi="Times New Roman" w:cs="Times New Roman"/>
          <w:sz w:val="28"/>
          <w:szCs w:val="28"/>
        </w:rPr>
        <w:t xml:space="preserve">ем обучения в Государственном </w:t>
      </w:r>
      <w:r w:rsidR="00627DD7" w:rsidRPr="004D72CF">
        <w:rPr>
          <w:rFonts w:ascii="Times New Roman" w:hAnsi="Times New Roman" w:cs="Times New Roman"/>
          <w:sz w:val="28"/>
          <w:szCs w:val="28"/>
        </w:rPr>
        <w:t>у</w:t>
      </w:r>
      <w:r w:rsidR="00164D06" w:rsidRPr="004D72CF">
        <w:rPr>
          <w:rFonts w:ascii="Times New Roman" w:hAnsi="Times New Roman" w:cs="Times New Roman"/>
          <w:sz w:val="28"/>
          <w:szCs w:val="28"/>
        </w:rPr>
        <w:t>чреждении дополнительного профессионального образования «Учебно</w:t>
      </w:r>
      <w:r w:rsidR="00164D06" w:rsidRPr="004D72CF">
        <w:rPr>
          <w:rFonts w:ascii="Times New Roman" w:hAnsi="Times New Roman" w:cs="Times New Roman"/>
          <w:sz w:val="28"/>
          <w:szCs w:val="28"/>
        </w:rPr>
        <w:softHyphen/>
        <w:t>методический центр по гражданской обороне и чрезвычайным ситуациям Забайкальского края</w:t>
      </w:r>
      <w:r w:rsidR="00FE578B" w:rsidRPr="004D72CF">
        <w:rPr>
          <w:rFonts w:ascii="Times New Roman" w:hAnsi="Times New Roman" w:cs="Times New Roman"/>
          <w:sz w:val="28"/>
          <w:szCs w:val="28"/>
        </w:rPr>
        <w:t>»</w:t>
      </w:r>
      <w:r w:rsidRPr="004D72C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D35B3" w:rsidRDefault="00BD35B3" w:rsidP="00BD35B3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б) создавать и поддерживать в рабочем состоянии соответствующую учебно-материальную базу гражданской обороны и защиты от чрезвычайных ситуаций природного и техногенного характера.</w:t>
      </w:r>
    </w:p>
    <w:p w:rsidR="008A4F35" w:rsidRPr="004D72CF" w:rsidRDefault="005740B3" w:rsidP="00BD35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72CF">
        <w:rPr>
          <w:rFonts w:ascii="Times New Roman" w:eastAsia="Times New Roman" w:hAnsi="Times New Roman" w:cs="Times New Roman"/>
          <w:sz w:val="28"/>
          <w:szCs w:val="28"/>
        </w:rPr>
        <w:t>4</w:t>
      </w:r>
      <w:r w:rsidR="00BD35B3" w:rsidRPr="004D72CF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D966B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966BA" w:rsidRPr="00D966BA">
        <w:rPr>
          <w:rFonts w:ascii="Times New Roman" w:eastAsia="Times New Roman" w:hAnsi="Times New Roman" w:cs="Times New Roman"/>
          <w:sz w:val="28"/>
          <w:szCs w:val="28"/>
        </w:rPr>
        <w:t>дминистрации муниципального района «Тунгокоченский район»</w:t>
      </w:r>
      <w:r w:rsidR="00397B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B1E">
        <w:rPr>
          <w:rStyle w:val="FontStyle13"/>
          <w:sz w:val="28"/>
          <w:szCs w:val="28"/>
        </w:rPr>
        <w:t>организовать работу по выполнению пункта 2</w:t>
      </w:r>
      <w:r w:rsidR="00D443A7">
        <w:rPr>
          <w:rStyle w:val="FontStyle13"/>
          <w:sz w:val="28"/>
          <w:szCs w:val="28"/>
        </w:rPr>
        <w:t xml:space="preserve"> настоящего постановления</w:t>
      </w:r>
      <w:r w:rsidR="00AB1930">
        <w:rPr>
          <w:rStyle w:val="FontStyle13"/>
          <w:sz w:val="28"/>
          <w:szCs w:val="28"/>
        </w:rPr>
        <w:t>.</w:t>
      </w:r>
    </w:p>
    <w:p w:rsidR="008D3F37" w:rsidRPr="004D72CF" w:rsidRDefault="005740B3" w:rsidP="008D3F37">
      <w:pPr>
        <w:pStyle w:val="Style5"/>
        <w:widowControl/>
        <w:spacing w:line="240" w:lineRule="atLeast"/>
        <w:ind w:firstLine="696"/>
        <w:contextualSpacing/>
        <w:rPr>
          <w:sz w:val="28"/>
          <w:szCs w:val="28"/>
        </w:rPr>
      </w:pPr>
      <w:r w:rsidRPr="004D72CF">
        <w:rPr>
          <w:sz w:val="28"/>
          <w:szCs w:val="28"/>
        </w:rPr>
        <w:t>5</w:t>
      </w:r>
      <w:r w:rsidR="008D3F37" w:rsidRPr="004D72CF">
        <w:rPr>
          <w:sz w:val="28"/>
          <w:szCs w:val="28"/>
        </w:rPr>
        <w:t xml:space="preserve">. Настоящее </w:t>
      </w:r>
      <w:r w:rsidR="00675403" w:rsidRPr="004D72CF">
        <w:rPr>
          <w:sz w:val="28"/>
          <w:szCs w:val="28"/>
        </w:rPr>
        <w:t xml:space="preserve">постановление </w:t>
      </w:r>
      <w:r w:rsidR="008D3F37" w:rsidRPr="004D72CF">
        <w:rPr>
          <w:sz w:val="28"/>
          <w:szCs w:val="28"/>
        </w:rPr>
        <w:t>опубликовать  в  газете  «Вести  Севера» и разместить на сайте муниципального района «Тунгокоченский район» в  информационно-телекоммуникационной сети «Интернет».</w:t>
      </w:r>
      <w:r w:rsidR="008D3F37" w:rsidRPr="004D72CF">
        <w:rPr>
          <w:sz w:val="28"/>
          <w:szCs w:val="28"/>
        </w:rPr>
        <w:tab/>
      </w:r>
    </w:p>
    <w:p w:rsidR="008D3F37" w:rsidRDefault="008D3F37" w:rsidP="008D3F37">
      <w:pPr>
        <w:jc w:val="both"/>
        <w:rPr>
          <w:rFonts w:ascii="Times New Roman" w:hAnsi="Times New Roman" w:cs="Times New Roman"/>
          <w:sz w:val="28"/>
          <w:szCs w:val="28"/>
        </w:rPr>
      </w:pPr>
      <w:r w:rsidRPr="004D72CF">
        <w:rPr>
          <w:rFonts w:ascii="Times New Roman" w:hAnsi="Times New Roman" w:cs="Times New Roman"/>
          <w:sz w:val="28"/>
          <w:szCs w:val="28"/>
        </w:rPr>
        <w:tab/>
      </w:r>
      <w:r w:rsidR="005740B3" w:rsidRPr="004D72CF">
        <w:rPr>
          <w:rFonts w:ascii="Times New Roman" w:hAnsi="Times New Roman" w:cs="Times New Roman"/>
          <w:sz w:val="28"/>
          <w:szCs w:val="28"/>
        </w:rPr>
        <w:t>6</w:t>
      </w:r>
      <w:r w:rsidRPr="004D72CF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4D72C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D72CF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A3725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4D72CF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муниципального района «Тунгокоченский район» Н.С. Ананенко.</w:t>
      </w:r>
    </w:p>
    <w:p w:rsidR="003449A7" w:rsidRDefault="003449A7" w:rsidP="008D3F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49A7" w:rsidRPr="004D72CF" w:rsidRDefault="003449A7" w:rsidP="008D3F3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Layout w:type="fixed"/>
        <w:tblLook w:val="0000"/>
      </w:tblPr>
      <w:tblGrid>
        <w:gridCol w:w="5211"/>
        <w:gridCol w:w="1985"/>
        <w:gridCol w:w="3118"/>
      </w:tblGrid>
      <w:tr w:rsidR="008D3F37" w:rsidRPr="004D72CF" w:rsidTr="00F866B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5740B3" w:rsidRPr="004D72CF" w:rsidRDefault="008D3F37" w:rsidP="005740B3">
            <w:pPr>
              <w:spacing w:after="0" w:line="240" w:lineRule="atLeast"/>
              <w:contextualSpacing/>
            </w:pPr>
            <w:r w:rsidRPr="004D72CF">
              <w:tab/>
            </w:r>
          </w:p>
          <w:p w:rsidR="008D3F37" w:rsidRPr="004D72CF" w:rsidRDefault="008D3F37" w:rsidP="005740B3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муниципального  района </w:t>
            </w:r>
          </w:p>
          <w:p w:rsidR="008D3F37" w:rsidRPr="004D72CF" w:rsidRDefault="008D3F37" w:rsidP="005740B3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«Тунгокоченский  район»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8D3F37" w:rsidRPr="004D72CF" w:rsidRDefault="008D3F37" w:rsidP="005740B3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D3F37" w:rsidRPr="004D72CF" w:rsidRDefault="008D3F37" w:rsidP="005740B3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A52C8" w:rsidRDefault="007A52C8" w:rsidP="005740B3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D3F37" w:rsidRPr="004D72CF" w:rsidRDefault="008D3F37" w:rsidP="005740B3">
            <w:pPr>
              <w:spacing w:after="0" w:line="240" w:lineRule="atLeast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72C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С.В. Захарченко</w:t>
            </w:r>
          </w:p>
        </w:tc>
      </w:tr>
    </w:tbl>
    <w:p w:rsidR="00067EFE" w:rsidRPr="004D72CF" w:rsidRDefault="00067EFE" w:rsidP="005740B3">
      <w:pPr>
        <w:spacing w:after="0" w:line="240" w:lineRule="atLeas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D3F37" w:rsidRPr="004D72CF" w:rsidRDefault="008D3F37" w:rsidP="00382E5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40B3" w:rsidRPr="004D72CF" w:rsidRDefault="005740B3" w:rsidP="008F1539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40B3" w:rsidRPr="004D72CF" w:rsidRDefault="005740B3" w:rsidP="008F1539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40B3" w:rsidRPr="004D72CF" w:rsidRDefault="005740B3" w:rsidP="008F1539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40B3" w:rsidRPr="004D72CF" w:rsidRDefault="002E4B03" w:rsidP="002E4B03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72CF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8F1539" w:rsidRPr="004D72CF" w:rsidRDefault="00675403" w:rsidP="002E4B03">
      <w:pPr>
        <w:spacing w:after="0" w:line="240" w:lineRule="auto"/>
        <w:ind w:left="581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72C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="008F1539" w:rsidRPr="004D72CF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675403" w:rsidRPr="004D72CF" w:rsidRDefault="00675403" w:rsidP="002E4B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72CF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675403" w:rsidRPr="004D72CF" w:rsidRDefault="00675403" w:rsidP="002E4B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72C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</w:t>
      </w:r>
    </w:p>
    <w:p w:rsidR="00675403" w:rsidRPr="004D72CF" w:rsidRDefault="00675403" w:rsidP="002E4B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72CF">
        <w:rPr>
          <w:rFonts w:ascii="Times New Roman" w:eastAsia="Times New Roman" w:hAnsi="Times New Roman" w:cs="Times New Roman"/>
          <w:sz w:val="24"/>
          <w:szCs w:val="24"/>
        </w:rPr>
        <w:t xml:space="preserve">«Тунгокоченский район» </w:t>
      </w:r>
    </w:p>
    <w:p w:rsidR="00382E5F" w:rsidRPr="004D72CF" w:rsidRDefault="00675403" w:rsidP="002E4B0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D72C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B0862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4D72CF">
        <w:rPr>
          <w:rFonts w:ascii="Times New Roman" w:eastAsia="Times New Roman" w:hAnsi="Times New Roman" w:cs="Times New Roman"/>
          <w:sz w:val="24"/>
          <w:szCs w:val="24"/>
        </w:rPr>
        <w:t xml:space="preserve"> марта  2021 года № </w:t>
      </w:r>
      <w:r w:rsidR="003B0862">
        <w:rPr>
          <w:rFonts w:ascii="Times New Roman" w:eastAsia="Times New Roman" w:hAnsi="Times New Roman" w:cs="Times New Roman"/>
          <w:sz w:val="24"/>
          <w:szCs w:val="24"/>
        </w:rPr>
        <w:t>101</w:t>
      </w:r>
      <w:r w:rsidRPr="004D72C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63388" w:rsidRPr="004D72CF" w:rsidRDefault="00E63388" w:rsidP="00E63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1539" w:rsidRPr="004D72CF" w:rsidRDefault="008F1539" w:rsidP="008F1539">
      <w:pPr>
        <w:pStyle w:val="11"/>
        <w:shd w:val="clear" w:color="auto" w:fill="auto"/>
        <w:tabs>
          <w:tab w:val="left" w:pos="1119"/>
        </w:tabs>
        <w:spacing w:before="0" w:after="0" w:line="322" w:lineRule="exact"/>
        <w:ind w:right="40"/>
        <w:jc w:val="center"/>
        <w:rPr>
          <w:b/>
          <w:sz w:val="28"/>
          <w:szCs w:val="28"/>
        </w:rPr>
      </w:pPr>
      <w:r w:rsidRPr="004D72CF">
        <w:rPr>
          <w:b/>
          <w:sz w:val="28"/>
          <w:szCs w:val="28"/>
        </w:rPr>
        <w:t xml:space="preserve">ПОЛОЖЕНИЕ </w:t>
      </w:r>
    </w:p>
    <w:p w:rsidR="00382E5F" w:rsidRPr="004D72CF" w:rsidRDefault="008F1539" w:rsidP="008F1539">
      <w:pPr>
        <w:pStyle w:val="11"/>
        <w:shd w:val="clear" w:color="auto" w:fill="auto"/>
        <w:tabs>
          <w:tab w:val="left" w:pos="1119"/>
        </w:tabs>
        <w:spacing w:before="0" w:after="0" w:line="322" w:lineRule="exact"/>
        <w:ind w:right="40"/>
        <w:jc w:val="center"/>
        <w:rPr>
          <w:b/>
          <w:sz w:val="28"/>
          <w:szCs w:val="28"/>
        </w:rPr>
      </w:pPr>
      <w:r w:rsidRPr="004D72CF">
        <w:rPr>
          <w:b/>
          <w:sz w:val="28"/>
          <w:szCs w:val="28"/>
        </w:rPr>
        <w:t xml:space="preserve">о подготовке населения </w:t>
      </w:r>
      <w:r w:rsidR="00957458" w:rsidRPr="004D72CF">
        <w:rPr>
          <w:b/>
          <w:sz w:val="28"/>
          <w:szCs w:val="28"/>
        </w:rPr>
        <w:t xml:space="preserve">муниципального района «Тунгокоченский район» </w:t>
      </w:r>
      <w:r w:rsidRPr="004D72CF">
        <w:rPr>
          <w:b/>
          <w:sz w:val="28"/>
          <w:szCs w:val="28"/>
        </w:rPr>
        <w:t>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</w:p>
    <w:p w:rsidR="008F1539" w:rsidRPr="004D72CF" w:rsidRDefault="008F1539" w:rsidP="008F1539">
      <w:pPr>
        <w:pStyle w:val="11"/>
        <w:shd w:val="clear" w:color="auto" w:fill="auto"/>
        <w:tabs>
          <w:tab w:val="left" w:pos="1119"/>
        </w:tabs>
        <w:spacing w:before="0" w:after="0" w:line="322" w:lineRule="exact"/>
        <w:ind w:right="40"/>
        <w:jc w:val="center"/>
        <w:rPr>
          <w:sz w:val="28"/>
          <w:szCs w:val="28"/>
        </w:rPr>
      </w:pPr>
    </w:p>
    <w:p w:rsidR="00881B41" w:rsidRPr="004D72CF" w:rsidRDefault="00881B41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1. Настоящее Положение определяет основные задачи, формы и методы подготовки населения к действиям по обеспечению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(далее - чрезвычайные ситуации).</w:t>
      </w:r>
    </w:p>
    <w:p w:rsidR="00881B41" w:rsidRPr="004D72CF" w:rsidRDefault="00881B41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2. Основными задачами подготовки населения в области гражданской обороны и защиты от чрезвычайных ситуаций являются:</w:t>
      </w:r>
    </w:p>
    <w:p w:rsidR="00881B41" w:rsidRPr="004D72CF" w:rsidRDefault="00881B41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1) обучение населения правилам поведения, способам защиты от опасностей, возникающих при военных конфликтах или вследствие этих конфликтов, а также при чрезвычайных ситуациях, порядку действий по сигналам оповещения, приемам оказания первой помощи, правилам пользования коллективными и индивидуальными средствами защиты, освоение практического применения полученных знаний;</w:t>
      </w:r>
    </w:p>
    <w:p w:rsidR="00881B41" w:rsidRPr="004D72CF" w:rsidRDefault="00881B41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2) совершенствование навыков по организации и проведению мероприятий по гражданской обороне и защите населения от чрезвычайных ситуаций;</w:t>
      </w:r>
    </w:p>
    <w:p w:rsidR="00881B41" w:rsidRPr="004D72CF" w:rsidRDefault="00881B41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3) выработка умений и навыков для проведения аварийно-спасательных и других неотложных работ;</w:t>
      </w:r>
    </w:p>
    <w:p w:rsidR="00881B41" w:rsidRPr="004D72CF" w:rsidRDefault="00881B41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4) овладение личным составом нештатных аварийно-спасательных формирований, нештатных формирований (далее - формирования и службы) по обеспечению выполнения мероприятий по гражданской обороне и спасательных служб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ситуациях;</w:t>
      </w:r>
    </w:p>
    <w:p w:rsidR="00881B41" w:rsidRPr="004D72CF" w:rsidRDefault="00881B41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3. Лица, подлежащие подготовке, подразделяются на следующие группы:</w:t>
      </w:r>
    </w:p>
    <w:p w:rsidR="00881B41" w:rsidRPr="004D72CF" w:rsidRDefault="00881B41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1) глав</w:t>
      </w:r>
      <w:r w:rsidR="00F21E79"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муниципальн</w:t>
      </w:r>
      <w:r w:rsidR="00F21E79"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ого</w:t>
      </w:r>
      <w:r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образовани</w:t>
      </w:r>
      <w:r w:rsidR="00F21E79"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я</w:t>
      </w:r>
      <w:r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, главы местных администраций и руководители организаций (далее - руководители);</w:t>
      </w:r>
    </w:p>
    <w:p w:rsidR="00AA5517" w:rsidRPr="004D72CF" w:rsidRDefault="00F21E79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881B41"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) работники </w:t>
      </w:r>
      <w:r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муниципального образования</w:t>
      </w:r>
      <w:r w:rsidR="00881B41"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организаций, включенные в состав структурных подразделений, уполномоченных на решение задач в области гражданской обороны и защиты населения от чрезвычайных ситуаций, эвакуационных и </w:t>
      </w:r>
      <w:proofErr w:type="spellStart"/>
      <w:r w:rsidR="00881B41"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эвакоприемных</w:t>
      </w:r>
      <w:proofErr w:type="spellEnd"/>
      <w:r w:rsidR="00881B41"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комиссий, а также комиссий по вопросам повышения устойчивости функционирования объектов экономики, преподаватели предмета "Основы безопасности жизнедеятельности"</w:t>
      </w:r>
      <w:r w:rsidR="00AA5517"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</w:p>
    <w:p w:rsidR="00881B41" w:rsidRPr="004D72CF" w:rsidRDefault="00D869F0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881B41"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) личный состав формирований и служб;</w:t>
      </w:r>
    </w:p>
    <w:p w:rsidR="00881B41" w:rsidRPr="004D72CF" w:rsidRDefault="00D869F0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="00881B41"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) работающее население;</w:t>
      </w:r>
    </w:p>
    <w:p w:rsidR="00881B41" w:rsidRPr="004D72CF" w:rsidRDefault="00D869F0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5</w:t>
      </w:r>
      <w:r w:rsidR="00881B41"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 (далее - обучающиеся);</w:t>
      </w:r>
      <w:proofErr w:type="gramEnd"/>
    </w:p>
    <w:p w:rsidR="00881B41" w:rsidRPr="004D72CF" w:rsidRDefault="00C65A65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="00881B41"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) неработающее население.</w:t>
      </w:r>
    </w:p>
    <w:p w:rsidR="00881B41" w:rsidRPr="004D72CF" w:rsidRDefault="00881B41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4. Подготовка населения в области гражданской обороны 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 Подготовка является обязательной и проводится:</w:t>
      </w:r>
    </w:p>
    <w:p w:rsidR="00881B41" w:rsidRPr="004D72CF" w:rsidRDefault="00881B41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1)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образования;</w:t>
      </w:r>
    </w:p>
    <w:p w:rsidR="00C65A65" w:rsidRPr="004D72CF" w:rsidRDefault="00881B41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2) в государственном учреждении дополнительного профессионального образования "Учебно-методический центр по гражданской обороне и чрезвычайным ситуациям Забайкальского края" (далее - УМЦ)</w:t>
      </w:r>
      <w:r w:rsidR="00C65A65"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;</w:t>
      </w:r>
      <w:r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</w:p>
    <w:p w:rsidR="00881B41" w:rsidRPr="004D72CF" w:rsidRDefault="00881B41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5. Подготовка в области гражданской обороны и защиты населения от чрезвычайных ситуаций осуществляется:</w:t>
      </w:r>
    </w:p>
    <w:p w:rsidR="00881B41" w:rsidRPr="004D72CF" w:rsidRDefault="00D604BD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881B41"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) председателей КЧС органов местного самоуправления, руководителей органов местного самоуправления, председателей КЧС организаций и руководителей организаций - методом переподготовки и повышения квалификации в УМЦ, самостоятельной работы с нормативными документами по вопросам организации, планирования и проведения мероприятий по гражданской обороне, личного участия в учениях, тренировках и других плановых мероприятиях по гражданской обороне и защите населения;</w:t>
      </w:r>
      <w:proofErr w:type="gramEnd"/>
    </w:p>
    <w:p w:rsidR="00881B41" w:rsidRPr="004D72CF" w:rsidRDefault="00D604BD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="00881B41"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) работников гражданской обороны, руководителей организаций, отнесенных к категориям по гражданской обороне, а также организаций, продолжающих работу в военное время, - методом самостоятельной работы с нормативными документами по вопросам организации, планирования и проведения мероприятий по гражданской обороне и защите населения от чрезвычайных ситуаций, дополнительного профессионального образования или курсового обучения в организациях, осуществляющих образовательную деятельность по дополнительным профессиональным программам в области гражданской</w:t>
      </w:r>
      <w:proofErr w:type="gramEnd"/>
      <w:r w:rsidR="00881B41"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обороны и защиты населения от чрезвычайных ситуаций, в УМЦ, участия в учениях, тренировках и других плановых мероприятиях по гражданской обороне и защите населения от чрезвычайных ситуаций, участия в тематических и проблемных обучающих семинарах (</w:t>
      </w:r>
      <w:proofErr w:type="spellStart"/>
      <w:r w:rsidR="00881B41"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вебинарах</w:t>
      </w:r>
      <w:proofErr w:type="spellEnd"/>
      <w:r w:rsidR="00881B41"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) по гражданской обороне;</w:t>
      </w:r>
    </w:p>
    <w:p w:rsidR="00881B41" w:rsidRPr="004D72CF" w:rsidRDefault="00D604BD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3</w:t>
      </w:r>
      <w:r w:rsidR="00881B41"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) руководителей формирований и спасательных служб - в УМЦ</w:t>
      </w:r>
      <w:r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881B41"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ситуаций;</w:t>
      </w:r>
    </w:p>
    <w:p w:rsidR="00881B41" w:rsidRPr="004D72CF" w:rsidRDefault="00D604BD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4</w:t>
      </w:r>
      <w:r w:rsidR="00881B41"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) личного состава формирований и служб - методом курсового обучения в области гражданской обороны и ликвидации последствий чрезвычайных ситуаций по месту работы и участия в учениях и тренировках по гражданской обороне и защите от чрезвычайных ситуаций;</w:t>
      </w:r>
    </w:p>
    <w:p w:rsidR="00881B41" w:rsidRPr="004D72CF" w:rsidRDefault="00D604BD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5</w:t>
      </w:r>
      <w:r w:rsidR="00881B41"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) работающего населения - методом курсового обучения и вводного инструктажа в области гражданской обороны и защиты от чрезвычайных ситуаций по месту работы, участия в учениях, тренировках и других плановых мероприятиях по гражданской обороне и защите от чрезвычайных ситуаций и индивидуального </w:t>
      </w:r>
      <w:r w:rsidR="00881B41"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изучения способов защиты от опасностей, возникающих при ведении военных конфликтов или вследствие этих конфликтов;</w:t>
      </w:r>
      <w:proofErr w:type="gramEnd"/>
    </w:p>
    <w:p w:rsidR="00881B41" w:rsidRPr="004D72CF" w:rsidRDefault="00D604BD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6</w:t>
      </w:r>
      <w:r w:rsidR="00881B41"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) обучающихся - методом обучения (в учебное время) по предмету "Основы безопасности жизнедеятельности", участия в учениях и тренировках по гражданской обороне и защите от чрезвычайных ситуаций, чтения памяток, листовок и пособий, прослушивания радиопередач и просмотра телепрограмм по тематике гражданской обороны и защиты от чрезвычайных ситуаций;</w:t>
      </w:r>
    </w:p>
    <w:p w:rsidR="00881B41" w:rsidRPr="004D72CF" w:rsidRDefault="00D604BD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proofErr w:type="gramStart"/>
      <w:r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7</w:t>
      </w:r>
      <w:r w:rsidR="00881B41"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) неработающего населения (по месту жительства) - методом посещения мероприятий, проводимых по тематике гражданской обороны и защиты от чрезвычайных ситуаций (бесед, лекций, вечеров вопросов и ответов, консультаций, просмотра учебных фильмов), участия в учениях по гражданской обороне и защите от чрезвычайных ситуаций, чтения памяток, листовок и пособий, прослушивания радиопередач и просмотра телепрограмм по тематике гражданской обороны и защиты от чрезвычайных ситуаций.</w:t>
      </w:r>
      <w:proofErr w:type="gramEnd"/>
    </w:p>
    <w:p w:rsidR="00881B41" w:rsidRPr="004D72CF" w:rsidRDefault="00881B41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6. Повышение квалификации или курсовое обучение в области гражданской обороны лиц, подлежащих подготовке, указанных в подпункте 3 пункта 3 настоящего Положения, председателей КЧС и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лет. Повышение квалификации преподавателей предмета "Основы безопасности жизнедеятельности" организаций, осуществляющих образовательную деятельность, проводится не реже одного раза в 3 года. 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</w:t>
      </w:r>
    </w:p>
    <w:p w:rsidR="00881B41" w:rsidRPr="004D72CF" w:rsidRDefault="00881B41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Обучение в области гражданской обороны и повышение квалификации педагогических работников - преподавателей курса "Основы безопасности жизнедеятельности" по вопросам защиты от чрезвычайных ситуаций проводится в организациях, осуществляющих образовательную деятельность по дополнительным профессиональным программам в области гражданской обороны и защиты от чрезвычайных ситуаций, в том числе в УМЦ.</w:t>
      </w:r>
    </w:p>
    <w:p w:rsidR="007E2B78" w:rsidRPr="004D72CF" w:rsidRDefault="00881B41" w:rsidP="007E2B78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7.</w:t>
      </w:r>
      <w:r w:rsidR="007E2B78"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="007E2B78"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Совершенствование знаний, умений и навыков населения в области гражданской обороны</w:t>
      </w:r>
      <w:r w:rsidR="002A4131"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защиты от чрезвычайных ситуаций осуществляется в ходе проведения командно-штабных, тактико-специальных и комплексных учений и тренировок, проводимых согласно плану основных мероприятий</w:t>
      </w:r>
      <w:r w:rsidR="00A45EA3"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551EE1" w:rsidRPr="004D72CF">
        <w:rPr>
          <w:rFonts w:ascii="Times New Roman" w:hAnsi="Times New Roman" w:cs="Times New Roman"/>
          <w:sz w:val="28"/>
          <w:szCs w:val="28"/>
        </w:rPr>
        <w:t xml:space="preserve">муниципального района «Тунгокоченский район» </w:t>
      </w:r>
      <w:r w:rsidR="00A45EA3"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год.</w:t>
      </w:r>
      <w:proofErr w:type="gramEnd"/>
    </w:p>
    <w:p w:rsidR="00881B41" w:rsidRPr="004D72CF" w:rsidRDefault="00881B41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8. Финансирование мероприятий по подготовке населения в области гражданской обороны и защиты населения от чрезвычайных ситуаций осуществляется за счет </w:t>
      </w:r>
      <w:r w:rsidR="00171FE5"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средств бюджета </w:t>
      </w:r>
      <w:r w:rsidR="00551EE1" w:rsidRPr="004D72CF">
        <w:rPr>
          <w:rFonts w:ascii="Times New Roman" w:hAnsi="Times New Roman" w:cs="Times New Roman"/>
          <w:sz w:val="28"/>
          <w:szCs w:val="28"/>
        </w:rPr>
        <w:t>муниципального района «Тунгокоченский район»</w:t>
      </w:r>
      <w:r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</w:p>
    <w:p w:rsidR="00881B41" w:rsidRPr="004D72CF" w:rsidRDefault="00881B41" w:rsidP="00881B4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4D72CF">
        <w:rPr>
          <w:rFonts w:ascii="Times New Roman" w:eastAsia="Times New Roman" w:hAnsi="Times New Roman" w:cs="Times New Roman"/>
          <w:spacing w:val="2"/>
          <w:sz w:val="28"/>
          <w:szCs w:val="28"/>
        </w:rPr>
        <w:t>Финансирование подготовки работающего населения в области гражданской обороны, а также проведения организациями учений и тренировок осуществляется в пределах средств соответствующих организаций.</w:t>
      </w:r>
    </w:p>
    <w:sectPr w:rsidR="00881B41" w:rsidRPr="004D72CF" w:rsidSect="00164D06">
      <w:pgSz w:w="11906" w:h="16840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37CEE"/>
    <w:multiLevelType w:val="multilevel"/>
    <w:tmpl w:val="27122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1E23934"/>
    <w:multiLevelType w:val="multilevel"/>
    <w:tmpl w:val="7B8E6F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1375B8"/>
    <w:multiLevelType w:val="multilevel"/>
    <w:tmpl w:val="E1D2E4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C36639"/>
    <w:multiLevelType w:val="multilevel"/>
    <w:tmpl w:val="BDAE33DC"/>
    <w:lvl w:ilvl="0">
      <w:start w:val="2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C522C4"/>
    <w:multiLevelType w:val="multilevel"/>
    <w:tmpl w:val="E1D2E4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AB76E22"/>
    <w:multiLevelType w:val="multilevel"/>
    <w:tmpl w:val="E1D2E4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9178CA"/>
    <w:multiLevelType w:val="multilevel"/>
    <w:tmpl w:val="E1D2E4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BCF2032"/>
    <w:multiLevelType w:val="multilevel"/>
    <w:tmpl w:val="A614E5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4D06"/>
    <w:rsid w:val="00067EFE"/>
    <w:rsid w:val="00075DDD"/>
    <w:rsid w:val="000C590F"/>
    <w:rsid w:val="00164D06"/>
    <w:rsid w:val="00171FE5"/>
    <w:rsid w:val="00194C4E"/>
    <w:rsid w:val="002216D8"/>
    <w:rsid w:val="002A2571"/>
    <w:rsid w:val="002A4131"/>
    <w:rsid w:val="002E4B03"/>
    <w:rsid w:val="002E524D"/>
    <w:rsid w:val="003449A7"/>
    <w:rsid w:val="00371EC5"/>
    <w:rsid w:val="00382E5F"/>
    <w:rsid w:val="00386001"/>
    <w:rsid w:val="003879E8"/>
    <w:rsid w:val="00397B1E"/>
    <w:rsid w:val="003B0862"/>
    <w:rsid w:val="003E0407"/>
    <w:rsid w:val="00415D1F"/>
    <w:rsid w:val="004D72CF"/>
    <w:rsid w:val="004F452E"/>
    <w:rsid w:val="00504D25"/>
    <w:rsid w:val="00551EE1"/>
    <w:rsid w:val="005740B3"/>
    <w:rsid w:val="005844B4"/>
    <w:rsid w:val="005B232F"/>
    <w:rsid w:val="0062493B"/>
    <w:rsid w:val="00627DD7"/>
    <w:rsid w:val="00675403"/>
    <w:rsid w:val="006C42DB"/>
    <w:rsid w:val="0072152D"/>
    <w:rsid w:val="00733CAB"/>
    <w:rsid w:val="00792DC3"/>
    <w:rsid w:val="007A52C8"/>
    <w:rsid w:val="007E2B78"/>
    <w:rsid w:val="008051E1"/>
    <w:rsid w:val="008057F9"/>
    <w:rsid w:val="008373D6"/>
    <w:rsid w:val="008618D2"/>
    <w:rsid w:val="00881B41"/>
    <w:rsid w:val="00883D73"/>
    <w:rsid w:val="008960F2"/>
    <w:rsid w:val="008A4F35"/>
    <w:rsid w:val="008B6ABF"/>
    <w:rsid w:val="008D3F37"/>
    <w:rsid w:val="008F1539"/>
    <w:rsid w:val="008F3FBD"/>
    <w:rsid w:val="00957458"/>
    <w:rsid w:val="009D6E2E"/>
    <w:rsid w:val="00A3725E"/>
    <w:rsid w:val="00A45EA3"/>
    <w:rsid w:val="00A86632"/>
    <w:rsid w:val="00AA5517"/>
    <w:rsid w:val="00AB1930"/>
    <w:rsid w:val="00AB25C0"/>
    <w:rsid w:val="00AB5A36"/>
    <w:rsid w:val="00AE45E1"/>
    <w:rsid w:val="00B0371B"/>
    <w:rsid w:val="00B53DB9"/>
    <w:rsid w:val="00B74DC9"/>
    <w:rsid w:val="00BB7AD0"/>
    <w:rsid w:val="00BC0306"/>
    <w:rsid w:val="00BD35B3"/>
    <w:rsid w:val="00BD4D26"/>
    <w:rsid w:val="00C649CE"/>
    <w:rsid w:val="00C65A65"/>
    <w:rsid w:val="00C66B29"/>
    <w:rsid w:val="00CD1408"/>
    <w:rsid w:val="00CE54D5"/>
    <w:rsid w:val="00D35F14"/>
    <w:rsid w:val="00D443A7"/>
    <w:rsid w:val="00D604BD"/>
    <w:rsid w:val="00D869F0"/>
    <w:rsid w:val="00D966BA"/>
    <w:rsid w:val="00DE280C"/>
    <w:rsid w:val="00E2543E"/>
    <w:rsid w:val="00E63388"/>
    <w:rsid w:val="00E95302"/>
    <w:rsid w:val="00ED790A"/>
    <w:rsid w:val="00F21E79"/>
    <w:rsid w:val="00FE1AAD"/>
    <w:rsid w:val="00FE5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64D06"/>
    <w:rPr>
      <w:rFonts w:ascii="Times New Roman" w:eastAsia="Times New Roman" w:hAnsi="Times New Roman" w:cs="Times New Roman"/>
      <w:b/>
      <w:bCs/>
      <w:spacing w:val="5"/>
      <w:sz w:val="32"/>
      <w:szCs w:val="32"/>
      <w:shd w:val="clear" w:color="auto" w:fill="FFFFFF"/>
    </w:rPr>
  </w:style>
  <w:style w:type="character" w:customStyle="1" w:styleId="1">
    <w:name w:val="Заголовок №1_"/>
    <w:basedOn w:val="a0"/>
    <w:link w:val="10"/>
    <w:rsid w:val="00164D06"/>
    <w:rPr>
      <w:rFonts w:ascii="Times New Roman" w:eastAsia="Times New Roman" w:hAnsi="Times New Roman" w:cs="Times New Roman"/>
      <w:b/>
      <w:bCs/>
      <w:spacing w:val="4"/>
      <w:sz w:val="40"/>
      <w:szCs w:val="40"/>
      <w:shd w:val="clear" w:color="auto" w:fill="FFFFFF"/>
    </w:rPr>
  </w:style>
  <w:style w:type="character" w:customStyle="1" w:styleId="a3">
    <w:name w:val="Основной текст_"/>
    <w:basedOn w:val="a0"/>
    <w:link w:val="11"/>
    <w:rsid w:val="00164D06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164D06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4D06"/>
    <w:pPr>
      <w:widowControl w:val="0"/>
      <w:shd w:val="clear" w:color="auto" w:fill="FFFFFF"/>
      <w:spacing w:after="600" w:line="418" w:lineRule="exact"/>
      <w:jc w:val="center"/>
    </w:pPr>
    <w:rPr>
      <w:rFonts w:ascii="Times New Roman" w:eastAsia="Times New Roman" w:hAnsi="Times New Roman" w:cs="Times New Roman"/>
      <w:b/>
      <w:bCs/>
      <w:spacing w:val="5"/>
      <w:sz w:val="32"/>
      <w:szCs w:val="32"/>
    </w:rPr>
  </w:style>
  <w:style w:type="paragraph" w:customStyle="1" w:styleId="10">
    <w:name w:val="Заголовок №1"/>
    <w:basedOn w:val="a"/>
    <w:link w:val="1"/>
    <w:rsid w:val="00164D06"/>
    <w:pPr>
      <w:widowControl w:val="0"/>
      <w:shd w:val="clear" w:color="auto" w:fill="FFFFFF"/>
      <w:spacing w:before="60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4"/>
      <w:sz w:val="40"/>
      <w:szCs w:val="40"/>
    </w:rPr>
  </w:style>
  <w:style w:type="paragraph" w:customStyle="1" w:styleId="11">
    <w:name w:val="Основной текст1"/>
    <w:basedOn w:val="a"/>
    <w:link w:val="a3"/>
    <w:rsid w:val="00164D06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paragraph" w:customStyle="1" w:styleId="30">
    <w:name w:val="Основной текст (3)"/>
    <w:basedOn w:val="a"/>
    <w:link w:val="3"/>
    <w:uiPriority w:val="99"/>
    <w:rsid w:val="00164D06"/>
    <w:pPr>
      <w:widowControl w:val="0"/>
      <w:shd w:val="clear" w:color="auto" w:fill="FFFFFF"/>
      <w:spacing w:before="420" w:after="720" w:line="0" w:lineRule="atLeast"/>
      <w:jc w:val="center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  <w:style w:type="character" w:customStyle="1" w:styleId="12">
    <w:name w:val="Основной текст Знак1"/>
    <w:basedOn w:val="a0"/>
    <w:uiPriority w:val="99"/>
    <w:locked/>
    <w:rsid w:val="00164D06"/>
    <w:rPr>
      <w:rFonts w:ascii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E63388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3388"/>
    <w:pPr>
      <w:widowControl w:val="0"/>
      <w:shd w:val="clear" w:color="auto" w:fill="FFFFFF"/>
      <w:spacing w:before="960" w:after="6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5">
    <w:name w:val="Основной текст (5)_"/>
    <w:basedOn w:val="a0"/>
    <w:link w:val="50"/>
    <w:rsid w:val="00E63388"/>
    <w:rPr>
      <w:rFonts w:ascii="Batang" w:eastAsia="Batang" w:hAnsi="Batang" w:cs="Batang"/>
      <w:spacing w:val="-8"/>
      <w:sz w:val="8"/>
      <w:szCs w:val="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63388"/>
    <w:pPr>
      <w:widowControl w:val="0"/>
      <w:shd w:val="clear" w:color="auto" w:fill="FFFFFF"/>
      <w:spacing w:after="0" w:line="0" w:lineRule="atLeast"/>
    </w:pPr>
    <w:rPr>
      <w:rFonts w:ascii="Batang" w:eastAsia="Batang" w:hAnsi="Batang" w:cs="Batang"/>
      <w:spacing w:val="-8"/>
      <w:sz w:val="8"/>
      <w:szCs w:val="8"/>
    </w:rPr>
  </w:style>
  <w:style w:type="character" w:customStyle="1" w:styleId="6">
    <w:name w:val="Основной текст (6)_"/>
    <w:basedOn w:val="a0"/>
    <w:link w:val="60"/>
    <w:rsid w:val="00E63388"/>
    <w:rPr>
      <w:rFonts w:ascii="Times New Roman" w:eastAsia="Times New Roman" w:hAnsi="Times New Roman" w:cs="Times New Roman"/>
      <w:spacing w:val="5"/>
      <w:sz w:val="23"/>
      <w:szCs w:val="23"/>
      <w:shd w:val="clear" w:color="auto" w:fill="FFFFFF"/>
    </w:rPr>
  </w:style>
  <w:style w:type="character" w:customStyle="1" w:styleId="6125pt0pt">
    <w:name w:val="Основной текст (6) + 12;5 pt;Интервал 0 pt"/>
    <w:basedOn w:val="6"/>
    <w:rsid w:val="00E63388"/>
    <w:rPr>
      <w:color w:val="000000"/>
      <w:spacing w:val="3"/>
      <w:w w:val="100"/>
      <w:position w:val="0"/>
      <w:sz w:val="25"/>
      <w:szCs w:val="25"/>
      <w:lang w:val="ru-RU"/>
    </w:rPr>
  </w:style>
  <w:style w:type="paragraph" w:customStyle="1" w:styleId="60">
    <w:name w:val="Основной текст (6)"/>
    <w:basedOn w:val="a"/>
    <w:link w:val="6"/>
    <w:rsid w:val="00E63388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="Times New Roman" w:hAnsi="Times New Roman" w:cs="Times New Roman"/>
      <w:spacing w:val="5"/>
      <w:sz w:val="23"/>
      <w:szCs w:val="23"/>
    </w:rPr>
  </w:style>
  <w:style w:type="character" w:customStyle="1" w:styleId="115pt0pt">
    <w:name w:val="Основной текст + 11;5 pt;Интервал 0 pt"/>
    <w:basedOn w:val="a3"/>
    <w:rsid w:val="00E63388"/>
    <w:rPr>
      <w:color w:val="000000"/>
      <w:spacing w:val="5"/>
      <w:w w:val="100"/>
      <w:position w:val="0"/>
      <w:sz w:val="23"/>
      <w:szCs w:val="23"/>
      <w:lang w:val="ru-RU"/>
    </w:rPr>
  </w:style>
  <w:style w:type="paragraph" w:customStyle="1" w:styleId="ConsPlusTitle">
    <w:name w:val="ConsPlusTitle"/>
    <w:rsid w:val="006249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Title">
    <w:name w:val="Title!Название НПА"/>
    <w:basedOn w:val="a"/>
    <w:rsid w:val="0062493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FR3">
    <w:name w:val="FR3"/>
    <w:rsid w:val="00BD35B3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Цветовое выделение"/>
    <w:rsid w:val="008F1539"/>
    <w:rPr>
      <w:b/>
      <w:bCs/>
      <w:color w:val="26282F"/>
      <w:sz w:val="26"/>
      <w:szCs w:val="26"/>
    </w:rPr>
  </w:style>
  <w:style w:type="character" w:customStyle="1" w:styleId="a5">
    <w:name w:val="Гипертекстовая ссылка"/>
    <w:uiPriority w:val="99"/>
    <w:rsid w:val="008F1539"/>
    <w:rPr>
      <w:b/>
      <w:bCs/>
      <w:color w:val="106BBE"/>
      <w:sz w:val="26"/>
      <w:szCs w:val="26"/>
    </w:rPr>
  </w:style>
  <w:style w:type="paragraph" w:customStyle="1" w:styleId="a6">
    <w:name w:val="Знак Знак Знак"/>
    <w:basedOn w:val="a"/>
    <w:uiPriority w:val="99"/>
    <w:rsid w:val="008D3F3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5">
    <w:name w:val="Style5"/>
    <w:basedOn w:val="a"/>
    <w:uiPriority w:val="99"/>
    <w:rsid w:val="008D3F37"/>
    <w:pPr>
      <w:widowControl w:val="0"/>
      <w:autoSpaceDE w:val="0"/>
      <w:autoSpaceDN w:val="0"/>
      <w:adjustRightInd w:val="0"/>
      <w:spacing w:after="0" w:line="317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397B1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5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ShchepelinaNF</cp:lastModifiedBy>
  <cp:revision>46</cp:revision>
  <cp:lastPrinted>2021-03-30T03:56:00Z</cp:lastPrinted>
  <dcterms:created xsi:type="dcterms:W3CDTF">2020-04-06T00:44:00Z</dcterms:created>
  <dcterms:modified xsi:type="dcterms:W3CDTF">2021-03-31T01:53:00Z</dcterms:modified>
</cp:coreProperties>
</file>