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4D" w:rsidRPr="00727295" w:rsidRDefault="0060464D" w:rsidP="0060464D">
      <w:pPr>
        <w:pStyle w:val="1"/>
        <w:rPr>
          <w:b/>
          <w:noProof w:val="0"/>
          <w:sz w:val="28"/>
        </w:rPr>
      </w:pPr>
      <w:r w:rsidRPr="00727295">
        <w:rPr>
          <w:b/>
          <w:sz w:val="28"/>
        </w:rPr>
        <w:t xml:space="preserve">Администрация  </w:t>
      </w:r>
      <w:r w:rsidRPr="00727295">
        <w:rPr>
          <w:b/>
          <w:noProof w:val="0"/>
          <w:sz w:val="28"/>
        </w:rPr>
        <w:t>муниципального района</w:t>
      </w:r>
    </w:p>
    <w:p w:rsidR="0060464D" w:rsidRPr="00727295" w:rsidRDefault="0060464D" w:rsidP="0060464D">
      <w:pPr>
        <w:pStyle w:val="1"/>
        <w:rPr>
          <w:b/>
          <w:noProof w:val="0"/>
          <w:sz w:val="28"/>
        </w:rPr>
      </w:pPr>
      <w:r w:rsidRPr="00727295">
        <w:rPr>
          <w:b/>
          <w:noProof w:val="0"/>
          <w:sz w:val="28"/>
        </w:rPr>
        <w:t>«</w:t>
      </w:r>
      <w:r w:rsidRPr="00727295">
        <w:rPr>
          <w:b/>
          <w:sz w:val="28"/>
        </w:rPr>
        <w:t>Тунгокоченск</w:t>
      </w:r>
      <w:r w:rsidR="00265E77" w:rsidRPr="005D2993">
        <w:rPr>
          <w:b/>
          <w:noProof w:val="0"/>
          <w:sz w:val="28"/>
        </w:rPr>
        <w:t>ий</w:t>
      </w:r>
      <w:r w:rsidRPr="00727295">
        <w:rPr>
          <w:b/>
          <w:sz w:val="28"/>
        </w:rPr>
        <w:t xml:space="preserve"> район</w:t>
      </w:r>
      <w:r w:rsidRPr="00727295">
        <w:rPr>
          <w:b/>
          <w:noProof w:val="0"/>
          <w:sz w:val="28"/>
        </w:rPr>
        <w:t>»</w:t>
      </w:r>
    </w:p>
    <w:p w:rsidR="0060464D" w:rsidRPr="00727295" w:rsidRDefault="0060464D" w:rsidP="0060464D">
      <w:pPr>
        <w:pStyle w:val="1"/>
        <w:rPr>
          <w:b/>
          <w:noProof w:val="0"/>
          <w:sz w:val="28"/>
        </w:rPr>
      </w:pPr>
      <w:r w:rsidRPr="00727295">
        <w:rPr>
          <w:b/>
          <w:noProof w:val="0"/>
          <w:sz w:val="28"/>
        </w:rPr>
        <w:t>Забайкальского края</w:t>
      </w:r>
    </w:p>
    <w:p w:rsidR="00C67D38" w:rsidRPr="00727295" w:rsidRDefault="00C67D38" w:rsidP="00C67D38"/>
    <w:p w:rsidR="0060464D" w:rsidRPr="00F60567" w:rsidRDefault="00A66E56" w:rsidP="00A66E56">
      <w:pPr>
        <w:pStyle w:val="2"/>
        <w:jc w:val="left"/>
        <w:rPr>
          <w:sz w:val="32"/>
        </w:rPr>
      </w:pPr>
      <w:r>
        <w:rPr>
          <w:sz w:val="20"/>
        </w:rPr>
        <w:t xml:space="preserve">                                                                </w:t>
      </w:r>
      <w:r w:rsidR="008D4E2C">
        <w:rPr>
          <w:sz w:val="32"/>
        </w:rPr>
        <w:t>ПОСТАНОВЛЕНИЕ</w:t>
      </w:r>
    </w:p>
    <w:p w:rsidR="0060464D" w:rsidRDefault="0060464D" w:rsidP="0060464D">
      <w:pPr>
        <w:jc w:val="center"/>
        <w:rPr>
          <w:sz w:val="22"/>
        </w:rPr>
      </w:pPr>
    </w:p>
    <w:tbl>
      <w:tblPr>
        <w:tblW w:w="0" w:type="auto"/>
        <w:tblLook w:val="0000"/>
      </w:tblPr>
      <w:tblGrid>
        <w:gridCol w:w="3045"/>
        <w:gridCol w:w="3079"/>
        <w:gridCol w:w="3057"/>
      </w:tblGrid>
      <w:tr w:rsidR="0060464D">
        <w:trPr>
          <w:trHeight w:val="480"/>
        </w:trPr>
        <w:tc>
          <w:tcPr>
            <w:tcW w:w="3285" w:type="dxa"/>
          </w:tcPr>
          <w:p w:rsidR="0060464D" w:rsidRDefault="00853C3E" w:rsidP="00F34EB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AD4204">
              <w:rPr>
                <w:sz w:val="28"/>
              </w:rPr>
              <w:t xml:space="preserve"> </w:t>
            </w:r>
            <w:r w:rsidR="00F648C0">
              <w:rPr>
                <w:sz w:val="28"/>
              </w:rPr>
              <w:t xml:space="preserve"> </w:t>
            </w:r>
            <w:r w:rsidR="00454048">
              <w:rPr>
                <w:sz w:val="28"/>
              </w:rPr>
              <w:t>мая</w:t>
            </w:r>
            <w:r w:rsidR="00FA43AE">
              <w:rPr>
                <w:sz w:val="28"/>
              </w:rPr>
              <w:t xml:space="preserve"> </w:t>
            </w:r>
            <w:r w:rsidR="00AD4204">
              <w:rPr>
                <w:sz w:val="28"/>
              </w:rPr>
              <w:t xml:space="preserve"> </w:t>
            </w:r>
            <w:r w:rsidR="00454048">
              <w:rPr>
                <w:sz w:val="28"/>
              </w:rPr>
              <w:t>2020</w:t>
            </w:r>
            <w:r w:rsidR="003170B6">
              <w:rPr>
                <w:sz w:val="28"/>
              </w:rPr>
              <w:t xml:space="preserve"> </w:t>
            </w:r>
            <w:r w:rsidR="00DF2272">
              <w:rPr>
                <w:sz w:val="28"/>
              </w:rPr>
              <w:t>года</w:t>
            </w:r>
          </w:p>
        </w:tc>
        <w:tc>
          <w:tcPr>
            <w:tcW w:w="3285" w:type="dxa"/>
          </w:tcPr>
          <w:p w:rsidR="0060464D" w:rsidRDefault="0060464D" w:rsidP="0060464D">
            <w:pPr>
              <w:jc w:val="center"/>
              <w:rPr>
                <w:sz w:val="28"/>
              </w:rPr>
            </w:pPr>
          </w:p>
          <w:p w:rsidR="00A964C7" w:rsidRDefault="00A964C7" w:rsidP="0060464D">
            <w:pPr>
              <w:jc w:val="center"/>
              <w:rPr>
                <w:b/>
                <w:sz w:val="28"/>
              </w:rPr>
            </w:pPr>
          </w:p>
          <w:p w:rsidR="0060464D" w:rsidRPr="00F01A80" w:rsidRDefault="00D42085" w:rsidP="0060464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село</w:t>
            </w:r>
            <w:r w:rsidR="0060464D" w:rsidRPr="00F01A80">
              <w:rPr>
                <w:b/>
                <w:sz w:val="28"/>
              </w:rPr>
              <w:t xml:space="preserve"> Верх-Усугли</w:t>
            </w:r>
          </w:p>
        </w:tc>
        <w:tc>
          <w:tcPr>
            <w:tcW w:w="3285" w:type="dxa"/>
          </w:tcPr>
          <w:p w:rsidR="0060464D" w:rsidRDefault="007865A7" w:rsidP="00CE4A80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AB055E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</w:t>
            </w:r>
            <w:r w:rsidR="006C74A0">
              <w:rPr>
                <w:sz w:val="28"/>
              </w:rPr>
              <w:t xml:space="preserve">       </w:t>
            </w:r>
            <w:r w:rsidR="00F648C0">
              <w:rPr>
                <w:sz w:val="28"/>
              </w:rPr>
              <w:t xml:space="preserve"> </w:t>
            </w:r>
            <w:r w:rsidR="006C74A0">
              <w:rPr>
                <w:sz w:val="28"/>
              </w:rPr>
              <w:t>№</w:t>
            </w:r>
            <w:r w:rsidR="00853C3E">
              <w:rPr>
                <w:sz w:val="28"/>
              </w:rPr>
              <w:t>195</w:t>
            </w:r>
            <w:r w:rsidR="006C74A0">
              <w:rPr>
                <w:sz w:val="28"/>
              </w:rPr>
              <w:t xml:space="preserve"> </w:t>
            </w:r>
          </w:p>
          <w:p w:rsidR="004E25FF" w:rsidRPr="00541DB0" w:rsidRDefault="004E25FF" w:rsidP="004E25FF">
            <w:pPr>
              <w:jc w:val="center"/>
              <w:rPr>
                <w:sz w:val="28"/>
              </w:rPr>
            </w:pPr>
          </w:p>
        </w:tc>
      </w:tr>
    </w:tbl>
    <w:p w:rsidR="0060464D" w:rsidRDefault="0060464D" w:rsidP="0060464D">
      <w:pPr>
        <w:tabs>
          <w:tab w:val="left" w:pos="8505"/>
        </w:tabs>
        <w:jc w:val="both"/>
        <w:rPr>
          <w:sz w:val="22"/>
        </w:rPr>
      </w:pPr>
    </w:p>
    <w:p w:rsidR="00057FCB" w:rsidRPr="007D4F25" w:rsidRDefault="00454048" w:rsidP="007D4F25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D91EC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оординационного штаба</w:t>
      </w:r>
      <w:r w:rsidR="00791F2B">
        <w:rPr>
          <w:b/>
          <w:sz w:val="28"/>
          <w:szCs w:val="28"/>
        </w:rPr>
        <w:t xml:space="preserve"> по реализации национальных проектов, государственных и муниципальных программ</w:t>
      </w:r>
      <w:r>
        <w:rPr>
          <w:b/>
          <w:sz w:val="28"/>
          <w:szCs w:val="28"/>
        </w:rPr>
        <w:t xml:space="preserve">  </w:t>
      </w:r>
    </w:p>
    <w:p w:rsidR="0060464D" w:rsidRDefault="0060464D" w:rsidP="0060464D"/>
    <w:p w:rsidR="00782229" w:rsidRDefault="00D309A3" w:rsidP="008D4E2C">
      <w:pPr>
        <w:ind w:firstLine="708"/>
        <w:jc w:val="both"/>
        <w:rPr>
          <w:sz w:val="28"/>
        </w:rPr>
      </w:pPr>
      <w:r>
        <w:rPr>
          <w:sz w:val="28"/>
        </w:rPr>
        <w:t>Руководствуясь  статьями 25, 33</w:t>
      </w:r>
      <w:r w:rsidR="00530544">
        <w:rPr>
          <w:sz w:val="28"/>
        </w:rPr>
        <w:t xml:space="preserve"> Устава муниципального района</w:t>
      </w:r>
      <w:r w:rsidR="0087066D">
        <w:rPr>
          <w:sz w:val="28"/>
        </w:rPr>
        <w:t xml:space="preserve"> </w:t>
      </w:r>
      <w:r w:rsidR="00530544">
        <w:rPr>
          <w:sz w:val="28"/>
        </w:rPr>
        <w:t>«Тунгокоченский район</w:t>
      </w:r>
      <w:r w:rsidR="006C74A0">
        <w:rPr>
          <w:sz w:val="28"/>
        </w:rPr>
        <w:t>»</w:t>
      </w:r>
      <w:r w:rsidR="00620ABE">
        <w:rPr>
          <w:sz w:val="28"/>
        </w:rPr>
        <w:t>,</w:t>
      </w:r>
      <w:r w:rsidR="006C74A0">
        <w:rPr>
          <w:sz w:val="28"/>
        </w:rPr>
        <w:t xml:space="preserve"> </w:t>
      </w:r>
      <w:r w:rsidR="00454048">
        <w:rPr>
          <w:sz w:val="28"/>
        </w:rPr>
        <w:t>учитывая п. 12 Перечня поручений Президента Российской Федерации по итогам заседания Совета при Президенте Российской Федерации в области развития местного самоуправления 30 января 2020 года Пр-354</w:t>
      </w:r>
      <w:r w:rsidR="00853C3E">
        <w:rPr>
          <w:sz w:val="28"/>
        </w:rPr>
        <w:t xml:space="preserve"> администрация муниципального района «Тунгокоченский район», постановляет</w:t>
      </w:r>
      <w:r w:rsidR="00782229">
        <w:rPr>
          <w:sz w:val="28"/>
        </w:rPr>
        <w:t>:</w:t>
      </w:r>
      <w:r w:rsidR="00620ABE">
        <w:rPr>
          <w:sz w:val="28"/>
        </w:rPr>
        <w:t xml:space="preserve"> </w:t>
      </w:r>
    </w:p>
    <w:p w:rsidR="00A964C7" w:rsidRDefault="00A964C7" w:rsidP="00281855">
      <w:pPr>
        <w:ind w:firstLine="708"/>
        <w:jc w:val="both"/>
        <w:rPr>
          <w:sz w:val="28"/>
        </w:rPr>
      </w:pPr>
    </w:p>
    <w:p w:rsidR="00454048" w:rsidRPr="005834A5" w:rsidRDefault="00791F2B" w:rsidP="004D5C66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5834A5">
        <w:rPr>
          <w:sz w:val="28"/>
        </w:rPr>
        <w:t>В целях обеспечения строительства, реконструкции, капитального ремонта объектов в рамках реализации национальных проектов, государственных и муниципальных программ, с</w:t>
      </w:r>
      <w:r w:rsidR="00454048" w:rsidRPr="005834A5">
        <w:rPr>
          <w:sz w:val="28"/>
        </w:rPr>
        <w:t xml:space="preserve">оздать координационный штаб </w:t>
      </w:r>
      <w:r w:rsidRPr="005834A5">
        <w:rPr>
          <w:sz w:val="28"/>
        </w:rPr>
        <w:t>по реализации национальных проектов, государственных и муниципальных программ.</w:t>
      </w:r>
    </w:p>
    <w:p w:rsidR="00454048" w:rsidRPr="005834A5" w:rsidRDefault="00853C3E" w:rsidP="004D5C66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состав К</w:t>
      </w:r>
      <w:r w:rsidR="004D5C66" w:rsidRPr="005834A5">
        <w:rPr>
          <w:sz w:val="28"/>
        </w:rPr>
        <w:t xml:space="preserve">оординационного штаба в соответствии с приложение №1 к настоящему </w:t>
      </w:r>
      <w:r>
        <w:rPr>
          <w:sz w:val="28"/>
        </w:rPr>
        <w:t>постановлению</w:t>
      </w:r>
      <w:r w:rsidR="004D5C66" w:rsidRPr="005834A5">
        <w:rPr>
          <w:sz w:val="28"/>
        </w:rPr>
        <w:t>.</w:t>
      </w:r>
    </w:p>
    <w:p w:rsidR="004D5C66" w:rsidRPr="005834A5" w:rsidRDefault="00853C3E" w:rsidP="004D5C66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 К</w:t>
      </w:r>
      <w:r w:rsidR="004D5C66" w:rsidRPr="005834A5">
        <w:rPr>
          <w:sz w:val="28"/>
        </w:rPr>
        <w:t xml:space="preserve">оординационном штабе в соответствии с приложением №2 к настоящему </w:t>
      </w:r>
      <w:r>
        <w:rPr>
          <w:sz w:val="28"/>
        </w:rPr>
        <w:t>постановлению</w:t>
      </w:r>
      <w:r w:rsidR="004D5C66" w:rsidRPr="005834A5">
        <w:rPr>
          <w:sz w:val="28"/>
        </w:rPr>
        <w:t>.</w:t>
      </w:r>
    </w:p>
    <w:p w:rsidR="008D4E2C" w:rsidRPr="005834A5" w:rsidRDefault="00853C3E" w:rsidP="004D5C66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«Вести Севера» и р</w:t>
      </w:r>
      <w:r w:rsidR="008D4E2C" w:rsidRPr="005834A5">
        <w:rPr>
          <w:sz w:val="28"/>
        </w:rPr>
        <w:t xml:space="preserve">азместить </w:t>
      </w:r>
      <w:r w:rsidR="005834A5" w:rsidRPr="005834A5">
        <w:rPr>
          <w:sz w:val="28"/>
        </w:rPr>
        <w:t>на официальном сайте муниципального района «Тунгокоченский район»</w:t>
      </w:r>
      <w:r w:rsidR="00224E1C">
        <w:rPr>
          <w:sz w:val="28"/>
        </w:rPr>
        <w:t>,</w:t>
      </w:r>
      <w:r w:rsidR="005834A5" w:rsidRPr="005834A5">
        <w:rPr>
          <w:sz w:val="28"/>
        </w:rPr>
        <w:t xml:space="preserve"> в информационно-телекоммуникационной сети «Интернет».</w:t>
      </w:r>
    </w:p>
    <w:p w:rsidR="00BA3597" w:rsidRPr="005834A5" w:rsidRDefault="00BA3597" w:rsidP="004D5C66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5834A5">
        <w:rPr>
          <w:sz w:val="28"/>
        </w:rPr>
        <w:t xml:space="preserve">Контроль за исполнением настоящего </w:t>
      </w:r>
      <w:r w:rsidR="008D4E2C" w:rsidRPr="005834A5">
        <w:rPr>
          <w:sz w:val="28"/>
        </w:rPr>
        <w:t>постановления</w:t>
      </w:r>
      <w:r w:rsidRPr="005834A5">
        <w:rPr>
          <w:sz w:val="28"/>
        </w:rPr>
        <w:t xml:space="preserve"> </w:t>
      </w:r>
      <w:r w:rsidR="006C06CA" w:rsidRPr="005834A5">
        <w:rPr>
          <w:sz w:val="28"/>
        </w:rPr>
        <w:t>оставляю за собой.</w:t>
      </w:r>
    </w:p>
    <w:p w:rsidR="00083900" w:rsidRDefault="00083900" w:rsidP="00530544">
      <w:pPr>
        <w:jc w:val="both"/>
        <w:rPr>
          <w:sz w:val="28"/>
        </w:rPr>
      </w:pPr>
    </w:p>
    <w:p w:rsidR="009F240F" w:rsidRDefault="009F240F" w:rsidP="00530544">
      <w:pPr>
        <w:jc w:val="both"/>
        <w:rPr>
          <w:sz w:val="28"/>
        </w:rPr>
      </w:pPr>
    </w:p>
    <w:p w:rsidR="009F240F" w:rsidRDefault="009F240F" w:rsidP="00530544">
      <w:pPr>
        <w:jc w:val="both"/>
        <w:rPr>
          <w:sz w:val="28"/>
        </w:rPr>
      </w:pPr>
    </w:p>
    <w:tbl>
      <w:tblPr>
        <w:tblW w:w="9464" w:type="dxa"/>
        <w:tblLook w:val="0000"/>
      </w:tblPr>
      <w:tblGrid>
        <w:gridCol w:w="5495"/>
        <w:gridCol w:w="3969"/>
      </w:tblGrid>
      <w:tr w:rsidR="00083900" w:rsidTr="00C06D01">
        <w:tc>
          <w:tcPr>
            <w:tcW w:w="5495" w:type="dxa"/>
          </w:tcPr>
          <w:p w:rsidR="00083900" w:rsidRPr="004D5C66" w:rsidRDefault="009F240F" w:rsidP="00C06D01">
            <w:pPr>
              <w:jc w:val="both"/>
              <w:rPr>
                <w:b/>
                <w:sz w:val="28"/>
              </w:rPr>
            </w:pPr>
            <w:r w:rsidRPr="004D5C66">
              <w:rPr>
                <w:b/>
                <w:sz w:val="28"/>
              </w:rPr>
              <w:t xml:space="preserve">Глава </w:t>
            </w:r>
            <w:r w:rsidR="00083900" w:rsidRPr="004D5C66">
              <w:rPr>
                <w:b/>
                <w:sz w:val="28"/>
              </w:rPr>
              <w:t>муниципального района</w:t>
            </w:r>
          </w:p>
          <w:p w:rsidR="00083900" w:rsidRPr="004D5C66" w:rsidRDefault="00083900" w:rsidP="00C06D01">
            <w:pPr>
              <w:jc w:val="both"/>
              <w:rPr>
                <w:b/>
                <w:sz w:val="28"/>
              </w:rPr>
            </w:pPr>
            <w:r w:rsidRPr="004D5C66">
              <w:rPr>
                <w:b/>
                <w:sz w:val="28"/>
              </w:rPr>
              <w:t>«Тунгокоченский район»</w:t>
            </w:r>
            <w:r w:rsidR="00A964C7" w:rsidRPr="004D5C66">
              <w:rPr>
                <w:b/>
                <w:sz w:val="28"/>
              </w:rPr>
              <w:t xml:space="preserve">                                          </w:t>
            </w:r>
          </w:p>
        </w:tc>
        <w:tc>
          <w:tcPr>
            <w:tcW w:w="3969" w:type="dxa"/>
          </w:tcPr>
          <w:p w:rsidR="00A964C7" w:rsidRPr="004D5C66" w:rsidRDefault="00A964C7" w:rsidP="00A964C7">
            <w:pPr>
              <w:pStyle w:val="3"/>
              <w:jc w:val="left"/>
              <w:rPr>
                <w:b/>
                <w:noProof w:val="0"/>
              </w:rPr>
            </w:pPr>
          </w:p>
          <w:p w:rsidR="00083900" w:rsidRPr="004D5C66" w:rsidRDefault="00A964C7" w:rsidP="00A964C7">
            <w:pPr>
              <w:pStyle w:val="3"/>
              <w:jc w:val="left"/>
              <w:rPr>
                <w:b/>
                <w:noProof w:val="0"/>
              </w:rPr>
            </w:pPr>
            <w:r w:rsidRPr="004D5C66">
              <w:rPr>
                <w:b/>
                <w:noProof w:val="0"/>
              </w:rPr>
              <w:t xml:space="preserve">                </w:t>
            </w:r>
            <w:r w:rsidR="004D5C66">
              <w:rPr>
                <w:b/>
                <w:noProof w:val="0"/>
              </w:rPr>
              <w:t xml:space="preserve">         </w:t>
            </w:r>
            <w:r w:rsidR="009F240F" w:rsidRPr="004D5C66">
              <w:rPr>
                <w:b/>
                <w:noProof w:val="0"/>
              </w:rPr>
              <w:t>С.В.Захарченко</w:t>
            </w:r>
          </w:p>
        </w:tc>
      </w:tr>
      <w:tr w:rsidR="00A964C7" w:rsidTr="00C06D01">
        <w:tc>
          <w:tcPr>
            <w:tcW w:w="5495" w:type="dxa"/>
          </w:tcPr>
          <w:p w:rsidR="00A964C7" w:rsidRDefault="00A964C7" w:rsidP="00C06D01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A964C7" w:rsidRDefault="00A964C7" w:rsidP="00A964C7">
            <w:pPr>
              <w:pStyle w:val="3"/>
              <w:jc w:val="left"/>
              <w:rPr>
                <w:noProof w:val="0"/>
              </w:rPr>
            </w:pPr>
          </w:p>
        </w:tc>
      </w:tr>
    </w:tbl>
    <w:p w:rsidR="00BA0EAB" w:rsidRDefault="008B75B7" w:rsidP="00344198">
      <w:pPr>
        <w:jc w:val="both"/>
      </w:pPr>
      <w:r>
        <w:t xml:space="preserve">          </w:t>
      </w:r>
    </w:p>
    <w:p w:rsidR="00791F2B" w:rsidRDefault="00791F2B" w:rsidP="00344198">
      <w:pPr>
        <w:jc w:val="both"/>
      </w:pPr>
    </w:p>
    <w:p w:rsidR="00791F2B" w:rsidRDefault="00791F2B" w:rsidP="00344198">
      <w:pPr>
        <w:jc w:val="both"/>
      </w:pPr>
    </w:p>
    <w:p w:rsidR="00D05006" w:rsidRDefault="00791F2B" w:rsidP="00D05006">
      <w:pPr>
        <w:pStyle w:val="Style1"/>
        <w:widowControl/>
        <w:spacing w:before="84" w:line="240" w:lineRule="auto"/>
        <w:jc w:val="right"/>
      </w:pPr>
      <w:r>
        <w:br w:type="page"/>
      </w:r>
      <w:r w:rsidR="00D05006">
        <w:lastRenderedPageBreak/>
        <w:t>Приложение №1</w:t>
      </w:r>
    </w:p>
    <w:p w:rsidR="00D05006" w:rsidRDefault="00D05006" w:rsidP="00D05006">
      <w:pPr>
        <w:pStyle w:val="Style1"/>
        <w:widowControl/>
        <w:spacing w:before="84" w:line="240" w:lineRule="auto"/>
        <w:jc w:val="right"/>
      </w:pPr>
      <w:r>
        <w:t xml:space="preserve">к постановлению от </w:t>
      </w:r>
      <w:r w:rsidR="00853C3E">
        <w:t>20 мая</w:t>
      </w:r>
      <w:r>
        <w:t xml:space="preserve"> 2020 г. №</w:t>
      </w:r>
      <w:r w:rsidR="00853C3E">
        <w:t>195</w:t>
      </w:r>
    </w:p>
    <w:p w:rsidR="00D05006" w:rsidRDefault="00D05006" w:rsidP="00D05006">
      <w:pPr>
        <w:pStyle w:val="Style1"/>
        <w:widowControl/>
        <w:spacing w:before="84" w:line="240" w:lineRule="auto"/>
        <w:jc w:val="center"/>
      </w:pPr>
    </w:p>
    <w:p w:rsidR="00D05006" w:rsidRDefault="006C41A7" w:rsidP="00D05006">
      <w:pPr>
        <w:pStyle w:val="Style1"/>
        <w:widowControl/>
        <w:spacing w:before="84" w:line="240" w:lineRule="auto"/>
        <w:jc w:val="center"/>
        <w:rPr>
          <w:sz w:val="28"/>
        </w:rPr>
      </w:pPr>
      <w:r w:rsidRPr="006C41A7">
        <w:rPr>
          <w:sz w:val="28"/>
          <w:szCs w:val="28"/>
        </w:rPr>
        <w:t>Состав координационного штаба</w:t>
      </w:r>
      <w:r>
        <w:t xml:space="preserve"> </w:t>
      </w:r>
      <w:r w:rsidRPr="005834A5">
        <w:rPr>
          <w:sz w:val="28"/>
        </w:rPr>
        <w:t>по реализации национальных проектов, государственных и муниципальных программ</w:t>
      </w:r>
      <w:r>
        <w:rPr>
          <w:sz w:val="28"/>
        </w:rPr>
        <w:t>.</w:t>
      </w:r>
    </w:p>
    <w:p w:rsidR="006C41A7" w:rsidRDefault="006C41A7" w:rsidP="00D05006">
      <w:pPr>
        <w:pStyle w:val="Style1"/>
        <w:widowControl/>
        <w:spacing w:before="84" w:line="240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118"/>
        <w:gridCol w:w="5529"/>
      </w:tblGrid>
      <w:tr w:rsidR="006C41A7" w:rsidTr="00FE2BA9">
        <w:tc>
          <w:tcPr>
            <w:tcW w:w="534" w:type="dxa"/>
          </w:tcPr>
          <w:p w:rsidR="006C41A7" w:rsidRDefault="00853C3E" w:rsidP="00853C3E">
            <w:pPr>
              <w:pStyle w:val="Style1"/>
              <w:widowControl/>
              <w:spacing w:before="84" w:line="240" w:lineRule="auto"/>
              <w:jc w:val="center"/>
            </w:pPr>
            <w:r>
              <w:t>№</w:t>
            </w:r>
          </w:p>
        </w:tc>
        <w:tc>
          <w:tcPr>
            <w:tcW w:w="3118" w:type="dxa"/>
          </w:tcPr>
          <w:p w:rsidR="006C41A7" w:rsidRDefault="00853C3E" w:rsidP="00853C3E">
            <w:pPr>
              <w:pStyle w:val="Style1"/>
              <w:widowControl/>
              <w:spacing w:before="84" w:line="240" w:lineRule="auto"/>
              <w:jc w:val="center"/>
            </w:pPr>
            <w:r>
              <w:t>ФИО</w:t>
            </w:r>
          </w:p>
        </w:tc>
        <w:tc>
          <w:tcPr>
            <w:tcW w:w="5529" w:type="dxa"/>
          </w:tcPr>
          <w:p w:rsidR="006C41A7" w:rsidRDefault="00853C3E" w:rsidP="00853C3E">
            <w:pPr>
              <w:pStyle w:val="Style1"/>
              <w:widowControl/>
              <w:spacing w:before="84" w:line="240" w:lineRule="auto"/>
              <w:jc w:val="center"/>
            </w:pPr>
            <w:r>
              <w:t>Должность</w:t>
            </w:r>
          </w:p>
        </w:tc>
      </w:tr>
      <w:tr w:rsidR="00853C3E" w:rsidTr="00FE2BA9">
        <w:tc>
          <w:tcPr>
            <w:tcW w:w="534" w:type="dxa"/>
          </w:tcPr>
          <w:p w:rsidR="00853C3E" w:rsidRDefault="00853C3E" w:rsidP="00BF17F7">
            <w:pPr>
              <w:pStyle w:val="Style1"/>
              <w:widowControl/>
              <w:spacing w:before="84" w:line="240" w:lineRule="auto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853C3E" w:rsidRDefault="00853C3E" w:rsidP="00BF17F7">
            <w:pPr>
              <w:pStyle w:val="Style1"/>
              <w:widowControl/>
              <w:spacing w:before="84" w:line="240" w:lineRule="auto"/>
              <w:jc w:val="left"/>
            </w:pPr>
            <w:r>
              <w:t>Захарченко Сергей Владимирович</w:t>
            </w:r>
          </w:p>
        </w:tc>
        <w:tc>
          <w:tcPr>
            <w:tcW w:w="5529" w:type="dxa"/>
          </w:tcPr>
          <w:p w:rsidR="00853C3E" w:rsidRDefault="00853C3E" w:rsidP="00BF17F7">
            <w:pPr>
              <w:pStyle w:val="Style1"/>
              <w:widowControl/>
              <w:spacing w:before="84" w:line="240" w:lineRule="auto"/>
              <w:jc w:val="left"/>
            </w:pPr>
            <w:r>
              <w:t>Глава муниципального района, председатель Координационного штаба</w:t>
            </w:r>
          </w:p>
        </w:tc>
      </w:tr>
      <w:tr w:rsidR="006C41A7" w:rsidTr="00FE2BA9">
        <w:tc>
          <w:tcPr>
            <w:tcW w:w="534" w:type="dxa"/>
          </w:tcPr>
          <w:p w:rsidR="006C41A7" w:rsidRDefault="006C41A7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6C41A7" w:rsidRDefault="006C41A7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Ананенко Николай Сергеевич</w:t>
            </w:r>
          </w:p>
        </w:tc>
        <w:tc>
          <w:tcPr>
            <w:tcW w:w="5529" w:type="dxa"/>
          </w:tcPr>
          <w:p w:rsidR="006C41A7" w:rsidRDefault="006C41A7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Первый заместитель руководителя администрации, заместитель председателя Координационного штаба</w:t>
            </w:r>
          </w:p>
        </w:tc>
      </w:tr>
      <w:tr w:rsidR="006C41A7" w:rsidTr="00FE2BA9">
        <w:tc>
          <w:tcPr>
            <w:tcW w:w="534" w:type="dxa"/>
          </w:tcPr>
          <w:p w:rsidR="006C41A7" w:rsidRDefault="006C41A7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6C41A7" w:rsidRDefault="00FF0C5E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Путинцева Анжела Викторовна</w:t>
            </w:r>
          </w:p>
        </w:tc>
        <w:tc>
          <w:tcPr>
            <w:tcW w:w="5529" w:type="dxa"/>
          </w:tcPr>
          <w:p w:rsidR="006C41A7" w:rsidRDefault="00FF0C5E" w:rsidP="00FE2BA9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Начальник отдела экономики администрации, секретарь Координационного штаба </w:t>
            </w:r>
          </w:p>
        </w:tc>
      </w:tr>
      <w:tr w:rsidR="006C41A7" w:rsidTr="00FE2BA9">
        <w:tc>
          <w:tcPr>
            <w:tcW w:w="534" w:type="dxa"/>
          </w:tcPr>
          <w:p w:rsidR="006C41A7" w:rsidRDefault="00FF0C5E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6C41A7" w:rsidRDefault="006C41A7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Панченко Ульяна Николаевна</w:t>
            </w:r>
          </w:p>
        </w:tc>
        <w:tc>
          <w:tcPr>
            <w:tcW w:w="5529" w:type="dxa"/>
          </w:tcPr>
          <w:p w:rsidR="006C41A7" w:rsidRDefault="00FF0C5E" w:rsidP="00FE2BA9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Секретарь администрации, секретарь заседания по ведению протокола  Координационного штаба </w:t>
            </w:r>
          </w:p>
        </w:tc>
      </w:tr>
      <w:tr w:rsidR="00FF0C5E" w:rsidTr="00FE2BA9">
        <w:tc>
          <w:tcPr>
            <w:tcW w:w="9181" w:type="dxa"/>
            <w:gridSpan w:val="3"/>
          </w:tcPr>
          <w:p w:rsidR="00FF0C5E" w:rsidRDefault="00FF0C5E" w:rsidP="00FE2BA9">
            <w:pPr>
              <w:pStyle w:val="Style1"/>
              <w:widowControl/>
              <w:spacing w:before="84" w:line="240" w:lineRule="auto"/>
              <w:jc w:val="left"/>
            </w:pPr>
            <w:r w:rsidRPr="00FE2BA9">
              <w:rPr>
                <w:b/>
              </w:rPr>
              <w:t>Основной состав членов Координационного штаба</w:t>
            </w:r>
          </w:p>
        </w:tc>
      </w:tr>
      <w:tr w:rsidR="006C41A7" w:rsidTr="00FE2BA9">
        <w:tc>
          <w:tcPr>
            <w:tcW w:w="534" w:type="dxa"/>
          </w:tcPr>
          <w:p w:rsidR="006C41A7" w:rsidRDefault="00FF0C5E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C41A7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Мальцева Светлана Валерьевна</w:t>
            </w:r>
          </w:p>
        </w:tc>
        <w:tc>
          <w:tcPr>
            <w:tcW w:w="5529" w:type="dxa"/>
          </w:tcPr>
          <w:p w:rsidR="006C41A7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Заместитель руководителя администрации по социальным вопросам</w:t>
            </w:r>
          </w:p>
        </w:tc>
      </w:tr>
      <w:tr w:rsidR="006C41A7" w:rsidTr="00FE2BA9">
        <w:tc>
          <w:tcPr>
            <w:tcW w:w="534" w:type="dxa"/>
          </w:tcPr>
          <w:p w:rsidR="006C41A7" w:rsidRDefault="001C0116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6C41A7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Погорелая Любовь Александровна</w:t>
            </w:r>
          </w:p>
        </w:tc>
        <w:tc>
          <w:tcPr>
            <w:tcW w:w="5529" w:type="dxa"/>
          </w:tcPr>
          <w:p w:rsidR="006C41A7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Председатель комитета по финансам администрации – заместитель руководителя администрации</w:t>
            </w:r>
          </w:p>
        </w:tc>
      </w:tr>
      <w:tr w:rsidR="006C41A7" w:rsidTr="00FE2BA9">
        <w:tc>
          <w:tcPr>
            <w:tcW w:w="534" w:type="dxa"/>
          </w:tcPr>
          <w:p w:rsidR="006C41A7" w:rsidRDefault="001C0116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6C41A7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Баянова Инна Викторовна</w:t>
            </w:r>
          </w:p>
        </w:tc>
        <w:tc>
          <w:tcPr>
            <w:tcW w:w="5529" w:type="dxa"/>
          </w:tcPr>
          <w:p w:rsidR="006C41A7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Председатель комитета по земельным имущественным отношениям администрации</w:t>
            </w:r>
          </w:p>
        </w:tc>
      </w:tr>
      <w:tr w:rsidR="001C0116" w:rsidTr="00FE2BA9">
        <w:tc>
          <w:tcPr>
            <w:tcW w:w="534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Швейцер Виктор Эрвинович</w:t>
            </w:r>
          </w:p>
        </w:tc>
        <w:tc>
          <w:tcPr>
            <w:tcW w:w="5529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Начальник отдела земельных отношений и архитектуры комитета по земельным имущественным отношениям администрации</w:t>
            </w:r>
          </w:p>
        </w:tc>
      </w:tr>
      <w:tr w:rsidR="001C0116" w:rsidTr="00FE2BA9">
        <w:tc>
          <w:tcPr>
            <w:tcW w:w="534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Трушакова Нина Ивановна</w:t>
            </w:r>
          </w:p>
        </w:tc>
        <w:tc>
          <w:tcPr>
            <w:tcW w:w="5529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Председатель комитета образования администрации</w:t>
            </w:r>
          </w:p>
        </w:tc>
      </w:tr>
      <w:tr w:rsidR="001C0116" w:rsidTr="00FE2BA9">
        <w:tc>
          <w:tcPr>
            <w:tcW w:w="534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Третьякова Елена Викторовна</w:t>
            </w:r>
          </w:p>
        </w:tc>
        <w:tc>
          <w:tcPr>
            <w:tcW w:w="5529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Председатель комитета культуры и социальной политики администрации</w:t>
            </w:r>
          </w:p>
        </w:tc>
      </w:tr>
      <w:tr w:rsidR="001C0116" w:rsidTr="00FE2BA9">
        <w:tc>
          <w:tcPr>
            <w:tcW w:w="534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Шишмарев Александр Николаевич</w:t>
            </w:r>
          </w:p>
        </w:tc>
        <w:tc>
          <w:tcPr>
            <w:tcW w:w="5529" w:type="dxa"/>
          </w:tcPr>
          <w:p w:rsidR="001C0116" w:rsidRDefault="001C0116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Начальник отдела ЖКХ администрации</w:t>
            </w:r>
          </w:p>
        </w:tc>
      </w:tr>
      <w:tr w:rsidR="00B72E4C" w:rsidTr="00FE2BA9">
        <w:tc>
          <w:tcPr>
            <w:tcW w:w="534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8</w:t>
            </w:r>
          </w:p>
        </w:tc>
        <w:tc>
          <w:tcPr>
            <w:tcW w:w="3118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Лескова Ольга Владимировна</w:t>
            </w:r>
          </w:p>
        </w:tc>
        <w:tc>
          <w:tcPr>
            <w:tcW w:w="5529" w:type="dxa"/>
          </w:tcPr>
          <w:p w:rsidR="00B72E4C" w:rsidRDefault="00B72E4C" w:rsidP="00D91ECD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Начальник отдела </w:t>
            </w:r>
            <w:r w:rsidR="00D91ECD">
              <w:t>правовой и кадровой работы</w:t>
            </w:r>
            <w:r>
              <w:t xml:space="preserve"> администрации</w:t>
            </w:r>
          </w:p>
        </w:tc>
      </w:tr>
      <w:tr w:rsidR="00B72E4C" w:rsidTr="00FE2BA9">
        <w:tc>
          <w:tcPr>
            <w:tcW w:w="9181" w:type="dxa"/>
            <w:gridSpan w:val="3"/>
          </w:tcPr>
          <w:p w:rsidR="00B72E4C" w:rsidRPr="00FE2BA9" w:rsidRDefault="00B72E4C" w:rsidP="00FE2BA9">
            <w:pPr>
              <w:pStyle w:val="Style1"/>
              <w:widowControl/>
              <w:spacing w:before="84" w:line="240" w:lineRule="auto"/>
              <w:jc w:val="left"/>
              <w:rPr>
                <w:b/>
              </w:rPr>
            </w:pPr>
            <w:r w:rsidRPr="00FE2BA9">
              <w:rPr>
                <w:b/>
              </w:rPr>
              <w:t>Дополнительный состав членов Координационного штаба</w:t>
            </w:r>
          </w:p>
        </w:tc>
      </w:tr>
      <w:tr w:rsidR="00B72E4C" w:rsidTr="00FE2BA9">
        <w:tc>
          <w:tcPr>
            <w:tcW w:w="534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Главы городского и сельских поселений </w:t>
            </w:r>
          </w:p>
        </w:tc>
        <w:tc>
          <w:tcPr>
            <w:tcW w:w="5529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По согласованию (в случае реализации мероприятий на территории конкретного поселения)</w:t>
            </w:r>
          </w:p>
        </w:tc>
      </w:tr>
      <w:tr w:rsidR="00B72E4C" w:rsidTr="00FE2BA9">
        <w:tc>
          <w:tcPr>
            <w:tcW w:w="534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Представитель АО «ЗабТЭК»</w:t>
            </w:r>
          </w:p>
        </w:tc>
        <w:tc>
          <w:tcPr>
            <w:tcW w:w="5529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По согласованию (в случае возникновения необходимости участия представителя) </w:t>
            </w:r>
          </w:p>
        </w:tc>
      </w:tr>
      <w:tr w:rsidR="00B72E4C" w:rsidTr="00FE2BA9">
        <w:tc>
          <w:tcPr>
            <w:tcW w:w="534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Представитель ООО «Забайкальский тепловик»</w:t>
            </w:r>
          </w:p>
        </w:tc>
        <w:tc>
          <w:tcPr>
            <w:tcW w:w="5529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По согласованию (в случае возникновения необходимости участия представителя) </w:t>
            </w:r>
          </w:p>
        </w:tc>
      </w:tr>
      <w:tr w:rsidR="00B72E4C" w:rsidTr="00FE2BA9">
        <w:tc>
          <w:tcPr>
            <w:tcW w:w="534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Представитель ООО </w:t>
            </w:r>
            <w:r>
              <w:lastRenderedPageBreak/>
              <w:t>«Чернышевский тепловик»</w:t>
            </w:r>
          </w:p>
        </w:tc>
        <w:tc>
          <w:tcPr>
            <w:tcW w:w="5529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lastRenderedPageBreak/>
              <w:t xml:space="preserve">По согласованию (в случае возникновения </w:t>
            </w:r>
            <w:r>
              <w:lastRenderedPageBreak/>
              <w:t xml:space="preserve">необходимости участия представителя) </w:t>
            </w:r>
          </w:p>
        </w:tc>
      </w:tr>
      <w:tr w:rsidR="00B72E4C" w:rsidTr="00FE2BA9">
        <w:tc>
          <w:tcPr>
            <w:tcW w:w="534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3118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Захаров Юрий Иванович</w:t>
            </w:r>
            <w:r w:rsidR="002D64F0">
              <w:t xml:space="preserve"> (по согласованию)</w:t>
            </w:r>
          </w:p>
        </w:tc>
        <w:tc>
          <w:tcPr>
            <w:tcW w:w="5529" w:type="dxa"/>
          </w:tcPr>
          <w:p w:rsidR="00B72E4C" w:rsidRDefault="00B72E4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Начальник Филиала КГУП «Автомобильные дороги Забайкалья» Тунгокоченский ДЭУч </w:t>
            </w:r>
          </w:p>
        </w:tc>
      </w:tr>
      <w:tr w:rsidR="002D64F0" w:rsidTr="00FE2BA9">
        <w:tc>
          <w:tcPr>
            <w:tcW w:w="9181" w:type="dxa"/>
            <w:gridSpan w:val="3"/>
          </w:tcPr>
          <w:p w:rsidR="002D64F0" w:rsidRPr="00FE2BA9" w:rsidRDefault="002D64F0" w:rsidP="00FE2BA9">
            <w:pPr>
              <w:pStyle w:val="Style1"/>
              <w:widowControl/>
              <w:spacing w:before="84" w:line="240" w:lineRule="auto"/>
              <w:jc w:val="left"/>
              <w:rPr>
                <w:b/>
              </w:rPr>
            </w:pPr>
            <w:r w:rsidRPr="00FE2BA9">
              <w:rPr>
                <w:b/>
              </w:rPr>
              <w:t xml:space="preserve">Лица, приглашаемые на заседания </w:t>
            </w:r>
            <w:r w:rsidR="00224E1C" w:rsidRPr="00FE2BA9">
              <w:rPr>
                <w:b/>
              </w:rPr>
              <w:t xml:space="preserve"> </w:t>
            </w:r>
            <w:r w:rsidRPr="00FE2BA9">
              <w:rPr>
                <w:b/>
              </w:rPr>
              <w:t xml:space="preserve">Координационного штаба </w:t>
            </w:r>
          </w:p>
        </w:tc>
      </w:tr>
      <w:tr w:rsidR="002D64F0" w:rsidTr="00FE2BA9">
        <w:tc>
          <w:tcPr>
            <w:tcW w:w="534" w:type="dxa"/>
          </w:tcPr>
          <w:p w:rsidR="002D64F0" w:rsidRDefault="002D64F0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D64F0" w:rsidRDefault="002D64F0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Представитель  Прокуратуры Тунгокоченского района</w:t>
            </w:r>
          </w:p>
        </w:tc>
        <w:tc>
          <w:tcPr>
            <w:tcW w:w="5529" w:type="dxa"/>
          </w:tcPr>
          <w:p w:rsidR="002D64F0" w:rsidRDefault="00224E1C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_________</w:t>
            </w:r>
          </w:p>
        </w:tc>
      </w:tr>
      <w:tr w:rsidR="002D64F0" w:rsidTr="00FE2BA9">
        <w:tc>
          <w:tcPr>
            <w:tcW w:w="534" w:type="dxa"/>
          </w:tcPr>
          <w:p w:rsidR="002D64F0" w:rsidRDefault="002D64F0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D64F0" w:rsidRDefault="002D64F0" w:rsidP="00FE2BA9">
            <w:pPr>
              <w:pStyle w:val="Style1"/>
              <w:widowControl/>
              <w:spacing w:before="84" w:line="240" w:lineRule="auto"/>
              <w:jc w:val="left"/>
            </w:pPr>
            <w:r>
              <w:t>Представитель ООО «Газета Вести Севера»</w:t>
            </w:r>
          </w:p>
        </w:tc>
        <w:tc>
          <w:tcPr>
            <w:tcW w:w="5529" w:type="dxa"/>
          </w:tcPr>
          <w:p w:rsidR="002D64F0" w:rsidRDefault="00224E1C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_________</w:t>
            </w:r>
          </w:p>
        </w:tc>
      </w:tr>
      <w:tr w:rsidR="002D64F0" w:rsidTr="00FE2BA9">
        <w:tc>
          <w:tcPr>
            <w:tcW w:w="534" w:type="dxa"/>
          </w:tcPr>
          <w:p w:rsidR="002D64F0" w:rsidRDefault="002D64F0" w:rsidP="00FE2BA9">
            <w:pPr>
              <w:pStyle w:val="Style1"/>
              <w:widowControl/>
              <w:spacing w:before="84" w:line="240" w:lineRule="auto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2D64F0" w:rsidRDefault="00224E1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Представители общественных организаций и объединений, депутаты представительных органов, иные лица </w:t>
            </w:r>
          </w:p>
        </w:tc>
        <w:tc>
          <w:tcPr>
            <w:tcW w:w="5529" w:type="dxa"/>
          </w:tcPr>
          <w:p w:rsidR="002D64F0" w:rsidRDefault="00224E1C" w:rsidP="00FE2BA9">
            <w:pPr>
              <w:pStyle w:val="Style1"/>
              <w:widowControl/>
              <w:spacing w:before="84" w:line="240" w:lineRule="auto"/>
              <w:jc w:val="left"/>
            </w:pPr>
            <w:r>
              <w:t xml:space="preserve">При направлении и положительном рассмотрении соответствующих ходатайств от указанных лиц </w:t>
            </w:r>
          </w:p>
        </w:tc>
      </w:tr>
    </w:tbl>
    <w:p w:rsidR="00224E1C" w:rsidRDefault="00224E1C" w:rsidP="00224E1C">
      <w:pPr>
        <w:pStyle w:val="Style1"/>
        <w:widowControl/>
        <w:spacing w:before="84" w:line="240" w:lineRule="auto"/>
      </w:pPr>
    </w:p>
    <w:p w:rsidR="00D05006" w:rsidRDefault="00224E1C" w:rsidP="00224E1C">
      <w:pPr>
        <w:pStyle w:val="Style1"/>
        <w:widowControl/>
        <w:spacing w:before="84" w:line="240" w:lineRule="auto"/>
      </w:pPr>
      <w:r>
        <w:br w:type="page"/>
      </w:r>
    </w:p>
    <w:p w:rsidR="00791F2B" w:rsidRDefault="00791F2B" w:rsidP="00791F2B">
      <w:pPr>
        <w:pStyle w:val="Style1"/>
        <w:widowControl/>
        <w:spacing w:before="84" w:line="240" w:lineRule="auto"/>
        <w:jc w:val="right"/>
      </w:pPr>
      <w:r>
        <w:lastRenderedPageBreak/>
        <w:t>Приложение №2</w:t>
      </w:r>
    </w:p>
    <w:p w:rsidR="00791F2B" w:rsidRDefault="00791F2B" w:rsidP="00791F2B">
      <w:pPr>
        <w:pStyle w:val="Style1"/>
        <w:widowControl/>
        <w:spacing w:before="84" w:line="240" w:lineRule="auto"/>
        <w:jc w:val="right"/>
      </w:pPr>
      <w:r>
        <w:t xml:space="preserve">к </w:t>
      </w:r>
      <w:r w:rsidR="00D05006">
        <w:t>постановлению</w:t>
      </w:r>
      <w:r>
        <w:t xml:space="preserve"> от </w:t>
      </w:r>
      <w:r w:rsidR="00D91ECD">
        <w:t>20 мая</w:t>
      </w:r>
      <w:r>
        <w:t xml:space="preserve"> 2020 г. №</w:t>
      </w:r>
      <w:r w:rsidR="00D91ECD">
        <w:t>195</w:t>
      </w:r>
    </w:p>
    <w:p w:rsidR="00791F2B" w:rsidRDefault="00791F2B" w:rsidP="00791F2B">
      <w:pPr>
        <w:pStyle w:val="Style1"/>
        <w:widowControl/>
        <w:spacing w:before="84" w:line="240" w:lineRule="auto"/>
        <w:jc w:val="center"/>
      </w:pPr>
    </w:p>
    <w:p w:rsidR="00791F2B" w:rsidRPr="005834A5" w:rsidRDefault="00791F2B" w:rsidP="00791F2B">
      <w:pPr>
        <w:pStyle w:val="Style1"/>
        <w:widowControl/>
        <w:spacing w:before="84" w:line="240" w:lineRule="auto"/>
        <w:jc w:val="center"/>
        <w:rPr>
          <w:rStyle w:val="FontStyle11"/>
          <w:b/>
          <w:sz w:val="28"/>
          <w:szCs w:val="28"/>
        </w:rPr>
      </w:pPr>
      <w:r w:rsidRPr="005834A5">
        <w:rPr>
          <w:rStyle w:val="FontStyle11"/>
          <w:b/>
          <w:sz w:val="28"/>
          <w:szCs w:val="28"/>
        </w:rPr>
        <w:t>Положение</w:t>
      </w:r>
    </w:p>
    <w:p w:rsidR="00791F2B" w:rsidRPr="005834A5" w:rsidRDefault="00D91ECD" w:rsidP="00791F2B">
      <w:pPr>
        <w:pStyle w:val="Style3"/>
        <w:widowControl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о К</w:t>
      </w:r>
      <w:r w:rsidR="00791F2B" w:rsidRPr="005834A5">
        <w:rPr>
          <w:rStyle w:val="FontStyle11"/>
          <w:b/>
          <w:sz w:val="28"/>
          <w:szCs w:val="28"/>
        </w:rPr>
        <w:t>оординационном штабе по реализации национальных проектов</w:t>
      </w:r>
      <w:r w:rsidR="00C7373D" w:rsidRPr="005834A5">
        <w:rPr>
          <w:rStyle w:val="FontStyle11"/>
          <w:b/>
          <w:sz w:val="28"/>
          <w:szCs w:val="28"/>
        </w:rPr>
        <w:t>,</w:t>
      </w:r>
      <w:r w:rsidR="00791F2B" w:rsidRPr="005834A5">
        <w:rPr>
          <w:rStyle w:val="FontStyle11"/>
          <w:b/>
          <w:sz w:val="28"/>
          <w:szCs w:val="28"/>
        </w:rPr>
        <w:t xml:space="preserve"> </w:t>
      </w:r>
      <w:r w:rsidR="00C7373D" w:rsidRPr="005834A5">
        <w:rPr>
          <w:b/>
          <w:sz w:val="28"/>
        </w:rPr>
        <w:t>государственных и муниципальных программ</w:t>
      </w:r>
    </w:p>
    <w:p w:rsidR="00791F2B" w:rsidRPr="00791F2B" w:rsidRDefault="00791F2B" w:rsidP="00791F2B">
      <w:pPr>
        <w:pStyle w:val="Style4"/>
        <w:widowControl/>
        <w:spacing w:line="240" w:lineRule="exact"/>
        <w:rPr>
          <w:sz w:val="28"/>
          <w:szCs w:val="28"/>
        </w:rPr>
      </w:pPr>
    </w:p>
    <w:p w:rsidR="00791F2B" w:rsidRPr="00791F2B" w:rsidRDefault="00791F2B" w:rsidP="00791F2B">
      <w:pPr>
        <w:pStyle w:val="Style4"/>
        <w:widowControl/>
        <w:tabs>
          <w:tab w:val="left" w:pos="1116"/>
        </w:tabs>
        <w:spacing w:before="55" w:line="310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1.</w:t>
      </w:r>
      <w:r w:rsidRPr="00791F2B">
        <w:rPr>
          <w:rStyle w:val="FontStyle11"/>
          <w:sz w:val="28"/>
          <w:szCs w:val="28"/>
        </w:rPr>
        <w:tab/>
      </w:r>
      <w:r w:rsidR="00C7373D">
        <w:rPr>
          <w:rStyle w:val="FontStyle11"/>
          <w:sz w:val="28"/>
          <w:szCs w:val="28"/>
        </w:rPr>
        <w:t>Координационный штаб</w:t>
      </w:r>
      <w:r w:rsidRPr="00791F2B">
        <w:rPr>
          <w:rStyle w:val="FontStyle11"/>
          <w:sz w:val="28"/>
          <w:szCs w:val="28"/>
        </w:rPr>
        <w:t xml:space="preserve"> по реализации </w:t>
      </w:r>
      <w:r w:rsidRPr="00791F2B">
        <w:rPr>
          <w:rStyle w:val="FontStyle11"/>
          <w:sz w:val="28"/>
          <w:szCs w:val="28"/>
        </w:rPr>
        <w:br/>
        <w:t>национальных проектов</w:t>
      </w:r>
      <w:r w:rsidR="00C7373D">
        <w:rPr>
          <w:rStyle w:val="FontStyle11"/>
          <w:sz w:val="28"/>
          <w:szCs w:val="28"/>
        </w:rPr>
        <w:t>, государственных и муниципальных программ</w:t>
      </w:r>
      <w:r w:rsidRPr="00791F2B">
        <w:rPr>
          <w:rStyle w:val="FontStyle11"/>
          <w:sz w:val="28"/>
          <w:szCs w:val="28"/>
        </w:rPr>
        <w:t xml:space="preserve"> на территории </w:t>
      </w:r>
      <w:r w:rsidR="00C7373D">
        <w:rPr>
          <w:rStyle w:val="FontStyle11"/>
          <w:sz w:val="28"/>
          <w:szCs w:val="28"/>
        </w:rPr>
        <w:t>Тунгокоченского</w:t>
      </w:r>
      <w:r w:rsidRPr="00791F2B">
        <w:rPr>
          <w:rStyle w:val="FontStyle11"/>
          <w:sz w:val="28"/>
          <w:szCs w:val="28"/>
        </w:rPr>
        <w:t xml:space="preserve"> района (далее </w:t>
      </w:r>
      <w:r w:rsidR="00C7373D">
        <w:rPr>
          <w:rStyle w:val="FontStyle11"/>
          <w:sz w:val="28"/>
          <w:szCs w:val="28"/>
        </w:rPr>
        <w:t>–</w:t>
      </w:r>
      <w:r w:rsidRPr="00791F2B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Координационный штаб</w:t>
      </w:r>
      <w:r w:rsidR="00D91ECD">
        <w:rPr>
          <w:rStyle w:val="FontStyle11"/>
          <w:sz w:val="28"/>
          <w:szCs w:val="28"/>
        </w:rPr>
        <w:t xml:space="preserve">) является координационным органом, </w:t>
      </w:r>
      <w:r w:rsidRPr="00791F2B">
        <w:rPr>
          <w:rStyle w:val="FontStyle11"/>
          <w:sz w:val="28"/>
          <w:szCs w:val="28"/>
        </w:rPr>
        <w:t>образова</w:t>
      </w:r>
      <w:r w:rsidR="00D91ECD">
        <w:rPr>
          <w:rStyle w:val="FontStyle11"/>
          <w:sz w:val="28"/>
          <w:szCs w:val="28"/>
        </w:rPr>
        <w:t xml:space="preserve">нным для обеспечения реализации приоритетных национальных </w:t>
      </w:r>
      <w:r w:rsidRPr="00791F2B">
        <w:rPr>
          <w:rStyle w:val="FontStyle11"/>
          <w:sz w:val="28"/>
          <w:szCs w:val="28"/>
        </w:rPr>
        <w:t>проектов</w:t>
      </w:r>
      <w:r w:rsidR="00C7373D">
        <w:rPr>
          <w:rStyle w:val="FontStyle11"/>
          <w:sz w:val="28"/>
          <w:szCs w:val="28"/>
        </w:rPr>
        <w:t>, государственных и муниципальных программ</w:t>
      </w:r>
      <w:r w:rsidRPr="00791F2B">
        <w:rPr>
          <w:rStyle w:val="FontStyle11"/>
          <w:sz w:val="28"/>
          <w:szCs w:val="28"/>
        </w:rPr>
        <w:t>.</w:t>
      </w:r>
    </w:p>
    <w:p w:rsidR="00791F2B" w:rsidRPr="00791F2B" w:rsidRDefault="00791F2B" w:rsidP="00791F2B">
      <w:pPr>
        <w:pStyle w:val="Style4"/>
        <w:widowControl/>
        <w:tabs>
          <w:tab w:val="left" w:pos="965"/>
        </w:tabs>
        <w:spacing w:line="302" w:lineRule="exact"/>
        <w:ind w:firstLine="684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2.</w:t>
      </w:r>
      <w:r w:rsidRPr="00791F2B">
        <w:rPr>
          <w:rStyle w:val="FontStyle11"/>
          <w:sz w:val="28"/>
          <w:szCs w:val="28"/>
        </w:rPr>
        <w:tab/>
      </w:r>
      <w:r w:rsidR="00C7373D">
        <w:rPr>
          <w:rStyle w:val="FontStyle11"/>
          <w:sz w:val="28"/>
          <w:szCs w:val="28"/>
        </w:rPr>
        <w:t>Координационный штаб</w:t>
      </w:r>
      <w:r w:rsidRPr="00791F2B">
        <w:rPr>
          <w:rStyle w:val="FontStyle11"/>
          <w:sz w:val="28"/>
          <w:szCs w:val="28"/>
        </w:rPr>
        <w:t xml:space="preserve"> в своей деятельнос</w:t>
      </w:r>
      <w:r w:rsidR="00C7373D">
        <w:rPr>
          <w:rStyle w:val="FontStyle11"/>
          <w:sz w:val="28"/>
          <w:szCs w:val="28"/>
        </w:rPr>
        <w:t xml:space="preserve">ти руководствуется Конституцией </w:t>
      </w:r>
      <w:r w:rsidRPr="00791F2B">
        <w:rPr>
          <w:rStyle w:val="FontStyle11"/>
          <w:sz w:val="28"/>
          <w:szCs w:val="28"/>
        </w:rPr>
        <w:t xml:space="preserve">Российской Федерации, федеральным и </w:t>
      </w:r>
      <w:r w:rsidR="00C7373D">
        <w:rPr>
          <w:rStyle w:val="FontStyle11"/>
          <w:sz w:val="28"/>
          <w:szCs w:val="28"/>
        </w:rPr>
        <w:t xml:space="preserve">региональным законодательством, а </w:t>
      </w:r>
      <w:r w:rsidRPr="00791F2B">
        <w:rPr>
          <w:rStyle w:val="FontStyle11"/>
          <w:sz w:val="28"/>
          <w:szCs w:val="28"/>
        </w:rPr>
        <w:t>также настоящим Положением.</w:t>
      </w:r>
    </w:p>
    <w:p w:rsidR="00791F2B" w:rsidRPr="00791F2B" w:rsidRDefault="00791F2B" w:rsidP="00791F2B">
      <w:pPr>
        <w:pStyle w:val="Style4"/>
        <w:widowControl/>
        <w:tabs>
          <w:tab w:val="left" w:pos="1152"/>
        </w:tabs>
        <w:spacing w:line="302" w:lineRule="exact"/>
        <w:ind w:firstLine="684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3.</w:t>
      </w:r>
      <w:r w:rsidRPr="00791F2B">
        <w:rPr>
          <w:rStyle w:val="FontStyle11"/>
          <w:sz w:val="28"/>
          <w:szCs w:val="28"/>
        </w:rPr>
        <w:tab/>
        <w:t xml:space="preserve">Положение о </w:t>
      </w:r>
      <w:r w:rsidR="00C7373D">
        <w:rPr>
          <w:rStyle w:val="FontStyle11"/>
          <w:sz w:val="28"/>
          <w:szCs w:val="28"/>
        </w:rPr>
        <w:t>Координационном штабе</w:t>
      </w:r>
      <w:r w:rsidRPr="00791F2B">
        <w:rPr>
          <w:rStyle w:val="FontStyle11"/>
          <w:sz w:val="28"/>
          <w:szCs w:val="28"/>
        </w:rPr>
        <w:t xml:space="preserve"> и е</w:t>
      </w:r>
      <w:r w:rsidR="00C7373D">
        <w:rPr>
          <w:rStyle w:val="FontStyle11"/>
          <w:sz w:val="28"/>
          <w:szCs w:val="28"/>
        </w:rPr>
        <w:t xml:space="preserve">го состав утверждаются </w:t>
      </w:r>
      <w:r w:rsidR="008D4E2C">
        <w:rPr>
          <w:rStyle w:val="FontStyle11"/>
          <w:sz w:val="28"/>
          <w:szCs w:val="28"/>
        </w:rPr>
        <w:t>постановлением</w:t>
      </w:r>
      <w:r w:rsidR="00C7373D">
        <w:rPr>
          <w:rStyle w:val="FontStyle11"/>
          <w:sz w:val="28"/>
          <w:szCs w:val="28"/>
        </w:rPr>
        <w:t xml:space="preserve"> администрации муниципального района «Тунгокоченский район»</w:t>
      </w:r>
      <w:r w:rsidRPr="00791F2B">
        <w:rPr>
          <w:rStyle w:val="FontStyle11"/>
          <w:sz w:val="28"/>
          <w:szCs w:val="28"/>
        </w:rPr>
        <w:t>.</w:t>
      </w:r>
    </w:p>
    <w:p w:rsidR="00791F2B" w:rsidRPr="00791F2B" w:rsidRDefault="00791F2B" w:rsidP="00791F2B">
      <w:pPr>
        <w:pStyle w:val="Style4"/>
        <w:widowControl/>
        <w:tabs>
          <w:tab w:val="left" w:pos="958"/>
        </w:tabs>
        <w:spacing w:line="302" w:lineRule="exact"/>
        <w:ind w:left="684" w:firstLine="0"/>
        <w:jc w:val="lef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4.</w:t>
      </w:r>
      <w:r w:rsidRPr="00791F2B">
        <w:rPr>
          <w:rStyle w:val="FontStyle11"/>
          <w:sz w:val="28"/>
          <w:szCs w:val="28"/>
        </w:rPr>
        <w:tab/>
        <w:t xml:space="preserve">Основными задачами </w:t>
      </w:r>
      <w:r w:rsidR="00C7373D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являются:</w:t>
      </w:r>
    </w:p>
    <w:p w:rsidR="00791F2B" w:rsidRPr="00791F2B" w:rsidRDefault="00791F2B" w:rsidP="00791F2B">
      <w:pPr>
        <w:pStyle w:val="Style6"/>
        <w:widowControl/>
        <w:spacing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 xml:space="preserve">обеспечение согласованных действий органов местного самоуправления, взаимодействие с федеральными органами государственной власти, взаимодействие с федеральными и </w:t>
      </w:r>
      <w:r w:rsidR="00C7373D">
        <w:rPr>
          <w:rStyle w:val="FontStyle11"/>
          <w:sz w:val="28"/>
          <w:szCs w:val="28"/>
        </w:rPr>
        <w:t>краевыми</w:t>
      </w:r>
      <w:r w:rsidRPr="00791F2B">
        <w:rPr>
          <w:rStyle w:val="FontStyle11"/>
          <w:sz w:val="28"/>
          <w:szCs w:val="28"/>
        </w:rPr>
        <w:t xml:space="preserve"> государственными органами, органами исполнительной власти </w:t>
      </w:r>
      <w:r w:rsidR="00C7373D">
        <w:rPr>
          <w:rStyle w:val="FontStyle11"/>
          <w:sz w:val="28"/>
          <w:szCs w:val="28"/>
        </w:rPr>
        <w:t>Забайкальского края</w:t>
      </w:r>
      <w:r w:rsidRPr="00791F2B">
        <w:rPr>
          <w:rStyle w:val="FontStyle11"/>
          <w:sz w:val="28"/>
          <w:szCs w:val="28"/>
        </w:rPr>
        <w:t>, общественными объединениями</w:t>
      </w:r>
      <w:r w:rsidR="00C7373D">
        <w:rPr>
          <w:rStyle w:val="FontStyle11"/>
          <w:sz w:val="28"/>
          <w:szCs w:val="28"/>
        </w:rPr>
        <w:t>, ресурсоснабжающими организациями, субъектами естественных монополий и др. заинтересованными лицами</w:t>
      </w:r>
      <w:r w:rsidRPr="00791F2B">
        <w:rPr>
          <w:rStyle w:val="FontStyle11"/>
          <w:sz w:val="28"/>
          <w:szCs w:val="28"/>
        </w:rPr>
        <w:t xml:space="preserve"> при реализации национальных проектов</w:t>
      </w:r>
      <w:r w:rsidR="00C7373D">
        <w:rPr>
          <w:rStyle w:val="FontStyle11"/>
          <w:sz w:val="28"/>
          <w:szCs w:val="28"/>
        </w:rPr>
        <w:t>, 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before="7" w:line="302" w:lineRule="exact"/>
        <w:ind w:firstLine="677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определение механизмов реализации национальных проектов</w:t>
      </w:r>
      <w:r w:rsidR="00C7373D">
        <w:rPr>
          <w:rStyle w:val="FontStyle11"/>
          <w:sz w:val="28"/>
          <w:szCs w:val="28"/>
        </w:rPr>
        <w:t>, 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before="7"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организационное, методическое и информационное обеспечение реализации национальных проектов</w:t>
      </w:r>
      <w:r w:rsidR="00C7373D">
        <w:rPr>
          <w:rStyle w:val="FontStyle11"/>
          <w:sz w:val="28"/>
          <w:szCs w:val="28"/>
        </w:rPr>
        <w:t>,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before="7" w:line="302" w:lineRule="exact"/>
        <w:ind w:firstLine="677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привлечение к реализации проектов</w:t>
      </w:r>
      <w:r w:rsidR="00C7373D">
        <w:rPr>
          <w:rStyle w:val="FontStyle11"/>
          <w:sz w:val="28"/>
          <w:szCs w:val="28"/>
        </w:rPr>
        <w:t>,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</w:t>
      </w:r>
      <w:r w:rsidRPr="00791F2B">
        <w:rPr>
          <w:rStyle w:val="FontStyle11"/>
          <w:sz w:val="28"/>
          <w:szCs w:val="28"/>
        </w:rPr>
        <w:t xml:space="preserve"> представителей партий и общественных объединений, научного сообщества</w:t>
      </w:r>
      <w:r w:rsidR="00C7373D">
        <w:rPr>
          <w:rStyle w:val="FontStyle11"/>
          <w:sz w:val="28"/>
          <w:szCs w:val="28"/>
        </w:rPr>
        <w:t xml:space="preserve"> и др. заинтересованных лиц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line="302" w:lineRule="exact"/>
        <w:ind w:firstLine="677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 xml:space="preserve">анализ практики реализации </w:t>
      </w:r>
      <w:r w:rsidR="00C7373D">
        <w:rPr>
          <w:rStyle w:val="FontStyle11"/>
          <w:sz w:val="28"/>
          <w:szCs w:val="28"/>
        </w:rPr>
        <w:t>н</w:t>
      </w:r>
      <w:r w:rsidRPr="00791F2B">
        <w:rPr>
          <w:rStyle w:val="FontStyle11"/>
          <w:sz w:val="28"/>
          <w:szCs w:val="28"/>
        </w:rPr>
        <w:t>ациональных проектов</w:t>
      </w:r>
      <w:r w:rsidR="00C7373D">
        <w:rPr>
          <w:rStyle w:val="FontStyle11"/>
          <w:sz w:val="28"/>
          <w:szCs w:val="28"/>
        </w:rPr>
        <w:t>,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 на территории муниципального района</w:t>
      </w:r>
      <w:r w:rsidRPr="00791F2B">
        <w:rPr>
          <w:rStyle w:val="FontStyle11"/>
          <w:sz w:val="28"/>
          <w:szCs w:val="28"/>
        </w:rPr>
        <w:t xml:space="preserve"> и подготовка предложений по ее совершенствованию.</w:t>
      </w:r>
    </w:p>
    <w:p w:rsidR="00791F2B" w:rsidRPr="00791F2B" w:rsidRDefault="00791F2B" w:rsidP="00791F2B">
      <w:pPr>
        <w:pStyle w:val="Style5"/>
        <w:widowControl/>
        <w:tabs>
          <w:tab w:val="left" w:pos="958"/>
        </w:tabs>
        <w:spacing w:line="302" w:lineRule="exact"/>
        <w:ind w:left="684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5.</w:t>
      </w:r>
      <w:r w:rsidRPr="00791F2B">
        <w:rPr>
          <w:rStyle w:val="FontStyle11"/>
          <w:sz w:val="28"/>
          <w:szCs w:val="28"/>
        </w:rPr>
        <w:tab/>
      </w:r>
      <w:r w:rsidR="00C7373D">
        <w:rPr>
          <w:rStyle w:val="FontStyle11"/>
          <w:sz w:val="28"/>
          <w:szCs w:val="28"/>
        </w:rPr>
        <w:t>Координационный штаб</w:t>
      </w:r>
      <w:r w:rsidRPr="00791F2B">
        <w:rPr>
          <w:rStyle w:val="FontStyle11"/>
          <w:sz w:val="28"/>
          <w:szCs w:val="28"/>
        </w:rPr>
        <w:t xml:space="preserve"> для выполнения возложенных на </w:t>
      </w:r>
      <w:r w:rsidR="00C7373D">
        <w:rPr>
          <w:rStyle w:val="FontStyle11"/>
          <w:sz w:val="28"/>
          <w:szCs w:val="28"/>
        </w:rPr>
        <w:t>него</w:t>
      </w:r>
      <w:r w:rsidR="002D64F0">
        <w:rPr>
          <w:rStyle w:val="FontStyle11"/>
          <w:sz w:val="28"/>
          <w:szCs w:val="28"/>
        </w:rPr>
        <w:t xml:space="preserve"> </w:t>
      </w:r>
      <w:r w:rsidRPr="00791F2B">
        <w:rPr>
          <w:rStyle w:val="FontStyle11"/>
          <w:sz w:val="28"/>
          <w:szCs w:val="28"/>
        </w:rPr>
        <w:t>задач:</w:t>
      </w:r>
      <w:r w:rsidRPr="00791F2B">
        <w:rPr>
          <w:rStyle w:val="FontStyle11"/>
          <w:sz w:val="28"/>
          <w:szCs w:val="28"/>
        </w:rPr>
        <w:br/>
        <w:t>осуществляет разработку  и  актуализацию  целей,  направлений  и</w:t>
      </w:r>
    </w:p>
    <w:p w:rsidR="00791F2B" w:rsidRPr="00791F2B" w:rsidRDefault="00791F2B" w:rsidP="00791F2B">
      <w:pPr>
        <w:pStyle w:val="Style1"/>
        <w:widowControl/>
        <w:spacing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 xml:space="preserve">показателей реализации на территории </w:t>
      </w:r>
      <w:r w:rsidR="00C7373D">
        <w:rPr>
          <w:rStyle w:val="FontStyle11"/>
          <w:sz w:val="28"/>
          <w:szCs w:val="28"/>
        </w:rPr>
        <w:t>муниципального района «Тунгокоченский район»</w:t>
      </w:r>
      <w:r w:rsidRPr="00791F2B">
        <w:rPr>
          <w:rStyle w:val="FontStyle11"/>
          <w:sz w:val="28"/>
          <w:szCs w:val="28"/>
        </w:rPr>
        <w:t xml:space="preserve"> национальных проектов</w:t>
      </w:r>
      <w:r w:rsidR="00C7373D">
        <w:rPr>
          <w:rStyle w:val="FontStyle11"/>
          <w:sz w:val="28"/>
          <w:szCs w:val="28"/>
        </w:rPr>
        <w:t>, 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lastRenderedPageBreak/>
        <w:t xml:space="preserve">определяет ключевые параметры и механизмы реализации </w:t>
      </w:r>
      <w:r w:rsidR="00C7373D">
        <w:rPr>
          <w:rStyle w:val="FontStyle11"/>
          <w:sz w:val="28"/>
          <w:szCs w:val="28"/>
        </w:rPr>
        <w:t>мероприятий</w:t>
      </w:r>
      <w:r w:rsidRPr="00791F2B">
        <w:rPr>
          <w:rStyle w:val="FontStyle11"/>
          <w:sz w:val="28"/>
          <w:szCs w:val="28"/>
        </w:rPr>
        <w:t>, направленных на достижение целей и решение задач национальных проектов</w:t>
      </w:r>
      <w:r w:rsidR="00C7373D">
        <w:rPr>
          <w:rStyle w:val="FontStyle11"/>
          <w:sz w:val="28"/>
          <w:szCs w:val="28"/>
        </w:rPr>
        <w:t>,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before="7"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организует подготовку и рассмотрение проектов нормативных правовых актов, методических материалов, необходимых для реализации национальных проектов</w:t>
      </w:r>
      <w:r w:rsidR="00C7373D">
        <w:rPr>
          <w:rStyle w:val="FontStyle11"/>
          <w:sz w:val="28"/>
          <w:szCs w:val="28"/>
        </w:rPr>
        <w:t>,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line="302" w:lineRule="exact"/>
        <w:ind w:firstLine="670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рассматривает предложения о реализации национальных проектов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before="58" w:line="302" w:lineRule="exact"/>
        <w:ind w:firstLine="670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разрабатывает и обеспечивает механизм реализации национальных проектов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line="302" w:lineRule="exact"/>
        <w:ind w:firstLine="677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обеспечивает проведение анализа реализации национальных проектов</w:t>
      </w:r>
      <w:r w:rsidR="00C7373D">
        <w:rPr>
          <w:rStyle w:val="FontStyle11"/>
          <w:sz w:val="28"/>
          <w:szCs w:val="28"/>
        </w:rPr>
        <w:t>,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line="302" w:lineRule="exact"/>
        <w:ind w:firstLine="670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дает рекомендации по организационным и экономическим механизмам повышения эффективности мероприятий, проводимых в рамках реализации национальных проект</w:t>
      </w:r>
      <w:r w:rsidR="00C7373D">
        <w:rPr>
          <w:rStyle w:val="FontStyle11"/>
          <w:sz w:val="28"/>
          <w:szCs w:val="28"/>
        </w:rPr>
        <w:t>ов,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программ.</w:t>
      </w:r>
    </w:p>
    <w:p w:rsidR="00791F2B" w:rsidRPr="00791F2B" w:rsidRDefault="00791F2B" w:rsidP="00791F2B">
      <w:pPr>
        <w:pStyle w:val="Style4"/>
        <w:widowControl/>
        <w:tabs>
          <w:tab w:val="left" w:pos="958"/>
        </w:tabs>
        <w:spacing w:before="7" w:line="302" w:lineRule="exact"/>
        <w:ind w:left="684" w:firstLine="0"/>
        <w:jc w:val="lef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6.</w:t>
      </w:r>
      <w:r w:rsidRPr="00791F2B">
        <w:rPr>
          <w:rStyle w:val="FontStyle11"/>
          <w:sz w:val="28"/>
          <w:szCs w:val="28"/>
        </w:rPr>
        <w:tab/>
      </w:r>
      <w:r w:rsidR="00C7373D">
        <w:rPr>
          <w:rStyle w:val="FontStyle11"/>
          <w:sz w:val="28"/>
          <w:szCs w:val="28"/>
        </w:rPr>
        <w:t>Координационный штаб</w:t>
      </w:r>
      <w:r w:rsidRPr="00791F2B">
        <w:rPr>
          <w:rStyle w:val="FontStyle11"/>
          <w:sz w:val="28"/>
          <w:szCs w:val="28"/>
        </w:rPr>
        <w:t xml:space="preserve"> имеет право:</w:t>
      </w:r>
    </w:p>
    <w:p w:rsidR="00791F2B" w:rsidRPr="00791F2B" w:rsidRDefault="00791F2B" w:rsidP="00791F2B">
      <w:pPr>
        <w:pStyle w:val="Style6"/>
        <w:widowControl/>
        <w:spacing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заслушивать представителей органов местного самоуправления, представителей территориальных подразделений федеральных органов исполнительной власти о выполнении возложенных на них задач по реализации национальных проектов</w:t>
      </w:r>
      <w:r w:rsidR="00C7373D">
        <w:rPr>
          <w:rStyle w:val="FontStyle11"/>
          <w:sz w:val="28"/>
          <w:szCs w:val="28"/>
        </w:rPr>
        <w:t>, 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запрашивать в установленном порядке у органов местного самоуправления и организаций необходимые материалы по вопросам реализации национальных проектов</w:t>
      </w:r>
      <w:r w:rsidR="00C7373D">
        <w:rPr>
          <w:rStyle w:val="FontStyle11"/>
          <w:sz w:val="28"/>
          <w:szCs w:val="28"/>
        </w:rPr>
        <w:t>,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</w:t>
      </w:r>
      <w:r w:rsidRPr="00791F2B">
        <w:rPr>
          <w:rStyle w:val="FontStyle11"/>
          <w:sz w:val="28"/>
          <w:szCs w:val="28"/>
        </w:rPr>
        <w:t>;</w:t>
      </w:r>
    </w:p>
    <w:p w:rsidR="00791F2B" w:rsidRPr="00791F2B" w:rsidRDefault="00791F2B" w:rsidP="00791F2B">
      <w:pPr>
        <w:pStyle w:val="Style6"/>
        <w:widowControl/>
        <w:spacing w:line="302" w:lineRule="exact"/>
        <w:ind w:firstLine="677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организовывать и проводить в установленном порядке координационные совещания и рабочие встречи по вопросам реализации национальных проектов</w:t>
      </w:r>
      <w:r w:rsidR="00C7373D">
        <w:rPr>
          <w:rStyle w:val="FontStyle11"/>
          <w:sz w:val="28"/>
          <w:szCs w:val="28"/>
        </w:rPr>
        <w:t>,</w:t>
      </w:r>
      <w:r w:rsidR="00C7373D" w:rsidRPr="00C7373D">
        <w:rPr>
          <w:rStyle w:val="FontStyle11"/>
          <w:sz w:val="28"/>
          <w:szCs w:val="28"/>
        </w:rPr>
        <w:t xml:space="preserve"> </w:t>
      </w:r>
      <w:r w:rsidR="00C7373D">
        <w:rPr>
          <w:rStyle w:val="FontStyle11"/>
          <w:sz w:val="28"/>
          <w:szCs w:val="28"/>
        </w:rPr>
        <w:t>государственных и муниципальных программ</w:t>
      </w:r>
      <w:r w:rsidRPr="00791F2B">
        <w:rPr>
          <w:rStyle w:val="FontStyle11"/>
          <w:sz w:val="28"/>
          <w:szCs w:val="28"/>
        </w:rPr>
        <w:t>.</w:t>
      </w:r>
    </w:p>
    <w:p w:rsidR="00791F2B" w:rsidRPr="00791F2B" w:rsidRDefault="00C7373D" w:rsidP="00791F2B">
      <w:pPr>
        <w:pStyle w:val="Style4"/>
        <w:widowControl/>
        <w:numPr>
          <w:ilvl w:val="0"/>
          <w:numId w:val="2"/>
        </w:numPr>
        <w:tabs>
          <w:tab w:val="left" w:pos="950"/>
        </w:tabs>
        <w:spacing w:line="302" w:lineRule="exact"/>
        <w:ind w:firstLine="67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Координационный штаб</w:t>
      </w:r>
      <w:r w:rsidR="00791F2B" w:rsidRPr="00791F2B">
        <w:rPr>
          <w:rStyle w:val="FontStyle11"/>
          <w:sz w:val="28"/>
          <w:szCs w:val="28"/>
        </w:rPr>
        <w:t xml:space="preserve"> осуществляет свою деятельность в соответствии с планом работы, утверждаемым председателем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="00791F2B" w:rsidRPr="00791F2B">
        <w:rPr>
          <w:rStyle w:val="FontStyle11"/>
          <w:sz w:val="28"/>
          <w:szCs w:val="28"/>
        </w:rPr>
        <w:t>.</w:t>
      </w:r>
    </w:p>
    <w:p w:rsidR="00791F2B" w:rsidRDefault="00791F2B" w:rsidP="00791F2B">
      <w:pPr>
        <w:pStyle w:val="Style4"/>
        <w:widowControl/>
        <w:numPr>
          <w:ilvl w:val="0"/>
          <w:numId w:val="2"/>
        </w:numPr>
        <w:tabs>
          <w:tab w:val="left" w:pos="950"/>
        </w:tabs>
        <w:spacing w:line="302" w:lineRule="exact"/>
        <w:ind w:firstLine="677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 xml:space="preserve">Заседания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проводятся по мере необходимости, но не реже одного раза в </w:t>
      </w:r>
      <w:r w:rsidR="00D872F8">
        <w:rPr>
          <w:rStyle w:val="FontStyle11"/>
          <w:sz w:val="28"/>
          <w:szCs w:val="28"/>
        </w:rPr>
        <w:t>квартал</w:t>
      </w:r>
      <w:r w:rsidRPr="00791F2B">
        <w:rPr>
          <w:rStyle w:val="FontStyle11"/>
          <w:sz w:val="28"/>
          <w:szCs w:val="28"/>
        </w:rPr>
        <w:t xml:space="preserve">. Заседания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проводит председатель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, в его отсутствие - заместитель председателя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по поручению председателя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>.</w:t>
      </w:r>
    </w:p>
    <w:p w:rsidR="003267B0" w:rsidRPr="00791F2B" w:rsidRDefault="0080478A" w:rsidP="0080478A">
      <w:pPr>
        <w:pStyle w:val="Style4"/>
        <w:widowControl/>
        <w:tabs>
          <w:tab w:val="left" w:pos="950"/>
        </w:tabs>
        <w:spacing w:line="302" w:lineRule="exact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структуре</w:t>
      </w:r>
      <w:r w:rsidR="003267B0">
        <w:rPr>
          <w:rStyle w:val="FontStyle11"/>
          <w:sz w:val="28"/>
          <w:szCs w:val="28"/>
        </w:rPr>
        <w:t xml:space="preserve"> Координационного штаба </w:t>
      </w:r>
      <w:r>
        <w:rPr>
          <w:rStyle w:val="FontStyle11"/>
          <w:sz w:val="28"/>
          <w:szCs w:val="28"/>
        </w:rPr>
        <w:t>выделяются</w:t>
      </w:r>
      <w:r w:rsidR="003267B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основной состав</w:t>
      </w:r>
      <w:r w:rsidR="003267B0">
        <w:rPr>
          <w:rStyle w:val="FontStyle11"/>
          <w:sz w:val="28"/>
          <w:szCs w:val="28"/>
        </w:rPr>
        <w:t xml:space="preserve"> членов</w:t>
      </w:r>
      <w:r>
        <w:rPr>
          <w:rStyle w:val="FontStyle11"/>
          <w:sz w:val="28"/>
          <w:szCs w:val="28"/>
        </w:rPr>
        <w:t xml:space="preserve"> Координационного штаба и дополнительный состав. Члены дополнительного состава принимают участие в работе Координационного штаба в случае возникновения необходимости представления дополнительных сведений, заключений, экспертных мнений по возникающим вопросам, либо реализация мероприятий национального  </w:t>
      </w:r>
      <w:r w:rsidR="003267B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проекта, государственной или муниципальной программы прямо связана с осуществлением определенного рода деятельности.</w:t>
      </w:r>
    </w:p>
    <w:p w:rsidR="00791F2B" w:rsidRPr="00791F2B" w:rsidRDefault="00791F2B" w:rsidP="00791F2B">
      <w:pPr>
        <w:pStyle w:val="Style6"/>
        <w:widowControl/>
        <w:spacing w:line="302" w:lineRule="exact"/>
        <w:ind w:firstLine="677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 xml:space="preserve">Заседание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считается правомочным, если на нем присутствуют более половины </w:t>
      </w:r>
      <w:r w:rsidR="003267B0">
        <w:rPr>
          <w:rStyle w:val="FontStyle11"/>
          <w:sz w:val="28"/>
          <w:szCs w:val="28"/>
        </w:rPr>
        <w:t>основного состава его</w:t>
      </w:r>
      <w:r w:rsidRPr="00791F2B">
        <w:rPr>
          <w:rStyle w:val="FontStyle11"/>
          <w:sz w:val="28"/>
          <w:szCs w:val="28"/>
        </w:rPr>
        <w:t xml:space="preserve"> членов.</w:t>
      </w:r>
    </w:p>
    <w:p w:rsidR="00791F2B" w:rsidRPr="00791F2B" w:rsidRDefault="00791F2B" w:rsidP="00791F2B">
      <w:pPr>
        <w:pStyle w:val="Style6"/>
        <w:widowControl/>
        <w:spacing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lastRenderedPageBreak/>
        <w:t xml:space="preserve">Члены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участвуют в ее заседаниях без права замены. В случае отсутствия члена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на заседании он имеет право представить свое мнение по рассматриваемым вопросам в письменной форме.</w:t>
      </w:r>
    </w:p>
    <w:p w:rsidR="00791F2B" w:rsidRPr="00791F2B" w:rsidRDefault="00791F2B" w:rsidP="00791F2B">
      <w:pPr>
        <w:pStyle w:val="Style6"/>
        <w:widowControl/>
        <w:spacing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 xml:space="preserve">В случае несогласия с принятым решением каждый член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вправе изложить в письменном виде свое мнение, которое подлежит обязательному приобщению к протоколу заседания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>.</w:t>
      </w:r>
    </w:p>
    <w:p w:rsidR="00791F2B" w:rsidRDefault="00791F2B" w:rsidP="00791F2B">
      <w:pPr>
        <w:pStyle w:val="Style6"/>
        <w:widowControl/>
        <w:spacing w:line="302" w:lineRule="exact"/>
        <w:ind w:firstLine="677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 xml:space="preserve">На заседания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могут приглашаться представители структурных подразделений администрации района, органов исполнительной власти </w:t>
      </w:r>
      <w:r w:rsidR="003267B0">
        <w:rPr>
          <w:rStyle w:val="FontStyle11"/>
          <w:sz w:val="28"/>
          <w:szCs w:val="28"/>
        </w:rPr>
        <w:t>Забайкальского края</w:t>
      </w:r>
      <w:r w:rsidRPr="00791F2B">
        <w:rPr>
          <w:rStyle w:val="FontStyle11"/>
          <w:sz w:val="28"/>
          <w:szCs w:val="28"/>
        </w:rPr>
        <w:t>, территориальных органов федеральных органов государственной власти, органов местного самоуправления, общественных объединений и иных организаций.</w:t>
      </w:r>
    </w:p>
    <w:p w:rsidR="008D4E2C" w:rsidRPr="008D4E2C" w:rsidRDefault="0080478A" w:rsidP="00791F2B">
      <w:pPr>
        <w:pStyle w:val="Style6"/>
        <w:widowControl/>
        <w:spacing w:line="302" w:lineRule="exact"/>
        <w:ind w:firstLine="677"/>
        <w:rPr>
          <w:rStyle w:val="FontStyle11"/>
          <w:sz w:val="28"/>
          <w:szCs w:val="28"/>
        </w:rPr>
      </w:pPr>
      <w:r w:rsidRPr="008D4E2C">
        <w:rPr>
          <w:rStyle w:val="FontStyle11"/>
          <w:sz w:val="28"/>
          <w:szCs w:val="28"/>
        </w:rPr>
        <w:t>Также в заседаниях Координационного штаба могут участвовать иные лица. Для участия в заседании Координационного штаба, лицом, изъявившим желание участия в работе Координационного штаба, должно быть направлено письменное ходатайство в адрес председателя Координационного штаба</w:t>
      </w:r>
      <w:r w:rsidR="00BF1899" w:rsidRPr="008D4E2C">
        <w:rPr>
          <w:rStyle w:val="FontStyle11"/>
          <w:sz w:val="28"/>
          <w:szCs w:val="28"/>
        </w:rPr>
        <w:t>, с обоснованием необходимости такого участия. В том числе в данном ходатайстве должна быть раскрыта информация о заявителе (ФИО, адрес места жительства, место работы либо род деятельности), суть вопроса, конкретные предложения по реализации мероприятия национального проекта, государственной или муниципальной программы, роль в заседании Координационного штаба, обоснование необходимости личного участия в заседании Координационного штаба. Поступившие ходатайства рассматриваются на заседаниях Координационного штаба, решение об участии или об отказе в участии в заседании Координационного штаба, лиц направивших ходатайство</w:t>
      </w:r>
      <w:r w:rsidR="008D4E2C" w:rsidRPr="008D4E2C">
        <w:rPr>
          <w:rStyle w:val="FontStyle11"/>
          <w:sz w:val="28"/>
          <w:szCs w:val="28"/>
        </w:rPr>
        <w:t>,</w:t>
      </w:r>
      <w:r w:rsidR="00BF1899" w:rsidRPr="008D4E2C">
        <w:rPr>
          <w:rStyle w:val="FontStyle11"/>
          <w:sz w:val="28"/>
          <w:szCs w:val="28"/>
        </w:rPr>
        <w:t xml:space="preserve"> принимаются простым большинством</w:t>
      </w:r>
      <w:r w:rsidR="008D4E2C" w:rsidRPr="008D4E2C">
        <w:rPr>
          <w:rStyle w:val="FontStyle11"/>
          <w:sz w:val="28"/>
          <w:szCs w:val="28"/>
        </w:rPr>
        <w:t xml:space="preserve"> голосов</w:t>
      </w:r>
      <w:r w:rsidR="00BF1899" w:rsidRPr="008D4E2C">
        <w:rPr>
          <w:rStyle w:val="FontStyle11"/>
          <w:sz w:val="28"/>
          <w:szCs w:val="28"/>
        </w:rPr>
        <w:t xml:space="preserve"> членов Координационного штаба. </w:t>
      </w:r>
      <w:r w:rsidR="008D4E2C" w:rsidRPr="008D4E2C">
        <w:rPr>
          <w:rStyle w:val="FontStyle11"/>
          <w:sz w:val="28"/>
          <w:szCs w:val="28"/>
        </w:rPr>
        <w:t>В соответствии с принятым решением, в адрес лица направившего соответствующее ходатайство, направляется приглашение на участие в следующем заседании Координационного штаба в качестве приглашенного лица, с постановкой заявленного вопроса в повестку заседания, либо мотивированный отказ.</w:t>
      </w:r>
    </w:p>
    <w:p w:rsidR="0080478A" w:rsidRPr="00791F2B" w:rsidRDefault="008D4E2C" w:rsidP="00791F2B">
      <w:pPr>
        <w:pStyle w:val="Style6"/>
        <w:widowControl/>
        <w:spacing w:line="302" w:lineRule="exact"/>
        <w:ind w:firstLine="677"/>
        <w:rPr>
          <w:rStyle w:val="FontStyle11"/>
          <w:sz w:val="28"/>
          <w:szCs w:val="28"/>
        </w:rPr>
      </w:pPr>
      <w:r w:rsidRPr="008D4E2C">
        <w:rPr>
          <w:rStyle w:val="FontStyle11"/>
          <w:sz w:val="28"/>
          <w:szCs w:val="28"/>
        </w:rPr>
        <w:t>Приглашение для участия в заседаниях Координационного штаба, в качестве приглашенных лиц, в обязательном порядке направляется в Прокуратуру Тунгокоченского района, ООО «Газета Вести Севера».</w:t>
      </w:r>
      <w:r>
        <w:rPr>
          <w:rStyle w:val="FontStyle11"/>
          <w:sz w:val="28"/>
          <w:szCs w:val="28"/>
        </w:rPr>
        <w:t xml:space="preserve">   </w:t>
      </w:r>
    </w:p>
    <w:p w:rsidR="00791F2B" w:rsidRPr="00791F2B" w:rsidRDefault="00791F2B" w:rsidP="00791F2B">
      <w:pPr>
        <w:pStyle w:val="Style4"/>
        <w:widowControl/>
        <w:tabs>
          <w:tab w:val="left" w:pos="1080"/>
        </w:tabs>
        <w:spacing w:line="302" w:lineRule="exact"/>
        <w:ind w:firstLine="684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>9.</w:t>
      </w:r>
      <w:r w:rsidRPr="00791F2B">
        <w:rPr>
          <w:rStyle w:val="FontStyle11"/>
          <w:sz w:val="28"/>
          <w:szCs w:val="28"/>
        </w:rPr>
        <w:tab/>
        <w:t xml:space="preserve">Решения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 xml:space="preserve"> п</w:t>
      </w:r>
      <w:r w:rsidR="003267B0">
        <w:rPr>
          <w:rStyle w:val="FontStyle11"/>
          <w:sz w:val="28"/>
          <w:szCs w:val="28"/>
        </w:rPr>
        <w:t xml:space="preserve">ринимаются большинством голосов </w:t>
      </w:r>
      <w:r w:rsidRPr="00791F2B">
        <w:rPr>
          <w:rStyle w:val="FontStyle11"/>
          <w:sz w:val="28"/>
          <w:szCs w:val="28"/>
        </w:rPr>
        <w:t xml:space="preserve">присутствующих на заседании членов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>.</w:t>
      </w:r>
    </w:p>
    <w:p w:rsidR="00791F2B" w:rsidRPr="00791F2B" w:rsidRDefault="00791F2B" w:rsidP="00791F2B">
      <w:pPr>
        <w:pStyle w:val="Style6"/>
        <w:widowControl/>
        <w:spacing w:before="7" w:line="302" w:lineRule="exact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 xml:space="preserve">В случае равенства голосов решающим является голос председателя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>.</w:t>
      </w:r>
    </w:p>
    <w:p w:rsidR="00791F2B" w:rsidRPr="00791F2B" w:rsidRDefault="00791F2B" w:rsidP="00791F2B">
      <w:pPr>
        <w:pStyle w:val="Style6"/>
        <w:widowControl/>
        <w:spacing w:before="58" w:line="310" w:lineRule="exact"/>
        <w:ind w:firstLine="677"/>
        <w:rPr>
          <w:rStyle w:val="FontStyle11"/>
          <w:sz w:val="28"/>
          <w:szCs w:val="28"/>
        </w:rPr>
      </w:pPr>
      <w:r w:rsidRPr="00791F2B">
        <w:rPr>
          <w:rStyle w:val="FontStyle11"/>
          <w:sz w:val="28"/>
          <w:szCs w:val="28"/>
        </w:rPr>
        <w:t xml:space="preserve">Решения, принимаемые на заседаниях </w:t>
      </w:r>
      <w:r w:rsidR="003267B0">
        <w:rPr>
          <w:rStyle w:val="FontStyle11"/>
          <w:sz w:val="28"/>
          <w:szCs w:val="28"/>
        </w:rPr>
        <w:t>Координационного штаба</w:t>
      </w:r>
      <w:r w:rsidRPr="00791F2B">
        <w:rPr>
          <w:rStyle w:val="FontStyle11"/>
          <w:sz w:val="28"/>
          <w:szCs w:val="28"/>
        </w:rPr>
        <w:t>, оформляются протоколами, которые подписывает председательствующий на заседании.</w:t>
      </w:r>
    </w:p>
    <w:p w:rsidR="00791F2B" w:rsidRPr="00791F2B" w:rsidRDefault="00791F2B" w:rsidP="00062E7B">
      <w:pPr>
        <w:pStyle w:val="Style6"/>
        <w:widowControl/>
        <w:spacing w:after="598" w:line="310" w:lineRule="exact"/>
        <w:ind w:firstLine="720"/>
        <w:rPr>
          <w:rStyle w:val="FontStyle11"/>
          <w:sz w:val="28"/>
          <w:szCs w:val="28"/>
        </w:rPr>
        <w:sectPr w:rsidR="00791F2B" w:rsidRPr="00791F2B" w:rsidSect="00791F2B">
          <w:pgSz w:w="11905" w:h="16837"/>
          <w:pgMar w:top="972" w:right="1110" w:bottom="1255" w:left="1830" w:header="720" w:footer="720" w:gutter="0"/>
          <w:cols w:space="60"/>
          <w:noEndnote/>
          <w:titlePg/>
        </w:sectPr>
      </w:pPr>
      <w:r w:rsidRPr="00791F2B">
        <w:rPr>
          <w:rStyle w:val="FontStyle11"/>
          <w:sz w:val="28"/>
          <w:szCs w:val="28"/>
        </w:rPr>
        <w:t xml:space="preserve">10. Организационно-техническое и аналитическое обеспечение деятельности осуществляет отдел экономики </w:t>
      </w:r>
      <w:r w:rsidR="003267B0">
        <w:rPr>
          <w:rStyle w:val="FontStyle11"/>
          <w:sz w:val="28"/>
          <w:szCs w:val="28"/>
        </w:rPr>
        <w:t>администрации муниципального района «Тунгокоченский</w:t>
      </w:r>
      <w:r w:rsidR="00D91ECD">
        <w:rPr>
          <w:rStyle w:val="FontStyle11"/>
          <w:sz w:val="28"/>
          <w:szCs w:val="28"/>
        </w:rPr>
        <w:t xml:space="preserve"> район»</w:t>
      </w:r>
    </w:p>
    <w:p w:rsidR="00750510" w:rsidRPr="00344198" w:rsidRDefault="00750510" w:rsidP="00D91ECD">
      <w:pPr>
        <w:pStyle w:val="Style1"/>
        <w:widowControl/>
        <w:spacing w:line="310" w:lineRule="exact"/>
        <w:jc w:val="left"/>
      </w:pPr>
    </w:p>
    <w:sectPr w:rsidR="00750510" w:rsidRPr="00344198" w:rsidSect="005E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5E" w:rsidRDefault="005D215E" w:rsidP="00791F2B">
      <w:r>
        <w:separator/>
      </w:r>
    </w:p>
  </w:endnote>
  <w:endnote w:type="continuationSeparator" w:id="1">
    <w:p w:rsidR="005D215E" w:rsidRDefault="005D215E" w:rsidP="00791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5E" w:rsidRDefault="005D215E" w:rsidP="00791F2B">
      <w:r>
        <w:separator/>
      </w:r>
    </w:p>
  </w:footnote>
  <w:footnote w:type="continuationSeparator" w:id="1">
    <w:p w:rsidR="005D215E" w:rsidRDefault="005D215E" w:rsidP="00791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C4488"/>
    <w:multiLevelType w:val="singleLevel"/>
    <w:tmpl w:val="D3B0ACEE"/>
    <w:lvl w:ilvl="0">
      <w:start w:val="7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DF10DDF"/>
    <w:multiLevelType w:val="hybridMultilevel"/>
    <w:tmpl w:val="DBEA4724"/>
    <w:lvl w:ilvl="0" w:tplc="D86A16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2A5"/>
    <w:rsid w:val="0000191B"/>
    <w:rsid w:val="00004FDF"/>
    <w:rsid w:val="000170CE"/>
    <w:rsid w:val="00021578"/>
    <w:rsid w:val="000257C1"/>
    <w:rsid w:val="00031105"/>
    <w:rsid w:val="000318A6"/>
    <w:rsid w:val="000321A6"/>
    <w:rsid w:val="00036389"/>
    <w:rsid w:val="00042153"/>
    <w:rsid w:val="00057FCB"/>
    <w:rsid w:val="00062982"/>
    <w:rsid w:val="00062E7B"/>
    <w:rsid w:val="000655C4"/>
    <w:rsid w:val="0007281D"/>
    <w:rsid w:val="00083900"/>
    <w:rsid w:val="00083AD0"/>
    <w:rsid w:val="000920C7"/>
    <w:rsid w:val="0009779C"/>
    <w:rsid w:val="000A219F"/>
    <w:rsid w:val="000B32AE"/>
    <w:rsid w:val="000B6660"/>
    <w:rsid w:val="000B7C28"/>
    <w:rsid w:val="000F73E1"/>
    <w:rsid w:val="00100035"/>
    <w:rsid w:val="00102CA6"/>
    <w:rsid w:val="00106D6D"/>
    <w:rsid w:val="00110E44"/>
    <w:rsid w:val="0012257C"/>
    <w:rsid w:val="00124B3C"/>
    <w:rsid w:val="0013066D"/>
    <w:rsid w:val="001334EC"/>
    <w:rsid w:val="0013578C"/>
    <w:rsid w:val="001375CB"/>
    <w:rsid w:val="0014148D"/>
    <w:rsid w:val="00144214"/>
    <w:rsid w:val="00144D5E"/>
    <w:rsid w:val="0014744D"/>
    <w:rsid w:val="00152FA0"/>
    <w:rsid w:val="00153BC9"/>
    <w:rsid w:val="00154873"/>
    <w:rsid w:val="00162322"/>
    <w:rsid w:val="00162813"/>
    <w:rsid w:val="00164669"/>
    <w:rsid w:val="00164D7F"/>
    <w:rsid w:val="0016588E"/>
    <w:rsid w:val="001661D6"/>
    <w:rsid w:val="00196EA3"/>
    <w:rsid w:val="001B2251"/>
    <w:rsid w:val="001B6FA7"/>
    <w:rsid w:val="001C0116"/>
    <w:rsid w:val="001C3772"/>
    <w:rsid w:val="001D1DE4"/>
    <w:rsid w:val="001E5E6B"/>
    <w:rsid w:val="001E6E0D"/>
    <w:rsid w:val="001E7DFB"/>
    <w:rsid w:val="001F0227"/>
    <w:rsid w:val="001F77E6"/>
    <w:rsid w:val="002026F8"/>
    <w:rsid w:val="00210A49"/>
    <w:rsid w:val="00222FEA"/>
    <w:rsid w:val="00224E1C"/>
    <w:rsid w:val="00240E57"/>
    <w:rsid w:val="0024117B"/>
    <w:rsid w:val="00251CAB"/>
    <w:rsid w:val="002649E2"/>
    <w:rsid w:val="00265E77"/>
    <w:rsid w:val="00267E2A"/>
    <w:rsid w:val="00281855"/>
    <w:rsid w:val="002854C2"/>
    <w:rsid w:val="00287CB7"/>
    <w:rsid w:val="00290EE3"/>
    <w:rsid w:val="00291AF3"/>
    <w:rsid w:val="00295056"/>
    <w:rsid w:val="002B06F9"/>
    <w:rsid w:val="002C2F3C"/>
    <w:rsid w:val="002C5534"/>
    <w:rsid w:val="002C5954"/>
    <w:rsid w:val="002D64F0"/>
    <w:rsid w:val="002E0ECC"/>
    <w:rsid w:val="002E13D0"/>
    <w:rsid w:val="002F0050"/>
    <w:rsid w:val="002F6415"/>
    <w:rsid w:val="00304AEA"/>
    <w:rsid w:val="00306749"/>
    <w:rsid w:val="003170B6"/>
    <w:rsid w:val="00320D66"/>
    <w:rsid w:val="0032475F"/>
    <w:rsid w:val="00324DDD"/>
    <w:rsid w:val="003267B0"/>
    <w:rsid w:val="00332A64"/>
    <w:rsid w:val="00336534"/>
    <w:rsid w:val="00341506"/>
    <w:rsid w:val="00344198"/>
    <w:rsid w:val="0035090D"/>
    <w:rsid w:val="00351E63"/>
    <w:rsid w:val="003564D8"/>
    <w:rsid w:val="003821C3"/>
    <w:rsid w:val="00387375"/>
    <w:rsid w:val="00391D0F"/>
    <w:rsid w:val="003A4D3D"/>
    <w:rsid w:val="003A66A4"/>
    <w:rsid w:val="003B4945"/>
    <w:rsid w:val="003C4351"/>
    <w:rsid w:val="003F28CB"/>
    <w:rsid w:val="003F38E8"/>
    <w:rsid w:val="003F6166"/>
    <w:rsid w:val="004008E6"/>
    <w:rsid w:val="00402AA9"/>
    <w:rsid w:val="00450A6B"/>
    <w:rsid w:val="00454048"/>
    <w:rsid w:val="00471E6C"/>
    <w:rsid w:val="00474065"/>
    <w:rsid w:val="004806D6"/>
    <w:rsid w:val="00481A1D"/>
    <w:rsid w:val="00490EE6"/>
    <w:rsid w:val="004B1787"/>
    <w:rsid w:val="004C677B"/>
    <w:rsid w:val="004D391B"/>
    <w:rsid w:val="004D5C66"/>
    <w:rsid w:val="004D7A58"/>
    <w:rsid w:val="004E1E25"/>
    <w:rsid w:val="004E25FF"/>
    <w:rsid w:val="004E5F7F"/>
    <w:rsid w:val="004F3A52"/>
    <w:rsid w:val="0052707D"/>
    <w:rsid w:val="00530544"/>
    <w:rsid w:val="005329FD"/>
    <w:rsid w:val="00534399"/>
    <w:rsid w:val="00536604"/>
    <w:rsid w:val="00542ABC"/>
    <w:rsid w:val="0054676F"/>
    <w:rsid w:val="005472F3"/>
    <w:rsid w:val="005620D3"/>
    <w:rsid w:val="005666EA"/>
    <w:rsid w:val="00574C3D"/>
    <w:rsid w:val="00575C08"/>
    <w:rsid w:val="00576D62"/>
    <w:rsid w:val="005834A5"/>
    <w:rsid w:val="005844D5"/>
    <w:rsid w:val="005848A6"/>
    <w:rsid w:val="005A4C5D"/>
    <w:rsid w:val="005A70ED"/>
    <w:rsid w:val="005A7781"/>
    <w:rsid w:val="005B5129"/>
    <w:rsid w:val="005B5343"/>
    <w:rsid w:val="005C66B9"/>
    <w:rsid w:val="005D215E"/>
    <w:rsid w:val="005D2993"/>
    <w:rsid w:val="005D3638"/>
    <w:rsid w:val="005E26B0"/>
    <w:rsid w:val="005E7581"/>
    <w:rsid w:val="005F69ED"/>
    <w:rsid w:val="0060464D"/>
    <w:rsid w:val="006123FB"/>
    <w:rsid w:val="006137EA"/>
    <w:rsid w:val="00620ABE"/>
    <w:rsid w:val="006213D0"/>
    <w:rsid w:val="006257B6"/>
    <w:rsid w:val="00634736"/>
    <w:rsid w:val="0063618C"/>
    <w:rsid w:val="0063797E"/>
    <w:rsid w:val="00644B88"/>
    <w:rsid w:val="0064769A"/>
    <w:rsid w:val="00654B1C"/>
    <w:rsid w:val="00655B05"/>
    <w:rsid w:val="006566B2"/>
    <w:rsid w:val="00657CFC"/>
    <w:rsid w:val="006611F4"/>
    <w:rsid w:val="00666C3B"/>
    <w:rsid w:val="00672B47"/>
    <w:rsid w:val="006737E5"/>
    <w:rsid w:val="00690D64"/>
    <w:rsid w:val="0069102A"/>
    <w:rsid w:val="006A591D"/>
    <w:rsid w:val="006B61B6"/>
    <w:rsid w:val="006C06CA"/>
    <w:rsid w:val="006C230D"/>
    <w:rsid w:val="006C41A7"/>
    <w:rsid w:val="006C74A0"/>
    <w:rsid w:val="006D3AE1"/>
    <w:rsid w:val="006E55D3"/>
    <w:rsid w:val="0070099B"/>
    <w:rsid w:val="00701F33"/>
    <w:rsid w:val="00711F74"/>
    <w:rsid w:val="007135F5"/>
    <w:rsid w:val="00716B68"/>
    <w:rsid w:val="00721CA5"/>
    <w:rsid w:val="0072395F"/>
    <w:rsid w:val="00727295"/>
    <w:rsid w:val="00727921"/>
    <w:rsid w:val="00731A8A"/>
    <w:rsid w:val="00746C20"/>
    <w:rsid w:val="0075021F"/>
    <w:rsid w:val="00750510"/>
    <w:rsid w:val="007563AD"/>
    <w:rsid w:val="007766B8"/>
    <w:rsid w:val="00776CC2"/>
    <w:rsid w:val="00782229"/>
    <w:rsid w:val="00785184"/>
    <w:rsid w:val="007865A7"/>
    <w:rsid w:val="00791F2B"/>
    <w:rsid w:val="00794566"/>
    <w:rsid w:val="007A3FBD"/>
    <w:rsid w:val="007B1FA7"/>
    <w:rsid w:val="007B2DA7"/>
    <w:rsid w:val="007B3562"/>
    <w:rsid w:val="007B55F7"/>
    <w:rsid w:val="007C27D1"/>
    <w:rsid w:val="007C726C"/>
    <w:rsid w:val="007D233A"/>
    <w:rsid w:val="007D4F25"/>
    <w:rsid w:val="007D78F2"/>
    <w:rsid w:val="007E0DC2"/>
    <w:rsid w:val="007E3165"/>
    <w:rsid w:val="00801365"/>
    <w:rsid w:val="0080280D"/>
    <w:rsid w:val="0080478A"/>
    <w:rsid w:val="00812C09"/>
    <w:rsid w:val="00821F25"/>
    <w:rsid w:val="00823649"/>
    <w:rsid w:val="008257B5"/>
    <w:rsid w:val="00831AF3"/>
    <w:rsid w:val="0083584E"/>
    <w:rsid w:val="00836517"/>
    <w:rsid w:val="00837ECA"/>
    <w:rsid w:val="00840176"/>
    <w:rsid w:val="00851377"/>
    <w:rsid w:val="00851C31"/>
    <w:rsid w:val="00851D93"/>
    <w:rsid w:val="00852E19"/>
    <w:rsid w:val="00853C3E"/>
    <w:rsid w:val="00864EF0"/>
    <w:rsid w:val="0087066D"/>
    <w:rsid w:val="00876510"/>
    <w:rsid w:val="008802ED"/>
    <w:rsid w:val="008876ED"/>
    <w:rsid w:val="008A3DA7"/>
    <w:rsid w:val="008A58AE"/>
    <w:rsid w:val="008B379C"/>
    <w:rsid w:val="008B38C2"/>
    <w:rsid w:val="008B75B7"/>
    <w:rsid w:val="008D141A"/>
    <w:rsid w:val="008D4E2C"/>
    <w:rsid w:val="008E304A"/>
    <w:rsid w:val="00904D57"/>
    <w:rsid w:val="009133C7"/>
    <w:rsid w:val="00923A1C"/>
    <w:rsid w:val="00930135"/>
    <w:rsid w:val="00942F74"/>
    <w:rsid w:val="009559C9"/>
    <w:rsid w:val="00957AEC"/>
    <w:rsid w:val="009743A2"/>
    <w:rsid w:val="00976289"/>
    <w:rsid w:val="009801F3"/>
    <w:rsid w:val="0099371E"/>
    <w:rsid w:val="00997633"/>
    <w:rsid w:val="009B4660"/>
    <w:rsid w:val="009B567D"/>
    <w:rsid w:val="009C72C4"/>
    <w:rsid w:val="009D5E6F"/>
    <w:rsid w:val="009D69D2"/>
    <w:rsid w:val="009E3073"/>
    <w:rsid w:val="009E71B6"/>
    <w:rsid w:val="009F09F8"/>
    <w:rsid w:val="009F240F"/>
    <w:rsid w:val="009F2CB5"/>
    <w:rsid w:val="009F62A2"/>
    <w:rsid w:val="00A02195"/>
    <w:rsid w:val="00A211B2"/>
    <w:rsid w:val="00A2766A"/>
    <w:rsid w:val="00A33295"/>
    <w:rsid w:val="00A37692"/>
    <w:rsid w:val="00A61D02"/>
    <w:rsid w:val="00A66E56"/>
    <w:rsid w:val="00A77037"/>
    <w:rsid w:val="00A860B2"/>
    <w:rsid w:val="00A9491F"/>
    <w:rsid w:val="00A956E2"/>
    <w:rsid w:val="00A964C7"/>
    <w:rsid w:val="00AA2A8E"/>
    <w:rsid w:val="00AA2D03"/>
    <w:rsid w:val="00AA3C37"/>
    <w:rsid w:val="00AB055E"/>
    <w:rsid w:val="00AC0F3A"/>
    <w:rsid w:val="00AC7863"/>
    <w:rsid w:val="00AC79CA"/>
    <w:rsid w:val="00AD178A"/>
    <w:rsid w:val="00AD2EDC"/>
    <w:rsid w:val="00AD3BC8"/>
    <w:rsid w:val="00AD4204"/>
    <w:rsid w:val="00AF2DE5"/>
    <w:rsid w:val="00AF591A"/>
    <w:rsid w:val="00AF60E7"/>
    <w:rsid w:val="00B019FD"/>
    <w:rsid w:val="00B028ED"/>
    <w:rsid w:val="00B11A69"/>
    <w:rsid w:val="00B13E46"/>
    <w:rsid w:val="00B17044"/>
    <w:rsid w:val="00B17586"/>
    <w:rsid w:val="00B21563"/>
    <w:rsid w:val="00B26876"/>
    <w:rsid w:val="00B34C56"/>
    <w:rsid w:val="00B50157"/>
    <w:rsid w:val="00B53C7E"/>
    <w:rsid w:val="00B72E4C"/>
    <w:rsid w:val="00B741B3"/>
    <w:rsid w:val="00B8379F"/>
    <w:rsid w:val="00B84898"/>
    <w:rsid w:val="00B85AFF"/>
    <w:rsid w:val="00B94753"/>
    <w:rsid w:val="00B97A7F"/>
    <w:rsid w:val="00BA0EAB"/>
    <w:rsid w:val="00BA3597"/>
    <w:rsid w:val="00BA51FF"/>
    <w:rsid w:val="00BB104B"/>
    <w:rsid w:val="00BC32F0"/>
    <w:rsid w:val="00BC6DF5"/>
    <w:rsid w:val="00BD0ECB"/>
    <w:rsid w:val="00BE34EA"/>
    <w:rsid w:val="00BE49FA"/>
    <w:rsid w:val="00BE63BE"/>
    <w:rsid w:val="00BF1899"/>
    <w:rsid w:val="00BF4F03"/>
    <w:rsid w:val="00BF6037"/>
    <w:rsid w:val="00BF7BF5"/>
    <w:rsid w:val="00C007C3"/>
    <w:rsid w:val="00C057C5"/>
    <w:rsid w:val="00C06D01"/>
    <w:rsid w:val="00C12B83"/>
    <w:rsid w:val="00C20E71"/>
    <w:rsid w:val="00C24962"/>
    <w:rsid w:val="00C27DCE"/>
    <w:rsid w:val="00C35FC7"/>
    <w:rsid w:val="00C400DF"/>
    <w:rsid w:val="00C450E0"/>
    <w:rsid w:val="00C51DCF"/>
    <w:rsid w:val="00C65F05"/>
    <w:rsid w:val="00C6644E"/>
    <w:rsid w:val="00C67D38"/>
    <w:rsid w:val="00C7373D"/>
    <w:rsid w:val="00C73F2F"/>
    <w:rsid w:val="00C757A7"/>
    <w:rsid w:val="00C825FB"/>
    <w:rsid w:val="00C837E6"/>
    <w:rsid w:val="00CA1B57"/>
    <w:rsid w:val="00CB259F"/>
    <w:rsid w:val="00CC52C8"/>
    <w:rsid w:val="00CC75A3"/>
    <w:rsid w:val="00CD08E9"/>
    <w:rsid w:val="00CE4A80"/>
    <w:rsid w:val="00CE7BB5"/>
    <w:rsid w:val="00CF212E"/>
    <w:rsid w:val="00CF6A8C"/>
    <w:rsid w:val="00D031C7"/>
    <w:rsid w:val="00D03796"/>
    <w:rsid w:val="00D05006"/>
    <w:rsid w:val="00D13C5A"/>
    <w:rsid w:val="00D20A26"/>
    <w:rsid w:val="00D309A3"/>
    <w:rsid w:val="00D34181"/>
    <w:rsid w:val="00D36A8F"/>
    <w:rsid w:val="00D414D2"/>
    <w:rsid w:val="00D42085"/>
    <w:rsid w:val="00D528DB"/>
    <w:rsid w:val="00D5352B"/>
    <w:rsid w:val="00D62050"/>
    <w:rsid w:val="00D621E4"/>
    <w:rsid w:val="00D67AAB"/>
    <w:rsid w:val="00D71AB1"/>
    <w:rsid w:val="00D73FC0"/>
    <w:rsid w:val="00D8502A"/>
    <w:rsid w:val="00D85714"/>
    <w:rsid w:val="00D872F8"/>
    <w:rsid w:val="00D91ECD"/>
    <w:rsid w:val="00D969A3"/>
    <w:rsid w:val="00DA0E39"/>
    <w:rsid w:val="00DA11AC"/>
    <w:rsid w:val="00DA500C"/>
    <w:rsid w:val="00DB6C81"/>
    <w:rsid w:val="00DC0485"/>
    <w:rsid w:val="00DC14C7"/>
    <w:rsid w:val="00DC2CA3"/>
    <w:rsid w:val="00DD12A5"/>
    <w:rsid w:val="00DD37D6"/>
    <w:rsid w:val="00DD4AC2"/>
    <w:rsid w:val="00DE2282"/>
    <w:rsid w:val="00DE243E"/>
    <w:rsid w:val="00DF0D51"/>
    <w:rsid w:val="00DF2272"/>
    <w:rsid w:val="00DF5F0C"/>
    <w:rsid w:val="00DF65B3"/>
    <w:rsid w:val="00E03E5E"/>
    <w:rsid w:val="00E04BF1"/>
    <w:rsid w:val="00E0515A"/>
    <w:rsid w:val="00E0737C"/>
    <w:rsid w:val="00E11979"/>
    <w:rsid w:val="00E12A9C"/>
    <w:rsid w:val="00E35505"/>
    <w:rsid w:val="00E413B1"/>
    <w:rsid w:val="00E53307"/>
    <w:rsid w:val="00E579DD"/>
    <w:rsid w:val="00E63208"/>
    <w:rsid w:val="00E76337"/>
    <w:rsid w:val="00E76473"/>
    <w:rsid w:val="00E82120"/>
    <w:rsid w:val="00E84880"/>
    <w:rsid w:val="00E87AA2"/>
    <w:rsid w:val="00E87BA6"/>
    <w:rsid w:val="00E94649"/>
    <w:rsid w:val="00E95443"/>
    <w:rsid w:val="00EB42CA"/>
    <w:rsid w:val="00EB4B9F"/>
    <w:rsid w:val="00EB7149"/>
    <w:rsid w:val="00EC3AE6"/>
    <w:rsid w:val="00EC5F5C"/>
    <w:rsid w:val="00EC653E"/>
    <w:rsid w:val="00ED27EB"/>
    <w:rsid w:val="00ED69BD"/>
    <w:rsid w:val="00ED7B3D"/>
    <w:rsid w:val="00EE0B23"/>
    <w:rsid w:val="00F04A1D"/>
    <w:rsid w:val="00F11438"/>
    <w:rsid w:val="00F11848"/>
    <w:rsid w:val="00F23182"/>
    <w:rsid w:val="00F31CDA"/>
    <w:rsid w:val="00F34EBA"/>
    <w:rsid w:val="00F36866"/>
    <w:rsid w:val="00F43FEC"/>
    <w:rsid w:val="00F46139"/>
    <w:rsid w:val="00F47703"/>
    <w:rsid w:val="00F50BAF"/>
    <w:rsid w:val="00F636D8"/>
    <w:rsid w:val="00F64305"/>
    <w:rsid w:val="00F648C0"/>
    <w:rsid w:val="00F66350"/>
    <w:rsid w:val="00F671C5"/>
    <w:rsid w:val="00F721F5"/>
    <w:rsid w:val="00F7322D"/>
    <w:rsid w:val="00F77992"/>
    <w:rsid w:val="00F77BB9"/>
    <w:rsid w:val="00F844CD"/>
    <w:rsid w:val="00FA43AE"/>
    <w:rsid w:val="00FA4BCE"/>
    <w:rsid w:val="00FA743B"/>
    <w:rsid w:val="00FB12C3"/>
    <w:rsid w:val="00FB2DBF"/>
    <w:rsid w:val="00FB671C"/>
    <w:rsid w:val="00FC01AF"/>
    <w:rsid w:val="00FC3E9F"/>
    <w:rsid w:val="00FD57F7"/>
    <w:rsid w:val="00FE093F"/>
    <w:rsid w:val="00FE1E20"/>
    <w:rsid w:val="00FE2BA9"/>
    <w:rsid w:val="00FF0C5E"/>
    <w:rsid w:val="00FF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4D"/>
  </w:style>
  <w:style w:type="paragraph" w:styleId="1">
    <w:name w:val="heading 1"/>
    <w:basedOn w:val="a"/>
    <w:next w:val="a"/>
    <w:qFormat/>
    <w:rsid w:val="0060464D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qFormat/>
    <w:rsid w:val="006046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0464D"/>
    <w:pPr>
      <w:keepNext/>
      <w:jc w:val="right"/>
      <w:outlineLvl w:val="2"/>
    </w:pPr>
    <w:rPr>
      <w:noProof/>
      <w:sz w:val="28"/>
    </w:rPr>
  </w:style>
  <w:style w:type="paragraph" w:styleId="6">
    <w:name w:val="heading 6"/>
    <w:basedOn w:val="a"/>
    <w:next w:val="a"/>
    <w:qFormat/>
    <w:rsid w:val="0060464D"/>
    <w:pPr>
      <w:keepNext/>
      <w:tabs>
        <w:tab w:val="left" w:pos="4962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464D"/>
    <w:pPr>
      <w:jc w:val="both"/>
    </w:pPr>
    <w:rPr>
      <w:sz w:val="28"/>
    </w:rPr>
  </w:style>
  <w:style w:type="paragraph" w:styleId="20">
    <w:name w:val="Body Text 2"/>
    <w:basedOn w:val="a"/>
    <w:rsid w:val="0060464D"/>
    <w:rPr>
      <w:sz w:val="28"/>
    </w:rPr>
  </w:style>
  <w:style w:type="paragraph" w:customStyle="1" w:styleId="a4">
    <w:name w:val="Знак Знак Знак"/>
    <w:basedOn w:val="a"/>
    <w:rsid w:val="006046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265E7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791F2B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91F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91F2B"/>
    <w:pPr>
      <w:widowControl w:val="0"/>
      <w:autoSpaceDE w:val="0"/>
      <w:autoSpaceDN w:val="0"/>
      <w:adjustRightInd w:val="0"/>
      <w:spacing w:line="310" w:lineRule="exact"/>
      <w:ind w:hanging="684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91F2B"/>
    <w:pPr>
      <w:widowControl w:val="0"/>
      <w:autoSpaceDE w:val="0"/>
      <w:autoSpaceDN w:val="0"/>
      <w:adjustRightInd w:val="0"/>
      <w:spacing w:line="311" w:lineRule="exact"/>
      <w:ind w:firstLine="713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91F2B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91F2B"/>
    <w:pPr>
      <w:widowControl w:val="0"/>
      <w:autoSpaceDE w:val="0"/>
      <w:autoSpaceDN w:val="0"/>
      <w:adjustRightInd w:val="0"/>
      <w:spacing w:line="306" w:lineRule="exact"/>
      <w:ind w:firstLine="684"/>
      <w:jc w:val="both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791F2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91F2B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91F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1F2B"/>
  </w:style>
  <w:style w:type="paragraph" w:styleId="a7">
    <w:name w:val="footer"/>
    <w:basedOn w:val="a"/>
    <w:link w:val="a8"/>
    <w:uiPriority w:val="99"/>
    <w:semiHidden/>
    <w:unhideWhenUsed/>
    <w:rsid w:val="00791F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1F2B"/>
  </w:style>
  <w:style w:type="table" w:styleId="a9">
    <w:name w:val="Table Grid"/>
    <w:basedOn w:val="a1"/>
    <w:uiPriority w:val="59"/>
    <w:rsid w:val="006C4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района</vt:lpstr>
    </vt:vector>
  </TitlesOfParts>
  <Company>Земельный комитет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района</dc:title>
  <dc:creator>Александр</dc:creator>
  <cp:lastModifiedBy>Makar'evskayaAI</cp:lastModifiedBy>
  <cp:revision>7</cp:revision>
  <cp:lastPrinted>2020-05-22T07:21:00Z</cp:lastPrinted>
  <dcterms:created xsi:type="dcterms:W3CDTF">2019-04-17T08:13:00Z</dcterms:created>
  <dcterms:modified xsi:type="dcterms:W3CDTF">2020-06-02T08:00:00Z</dcterms:modified>
</cp:coreProperties>
</file>