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Администрация муниципального района</w:t>
      </w: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 xml:space="preserve"> «Тунгокоченский район»</w:t>
      </w:r>
    </w:p>
    <w:p w:rsidR="00763B80" w:rsidRPr="00D07BDB" w:rsidRDefault="00763B80" w:rsidP="001B3C60">
      <w:pPr>
        <w:pStyle w:val="22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Забайкальского края</w:t>
      </w: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 xml:space="preserve">                                              </w:t>
      </w:r>
      <w:r w:rsidRPr="00D07BDB">
        <w:rPr>
          <w:color w:val="999999"/>
          <w:sz w:val="28"/>
          <w:szCs w:val="28"/>
        </w:rPr>
        <w:t>ПОСТАНОВЛЕНИЕ</w:t>
      </w: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color w:val="999999"/>
          <w:sz w:val="28"/>
          <w:szCs w:val="28"/>
        </w:rPr>
      </w:pPr>
    </w:p>
    <w:p w:rsidR="00763B80" w:rsidRPr="00D07BDB" w:rsidRDefault="00763B80" w:rsidP="001B3C60">
      <w:pPr>
        <w:spacing w:after="0" w:line="240" w:lineRule="atLeast"/>
        <w:contextualSpacing/>
        <w:rPr>
          <w:rFonts w:ascii="Times New Roman" w:hAnsi="Times New Roman"/>
          <w:color w:val="999999"/>
          <w:sz w:val="28"/>
          <w:szCs w:val="28"/>
        </w:rPr>
      </w:pPr>
      <w:r>
        <w:rPr>
          <w:rFonts w:ascii="Times New Roman" w:hAnsi="Times New Roman"/>
          <w:color w:val="999999"/>
          <w:sz w:val="28"/>
          <w:szCs w:val="28"/>
        </w:rPr>
        <w:t>04 марта</w:t>
      </w:r>
      <w:r w:rsidRPr="00D07BDB">
        <w:rPr>
          <w:rFonts w:ascii="Times New Roman" w:hAnsi="Times New Roman"/>
          <w:color w:val="999999"/>
          <w:sz w:val="28"/>
          <w:szCs w:val="28"/>
        </w:rPr>
        <w:t xml:space="preserve"> 2019 года</w:t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>
        <w:rPr>
          <w:rFonts w:ascii="Times New Roman" w:hAnsi="Times New Roman"/>
          <w:color w:val="999999"/>
          <w:sz w:val="28"/>
          <w:szCs w:val="28"/>
        </w:rPr>
        <w:tab/>
      </w:r>
      <w:r w:rsidRPr="00D07BDB">
        <w:rPr>
          <w:rFonts w:ascii="Times New Roman" w:hAnsi="Times New Roman"/>
          <w:color w:val="999999"/>
          <w:sz w:val="28"/>
          <w:szCs w:val="28"/>
        </w:rPr>
        <w:t xml:space="preserve">№ </w:t>
      </w:r>
      <w:r>
        <w:rPr>
          <w:rFonts w:ascii="Times New Roman" w:hAnsi="Times New Roman"/>
          <w:color w:val="999999"/>
          <w:sz w:val="28"/>
          <w:szCs w:val="28"/>
        </w:rPr>
        <w:t>83</w:t>
      </w:r>
    </w:p>
    <w:p w:rsidR="00763B80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село Верх-Усугли</w:t>
      </w: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jc w:val="both"/>
        <w:rPr>
          <w:color w:val="999999"/>
          <w:sz w:val="28"/>
          <w:szCs w:val="28"/>
        </w:rPr>
      </w:pPr>
      <w:proofErr w:type="gramStart"/>
      <w:r w:rsidRPr="00D07BDB">
        <w:rPr>
          <w:color w:val="999999"/>
          <w:sz w:val="28"/>
          <w:szCs w:val="28"/>
        </w:rPr>
        <w:t>О внесении изменений в постановление администрации муниципального района «Тунгокоченский район» от 26 сентября 2016 года №282 «О создании Комиссии по составлению списка учреждений, организаций иных юридических лиц, независимо от их организационно-правовых форм и форм собственности, крестьянских (фермерских) хозяйств, общественных объединений, индивидуальных предпринимателей, должностных лиц, граждан Российской Федерации, иностранных граждан, лиц без гражданства, владеющих, пользующихся и (или) распоряжающихся территорией, прилегающей к</w:t>
      </w:r>
      <w:proofErr w:type="gramEnd"/>
      <w:r w:rsidRPr="00D07BDB">
        <w:rPr>
          <w:color w:val="999999"/>
          <w:sz w:val="28"/>
          <w:szCs w:val="28"/>
        </w:rPr>
        <w:t xml:space="preserve"> лесу, </w:t>
      </w:r>
      <w:proofErr w:type="gramStart"/>
      <w:r w:rsidRPr="00D07BDB">
        <w:rPr>
          <w:color w:val="999999"/>
          <w:sz w:val="28"/>
          <w:szCs w:val="28"/>
        </w:rPr>
        <w:t>расположенных</w:t>
      </w:r>
      <w:proofErr w:type="gramEnd"/>
      <w:r w:rsidRPr="00D07BDB">
        <w:rPr>
          <w:color w:val="999999"/>
          <w:sz w:val="28"/>
          <w:szCs w:val="28"/>
        </w:rPr>
        <w:t xml:space="preserve"> на территории муниципального района «Тунгокоченский район»</w:t>
      </w:r>
    </w:p>
    <w:p w:rsidR="00763B80" w:rsidRPr="00D07BDB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jc w:val="both"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b/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 xml:space="preserve">В целях </w:t>
      </w:r>
      <w:proofErr w:type="gramStart"/>
      <w:r w:rsidRPr="00D07BDB">
        <w:rPr>
          <w:color w:val="999999"/>
          <w:sz w:val="28"/>
          <w:szCs w:val="28"/>
        </w:rPr>
        <w:t>исполнения требований Постановления Правительства Российской Федерации</w:t>
      </w:r>
      <w:proofErr w:type="gramEnd"/>
      <w:r w:rsidRPr="00D07BDB">
        <w:rPr>
          <w:color w:val="999999"/>
          <w:sz w:val="28"/>
          <w:szCs w:val="28"/>
        </w:rPr>
        <w:t xml:space="preserve"> от 18 августа 2016 года № 807 «О внесении изменений в некоторые акты Правительства Российской Федерации», руководствуясь статьями 25, 33 Устава муниципального района «Тунгокоченский район» Забайкальского края, </w:t>
      </w:r>
      <w:r w:rsidRPr="00D07BDB">
        <w:rPr>
          <w:b/>
          <w:color w:val="999999"/>
          <w:sz w:val="28"/>
          <w:szCs w:val="28"/>
        </w:rPr>
        <w:t>постановляет:</w:t>
      </w:r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</w:p>
    <w:p w:rsidR="00763B80" w:rsidRPr="00D07BDB" w:rsidRDefault="00763B80" w:rsidP="009546D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 xml:space="preserve">1. Внести следующие изменения в постановление администрации муниципального района «Тунгокоченский район» от 26 сентября 2016 года №282 «О создании Комиссии по составлению списка учреждений, организаций иных юридических лиц, независимо от их организационно-правовых форм и форм собственности, крестьянских (фермерских) хозяйств, общественных объединений, индивидуальных предпринимателей, должностных лиц, граждан Российской </w:t>
      </w:r>
      <w:proofErr w:type="gramStart"/>
      <w:r w:rsidRPr="00D07BDB">
        <w:rPr>
          <w:color w:val="999999"/>
          <w:sz w:val="28"/>
          <w:szCs w:val="28"/>
        </w:rPr>
        <w:t>Федерации, иностранных граждан, лиц без гражданства, владеющих, пользующихся и (или) распоряжающихся территорией, прилегающей к лесу, расположенных на территории муниципального района «Тунгокоченский район»:</w:t>
      </w:r>
      <w:proofErr w:type="gramEnd"/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1.1. Пункт 1 постановления изложить в новой редакции: «1.</w:t>
      </w:r>
      <w:r>
        <w:rPr>
          <w:color w:val="999999"/>
          <w:sz w:val="28"/>
          <w:szCs w:val="28"/>
        </w:rPr>
        <w:t xml:space="preserve"> </w:t>
      </w:r>
      <w:proofErr w:type="gramStart"/>
      <w:r w:rsidRPr="00D07BDB">
        <w:rPr>
          <w:color w:val="999999"/>
          <w:sz w:val="28"/>
          <w:szCs w:val="28"/>
        </w:rPr>
        <w:t>Создать комиссию по составлению списка учреждений, организаций иных юридических лиц, независимо от их организационно-правовых форм и форм собственности, крестьянских (фермерских) хозяйств, общественных объединений, индивидуальных предпринимателей, должностных лиц, граждан Российской Федерации, иностранных граждан, лиц без гражданства, владеющих, пользующихся и (или) распоряжающихся территорией, прилегающей к лесу, расположенных на территории муниципального района «Тунгокоченский район», в составе:</w:t>
      </w:r>
      <w:proofErr w:type="gramEnd"/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7903"/>
      </w:tblGrid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proofErr w:type="spellStart"/>
            <w:r w:rsidRPr="006D5A6F">
              <w:rPr>
                <w:color w:val="808080"/>
                <w:sz w:val="28"/>
                <w:szCs w:val="28"/>
              </w:rPr>
              <w:t>Ананенко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первый заместитель руководителя администрации муниципального района «Тунгокоченский район», председатель комиссии;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lastRenderedPageBreak/>
              <w:t>Ковалева Елена Николаевна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консультант по вопросам ГО и ЧС администрации муниципального района «Тунгокоченский район», секретарь комиссии;</w:t>
            </w: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  <w:u w:val="single"/>
              </w:rPr>
            </w:pPr>
            <w:r w:rsidRPr="006D5A6F">
              <w:rPr>
                <w:color w:val="808080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proofErr w:type="spellStart"/>
            <w:r w:rsidRPr="006D5A6F">
              <w:rPr>
                <w:color w:val="808080"/>
                <w:sz w:val="28"/>
                <w:szCs w:val="28"/>
              </w:rPr>
              <w:t>Баянова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председатель Комитета по земельным, имущественным отношениям и архитектуры администрации муниципального района «Тунгокоченский район»;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proofErr w:type="spellStart"/>
            <w:r w:rsidRPr="006D5A6F">
              <w:rPr>
                <w:color w:val="808080"/>
                <w:sz w:val="28"/>
                <w:szCs w:val="28"/>
              </w:rPr>
              <w:t>Щепелин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 xml:space="preserve">- начальник </w:t>
            </w:r>
            <w:r w:rsidRPr="006D5A6F">
              <w:rPr>
                <w:color w:val="808080"/>
              </w:rPr>
              <w:t>Тунгокоченского лесничества КГУ  Управление лесничествами Забайкальского края</w:t>
            </w:r>
            <w:r w:rsidRPr="006D5A6F">
              <w:rPr>
                <w:color w:val="808080"/>
                <w:sz w:val="28"/>
                <w:szCs w:val="28"/>
              </w:rPr>
              <w:t xml:space="preserve"> </w:t>
            </w:r>
            <w:proofErr w:type="gramStart"/>
            <w:r w:rsidRPr="006D5A6F">
              <w:rPr>
                <w:color w:val="808080"/>
                <w:sz w:val="28"/>
                <w:szCs w:val="28"/>
              </w:rPr>
              <w:t xml:space="preserve">( </w:t>
            </w:r>
            <w:proofErr w:type="gramEnd"/>
            <w:r w:rsidRPr="006D5A6F">
              <w:rPr>
                <w:color w:val="808080"/>
                <w:sz w:val="28"/>
                <w:szCs w:val="28"/>
              </w:rPr>
              <w:t>по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BA187A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Якушевский Эдуард Александрович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 xml:space="preserve">- </w:t>
            </w:r>
            <w:r w:rsidR="00BA187A">
              <w:rPr>
                <w:color w:val="808080"/>
                <w:sz w:val="28"/>
                <w:szCs w:val="28"/>
              </w:rPr>
              <w:t xml:space="preserve">и.о. </w:t>
            </w:r>
            <w:r w:rsidRPr="006D5A6F">
              <w:rPr>
                <w:color w:val="808080"/>
                <w:sz w:val="28"/>
                <w:szCs w:val="28"/>
              </w:rPr>
              <w:t>руководител</w:t>
            </w:r>
            <w:r w:rsidR="00BA187A">
              <w:rPr>
                <w:color w:val="808080"/>
                <w:sz w:val="28"/>
                <w:szCs w:val="28"/>
              </w:rPr>
              <w:t>я</w:t>
            </w:r>
            <w:r w:rsidR="00BA187A">
              <w:t xml:space="preserve"> </w:t>
            </w:r>
            <w:r w:rsidR="00DA31E5" w:rsidRPr="003E1FAC">
              <w:rPr>
                <w:color w:val="808080" w:themeColor="background1" w:themeShade="80"/>
              </w:rPr>
              <w:t>Северного межрайонного отдела</w:t>
            </w:r>
            <w:r w:rsidR="00DA31E5" w:rsidRPr="00DA31E5">
              <w:t xml:space="preserve"> </w:t>
            </w:r>
            <w:r w:rsidRPr="006D5A6F">
              <w:rPr>
                <w:color w:val="808080"/>
              </w:rPr>
              <w:t>КГСАУ «</w:t>
            </w:r>
            <w:proofErr w:type="spellStart"/>
            <w:r w:rsidRPr="006D5A6F">
              <w:rPr>
                <w:color w:val="808080"/>
              </w:rPr>
              <w:t>Забайкаллесхоз</w:t>
            </w:r>
            <w:proofErr w:type="spellEnd"/>
            <w:r w:rsidRPr="006D5A6F">
              <w:rPr>
                <w:color w:val="808080"/>
              </w:rPr>
              <w:t xml:space="preserve">» </w:t>
            </w:r>
            <w:r w:rsidRPr="006D5A6F">
              <w:rPr>
                <w:color w:val="808080"/>
                <w:sz w:val="28"/>
                <w:szCs w:val="28"/>
              </w:rPr>
              <w:t>(по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Окладников Александр Викторович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городского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Вершино-Дарасунское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                                    (по 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Рыбак Олег Иванович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Верх-Усуглинское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Игнатьев Александр Михайлович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Тунгокоченское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Миронова Галина Иннокентьевна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Нижнестанское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Селина Ирина Альбертовна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Усть-Каренгинское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согласованию);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Базылев Борис Эдуардович</w:t>
            </w: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Усуглинское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согласованию);</w:t>
            </w: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proofErr w:type="spellStart"/>
            <w:r w:rsidRPr="006D5A6F">
              <w:rPr>
                <w:color w:val="808080"/>
                <w:sz w:val="28"/>
                <w:szCs w:val="28"/>
              </w:rPr>
              <w:t>Ташлыков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7903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Глава сельского поселения «</w:t>
            </w:r>
            <w:proofErr w:type="spellStart"/>
            <w:r w:rsidRPr="006D5A6F">
              <w:rPr>
                <w:color w:val="808080"/>
                <w:sz w:val="28"/>
                <w:szCs w:val="28"/>
              </w:rPr>
              <w:t>Кыкерское</w:t>
            </w:r>
            <w:proofErr w:type="spellEnd"/>
            <w:r w:rsidRPr="006D5A6F">
              <w:rPr>
                <w:color w:val="808080"/>
                <w:sz w:val="28"/>
                <w:szCs w:val="28"/>
              </w:rPr>
              <w:t>» (по согласованию).</w:t>
            </w:r>
          </w:p>
        </w:tc>
      </w:tr>
      <w:tr w:rsidR="00763B80" w:rsidRPr="006D5A6F" w:rsidTr="006D5A6F">
        <w:tc>
          <w:tcPr>
            <w:tcW w:w="2498" w:type="dxa"/>
          </w:tcPr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</w:p>
          <w:p w:rsidR="00763B80" w:rsidRPr="006D5A6F" w:rsidRDefault="00763B80" w:rsidP="002A5081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Попов Владимир Юрьевич</w:t>
            </w:r>
          </w:p>
        </w:tc>
        <w:tc>
          <w:tcPr>
            <w:tcW w:w="7903" w:type="dxa"/>
          </w:tcPr>
          <w:p w:rsidR="00763B80" w:rsidRPr="006D5A6F" w:rsidRDefault="00763B80" w:rsidP="0081025E">
            <w:pPr>
              <w:pStyle w:val="1"/>
              <w:spacing w:after="0" w:line="240" w:lineRule="atLeast"/>
              <w:ind w:firstLine="0"/>
              <w:contextualSpacing/>
              <w:jc w:val="left"/>
              <w:rPr>
                <w:color w:val="808080"/>
                <w:sz w:val="28"/>
                <w:szCs w:val="28"/>
              </w:rPr>
            </w:pPr>
            <w:r w:rsidRPr="006D5A6F">
              <w:rPr>
                <w:color w:val="808080"/>
                <w:sz w:val="28"/>
                <w:szCs w:val="28"/>
              </w:rPr>
              <w:t>- участковый лесничий Тунгокоченского участкового лесничества Министерства обороны России, филиала ФГКУ «ОЛХИП» Министерства обороны России</w:t>
            </w:r>
          </w:p>
        </w:tc>
      </w:tr>
    </w:tbl>
    <w:p w:rsidR="00763B80" w:rsidRPr="00D07BDB" w:rsidRDefault="00763B80" w:rsidP="0081025E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</w:p>
    <w:p w:rsidR="00763B80" w:rsidRPr="00D07BDB" w:rsidRDefault="00763B80" w:rsidP="0081025E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2. Пункт 4 постановления изложить в новой редакции: «</w:t>
      </w:r>
      <w:r>
        <w:rPr>
          <w:color w:val="999999"/>
          <w:sz w:val="28"/>
          <w:szCs w:val="28"/>
        </w:rPr>
        <w:t xml:space="preserve">4. </w:t>
      </w:r>
      <w:r w:rsidRPr="00D07BDB">
        <w:rPr>
          <w:color w:val="999999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Pr="00D07BDB">
        <w:rPr>
          <w:color w:val="999999"/>
          <w:sz w:val="28"/>
          <w:szCs w:val="28"/>
        </w:rPr>
        <w:lastRenderedPageBreak/>
        <w:t xml:space="preserve">руководителя администрации муниципального района «Тунгокоченский район» Н.С. </w:t>
      </w:r>
      <w:proofErr w:type="spellStart"/>
      <w:r w:rsidRPr="00D07BDB">
        <w:rPr>
          <w:color w:val="999999"/>
          <w:sz w:val="28"/>
          <w:szCs w:val="28"/>
        </w:rPr>
        <w:t>Ананенко</w:t>
      </w:r>
      <w:proofErr w:type="spellEnd"/>
      <w:r w:rsidRPr="00D07BDB">
        <w:rPr>
          <w:color w:val="999999"/>
          <w:sz w:val="28"/>
          <w:szCs w:val="28"/>
        </w:rPr>
        <w:t>».</w:t>
      </w:r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3. Настоящее Постановление опубликовать в газете «Вести Севера» и разместить на сайте муниципального района «Тунгокоченский район» в информационно-телекоммуникационной сети «Интернет».</w:t>
      </w:r>
    </w:p>
    <w:p w:rsidR="00763B80" w:rsidRPr="00D07BDB" w:rsidRDefault="00763B80" w:rsidP="001B3C60">
      <w:pPr>
        <w:pStyle w:val="1"/>
        <w:spacing w:before="0" w:after="0" w:line="240" w:lineRule="atLeast"/>
        <w:ind w:left="23" w:firstLine="697"/>
        <w:contextualSpacing/>
        <w:rPr>
          <w:color w:val="999999"/>
          <w:sz w:val="28"/>
          <w:szCs w:val="28"/>
        </w:rPr>
      </w:pPr>
      <w:r w:rsidRPr="00D07BDB">
        <w:rPr>
          <w:color w:val="999999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763B80" w:rsidRPr="00D07BDB" w:rsidRDefault="00763B80" w:rsidP="001B3C60">
      <w:pPr>
        <w:pStyle w:val="1"/>
        <w:spacing w:before="0" w:after="0" w:line="240" w:lineRule="atLeast"/>
        <w:ind w:left="23" w:firstLine="697"/>
        <w:contextualSpacing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1"/>
        <w:spacing w:before="0" w:after="0" w:line="240" w:lineRule="atLeast"/>
        <w:ind w:left="23" w:firstLine="697"/>
        <w:contextualSpacing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color w:val="999999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5104"/>
        <w:gridCol w:w="2551"/>
        <w:gridCol w:w="2694"/>
      </w:tblGrid>
      <w:tr w:rsidR="00763B80" w:rsidRPr="00D07BDB" w:rsidTr="00AD12A4">
        <w:tc>
          <w:tcPr>
            <w:tcW w:w="5104" w:type="dxa"/>
          </w:tcPr>
          <w:p w:rsidR="00763B80" w:rsidRPr="00D07BDB" w:rsidRDefault="00763B80" w:rsidP="00AD12A4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</w:pPr>
            <w:r w:rsidRPr="00D07BDB"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  <w:t>Глава муниципального района «Тунгокоченский район»</w:t>
            </w:r>
          </w:p>
        </w:tc>
        <w:tc>
          <w:tcPr>
            <w:tcW w:w="2551" w:type="dxa"/>
          </w:tcPr>
          <w:p w:rsidR="00763B80" w:rsidRPr="00D07BDB" w:rsidRDefault="00763B80" w:rsidP="001B3C60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63B80" w:rsidRPr="00D07BDB" w:rsidRDefault="00763B80" w:rsidP="001B3C60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</w:pPr>
          </w:p>
          <w:p w:rsidR="00763B80" w:rsidRPr="00D07BDB" w:rsidRDefault="00763B80" w:rsidP="00AD12A4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</w:pPr>
            <w:r w:rsidRPr="00D07BDB">
              <w:rPr>
                <w:rFonts w:ascii="Times New Roman" w:hAnsi="Times New Roman"/>
                <w:b/>
                <w:bCs/>
                <w:color w:val="999999"/>
                <w:sz w:val="28"/>
                <w:szCs w:val="28"/>
              </w:rPr>
              <w:t>С.В. Захарченко</w:t>
            </w:r>
          </w:p>
        </w:tc>
      </w:tr>
    </w:tbl>
    <w:p w:rsidR="00763B80" w:rsidRPr="00D07BDB" w:rsidRDefault="00763B80" w:rsidP="008A3ED0">
      <w:pPr>
        <w:spacing w:after="0" w:line="240" w:lineRule="atLeast"/>
        <w:contextualSpacing/>
        <w:rPr>
          <w:rFonts w:ascii="Times New Roman" w:hAnsi="Times New Roman"/>
          <w:color w:val="999999"/>
          <w:sz w:val="24"/>
          <w:szCs w:val="24"/>
        </w:rPr>
      </w:pPr>
    </w:p>
    <w:sectPr w:rsidR="00763B80" w:rsidRPr="00D07BDB" w:rsidSect="00C34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8C"/>
    <w:rsid w:val="00027C22"/>
    <w:rsid w:val="000A4FA6"/>
    <w:rsid w:val="000C5F9F"/>
    <w:rsid w:val="000C7D22"/>
    <w:rsid w:val="00106E9D"/>
    <w:rsid w:val="001B3C60"/>
    <w:rsid w:val="001C3558"/>
    <w:rsid w:val="001F591A"/>
    <w:rsid w:val="002014D2"/>
    <w:rsid w:val="00282CF6"/>
    <w:rsid w:val="002975B3"/>
    <w:rsid w:val="002A5081"/>
    <w:rsid w:val="0031430C"/>
    <w:rsid w:val="00364BF1"/>
    <w:rsid w:val="003E1FAC"/>
    <w:rsid w:val="00435611"/>
    <w:rsid w:val="00452AD1"/>
    <w:rsid w:val="004543FE"/>
    <w:rsid w:val="004564AD"/>
    <w:rsid w:val="00473BF8"/>
    <w:rsid w:val="00483048"/>
    <w:rsid w:val="00495F26"/>
    <w:rsid w:val="004A03A4"/>
    <w:rsid w:val="004A13A0"/>
    <w:rsid w:val="004B595F"/>
    <w:rsid w:val="0057357B"/>
    <w:rsid w:val="005F6E8C"/>
    <w:rsid w:val="00656752"/>
    <w:rsid w:val="006B1567"/>
    <w:rsid w:val="006D5A6F"/>
    <w:rsid w:val="00700FF1"/>
    <w:rsid w:val="00733326"/>
    <w:rsid w:val="00763B80"/>
    <w:rsid w:val="007A3D56"/>
    <w:rsid w:val="007A415F"/>
    <w:rsid w:val="007E197C"/>
    <w:rsid w:val="0081025E"/>
    <w:rsid w:val="00811286"/>
    <w:rsid w:val="00833CC3"/>
    <w:rsid w:val="00833EBF"/>
    <w:rsid w:val="00847CF4"/>
    <w:rsid w:val="008A2BC3"/>
    <w:rsid w:val="008A3ED0"/>
    <w:rsid w:val="008D59D2"/>
    <w:rsid w:val="00943B53"/>
    <w:rsid w:val="009546D0"/>
    <w:rsid w:val="009812B6"/>
    <w:rsid w:val="0099740D"/>
    <w:rsid w:val="009B14E6"/>
    <w:rsid w:val="009C455A"/>
    <w:rsid w:val="009F5A45"/>
    <w:rsid w:val="00A14960"/>
    <w:rsid w:val="00A21533"/>
    <w:rsid w:val="00A22461"/>
    <w:rsid w:val="00A3129E"/>
    <w:rsid w:val="00A428F3"/>
    <w:rsid w:val="00A52372"/>
    <w:rsid w:val="00A56520"/>
    <w:rsid w:val="00A613EC"/>
    <w:rsid w:val="00AB40A6"/>
    <w:rsid w:val="00AC602F"/>
    <w:rsid w:val="00AD12A4"/>
    <w:rsid w:val="00AF43C3"/>
    <w:rsid w:val="00B017FE"/>
    <w:rsid w:val="00B31DF5"/>
    <w:rsid w:val="00B31E9A"/>
    <w:rsid w:val="00B36508"/>
    <w:rsid w:val="00B9619F"/>
    <w:rsid w:val="00BA187A"/>
    <w:rsid w:val="00BA789D"/>
    <w:rsid w:val="00BD247D"/>
    <w:rsid w:val="00BF7C4F"/>
    <w:rsid w:val="00C342BD"/>
    <w:rsid w:val="00C53EDF"/>
    <w:rsid w:val="00C57CBE"/>
    <w:rsid w:val="00C86DBA"/>
    <w:rsid w:val="00C901F9"/>
    <w:rsid w:val="00CA547F"/>
    <w:rsid w:val="00CB24E9"/>
    <w:rsid w:val="00CC5040"/>
    <w:rsid w:val="00CF6341"/>
    <w:rsid w:val="00D07BDB"/>
    <w:rsid w:val="00D654C2"/>
    <w:rsid w:val="00D90AC8"/>
    <w:rsid w:val="00DA31E5"/>
    <w:rsid w:val="00DA3534"/>
    <w:rsid w:val="00DB37C8"/>
    <w:rsid w:val="00DC334B"/>
    <w:rsid w:val="00E615BA"/>
    <w:rsid w:val="00E73524"/>
    <w:rsid w:val="00ED02A0"/>
    <w:rsid w:val="00EE5393"/>
    <w:rsid w:val="00F15F93"/>
    <w:rsid w:val="00F47EBF"/>
    <w:rsid w:val="00F6588D"/>
    <w:rsid w:val="00F740DB"/>
    <w:rsid w:val="00F9453F"/>
    <w:rsid w:val="00FA7C06"/>
    <w:rsid w:val="00FC0D1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4BF1"/>
    <w:rPr>
      <w:rFonts w:ascii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5F6E8C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hAnsi="Times New Roman"/>
      <w:b/>
      <w:bCs/>
      <w:spacing w:val="2"/>
    </w:rPr>
  </w:style>
  <w:style w:type="character" w:customStyle="1" w:styleId="26">
    <w:name w:val="Основной текст (2) + 6"/>
    <w:aliases w:val="5 pt,Не полужирный,Курсив,Интервал 0 pt"/>
    <w:basedOn w:val="21"/>
    <w:uiPriority w:val="99"/>
    <w:rsid w:val="005F6E8C"/>
    <w:rPr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uiPriority w:val="99"/>
    <w:locked/>
    <w:rsid w:val="005F6E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"/>
    <w:basedOn w:val="a3"/>
    <w:uiPriority w:val="99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uiPriority w:val="99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hAnsi="Times New Roman"/>
      <w:sz w:val="26"/>
      <w:szCs w:val="26"/>
    </w:rPr>
  </w:style>
  <w:style w:type="table" w:styleId="a4">
    <w:name w:val="Table Grid"/>
    <w:basedOn w:val="a1"/>
    <w:uiPriority w:val="99"/>
    <w:rsid w:val="00C57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C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C5040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C5040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Николаевна</cp:lastModifiedBy>
  <cp:revision>59</cp:revision>
  <cp:lastPrinted>2019-03-04T06:49:00Z</cp:lastPrinted>
  <dcterms:created xsi:type="dcterms:W3CDTF">2013-09-17T23:20:00Z</dcterms:created>
  <dcterms:modified xsi:type="dcterms:W3CDTF">2019-03-05T05:43:00Z</dcterms:modified>
</cp:coreProperties>
</file>