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3F" w:rsidRDefault="00CA1B3F" w:rsidP="0028244A">
      <w:pPr>
        <w:rPr>
          <w:b/>
          <w:sz w:val="28"/>
        </w:rPr>
      </w:pPr>
      <w:r>
        <w:rPr>
          <w:sz w:val="28"/>
        </w:rPr>
        <w:t xml:space="preserve">                         </w:t>
      </w:r>
      <w:r>
        <w:rPr>
          <w:b/>
          <w:sz w:val="28"/>
        </w:rPr>
        <w:t>Администрация  муниципального района</w:t>
      </w:r>
    </w:p>
    <w:p w:rsidR="00CA1B3F" w:rsidRDefault="00CA1B3F" w:rsidP="0028244A">
      <w:pPr>
        <w:rPr>
          <w:b/>
          <w:sz w:val="28"/>
        </w:rPr>
      </w:pPr>
      <w:r>
        <w:rPr>
          <w:b/>
          <w:sz w:val="28"/>
        </w:rPr>
        <w:t xml:space="preserve">                                         «Тунгокоченский  район»</w:t>
      </w:r>
    </w:p>
    <w:p w:rsidR="00CA1B3F" w:rsidRDefault="00CA1B3F" w:rsidP="0028244A">
      <w:pPr>
        <w:rPr>
          <w:b/>
          <w:sz w:val="28"/>
        </w:rPr>
      </w:pPr>
      <w:r>
        <w:rPr>
          <w:b/>
          <w:sz w:val="28"/>
        </w:rPr>
        <w:t xml:space="preserve">                                              Забайкальского края</w:t>
      </w:r>
    </w:p>
    <w:p w:rsidR="00CA1B3F" w:rsidRDefault="00CA1B3F" w:rsidP="0028244A">
      <w:pPr>
        <w:rPr>
          <w:sz w:val="28"/>
          <w:szCs w:val="28"/>
        </w:rPr>
      </w:pPr>
      <w:r>
        <w:rPr>
          <w:sz w:val="28"/>
          <w:szCs w:val="28"/>
        </w:rPr>
        <w:t xml:space="preserve">                                                  ПОСТАНОВЛЕНИЕ</w:t>
      </w:r>
    </w:p>
    <w:p w:rsidR="00CA1B3F" w:rsidRDefault="00CA1B3F" w:rsidP="0028244A">
      <w:pPr>
        <w:rPr>
          <w:sz w:val="28"/>
          <w:szCs w:val="20"/>
        </w:rPr>
      </w:pPr>
      <w:r>
        <w:rPr>
          <w:sz w:val="28"/>
        </w:rPr>
        <w:t xml:space="preserve">    21  августа  2018 года                                                                                  № 326</w:t>
      </w:r>
    </w:p>
    <w:p w:rsidR="00CA1B3F" w:rsidRDefault="00CA1B3F" w:rsidP="0028244A">
      <w:pPr>
        <w:rPr>
          <w:b/>
          <w:sz w:val="28"/>
        </w:rPr>
      </w:pPr>
      <w:r>
        <w:rPr>
          <w:b/>
          <w:sz w:val="28"/>
        </w:rPr>
        <w:t xml:space="preserve">                                                        с. Верх-Усугли </w:t>
      </w:r>
    </w:p>
    <w:p w:rsidR="00CA1B3F" w:rsidRPr="00FD4258" w:rsidRDefault="00CA1B3F" w:rsidP="0028244A">
      <w:r>
        <w:t xml:space="preserve">                     </w:t>
      </w:r>
    </w:p>
    <w:p w:rsidR="00CA1B3F" w:rsidRPr="00FD4258" w:rsidRDefault="00CA1B3F">
      <w:pPr>
        <w:pStyle w:val="ConsPlusTitle"/>
        <w:jc w:val="center"/>
        <w:rPr>
          <w:rFonts w:ascii="Times New Roman" w:hAnsi="Times New Roman" w:cs="Times New Roman"/>
          <w:szCs w:val="22"/>
        </w:rPr>
      </w:pPr>
      <w:r w:rsidRPr="00FD4258">
        <w:rPr>
          <w:rFonts w:ascii="Times New Roman" w:hAnsi="Times New Roman" w:cs="Times New Roman"/>
          <w:szCs w:val="22"/>
        </w:rPr>
        <w:t>ОБ УТВЕРЖДЕНИИ ПОРЯДКА ФОРМИРОВАНИЯ МУНИЦИПАЛЬНОГО ЗАДАНИЯ</w:t>
      </w:r>
    </w:p>
    <w:p w:rsidR="00CA1B3F" w:rsidRPr="00FD4258" w:rsidRDefault="00CA1B3F">
      <w:pPr>
        <w:pStyle w:val="ConsPlusTitle"/>
        <w:jc w:val="center"/>
        <w:rPr>
          <w:rFonts w:ascii="Times New Roman" w:hAnsi="Times New Roman" w:cs="Times New Roman"/>
          <w:szCs w:val="22"/>
        </w:rPr>
      </w:pPr>
      <w:r w:rsidRPr="00FD4258">
        <w:rPr>
          <w:rFonts w:ascii="Times New Roman" w:hAnsi="Times New Roman" w:cs="Times New Roman"/>
          <w:szCs w:val="22"/>
        </w:rPr>
        <w:t>НА ОКАЗАНИЕ МУНИЦИПАЛЬНЫХ УСЛУГ (ВЫПОЛНЕНИЕ РАБОТ)</w:t>
      </w:r>
    </w:p>
    <w:p w:rsidR="00CA1B3F" w:rsidRPr="00FD4258" w:rsidRDefault="00CA1B3F">
      <w:pPr>
        <w:pStyle w:val="ConsPlusTitle"/>
        <w:jc w:val="center"/>
        <w:rPr>
          <w:rFonts w:ascii="Times New Roman" w:hAnsi="Times New Roman" w:cs="Times New Roman"/>
          <w:szCs w:val="22"/>
        </w:rPr>
      </w:pPr>
      <w:r w:rsidRPr="00FD4258">
        <w:rPr>
          <w:rFonts w:ascii="Times New Roman" w:hAnsi="Times New Roman" w:cs="Times New Roman"/>
          <w:szCs w:val="22"/>
        </w:rPr>
        <w:t>В ОТНОШЕНИИ МУНИЦИПАЛЬНЫХ УЧРЕЖДЕНИЙ  МУНИЦИПАЛЬНОГО РАЙОНА "ТУНГОКОЧЕНСКИЙ РАЙОН" И ФИНАНСОВОГО ОБЕСПЕЧЕНИЯ ВЫПОЛНЕНИЯ</w:t>
      </w:r>
    </w:p>
    <w:p w:rsidR="00CA1B3F" w:rsidRPr="00FD4258" w:rsidRDefault="00CA1B3F">
      <w:pPr>
        <w:pStyle w:val="ConsPlusTitle"/>
        <w:jc w:val="center"/>
        <w:rPr>
          <w:rFonts w:ascii="Times New Roman" w:hAnsi="Times New Roman" w:cs="Times New Roman"/>
          <w:szCs w:val="22"/>
        </w:rPr>
      </w:pPr>
      <w:r w:rsidRPr="00FD4258">
        <w:rPr>
          <w:rFonts w:ascii="Times New Roman" w:hAnsi="Times New Roman" w:cs="Times New Roman"/>
          <w:szCs w:val="22"/>
        </w:rPr>
        <w:t>МУНИЦИПАЛЬНОГО ЗАДАНИЯ</w:t>
      </w:r>
    </w:p>
    <w:p w:rsidR="00CA1B3F" w:rsidRDefault="00CA1B3F">
      <w:pPr>
        <w:pStyle w:val="ConsPlusNormal"/>
        <w:jc w:val="both"/>
      </w:pPr>
    </w:p>
    <w:p w:rsidR="00CA1B3F" w:rsidRPr="00FD4258" w:rsidRDefault="00CA1B3F">
      <w:pPr>
        <w:pStyle w:val="ConsPlusNormal"/>
        <w:ind w:firstLine="540"/>
        <w:jc w:val="both"/>
        <w:rPr>
          <w:rFonts w:ascii="Times New Roman" w:hAnsi="Times New Roman" w:cs="Times New Roman"/>
          <w:color w:val="000000"/>
        </w:rPr>
      </w:pPr>
      <w:r w:rsidRPr="00FD4258">
        <w:rPr>
          <w:rFonts w:ascii="Times New Roman" w:hAnsi="Times New Roman" w:cs="Times New Roman"/>
          <w:color w:val="000000"/>
        </w:rPr>
        <w:t xml:space="preserve">В соответствии с </w:t>
      </w:r>
      <w:hyperlink r:id="rId4" w:history="1">
        <w:r w:rsidRPr="00FD4258">
          <w:rPr>
            <w:rFonts w:ascii="Times New Roman" w:hAnsi="Times New Roman" w:cs="Times New Roman"/>
            <w:color w:val="000000"/>
          </w:rPr>
          <w:t>пунктами 3</w:t>
        </w:r>
      </w:hyperlink>
      <w:r w:rsidRPr="00FD4258">
        <w:rPr>
          <w:rFonts w:ascii="Times New Roman" w:hAnsi="Times New Roman" w:cs="Times New Roman"/>
          <w:color w:val="000000"/>
        </w:rPr>
        <w:t xml:space="preserve"> и </w:t>
      </w:r>
      <w:hyperlink r:id="rId5" w:history="1">
        <w:r w:rsidRPr="00FD4258">
          <w:rPr>
            <w:rFonts w:ascii="Times New Roman" w:hAnsi="Times New Roman" w:cs="Times New Roman"/>
            <w:color w:val="000000"/>
          </w:rPr>
          <w:t>4 статьи 69.2</w:t>
        </w:r>
      </w:hyperlink>
      <w:r w:rsidRPr="00FD4258">
        <w:rPr>
          <w:rFonts w:ascii="Times New Roman" w:hAnsi="Times New Roman" w:cs="Times New Roman"/>
          <w:color w:val="000000"/>
        </w:rPr>
        <w:t xml:space="preserve"> Бюджетного кодекса Российской Федерации, </w:t>
      </w:r>
      <w:hyperlink r:id="rId6" w:history="1">
        <w:r w:rsidRPr="00FD4258">
          <w:rPr>
            <w:rFonts w:ascii="Times New Roman" w:hAnsi="Times New Roman" w:cs="Times New Roman"/>
            <w:color w:val="000000"/>
          </w:rPr>
          <w:t>подпунктом 3 пункта 7 статьи 9.2</w:t>
        </w:r>
      </w:hyperlink>
      <w:r w:rsidRPr="00FD4258">
        <w:rPr>
          <w:rFonts w:ascii="Times New Roman" w:hAnsi="Times New Roman" w:cs="Times New Roman"/>
          <w:color w:val="000000"/>
        </w:rPr>
        <w:t xml:space="preserve"> Федерального закона от 12 января 1996 года N 7-ФЗ "О некоммерческих организациях", </w:t>
      </w:r>
      <w:hyperlink r:id="rId7" w:history="1">
        <w:r w:rsidRPr="00FD4258">
          <w:rPr>
            <w:rFonts w:ascii="Times New Roman" w:hAnsi="Times New Roman" w:cs="Times New Roman"/>
            <w:color w:val="000000"/>
          </w:rPr>
          <w:t>подпунктом 3 пункта 5 статьи 4</w:t>
        </w:r>
      </w:hyperlink>
      <w:r w:rsidRPr="00FD4258">
        <w:rPr>
          <w:rFonts w:ascii="Times New Roman" w:hAnsi="Times New Roman" w:cs="Times New Roman"/>
          <w:color w:val="000000"/>
        </w:rPr>
        <w:t xml:space="preserve"> Федерального закона от 3 ноября 2006 года N 174-ФЗ "Об автономных учреждениях", </w:t>
      </w:r>
      <w:r>
        <w:rPr>
          <w:rFonts w:ascii="Times New Roman" w:hAnsi="Times New Roman" w:cs="Times New Roman"/>
          <w:color w:val="000000"/>
        </w:rPr>
        <w:t xml:space="preserve">статьями </w:t>
      </w:r>
      <w:r w:rsidRPr="00FD4258">
        <w:rPr>
          <w:rFonts w:ascii="Times New Roman" w:hAnsi="Times New Roman" w:cs="Times New Roman"/>
          <w:color w:val="000000"/>
        </w:rPr>
        <w:t>25,3</w:t>
      </w:r>
      <w:r>
        <w:rPr>
          <w:rFonts w:ascii="Times New Roman" w:hAnsi="Times New Roman" w:cs="Times New Roman"/>
          <w:color w:val="000000"/>
        </w:rPr>
        <w:t>3</w:t>
      </w:r>
      <w:r w:rsidRPr="00FD4258">
        <w:rPr>
          <w:rFonts w:ascii="Times New Roman" w:hAnsi="Times New Roman" w:cs="Times New Roman"/>
          <w:color w:val="000000"/>
        </w:rPr>
        <w:t xml:space="preserve"> Устава муниципального района  "Тунгокоченский район" постановля</w:t>
      </w:r>
      <w:r>
        <w:rPr>
          <w:rFonts w:ascii="Times New Roman" w:hAnsi="Times New Roman" w:cs="Times New Roman"/>
          <w:color w:val="000000"/>
        </w:rPr>
        <w:t>ет</w:t>
      </w:r>
      <w:r w:rsidRPr="00FD4258">
        <w:rPr>
          <w:rFonts w:ascii="Times New Roman" w:hAnsi="Times New Roman" w:cs="Times New Roman"/>
          <w:color w:val="000000"/>
        </w:rPr>
        <w:t>:</w:t>
      </w:r>
    </w:p>
    <w:p w:rsidR="00CA1B3F" w:rsidRPr="00FD4258" w:rsidRDefault="00CA1B3F">
      <w:pPr>
        <w:pStyle w:val="ConsPlusNormal"/>
        <w:jc w:val="both"/>
        <w:rPr>
          <w:rFonts w:ascii="Times New Roman" w:hAnsi="Times New Roman" w:cs="Times New Roman"/>
          <w:color w:val="000000"/>
        </w:rPr>
      </w:pPr>
    </w:p>
    <w:p w:rsidR="00CA1B3F" w:rsidRPr="00FD4258" w:rsidRDefault="00CA1B3F" w:rsidP="00A32928">
      <w:pPr>
        <w:pStyle w:val="ConsPlusNormal"/>
        <w:ind w:firstLine="539"/>
        <w:jc w:val="both"/>
        <w:rPr>
          <w:rFonts w:ascii="Times New Roman" w:hAnsi="Times New Roman" w:cs="Times New Roman"/>
          <w:color w:val="000000"/>
        </w:rPr>
      </w:pPr>
      <w:r w:rsidRPr="00FD4258">
        <w:rPr>
          <w:rFonts w:ascii="Times New Roman" w:hAnsi="Times New Roman" w:cs="Times New Roman"/>
          <w:color w:val="000000"/>
        </w:rPr>
        <w:t xml:space="preserve">1. Утвердить прилагаемый </w:t>
      </w:r>
      <w:hyperlink w:anchor="P43" w:history="1">
        <w:r w:rsidRPr="00FD4258">
          <w:rPr>
            <w:rFonts w:ascii="Times New Roman" w:hAnsi="Times New Roman" w:cs="Times New Roman"/>
            <w:color w:val="000000"/>
          </w:rPr>
          <w:t>Порядок</w:t>
        </w:r>
      </w:hyperlink>
      <w:r w:rsidRPr="00FD4258">
        <w:rPr>
          <w:rFonts w:ascii="Times New Roman" w:hAnsi="Times New Roman" w:cs="Times New Roman"/>
          <w:color w:val="000000"/>
        </w:rPr>
        <w:t xml:space="preserve"> формирования муниципального задания на оказание муниципальных услуг (выполнение работ) в отношении муниципальных учреждений муниципального района "Тунгокоченский район" и финансового обеспечения выполнения муниципального задания (далее - Порядок, муниципальное задание) согласно приложению N 1 к настоящему постановлению.</w:t>
      </w:r>
    </w:p>
    <w:p w:rsidR="00CA1B3F" w:rsidRPr="00FD4258" w:rsidRDefault="00CA1B3F" w:rsidP="00A32928">
      <w:pPr>
        <w:pStyle w:val="ConsPlusNormal"/>
        <w:ind w:firstLine="539"/>
        <w:jc w:val="both"/>
        <w:rPr>
          <w:rFonts w:ascii="Times New Roman" w:hAnsi="Times New Roman" w:cs="Times New Roman"/>
          <w:color w:val="000000"/>
        </w:rPr>
      </w:pPr>
      <w:r>
        <w:rPr>
          <w:rFonts w:ascii="Times New Roman" w:hAnsi="Times New Roman" w:cs="Times New Roman"/>
          <w:color w:val="000000"/>
        </w:rPr>
        <w:t>2. Признать утратившим</w:t>
      </w:r>
      <w:r w:rsidRPr="00FD4258">
        <w:rPr>
          <w:rFonts w:ascii="Times New Roman" w:hAnsi="Times New Roman" w:cs="Times New Roman"/>
          <w:color w:val="000000"/>
        </w:rPr>
        <w:t xml:space="preserve"> силу:</w:t>
      </w:r>
    </w:p>
    <w:p w:rsidR="00CA1B3F" w:rsidRPr="00FD4258" w:rsidRDefault="00CA1B3F" w:rsidP="00A32928">
      <w:pPr>
        <w:pStyle w:val="ConsPlusNormal"/>
        <w:ind w:firstLine="539"/>
        <w:jc w:val="both"/>
        <w:rPr>
          <w:rFonts w:ascii="Times New Roman" w:hAnsi="Times New Roman" w:cs="Times New Roman"/>
        </w:rPr>
      </w:pPr>
      <w:r w:rsidRPr="00FD4258">
        <w:rPr>
          <w:rFonts w:ascii="Times New Roman" w:hAnsi="Times New Roman" w:cs="Times New Roman"/>
          <w:color w:val="000000"/>
        </w:rPr>
        <w:t xml:space="preserve"> </w:t>
      </w:r>
      <w:hyperlink r:id="rId8" w:history="1">
        <w:r w:rsidRPr="00FD4258">
          <w:rPr>
            <w:rFonts w:ascii="Times New Roman" w:hAnsi="Times New Roman" w:cs="Times New Roman"/>
            <w:color w:val="000000"/>
          </w:rPr>
          <w:t>постановление</w:t>
        </w:r>
      </w:hyperlink>
      <w:r w:rsidRPr="00FD4258">
        <w:rPr>
          <w:rFonts w:ascii="Times New Roman" w:hAnsi="Times New Roman" w:cs="Times New Roman"/>
          <w:color w:val="000000"/>
        </w:rPr>
        <w:t xml:space="preserve"> Администрации муниципального района «Тунгокоченский район» от 29 декабря 2015 года N 660 "Об утверждении Порядка формирования муниципального задания на оказание муниципальных услуг (выполнения работ) в отношении муниципальных учреждений муниципального района «Тунгокоченский район</w:t>
      </w:r>
      <w:r w:rsidRPr="00FD4258">
        <w:rPr>
          <w:rFonts w:ascii="Times New Roman" w:hAnsi="Times New Roman" w:cs="Times New Roman"/>
        </w:rPr>
        <w:t>» и финансового обеспечения выполнения муниципального задания".</w:t>
      </w:r>
    </w:p>
    <w:p w:rsidR="00CA1B3F" w:rsidRPr="00FD4258" w:rsidRDefault="00CA1B3F" w:rsidP="00A32928">
      <w:pPr>
        <w:pStyle w:val="ConsPlusNormal"/>
        <w:ind w:firstLine="540"/>
        <w:jc w:val="both"/>
        <w:rPr>
          <w:rFonts w:ascii="Times New Roman" w:hAnsi="Times New Roman" w:cs="Times New Roman"/>
        </w:rPr>
      </w:pPr>
      <w:r w:rsidRPr="00FD4258">
        <w:rPr>
          <w:rFonts w:ascii="Times New Roman" w:hAnsi="Times New Roman" w:cs="Times New Roman"/>
        </w:rPr>
        <w:t>3. Настоящее постановление вступает в силу</w:t>
      </w:r>
      <w:r>
        <w:rPr>
          <w:rFonts w:ascii="Times New Roman" w:hAnsi="Times New Roman" w:cs="Times New Roman"/>
        </w:rPr>
        <w:t xml:space="preserve"> на следующий день после дня его </w:t>
      </w:r>
      <w:r w:rsidRPr="00FD4258">
        <w:rPr>
          <w:rFonts w:ascii="Times New Roman" w:hAnsi="Times New Roman" w:cs="Times New Roman"/>
        </w:rPr>
        <w:t>официального опубликования.</w:t>
      </w:r>
    </w:p>
    <w:p w:rsidR="00CA1B3F" w:rsidRPr="00FD4258" w:rsidRDefault="00CA1B3F" w:rsidP="00A32928">
      <w:pPr>
        <w:pStyle w:val="ConsPlusNormal"/>
        <w:ind w:firstLine="540"/>
        <w:jc w:val="both"/>
        <w:rPr>
          <w:rFonts w:ascii="Times New Roman" w:hAnsi="Times New Roman" w:cs="Times New Roman"/>
          <w:color w:val="000000"/>
        </w:rPr>
      </w:pPr>
      <w:bookmarkStart w:id="0" w:name="P23"/>
      <w:bookmarkEnd w:id="0"/>
      <w:r w:rsidRPr="00FD4258">
        <w:rPr>
          <w:rFonts w:ascii="Times New Roman" w:hAnsi="Times New Roman" w:cs="Times New Roman"/>
        </w:rPr>
        <w:t xml:space="preserve">4. Органам, осуществляющим функции и полномочия учредителя в отношении бюджетных или автономных учреждений, главным распорядителям средств бюджета муниципального района  "Тунгокоченский район", в ведении которых находятся муниципальные казенные учреждения, </w:t>
      </w:r>
      <w:r w:rsidRPr="00FD4258">
        <w:rPr>
          <w:rFonts w:ascii="Times New Roman" w:hAnsi="Times New Roman" w:cs="Times New Roman"/>
          <w:color w:val="000000"/>
        </w:rPr>
        <w:t>установить персональную ответственность руководителей муниципальных учреждений за неразмещение (несвоевременное размещение) муниципальных заданий и отчетов об их исполнении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CA1B3F" w:rsidRPr="00FD4258" w:rsidRDefault="00CA1B3F" w:rsidP="00A32928">
      <w:pPr>
        <w:pStyle w:val="ConsPlusNormal"/>
        <w:ind w:firstLine="540"/>
        <w:jc w:val="both"/>
        <w:rPr>
          <w:rFonts w:ascii="Times New Roman" w:hAnsi="Times New Roman" w:cs="Times New Roman"/>
        </w:rPr>
      </w:pPr>
      <w:r>
        <w:rPr>
          <w:rFonts w:ascii="Times New Roman" w:hAnsi="Times New Roman" w:cs="Times New Roman"/>
          <w:color w:val="000000"/>
        </w:rPr>
        <w:t>5</w:t>
      </w:r>
      <w:r w:rsidRPr="00FD4258">
        <w:rPr>
          <w:rFonts w:ascii="Times New Roman" w:hAnsi="Times New Roman" w:cs="Times New Roman"/>
          <w:color w:val="000000"/>
        </w:rPr>
        <w:t>. Опубликовать настоящее</w:t>
      </w:r>
      <w:r w:rsidRPr="00FD4258">
        <w:rPr>
          <w:rFonts w:ascii="Times New Roman" w:hAnsi="Times New Roman" w:cs="Times New Roman"/>
        </w:rPr>
        <w:t xml:space="preserve"> постановление в печатном средстве массовой информации, являющемся официальным источником опубликования нормативных правовых актов, и на официальном сайте администрации муниципального района "Тунгокоченский район" в информационно-телекоммуникационной сети "Интернет".</w:t>
      </w:r>
    </w:p>
    <w:p w:rsidR="00CA1B3F" w:rsidRPr="00FD4258" w:rsidRDefault="00CA1B3F" w:rsidP="00A32928">
      <w:pPr>
        <w:pStyle w:val="ConsPlusNormal"/>
        <w:ind w:firstLine="540"/>
        <w:jc w:val="both"/>
        <w:rPr>
          <w:rFonts w:ascii="Times New Roman" w:hAnsi="Times New Roman" w:cs="Times New Roman"/>
        </w:rPr>
      </w:pPr>
    </w:p>
    <w:p w:rsidR="00CA1B3F" w:rsidRPr="00FD4258" w:rsidRDefault="00CA1B3F" w:rsidP="00A32928">
      <w:pPr>
        <w:pStyle w:val="ConsPlusNormal"/>
        <w:rPr>
          <w:rFonts w:ascii="Times New Roman" w:hAnsi="Times New Roman" w:cs="Times New Roman"/>
          <w:szCs w:val="22"/>
        </w:rPr>
      </w:pPr>
      <w:r w:rsidRPr="00FD4258">
        <w:rPr>
          <w:rFonts w:ascii="Times New Roman" w:hAnsi="Times New Roman" w:cs="Times New Roman"/>
          <w:szCs w:val="22"/>
        </w:rPr>
        <w:t>И.о. руководителя администрации</w:t>
      </w:r>
    </w:p>
    <w:p w:rsidR="00CA1B3F" w:rsidRDefault="00CA1B3F" w:rsidP="00834895">
      <w:pPr>
        <w:pStyle w:val="ConsPlusNormal"/>
        <w:rPr>
          <w:rFonts w:ascii="Times New Roman" w:hAnsi="Times New Roman" w:cs="Times New Roman"/>
          <w:szCs w:val="22"/>
        </w:rPr>
      </w:pPr>
      <w:r>
        <w:rPr>
          <w:rFonts w:ascii="Times New Roman" w:hAnsi="Times New Roman" w:cs="Times New Roman"/>
          <w:szCs w:val="22"/>
        </w:rPr>
        <w:t>м</w:t>
      </w:r>
      <w:r w:rsidRPr="00FD4258">
        <w:rPr>
          <w:rFonts w:ascii="Times New Roman" w:hAnsi="Times New Roman" w:cs="Times New Roman"/>
          <w:szCs w:val="22"/>
        </w:rPr>
        <w:t>униципального рай</w:t>
      </w:r>
      <w:r>
        <w:rPr>
          <w:rFonts w:ascii="Times New Roman" w:hAnsi="Times New Roman" w:cs="Times New Roman"/>
          <w:szCs w:val="22"/>
        </w:rPr>
        <w:t xml:space="preserve">она </w:t>
      </w:r>
    </w:p>
    <w:p w:rsidR="00CA1B3F" w:rsidRPr="00FD4258" w:rsidRDefault="00CA1B3F" w:rsidP="00834895">
      <w:pPr>
        <w:pStyle w:val="ConsPlusNormal"/>
        <w:rPr>
          <w:rFonts w:ascii="Times New Roman" w:hAnsi="Times New Roman" w:cs="Times New Roman"/>
          <w:szCs w:val="22"/>
        </w:rPr>
      </w:pPr>
      <w:r>
        <w:rPr>
          <w:rFonts w:ascii="Times New Roman" w:hAnsi="Times New Roman" w:cs="Times New Roman"/>
          <w:szCs w:val="22"/>
        </w:rPr>
        <w:t xml:space="preserve">«Тунгокоченский район» </w:t>
      </w:r>
      <w:r>
        <w:rPr>
          <w:rFonts w:ascii="Times New Roman" w:hAnsi="Times New Roman" w:cs="Times New Roman"/>
          <w:szCs w:val="22"/>
        </w:rPr>
        <w:tab/>
      </w:r>
      <w:r>
        <w:rPr>
          <w:rFonts w:ascii="Times New Roman" w:hAnsi="Times New Roman" w:cs="Times New Roman"/>
          <w:szCs w:val="22"/>
        </w:rPr>
        <w:tab/>
        <w:t xml:space="preserve">                                        </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FD4258">
        <w:rPr>
          <w:rFonts w:ascii="Times New Roman" w:hAnsi="Times New Roman" w:cs="Times New Roman"/>
          <w:szCs w:val="22"/>
        </w:rPr>
        <w:t>С.В.Мальцева</w:t>
      </w:r>
    </w:p>
    <w:p w:rsidR="00CA1B3F" w:rsidRPr="00A32928" w:rsidRDefault="00CA1B3F">
      <w:pPr>
        <w:pStyle w:val="ConsPlusNormal"/>
        <w:jc w:val="right"/>
        <w:outlineLvl w:val="0"/>
        <w:rPr>
          <w:rFonts w:ascii="Times New Roman" w:hAnsi="Times New Roman" w:cs="Times New Roman"/>
        </w:rPr>
      </w:pPr>
      <w:r>
        <w:br w:type="page"/>
      </w:r>
      <w:r w:rsidRPr="00A32928">
        <w:rPr>
          <w:rFonts w:ascii="Times New Roman" w:hAnsi="Times New Roman" w:cs="Times New Roman"/>
        </w:rPr>
        <w:t>Приложение N 1</w:t>
      </w:r>
    </w:p>
    <w:p w:rsidR="00CA1B3F" w:rsidRPr="00A32928" w:rsidRDefault="00CA1B3F">
      <w:pPr>
        <w:pStyle w:val="ConsPlusNormal"/>
        <w:jc w:val="right"/>
        <w:rPr>
          <w:rFonts w:ascii="Times New Roman" w:hAnsi="Times New Roman" w:cs="Times New Roman"/>
        </w:rPr>
      </w:pPr>
      <w:r w:rsidRPr="00A32928">
        <w:rPr>
          <w:rFonts w:ascii="Times New Roman" w:hAnsi="Times New Roman" w:cs="Times New Roman"/>
        </w:rPr>
        <w:t>к постановлению администрации</w:t>
      </w:r>
    </w:p>
    <w:p w:rsidR="00CA1B3F" w:rsidRPr="00A32928" w:rsidRDefault="00CA1B3F">
      <w:pPr>
        <w:pStyle w:val="ConsPlusNormal"/>
        <w:jc w:val="right"/>
        <w:rPr>
          <w:rFonts w:ascii="Times New Roman" w:hAnsi="Times New Roman" w:cs="Times New Roman"/>
        </w:rPr>
      </w:pPr>
      <w:r w:rsidRPr="00A32928">
        <w:rPr>
          <w:rFonts w:ascii="Times New Roman" w:hAnsi="Times New Roman" w:cs="Times New Roman"/>
        </w:rPr>
        <w:t>муниципального района «Тунгокоченский район»</w:t>
      </w:r>
    </w:p>
    <w:p w:rsidR="00CA1B3F" w:rsidRPr="00A32928" w:rsidRDefault="00CA1B3F">
      <w:pPr>
        <w:pStyle w:val="ConsPlusNormal"/>
        <w:jc w:val="right"/>
        <w:rPr>
          <w:rFonts w:ascii="Times New Roman" w:hAnsi="Times New Roman" w:cs="Times New Roman"/>
        </w:rPr>
      </w:pPr>
      <w:r>
        <w:rPr>
          <w:rFonts w:ascii="Times New Roman" w:hAnsi="Times New Roman" w:cs="Times New Roman"/>
        </w:rPr>
        <w:t>21.08.</w:t>
      </w:r>
      <w:r w:rsidRPr="00A32928">
        <w:rPr>
          <w:rFonts w:ascii="Times New Roman" w:hAnsi="Times New Roman" w:cs="Times New Roman"/>
        </w:rPr>
        <w:t xml:space="preserve"> </w:t>
      </w:r>
      <w:smartTag w:uri="urn:schemas-microsoft-com:office:smarttags" w:element="metricconverter">
        <w:smartTagPr>
          <w:attr w:name="ProductID" w:val="2018 г"/>
        </w:smartTagPr>
        <w:r w:rsidRPr="00A32928">
          <w:rPr>
            <w:rFonts w:ascii="Times New Roman" w:hAnsi="Times New Roman" w:cs="Times New Roman"/>
          </w:rPr>
          <w:t>2018 г</w:t>
        </w:r>
      </w:smartTag>
      <w:r w:rsidRPr="00A32928">
        <w:rPr>
          <w:rFonts w:ascii="Times New Roman" w:hAnsi="Times New Roman" w:cs="Times New Roman"/>
        </w:rPr>
        <w:t>. N</w:t>
      </w:r>
      <w:r>
        <w:rPr>
          <w:rFonts w:ascii="Times New Roman" w:hAnsi="Times New Roman" w:cs="Times New Roman"/>
        </w:rPr>
        <w:t>326</w:t>
      </w:r>
    </w:p>
    <w:p w:rsidR="00CA1B3F" w:rsidRDefault="00CA1B3F">
      <w:pPr>
        <w:pStyle w:val="ConsPlusNormal"/>
        <w:jc w:val="both"/>
      </w:pPr>
    </w:p>
    <w:p w:rsidR="00CA1B3F" w:rsidRPr="00A32928" w:rsidRDefault="00CA1B3F">
      <w:pPr>
        <w:pStyle w:val="ConsPlusTitle"/>
        <w:jc w:val="center"/>
        <w:rPr>
          <w:rFonts w:ascii="Times New Roman" w:hAnsi="Times New Roman" w:cs="Times New Roman"/>
        </w:rPr>
      </w:pPr>
      <w:bookmarkStart w:id="1" w:name="P43"/>
      <w:bookmarkEnd w:id="1"/>
      <w:r w:rsidRPr="00A32928">
        <w:rPr>
          <w:rFonts w:ascii="Times New Roman" w:hAnsi="Times New Roman" w:cs="Times New Roman"/>
        </w:rPr>
        <w:t>ПОРЯДОК</w:t>
      </w:r>
    </w:p>
    <w:p w:rsidR="00CA1B3F" w:rsidRPr="00A32928" w:rsidRDefault="00CA1B3F">
      <w:pPr>
        <w:pStyle w:val="ConsPlusTitle"/>
        <w:jc w:val="center"/>
        <w:rPr>
          <w:rFonts w:ascii="Times New Roman" w:hAnsi="Times New Roman" w:cs="Times New Roman"/>
        </w:rPr>
      </w:pPr>
      <w:r w:rsidRPr="00A32928">
        <w:rPr>
          <w:rFonts w:ascii="Times New Roman" w:hAnsi="Times New Roman" w:cs="Times New Roman"/>
        </w:rPr>
        <w:t>ФОРМИРОВАНИЯ МУНИЦИПАЛЬНОГО ЗАДАНИЯ НА ОКАЗАНИЕ</w:t>
      </w:r>
    </w:p>
    <w:p w:rsidR="00CA1B3F" w:rsidRPr="00A32928" w:rsidRDefault="00CA1B3F">
      <w:pPr>
        <w:pStyle w:val="ConsPlusTitle"/>
        <w:jc w:val="center"/>
        <w:rPr>
          <w:rFonts w:ascii="Times New Roman" w:hAnsi="Times New Roman" w:cs="Times New Roman"/>
        </w:rPr>
      </w:pPr>
      <w:r w:rsidRPr="00A32928">
        <w:rPr>
          <w:rFonts w:ascii="Times New Roman" w:hAnsi="Times New Roman" w:cs="Times New Roman"/>
        </w:rPr>
        <w:t>МУНИЦИПАЛЬНЫХ УСЛУГ (ВЫПОЛНЕНИЕ РАБОТ) В ОТНОШЕНИИ</w:t>
      </w:r>
    </w:p>
    <w:p w:rsidR="00CA1B3F" w:rsidRPr="00A32928" w:rsidRDefault="00CA1B3F">
      <w:pPr>
        <w:pStyle w:val="ConsPlusTitle"/>
        <w:jc w:val="center"/>
        <w:rPr>
          <w:rFonts w:ascii="Times New Roman" w:hAnsi="Times New Roman" w:cs="Times New Roman"/>
        </w:rPr>
      </w:pPr>
      <w:r w:rsidRPr="00A32928">
        <w:rPr>
          <w:rFonts w:ascii="Times New Roman" w:hAnsi="Times New Roman" w:cs="Times New Roman"/>
        </w:rPr>
        <w:t>МУНИЦИПАЛЬНЫХ УЧРЕЖДЕНИЙ МУНИЦИПАЛЬНОГО РАЙОНА «ТУНГОКОЧЕНСКИЙ РАЙОН»</w:t>
      </w:r>
    </w:p>
    <w:p w:rsidR="00CA1B3F" w:rsidRPr="00A32928" w:rsidRDefault="00CA1B3F">
      <w:pPr>
        <w:pStyle w:val="ConsPlusTitle"/>
        <w:jc w:val="center"/>
        <w:rPr>
          <w:rFonts w:ascii="Times New Roman" w:hAnsi="Times New Roman" w:cs="Times New Roman"/>
        </w:rPr>
      </w:pPr>
      <w:r w:rsidRPr="00A32928">
        <w:rPr>
          <w:rFonts w:ascii="Times New Roman" w:hAnsi="Times New Roman" w:cs="Times New Roman"/>
        </w:rPr>
        <w:t>И ФИНАНСОВОГО ОБЕСПЕЧЕНИЯ ВЫПОЛНЕНИЯ МУНИЦИПАЛЬНОГО ЗАДАНИЯ</w:t>
      </w:r>
    </w:p>
    <w:p w:rsidR="00CA1B3F" w:rsidRPr="00A32928" w:rsidRDefault="00CA1B3F">
      <w:pPr>
        <w:spacing w:after="1"/>
        <w:rPr>
          <w:rFonts w:ascii="Times New Roman" w:hAnsi="Times New Roman"/>
        </w:rPr>
      </w:pPr>
    </w:p>
    <w:p w:rsidR="00CA1B3F" w:rsidRPr="00A32928" w:rsidRDefault="00CA1B3F" w:rsidP="00EC6055">
      <w:pPr>
        <w:pStyle w:val="ConsPlusNormal"/>
        <w:jc w:val="both"/>
        <w:rPr>
          <w:rFonts w:ascii="Times New Roman" w:hAnsi="Times New Roman" w:cs="Times New Roman"/>
        </w:rPr>
      </w:pPr>
      <w:r w:rsidRPr="00A32928">
        <w:rPr>
          <w:rFonts w:ascii="Times New Roman" w:hAnsi="Times New Roman" w:cs="Times New Roman"/>
        </w:rPr>
        <w:t>1. 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созданными на базе имущества, находящегося в собственности муниципального района «Тунгокоченский район», а также казенными учреждениями муниципального района «Тунгокоченский район», определенными правовыми актами главных распорядителей средств бюджета муниципального района «Тунгокоченский район», в ведении которых находятся муниципальные казенные учреждения (далее - муниципальные казенные учреждения).</w:t>
      </w:r>
    </w:p>
    <w:p w:rsidR="00CA1B3F" w:rsidRPr="00A32928" w:rsidRDefault="00CA1B3F">
      <w:pPr>
        <w:pStyle w:val="ConsPlusNormal"/>
        <w:jc w:val="both"/>
        <w:rPr>
          <w:rFonts w:ascii="Times New Roman" w:hAnsi="Times New Roman" w:cs="Times New Roman"/>
        </w:rPr>
      </w:pPr>
    </w:p>
    <w:p w:rsidR="00CA1B3F" w:rsidRPr="00A32928" w:rsidRDefault="00CA1B3F">
      <w:pPr>
        <w:pStyle w:val="ConsPlusNormal"/>
        <w:jc w:val="center"/>
        <w:outlineLvl w:val="1"/>
        <w:rPr>
          <w:rFonts w:ascii="Times New Roman" w:hAnsi="Times New Roman" w:cs="Times New Roman"/>
        </w:rPr>
      </w:pPr>
      <w:r w:rsidRPr="00A32928">
        <w:rPr>
          <w:rFonts w:ascii="Times New Roman" w:hAnsi="Times New Roman" w:cs="Times New Roman"/>
        </w:rPr>
        <w:t>ФОРМИРОВАНИЕ (ИЗМЕНЕНИЕ) МУНИЦИПАЛЬНОГО ЗАДАНИЯ</w:t>
      </w:r>
    </w:p>
    <w:p w:rsidR="00CA1B3F" w:rsidRPr="00A32928" w:rsidRDefault="00CA1B3F">
      <w:pPr>
        <w:pStyle w:val="ConsPlusNormal"/>
        <w:jc w:val="both"/>
        <w:rPr>
          <w:rFonts w:ascii="Times New Roman" w:hAnsi="Times New Roman" w:cs="Times New Roman"/>
        </w:rPr>
      </w:pPr>
    </w:p>
    <w:p w:rsidR="00CA1B3F" w:rsidRPr="00A32928" w:rsidRDefault="00CA1B3F" w:rsidP="00EC6055">
      <w:pPr>
        <w:pStyle w:val="ConsPlusNormal"/>
        <w:jc w:val="both"/>
        <w:rPr>
          <w:rFonts w:ascii="Times New Roman" w:hAnsi="Times New Roman" w:cs="Times New Roman"/>
        </w:rPr>
      </w:pPr>
      <w:r w:rsidRPr="00A32928">
        <w:rPr>
          <w:rFonts w:ascii="Times New Roman" w:hAnsi="Times New Roman" w:cs="Times New Roman"/>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района «Тунгокоченский район», с учетом предложений муниципального учреждения муниципального района «Тунгокоченский район»,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муниципального района «Тунгокоченский район» по оказанию услуг и выполнению работ, а также показателей выполнения муниципальным учреждением муниципального района «Тунгокоченский район» муниципального задания в отчетном финансовом году.</w:t>
      </w:r>
    </w:p>
    <w:p w:rsidR="00CA1B3F" w:rsidRPr="00A32928" w:rsidRDefault="00CA1B3F" w:rsidP="00A32928">
      <w:pPr>
        <w:pStyle w:val="ConsPlusNormal"/>
        <w:spacing w:before="220"/>
        <w:ind w:firstLine="180"/>
        <w:jc w:val="both"/>
        <w:rPr>
          <w:rFonts w:ascii="Times New Roman" w:hAnsi="Times New Roman" w:cs="Times New Roman"/>
        </w:rPr>
      </w:pPr>
      <w:r w:rsidRPr="00A32928">
        <w:rPr>
          <w:rFonts w:ascii="Times New Roman" w:hAnsi="Times New Roman" w:cs="Times New Roman"/>
        </w:rPr>
        <w:t>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действующим законодательством, порядок контроля за исполнением муниципального задания и требования к отчетности о выполнении муниципального задания.</w:t>
      </w:r>
    </w:p>
    <w:p w:rsidR="00CA1B3F" w:rsidRPr="00A32928" w:rsidRDefault="00CA1B3F" w:rsidP="00EC6055">
      <w:pPr>
        <w:pStyle w:val="ConsPlusNormal"/>
        <w:spacing w:before="220"/>
        <w:ind w:firstLine="540"/>
        <w:jc w:val="both"/>
        <w:rPr>
          <w:rFonts w:ascii="Times New Roman" w:hAnsi="Times New Roman" w:cs="Times New Roman"/>
        </w:rPr>
      </w:pPr>
      <w:r w:rsidRPr="00A32928">
        <w:rPr>
          <w:rFonts w:ascii="Times New Roman" w:hAnsi="Times New Roman" w:cs="Times New Roman"/>
        </w:rPr>
        <w:t xml:space="preserve">Муниципальное </w:t>
      </w:r>
      <w:hyperlink w:anchor="P241" w:history="1">
        <w:r w:rsidRPr="00A32928">
          <w:rPr>
            <w:rFonts w:ascii="Times New Roman" w:hAnsi="Times New Roman" w:cs="Times New Roman"/>
            <w:color w:val="0000FF"/>
          </w:rPr>
          <w:t>задание</w:t>
        </w:r>
      </w:hyperlink>
      <w:r w:rsidRPr="00A32928">
        <w:rPr>
          <w:rFonts w:ascii="Times New Roman" w:hAnsi="Times New Roman" w:cs="Times New Roman"/>
        </w:rPr>
        <w:t xml:space="preserve"> формируется согласно приложению N 1 к настоящему Порядку.</w:t>
      </w:r>
    </w:p>
    <w:p w:rsidR="00CA1B3F" w:rsidRPr="00A32928" w:rsidRDefault="00CA1B3F" w:rsidP="00EC6055">
      <w:pPr>
        <w:pStyle w:val="ConsPlusNormal"/>
        <w:jc w:val="both"/>
        <w:rPr>
          <w:rFonts w:ascii="Times New Roman" w:hAnsi="Times New Roman" w:cs="Times New Roman"/>
        </w:rPr>
      </w:pPr>
      <w:r w:rsidRPr="00A32928">
        <w:rPr>
          <w:rFonts w:ascii="Times New Roman" w:hAnsi="Times New Roman" w:cs="Times New Roman"/>
        </w:rPr>
        <w:t>При установлении муниципальному учреждению муниципального района «Тунгокоченский район»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CA1B3F" w:rsidRPr="00A32928" w:rsidRDefault="00CA1B3F" w:rsidP="00EC6055">
      <w:pPr>
        <w:pStyle w:val="ConsPlusNormal"/>
        <w:jc w:val="both"/>
        <w:rPr>
          <w:rFonts w:ascii="Times New Roman" w:hAnsi="Times New Roman" w:cs="Times New Roman"/>
        </w:rPr>
      </w:pPr>
      <w:r w:rsidRPr="00A32928">
        <w:rPr>
          <w:rFonts w:ascii="Times New Roman" w:hAnsi="Times New Roman" w:cs="Times New Roman"/>
        </w:rPr>
        <w:t>При установлении муниципальному учреждению муниципального района «Тунгокоченский ра</w:t>
      </w:r>
      <w:r>
        <w:rPr>
          <w:rFonts w:ascii="Times New Roman" w:hAnsi="Times New Roman" w:cs="Times New Roman"/>
        </w:rPr>
        <w:t xml:space="preserve">йон» </w:t>
      </w:r>
      <w:r w:rsidRPr="00A32928">
        <w:rPr>
          <w:rFonts w:ascii="Times New Roman" w:hAnsi="Times New Roman" w:cs="Times New Roman"/>
        </w:rPr>
        <w:t>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CA1B3F" w:rsidRPr="00A32928" w:rsidRDefault="00CA1B3F" w:rsidP="00EC6055">
      <w:pPr>
        <w:pStyle w:val="ConsPlusNormal"/>
        <w:jc w:val="both"/>
        <w:rPr>
          <w:rFonts w:ascii="Times New Roman" w:hAnsi="Times New Roman" w:cs="Times New Roman"/>
        </w:rPr>
      </w:pPr>
      <w:r w:rsidRPr="00A32928">
        <w:rPr>
          <w:rFonts w:ascii="Times New Roman" w:hAnsi="Times New Roman" w:cs="Times New Roman"/>
        </w:rPr>
        <w:t>4. Муниципальное задание формируется в процессе формирования бюджета муниципального района «Тунгокоченский район»</w:t>
      </w:r>
      <w:r>
        <w:rPr>
          <w:rFonts w:ascii="Times New Roman" w:hAnsi="Times New Roman" w:cs="Times New Roman"/>
        </w:rPr>
        <w:t xml:space="preserve"> </w:t>
      </w:r>
      <w:r w:rsidRPr="00A32928">
        <w:rPr>
          <w:rFonts w:ascii="Times New Roman" w:hAnsi="Times New Roman" w:cs="Times New Roman"/>
        </w:rPr>
        <w:t>на очередной финансовый год и плановый период и утверждается не позднее одного месяца со дня официального опубликования решения Совета муниципального района «Тунгокоченский район» об утверждении бюджета муниципального района «Тунгокоченский район»  на очередной финансовый год в отношении:</w:t>
      </w:r>
    </w:p>
    <w:p w:rsidR="00CA1B3F" w:rsidRPr="00A32928" w:rsidRDefault="00CA1B3F" w:rsidP="00EC6055">
      <w:pPr>
        <w:pStyle w:val="ConsPlusNormal"/>
        <w:jc w:val="both"/>
        <w:rPr>
          <w:rFonts w:ascii="Times New Roman" w:hAnsi="Times New Roman" w:cs="Times New Roman"/>
        </w:rPr>
      </w:pPr>
      <w:r w:rsidRPr="00A32928">
        <w:rPr>
          <w:rFonts w:ascii="Times New Roman" w:hAnsi="Times New Roman" w:cs="Times New Roman"/>
        </w:rPr>
        <w:t xml:space="preserve">            1) муниципальных казенных учреждений - главными распорядителями средств бюджета муниципального района «Тунгокоченский район», в ведении которых находятся муниципальные казенные учреждения;</w:t>
      </w:r>
    </w:p>
    <w:p w:rsidR="00CA1B3F" w:rsidRPr="00A32928" w:rsidRDefault="00CA1B3F">
      <w:pPr>
        <w:pStyle w:val="ConsPlusNormal"/>
        <w:spacing w:before="220"/>
        <w:ind w:firstLine="540"/>
        <w:jc w:val="both"/>
        <w:rPr>
          <w:rFonts w:ascii="Times New Roman" w:hAnsi="Times New Roman" w:cs="Times New Roman"/>
        </w:rPr>
      </w:pPr>
      <w:r w:rsidRPr="00A32928">
        <w:rPr>
          <w:rFonts w:ascii="Times New Roman" w:hAnsi="Times New Roman" w:cs="Times New Roman"/>
        </w:rPr>
        <w:t>2) муниципальных бюджетных учреждений - органами, осуществляющими функции и полномочия учредителя в отношении таких учреждений.</w:t>
      </w:r>
    </w:p>
    <w:p w:rsidR="00CA1B3F" w:rsidRDefault="00CA1B3F">
      <w:pPr>
        <w:pStyle w:val="ConsPlusNormal"/>
        <w:spacing w:before="220"/>
        <w:ind w:firstLine="540"/>
        <w:jc w:val="both"/>
      </w:pPr>
    </w:p>
    <w:p w:rsidR="00CA1B3F" w:rsidRPr="00892B4C" w:rsidRDefault="00CA1B3F" w:rsidP="00EC6055">
      <w:pPr>
        <w:pStyle w:val="ConsPlusNormal"/>
        <w:jc w:val="both"/>
        <w:rPr>
          <w:rFonts w:ascii="Times New Roman" w:hAnsi="Times New Roman" w:cs="Times New Roman"/>
        </w:rPr>
      </w:pPr>
      <w:r w:rsidRPr="00892B4C">
        <w:rPr>
          <w:rFonts w:ascii="Times New Roman" w:hAnsi="Times New Roman" w:cs="Times New Roman"/>
        </w:rPr>
        <w:t xml:space="preserve">           5. Муниципальное задание утверждается на срок, соответствующий установленному бюджетным законодательством сроку формирования бюджета муниципального района «Тунгокоченский район».</w:t>
      </w:r>
    </w:p>
    <w:p w:rsidR="00CA1B3F" w:rsidRPr="00892B4C" w:rsidRDefault="00CA1B3F">
      <w:pPr>
        <w:pStyle w:val="ConsPlusNormal"/>
        <w:spacing w:before="220"/>
        <w:ind w:firstLine="540"/>
        <w:jc w:val="both"/>
        <w:rPr>
          <w:rFonts w:ascii="Times New Roman" w:hAnsi="Times New Roman" w:cs="Times New Roman"/>
        </w:rPr>
      </w:pPr>
      <w:r w:rsidRPr="00892B4C">
        <w:rPr>
          <w:rFonts w:ascii="Times New Roman" w:hAnsi="Times New Roman" w:cs="Times New Roman"/>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CA1B3F" w:rsidRPr="00892B4C" w:rsidRDefault="00CA1B3F">
      <w:pPr>
        <w:pStyle w:val="ConsPlusNormal"/>
        <w:spacing w:before="220"/>
        <w:ind w:firstLine="540"/>
        <w:jc w:val="both"/>
        <w:rPr>
          <w:rFonts w:ascii="Times New Roman" w:hAnsi="Times New Roman" w:cs="Times New Roman"/>
        </w:rPr>
      </w:pPr>
      <w:r w:rsidRPr="00892B4C">
        <w:rPr>
          <w:rFonts w:ascii="Times New Roman" w:hAnsi="Times New Roman" w:cs="Times New Roman"/>
        </w:rPr>
        <w:t>6. Муниципальное задание формируется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утвержденным в соответствии с порядком, установленным Правительством Российской Федерации (далее - общероссийский базовый (отраслевой) перечень (классификатор), а также в соответствии с региональным перечнем (классификатором) государственных (муниципальных) услуг и работ (далее - региональный перечень), утвержденным в соответствии с порядком, установленным Правительством Забайкальского края.</w:t>
      </w:r>
    </w:p>
    <w:p w:rsidR="00CA1B3F" w:rsidRPr="00892B4C" w:rsidRDefault="00CA1B3F" w:rsidP="006E0279">
      <w:pPr>
        <w:pStyle w:val="ConsPlusNormal"/>
        <w:jc w:val="both"/>
        <w:rPr>
          <w:rFonts w:ascii="Times New Roman" w:hAnsi="Times New Roman" w:cs="Times New Roman"/>
        </w:rPr>
      </w:pPr>
      <w:bookmarkStart w:id="2" w:name="P70"/>
      <w:bookmarkEnd w:id="2"/>
      <w:r w:rsidRPr="00892B4C">
        <w:rPr>
          <w:rFonts w:ascii="Times New Roman" w:hAnsi="Times New Roman" w:cs="Times New Roman"/>
        </w:rPr>
        <w:t xml:space="preserve">           6(1). Органы, осуществляющие функции и полномочия учредителя в отношении бюджетных учреждений, главные распорядители средств бюджета муниципального района «Тунгокоченский район», в ведении которых находятся муниципальные казенные учреждения, в течение финансового года вносят изменения в муниципальное задание в случаях:</w:t>
      </w:r>
    </w:p>
    <w:p w:rsidR="00CA1B3F" w:rsidRPr="00892B4C" w:rsidRDefault="00CA1B3F">
      <w:pPr>
        <w:pStyle w:val="ConsPlusNormal"/>
        <w:spacing w:before="220"/>
        <w:ind w:firstLine="540"/>
        <w:jc w:val="both"/>
        <w:rPr>
          <w:rFonts w:ascii="Times New Roman" w:hAnsi="Times New Roman" w:cs="Times New Roman"/>
        </w:rPr>
      </w:pPr>
      <w:bookmarkStart w:id="3" w:name="P71"/>
      <w:bookmarkEnd w:id="3"/>
      <w:r w:rsidRPr="00892B4C">
        <w:rPr>
          <w:rFonts w:ascii="Times New Roman" w:hAnsi="Times New Roman" w:cs="Times New Roman"/>
        </w:rPr>
        <w:t>1) внесения в общероссийский базовый (отраслевой) перечень (классификатор) или региональный перечень изменений, касающихся муниципальных услуг (работ), оказываемых (выполняемых) муниципальными учреждениями в соответствии с муниципальным заданием;</w:t>
      </w:r>
    </w:p>
    <w:p w:rsidR="00CA1B3F" w:rsidRPr="00892B4C" w:rsidRDefault="00CA1B3F">
      <w:pPr>
        <w:pStyle w:val="ConsPlusNormal"/>
        <w:spacing w:before="220"/>
        <w:ind w:firstLine="540"/>
        <w:jc w:val="both"/>
        <w:rPr>
          <w:rFonts w:ascii="Times New Roman" w:hAnsi="Times New Roman" w:cs="Times New Roman"/>
        </w:rPr>
      </w:pPr>
      <w:r w:rsidRPr="00892B4C">
        <w:rPr>
          <w:rFonts w:ascii="Times New Roman" w:hAnsi="Times New Roman" w:cs="Times New Roman"/>
        </w:rPr>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CA1B3F" w:rsidRPr="00892B4C" w:rsidRDefault="00CA1B3F" w:rsidP="0072631B">
      <w:pPr>
        <w:pStyle w:val="ConsPlusNormal"/>
        <w:jc w:val="both"/>
        <w:rPr>
          <w:rFonts w:ascii="Times New Roman" w:hAnsi="Times New Roman" w:cs="Times New Roman"/>
        </w:rPr>
      </w:pPr>
      <w:r w:rsidRPr="00892B4C">
        <w:rPr>
          <w:rFonts w:ascii="Times New Roman" w:hAnsi="Times New Roman" w:cs="Times New Roman"/>
        </w:rPr>
        <w:t xml:space="preserve">           3) изменения размера бюджетных ассигнований, предусмотренных в бюджете муниципального района «Тунгокоченский район» для финансового обеспечения выполнения муниципального задания, влекущего за собой необходимость изменения муниципального задания;</w:t>
      </w:r>
    </w:p>
    <w:p w:rsidR="00CA1B3F" w:rsidRPr="00892B4C" w:rsidRDefault="00CA1B3F" w:rsidP="0072631B">
      <w:pPr>
        <w:pStyle w:val="ConsPlusNormal"/>
        <w:jc w:val="both"/>
        <w:rPr>
          <w:rFonts w:ascii="Times New Roman" w:hAnsi="Times New Roman" w:cs="Times New Roman"/>
        </w:rPr>
      </w:pPr>
      <w:r w:rsidRPr="00892B4C">
        <w:rPr>
          <w:rFonts w:ascii="Times New Roman" w:hAnsi="Times New Roman" w:cs="Times New Roman"/>
        </w:rPr>
        <w:t xml:space="preserve">          4) установления фактов невыполнения (перевыполнения) муниципальными учреждениями муниципального района «Тунгокоченский район» показателей, характеризующих объем муниципальных услуг (работ), установленных в муниципальном задании в отчетном финансовом году;</w:t>
      </w:r>
    </w:p>
    <w:p w:rsidR="00CA1B3F" w:rsidRPr="00892B4C" w:rsidRDefault="00CA1B3F">
      <w:pPr>
        <w:pStyle w:val="ConsPlusNormal"/>
        <w:spacing w:before="220"/>
        <w:ind w:firstLine="540"/>
        <w:jc w:val="both"/>
        <w:rPr>
          <w:rFonts w:ascii="Times New Roman" w:hAnsi="Times New Roman" w:cs="Times New Roman"/>
        </w:rPr>
      </w:pPr>
      <w:r w:rsidRPr="00892B4C">
        <w:rPr>
          <w:rFonts w:ascii="Times New Roman" w:hAnsi="Times New Roman" w:cs="Times New Roman"/>
        </w:rPr>
        <w:t>5)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CA1B3F" w:rsidRPr="00892B4C" w:rsidRDefault="00CA1B3F">
      <w:pPr>
        <w:pStyle w:val="ConsPlusNormal"/>
        <w:spacing w:before="220"/>
        <w:ind w:firstLine="540"/>
        <w:jc w:val="both"/>
        <w:rPr>
          <w:rFonts w:ascii="Times New Roman" w:hAnsi="Times New Roman" w:cs="Times New Roman"/>
        </w:rPr>
      </w:pPr>
      <w:bookmarkStart w:id="4" w:name="P76"/>
      <w:bookmarkEnd w:id="4"/>
      <w:r w:rsidRPr="00892B4C">
        <w:rPr>
          <w:rFonts w:ascii="Times New Roman" w:hAnsi="Times New Roman" w:cs="Times New Roman"/>
        </w:rPr>
        <w:t>6) принятия решений об изменении объема финансового обеспечения муниципального задания, если указанные изменения не приводят к увеличению объема бюджетных ассигнований, предусмотренных в бюджете муниципального района «Тунгокоченский район».</w:t>
      </w:r>
    </w:p>
    <w:p w:rsidR="00CA1B3F" w:rsidRPr="00892B4C" w:rsidRDefault="00CA1B3F">
      <w:pPr>
        <w:pStyle w:val="ConsPlusNormal"/>
        <w:spacing w:before="220"/>
        <w:ind w:firstLine="540"/>
        <w:jc w:val="both"/>
        <w:rPr>
          <w:rFonts w:ascii="Times New Roman" w:hAnsi="Times New Roman" w:cs="Times New Roman"/>
        </w:rPr>
      </w:pPr>
      <w:r w:rsidRPr="00892B4C">
        <w:rPr>
          <w:rFonts w:ascii="Times New Roman" w:hAnsi="Times New Roman" w:cs="Times New Roman"/>
        </w:rPr>
        <w:t xml:space="preserve">7). Изменения в муниципальное задание </w:t>
      </w:r>
      <w:r w:rsidRPr="00892B4C">
        <w:rPr>
          <w:rFonts w:ascii="Times New Roman" w:hAnsi="Times New Roman" w:cs="Times New Roman"/>
          <w:color w:val="000000"/>
        </w:rPr>
        <w:t xml:space="preserve">оформляются локальным актом в течение 30 календарных дней со дня наступления случаев, указанных в </w:t>
      </w:r>
      <w:hyperlink w:anchor="P71" w:history="1">
        <w:r w:rsidRPr="00892B4C">
          <w:rPr>
            <w:rFonts w:ascii="Times New Roman" w:hAnsi="Times New Roman" w:cs="Times New Roman"/>
            <w:color w:val="000000"/>
          </w:rPr>
          <w:t>подпунктах 1</w:t>
        </w:r>
      </w:hyperlink>
      <w:r w:rsidRPr="00892B4C">
        <w:rPr>
          <w:rFonts w:ascii="Times New Roman" w:hAnsi="Times New Roman" w:cs="Times New Roman"/>
          <w:color w:val="000000"/>
        </w:rPr>
        <w:t xml:space="preserve"> - </w:t>
      </w:r>
      <w:hyperlink w:anchor="P76" w:history="1">
        <w:r w:rsidRPr="00892B4C">
          <w:rPr>
            <w:rFonts w:ascii="Times New Roman" w:hAnsi="Times New Roman" w:cs="Times New Roman"/>
            <w:color w:val="000000"/>
          </w:rPr>
          <w:t>6 пункта 7(1)</w:t>
        </w:r>
      </w:hyperlink>
      <w:r w:rsidRPr="00892B4C">
        <w:rPr>
          <w:rFonts w:ascii="Times New Roman" w:hAnsi="Times New Roman" w:cs="Times New Roman"/>
        </w:rPr>
        <w:t xml:space="preserve"> настоящего Порядка.</w:t>
      </w:r>
    </w:p>
    <w:p w:rsidR="00CA1B3F" w:rsidRPr="00892B4C" w:rsidRDefault="00CA1B3F">
      <w:pPr>
        <w:pStyle w:val="ConsPlusNormal"/>
        <w:spacing w:before="220"/>
        <w:ind w:firstLine="540"/>
        <w:jc w:val="both"/>
        <w:rPr>
          <w:rFonts w:ascii="Times New Roman" w:hAnsi="Times New Roman" w:cs="Times New Roman"/>
        </w:rPr>
      </w:pPr>
      <w:r w:rsidRPr="00892B4C">
        <w:rPr>
          <w:rFonts w:ascii="Times New Roman" w:hAnsi="Times New Roman" w:cs="Times New Roman"/>
        </w:rPr>
        <w:t>7(1). Досрочное прекращение действия муниципального задания и формирование нового муниципального задания осуществляется в случаях:</w:t>
      </w:r>
    </w:p>
    <w:p w:rsidR="00CA1B3F" w:rsidRPr="00892B4C" w:rsidRDefault="00CA1B3F">
      <w:pPr>
        <w:pStyle w:val="ConsPlusNormal"/>
        <w:spacing w:before="220"/>
        <w:ind w:firstLine="540"/>
        <w:jc w:val="both"/>
        <w:rPr>
          <w:rFonts w:ascii="Times New Roman" w:hAnsi="Times New Roman" w:cs="Times New Roman"/>
        </w:rPr>
      </w:pPr>
      <w:r w:rsidRPr="00892B4C">
        <w:rPr>
          <w:rFonts w:ascii="Times New Roman" w:hAnsi="Times New Roman" w:cs="Times New Roman"/>
        </w:rPr>
        <w:t>1) изменения типа муниципального учреждения муниципальног</w:t>
      </w:r>
      <w:r>
        <w:rPr>
          <w:rFonts w:ascii="Times New Roman" w:hAnsi="Times New Roman" w:cs="Times New Roman"/>
        </w:rPr>
        <w:t>о района «Тунгокоченский район»</w:t>
      </w:r>
      <w:r w:rsidRPr="00892B4C">
        <w:rPr>
          <w:rFonts w:ascii="Times New Roman" w:hAnsi="Times New Roman" w:cs="Times New Roman"/>
        </w:rPr>
        <w:t>;</w:t>
      </w:r>
    </w:p>
    <w:p w:rsidR="00CA1B3F" w:rsidRPr="00892B4C" w:rsidRDefault="00CA1B3F">
      <w:pPr>
        <w:pStyle w:val="ConsPlusNormal"/>
        <w:spacing w:before="220"/>
        <w:ind w:firstLine="540"/>
        <w:jc w:val="both"/>
        <w:rPr>
          <w:rFonts w:ascii="Times New Roman" w:hAnsi="Times New Roman" w:cs="Times New Roman"/>
        </w:rPr>
      </w:pPr>
      <w:r w:rsidRPr="00892B4C">
        <w:rPr>
          <w:rFonts w:ascii="Times New Roman" w:hAnsi="Times New Roman" w:cs="Times New Roman"/>
        </w:rPr>
        <w:t>2) реорганизации муниципальных учреждений муниципального района «Тунгокоченский р</w:t>
      </w:r>
      <w:r>
        <w:rPr>
          <w:rFonts w:ascii="Times New Roman" w:hAnsi="Times New Roman" w:cs="Times New Roman"/>
        </w:rPr>
        <w:t xml:space="preserve">айон» </w:t>
      </w:r>
      <w:r w:rsidRPr="00892B4C">
        <w:rPr>
          <w:rFonts w:ascii="Times New Roman" w:hAnsi="Times New Roman" w:cs="Times New Roman"/>
        </w:rPr>
        <w:t>путем слияния, присоединения, выделения, разделения;</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8. Органы, осуществляющие функции и полномочия учредителя в отношении муниципальных бюджетных или автономных учреждений, главные распорядители средств бюджета муниципального района «Тунгокоченский район» в отношении муниципальных казенных учреждений обеспечивают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и едином портале бюджетной системы Российской Федерации.</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 xml:space="preserve">9. Муниципальное </w:t>
      </w:r>
      <w:r w:rsidRPr="000163E8">
        <w:rPr>
          <w:rFonts w:ascii="Times New Roman" w:hAnsi="Times New Roman" w:cs="Times New Roman"/>
          <w:color w:val="000000"/>
        </w:rPr>
        <w:t xml:space="preserve">задание и </w:t>
      </w:r>
      <w:hyperlink w:anchor="P710" w:history="1">
        <w:r w:rsidRPr="000163E8">
          <w:rPr>
            <w:rFonts w:ascii="Times New Roman" w:hAnsi="Times New Roman" w:cs="Times New Roman"/>
            <w:color w:val="000000"/>
          </w:rPr>
          <w:t>отчет</w:t>
        </w:r>
      </w:hyperlink>
      <w:r w:rsidRPr="000163E8">
        <w:rPr>
          <w:rFonts w:ascii="Times New Roman" w:hAnsi="Times New Roman" w:cs="Times New Roman"/>
          <w:color w:val="000000"/>
        </w:rPr>
        <w:t xml:space="preserve"> о выполнении муниципального задания, формируемый согласно приложению N 2 к настоящему</w:t>
      </w:r>
      <w:r w:rsidRPr="000163E8">
        <w:rPr>
          <w:rFonts w:ascii="Times New Roman" w:hAnsi="Times New Roman" w:cs="Times New Roman"/>
        </w:rPr>
        <w:t xml:space="preserve"> Порядку, в течение 10 рабочих дней размещаются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а также могут быть размещены на официальных сайтах главных распорядителей средств бюджета муниципального района «Тунгокоченский район»,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учреждений, и на официальных сайтах муниципальных учреждений .</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9(1). Контроль за выполнением муниципального задания бюджетными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муниципальног</w:t>
      </w:r>
      <w:r>
        <w:rPr>
          <w:rFonts w:ascii="Times New Roman" w:hAnsi="Times New Roman" w:cs="Times New Roman"/>
        </w:rPr>
        <w:t>о района «Тунгокоченский район»</w:t>
      </w:r>
      <w:r w:rsidRPr="000163E8">
        <w:rPr>
          <w:rFonts w:ascii="Times New Roman" w:hAnsi="Times New Roman" w:cs="Times New Roman"/>
        </w:rPr>
        <w:t>, в ведении которых находятся муниципальные казенные учреждения, а также комитет по финансам администрации муниципального</w:t>
      </w:r>
      <w:r>
        <w:rPr>
          <w:rFonts w:ascii="Times New Roman" w:hAnsi="Times New Roman" w:cs="Times New Roman"/>
        </w:rPr>
        <w:t xml:space="preserve"> района «Тунгокоченский район»</w:t>
      </w:r>
      <w:r w:rsidRPr="000163E8">
        <w:rPr>
          <w:rFonts w:ascii="Times New Roman" w:hAnsi="Times New Roman" w:cs="Times New Roman"/>
        </w:rPr>
        <w:t>.</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9(2). Муниципальными учреждениями муниципального района «Тунгокоченский район» формируются и направляются органам, осуществляющим функции и полномочия учредителя в отношении бюджетных или автономных учреждений, главным распорядителям средств бюджета муниципальног</w:t>
      </w:r>
      <w:r>
        <w:rPr>
          <w:rFonts w:ascii="Times New Roman" w:hAnsi="Times New Roman" w:cs="Times New Roman"/>
        </w:rPr>
        <w:t>о района «Тунгокоченский район»</w:t>
      </w:r>
      <w:r w:rsidRPr="000163E8">
        <w:rPr>
          <w:rFonts w:ascii="Times New Roman" w:hAnsi="Times New Roman" w:cs="Times New Roman"/>
        </w:rPr>
        <w:t xml:space="preserve">, в ведении которых находятся муниципальные казенные учреждения, </w:t>
      </w:r>
      <w:r w:rsidRPr="000163E8">
        <w:rPr>
          <w:rFonts w:ascii="Times New Roman" w:hAnsi="Times New Roman" w:cs="Times New Roman"/>
          <w:color w:val="000000"/>
        </w:rPr>
        <w:t xml:space="preserve">следующие </w:t>
      </w:r>
      <w:hyperlink w:anchor="P710" w:history="1">
        <w:r w:rsidRPr="000163E8">
          <w:rPr>
            <w:rFonts w:ascii="Times New Roman" w:hAnsi="Times New Roman" w:cs="Times New Roman"/>
            <w:color w:val="000000"/>
          </w:rPr>
          <w:t>отчеты</w:t>
        </w:r>
      </w:hyperlink>
      <w:r w:rsidRPr="000163E8">
        <w:rPr>
          <w:rFonts w:ascii="Times New Roman" w:hAnsi="Times New Roman" w:cs="Times New Roman"/>
          <w:color w:val="000000"/>
        </w:rPr>
        <w:t xml:space="preserve"> об исполнении муниципального задания по форме согласно приложению N 2 к настоящему Порядку</w:t>
      </w:r>
      <w:r w:rsidRPr="000163E8">
        <w:rPr>
          <w:rFonts w:ascii="Times New Roman" w:hAnsi="Times New Roman" w:cs="Times New Roman"/>
        </w:rPr>
        <w:t xml:space="preserve"> с приложением пояснительных записок о выполнении муниципального задания:</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1) квартальный - по итогам исполнения за I - III кварталы до 15-го числа месяца, следующего за отчетным кварталом;</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2) предварительный за год - ожидаемое исполнение за текущий год до 1 декабря текущего года;</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3) годовой - до 1 февраля года, следующего за отчетным.</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9(3). На основании годовых отчетов органы, осуществляющие функции и полномочия учредителя в отношении бюджетных или автономных учреждений, главные распорядители средств бюджета муниципальног</w:t>
      </w:r>
      <w:r>
        <w:rPr>
          <w:rFonts w:ascii="Times New Roman" w:hAnsi="Times New Roman" w:cs="Times New Roman"/>
        </w:rPr>
        <w:t>о района «Тунгокоченский район»</w:t>
      </w:r>
      <w:r w:rsidRPr="000163E8">
        <w:rPr>
          <w:rFonts w:ascii="Times New Roman" w:hAnsi="Times New Roman" w:cs="Times New Roman"/>
        </w:rPr>
        <w:t xml:space="preserve">, в ведении которых находятся муниципальные казенные учреждения, осуществляют анализ исполнения муниципальных заданий муниципальными учреждениями и формируют </w:t>
      </w:r>
      <w:r w:rsidRPr="000163E8">
        <w:rPr>
          <w:rFonts w:ascii="Times New Roman" w:hAnsi="Times New Roman" w:cs="Times New Roman"/>
          <w:color w:val="000000"/>
        </w:rPr>
        <w:t xml:space="preserve">сводную </w:t>
      </w:r>
      <w:hyperlink w:anchor="P1131" w:history="1">
        <w:r w:rsidRPr="000163E8">
          <w:rPr>
            <w:rFonts w:ascii="Times New Roman" w:hAnsi="Times New Roman" w:cs="Times New Roman"/>
            <w:color w:val="000000"/>
          </w:rPr>
          <w:t>информацию</w:t>
        </w:r>
      </w:hyperlink>
      <w:r w:rsidRPr="000163E8">
        <w:rPr>
          <w:rFonts w:ascii="Times New Roman" w:hAnsi="Times New Roman" w:cs="Times New Roman"/>
        </w:rPr>
        <w:t xml:space="preserve"> об исполнении муниципальных заданий муниципальными учреждениями муниципального</w:t>
      </w:r>
      <w:r>
        <w:rPr>
          <w:rFonts w:ascii="Times New Roman" w:hAnsi="Times New Roman" w:cs="Times New Roman"/>
        </w:rPr>
        <w:t xml:space="preserve"> района «Тунгокоченский район»</w:t>
      </w:r>
      <w:r w:rsidRPr="000163E8">
        <w:rPr>
          <w:rFonts w:ascii="Times New Roman" w:hAnsi="Times New Roman" w:cs="Times New Roman"/>
        </w:rPr>
        <w:t xml:space="preserve"> в разрезе муниципальных услуг и работ (далее - сводная информация) по форме согласно приложению N 3 к настоящему Порядку. Сводная информация направляется в комитет по финансам до 15 февраля года, следующего за отчетным, с приложением пояснительной записки о выполнении муниципальных заданий. Пояснительная записка должна содержать:</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 характеристику фактических и запланированных показателей выполнения муниципального задания;</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 сведения об оценке потребителями качества оказанных муниципальных услуг, замечания потребителей по качеству оказания услуг (выполнения работ) и порядку их оказания (выполнения);</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 характеристику факторов, повлиявших на отклонение фактических результатов выполнения муниципального задания от запланированных;</w:t>
      </w:r>
    </w:p>
    <w:p w:rsidR="00CA1B3F" w:rsidRPr="000163E8" w:rsidRDefault="00CA1B3F">
      <w:pPr>
        <w:pStyle w:val="ConsPlusNormal"/>
        <w:spacing w:before="220"/>
        <w:ind w:firstLine="540"/>
        <w:jc w:val="both"/>
        <w:rPr>
          <w:rFonts w:ascii="Times New Roman" w:hAnsi="Times New Roman" w:cs="Times New Roman"/>
        </w:rPr>
      </w:pPr>
      <w:r w:rsidRPr="000163E8">
        <w:rPr>
          <w:rFonts w:ascii="Times New Roman" w:hAnsi="Times New Roman" w:cs="Times New Roman"/>
        </w:rPr>
        <w:t xml:space="preserve">- сведения о принятом решении, </w:t>
      </w:r>
      <w:r w:rsidRPr="000163E8">
        <w:rPr>
          <w:rFonts w:ascii="Times New Roman" w:hAnsi="Times New Roman" w:cs="Times New Roman"/>
          <w:color w:val="000000"/>
        </w:rPr>
        <w:t xml:space="preserve">указанном в </w:t>
      </w:r>
      <w:hyperlink w:anchor="P70" w:history="1">
        <w:r w:rsidRPr="000163E8">
          <w:rPr>
            <w:rFonts w:ascii="Times New Roman" w:hAnsi="Times New Roman" w:cs="Times New Roman"/>
            <w:color w:val="000000"/>
          </w:rPr>
          <w:t>пункте 7(1)</w:t>
        </w:r>
      </w:hyperlink>
      <w:r w:rsidRPr="000163E8">
        <w:rPr>
          <w:rFonts w:ascii="Times New Roman" w:hAnsi="Times New Roman" w:cs="Times New Roman"/>
        </w:rPr>
        <w:t xml:space="preserve"> настоящего Порядка.</w:t>
      </w:r>
    </w:p>
    <w:p w:rsidR="00CA1B3F" w:rsidRDefault="00CA1B3F">
      <w:pPr>
        <w:pStyle w:val="ConsPlusNormal"/>
        <w:jc w:val="center"/>
        <w:outlineLvl w:val="1"/>
      </w:pPr>
    </w:p>
    <w:p w:rsidR="00CA1B3F" w:rsidRPr="001338BB" w:rsidRDefault="00CA1B3F">
      <w:pPr>
        <w:pStyle w:val="ConsPlusNormal"/>
        <w:jc w:val="center"/>
        <w:outlineLvl w:val="1"/>
        <w:rPr>
          <w:rFonts w:ascii="Times New Roman" w:hAnsi="Times New Roman" w:cs="Times New Roman"/>
        </w:rPr>
      </w:pPr>
      <w:r w:rsidRPr="001338BB">
        <w:rPr>
          <w:rFonts w:ascii="Times New Roman" w:hAnsi="Times New Roman" w:cs="Times New Roman"/>
        </w:rPr>
        <w:t>ФИНАНСОВОЕ ОБЕСПЕЧЕНИЕ ВЫПОЛНЕНИЯ МУНИЦИПАЛЬНОГО ЗАДАНИЯ</w:t>
      </w:r>
    </w:p>
    <w:p w:rsidR="00CA1B3F" w:rsidRPr="001338BB" w:rsidRDefault="00CA1B3F">
      <w:pPr>
        <w:pStyle w:val="ConsPlusNormal"/>
        <w:jc w:val="both"/>
        <w:rPr>
          <w:rFonts w:ascii="Times New Roman" w:hAnsi="Times New Roman" w:cs="Times New Roman"/>
        </w:rPr>
      </w:pPr>
    </w:p>
    <w:p w:rsidR="00CA1B3F" w:rsidRPr="001338BB" w:rsidRDefault="00CA1B3F">
      <w:pPr>
        <w:pStyle w:val="ConsPlusNormal"/>
        <w:spacing w:before="280"/>
        <w:ind w:firstLine="540"/>
        <w:jc w:val="both"/>
        <w:rPr>
          <w:rFonts w:ascii="Times New Roman" w:hAnsi="Times New Roman" w:cs="Times New Roman"/>
        </w:rPr>
      </w:pPr>
      <w:bookmarkStart w:id="5" w:name="P105"/>
      <w:bookmarkEnd w:id="5"/>
      <w:r w:rsidRPr="001338BB">
        <w:rPr>
          <w:rFonts w:ascii="Times New Roman" w:hAnsi="Times New Roman" w:cs="Times New Roman"/>
        </w:rPr>
        <w:t>10.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муниципального района «Тунгокоченский район» или приобретенного им за счет средств, выделенных муниципальному учреждению муниципального района «Тунгокоченский район»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11. Объем финансового обеспечения выполнения муниципального задания (R) определяется по формуле:</w:t>
      </w:r>
    </w:p>
    <w:p w:rsidR="00CA1B3F" w:rsidRPr="001338BB" w:rsidRDefault="00CA1B3F">
      <w:pPr>
        <w:pStyle w:val="ConsPlusNormal"/>
        <w:jc w:val="both"/>
        <w:rPr>
          <w:rFonts w:ascii="Times New Roman" w:hAnsi="Times New Roman" w:cs="Times New Roman"/>
        </w:rPr>
      </w:pPr>
    </w:p>
    <w:p w:rsidR="00CA1B3F" w:rsidRPr="001338BB" w:rsidRDefault="00CA1B3F">
      <w:pPr>
        <w:pStyle w:val="ConsPlusNormal"/>
        <w:spacing w:before="280"/>
        <w:jc w:val="center"/>
        <w:rPr>
          <w:rFonts w:ascii="Times New Roman" w:hAnsi="Times New Roman" w:cs="Times New Roman"/>
        </w:rPr>
      </w:pPr>
      <w:bookmarkStart w:id="6" w:name="P109"/>
      <w:bookmarkEnd w:id="6"/>
      <w:r w:rsidRPr="00DE177A">
        <w:rPr>
          <w:rFonts w:ascii="Times New Roman" w:hAnsi="Times New Roman" w:cs="Times New Roman"/>
          <w:position w:val="-18"/>
        </w:rPr>
        <w:pict>
          <v:shape id="_x0000_i1025" style="width:225pt;height:26.25pt" coordsize="" o:spt="100" adj="0,,0" path="" filled="f" stroked="f">
            <v:stroke joinstyle="miter"/>
            <v:imagedata r:id="rId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CA1B3F" w:rsidRPr="001338BB" w:rsidRDefault="00CA1B3F">
      <w:pPr>
        <w:pStyle w:val="ConsPlusNormal"/>
        <w:jc w:val="both"/>
        <w:rPr>
          <w:rFonts w:ascii="Times New Roman" w:hAnsi="Times New Roman" w:cs="Times New Roman"/>
        </w:rPr>
      </w:pPr>
    </w:p>
    <w:p w:rsidR="00CA1B3F" w:rsidRPr="001338BB" w:rsidRDefault="00CA1B3F">
      <w:pPr>
        <w:pStyle w:val="ConsPlusNormal"/>
        <w:ind w:firstLine="540"/>
        <w:jc w:val="both"/>
        <w:rPr>
          <w:rFonts w:ascii="Times New Roman" w:hAnsi="Times New Roman" w:cs="Times New Roman"/>
        </w:rPr>
      </w:pPr>
      <w:r w:rsidRPr="001338BB">
        <w:rPr>
          <w:rFonts w:ascii="Times New Roman" w:hAnsi="Times New Roman" w:cs="Times New Roman"/>
        </w:rPr>
        <w:t>где:</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N</w:t>
      </w:r>
      <w:r w:rsidRPr="001338BB">
        <w:rPr>
          <w:rFonts w:ascii="Times New Roman" w:hAnsi="Times New Roman" w:cs="Times New Roman"/>
          <w:vertAlign w:val="subscript"/>
        </w:rPr>
        <w:t>i</w:t>
      </w:r>
      <w:r w:rsidRPr="001338BB">
        <w:rPr>
          <w:rFonts w:ascii="Times New Roman" w:hAnsi="Times New Roman" w:cs="Times New Roman"/>
        </w:rPr>
        <w:t xml:space="preserve"> - нормативные затраты на оказание i-й муниципальной услуги, установленной муниципальным заданием;</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V</w:t>
      </w:r>
      <w:r w:rsidRPr="001338BB">
        <w:rPr>
          <w:rFonts w:ascii="Times New Roman" w:hAnsi="Times New Roman" w:cs="Times New Roman"/>
          <w:vertAlign w:val="subscript"/>
        </w:rPr>
        <w:t>i</w:t>
      </w:r>
      <w:r w:rsidRPr="001338BB">
        <w:rPr>
          <w:rFonts w:ascii="Times New Roman" w:hAnsi="Times New Roman" w:cs="Times New Roman"/>
        </w:rPr>
        <w:t xml:space="preserve"> - объем i-й муниципальной услуги, установленной муниципальным заданием;</w:t>
      </w:r>
    </w:p>
    <w:p w:rsidR="00CA1B3F" w:rsidRPr="001338BB" w:rsidRDefault="00CA1B3F">
      <w:pPr>
        <w:spacing w:after="1"/>
        <w:rPr>
          <w:rFonts w:ascii="Times New Roman" w:hAnsi="Times New Roman"/>
        </w:rPr>
      </w:pPr>
    </w:p>
    <w:p w:rsidR="00CA1B3F" w:rsidRPr="001338BB" w:rsidRDefault="00CA1B3F">
      <w:pPr>
        <w:pStyle w:val="ConsPlusNormal"/>
        <w:spacing w:before="280"/>
        <w:ind w:firstLine="540"/>
        <w:jc w:val="both"/>
        <w:rPr>
          <w:rFonts w:ascii="Times New Roman" w:hAnsi="Times New Roman" w:cs="Times New Roman"/>
        </w:rPr>
      </w:pPr>
      <w:bookmarkStart w:id="7" w:name="P116"/>
      <w:bookmarkEnd w:id="7"/>
      <w:r w:rsidRPr="001338BB">
        <w:rPr>
          <w:rFonts w:ascii="Times New Roman" w:hAnsi="Times New Roman" w:cs="Times New Roman"/>
        </w:rPr>
        <w:t>N</w:t>
      </w:r>
      <w:r w:rsidRPr="001338BB">
        <w:rPr>
          <w:rFonts w:ascii="Times New Roman" w:hAnsi="Times New Roman" w:cs="Times New Roman"/>
          <w:vertAlign w:val="subscript"/>
        </w:rPr>
        <w:t>w</w:t>
      </w:r>
      <w:r w:rsidRPr="001338BB">
        <w:rPr>
          <w:rFonts w:ascii="Times New Roman" w:hAnsi="Times New Roman" w:cs="Times New Roman"/>
        </w:rPr>
        <w:t xml:space="preserve"> - нормативные затраты на выполнение w-й работы, установленной муниципальным заданием;</w:t>
      </w:r>
    </w:p>
    <w:p w:rsidR="00CA1B3F" w:rsidRPr="001338BB" w:rsidRDefault="00CA1B3F">
      <w:pPr>
        <w:pStyle w:val="ConsPlusNormal"/>
        <w:spacing w:before="220"/>
        <w:ind w:firstLine="540"/>
        <w:jc w:val="both"/>
        <w:rPr>
          <w:rFonts w:ascii="Times New Roman" w:hAnsi="Times New Roman" w:cs="Times New Roman"/>
          <w:color w:val="000000"/>
        </w:rPr>
      </w:pPr>
      <w:r w:rsidRPr="001338BB">
        <w:rPr>
          <w:rFonts w:ascii="Times New Roman" w:hAnsi="Times New Roman" w:cs="Times New Roman"/>
        </w:rPr>
        <w:t>P</w:t>
      </w:r>
      <w:r w:rsidRPr="001338BB">
        <w:rPr>
          <w:rFonts w:ascii="Times New Roman" w:hAnsi="Times New Roman" w:cs="Times New Roman"/>
          <w:vertAlign w:val="subscript"/>
        </w:rPr>
        <w:t>i</w:t>
      </w:r>
      <w:r w:rsidRPr="001338BB">
        <w:rPr>
          <w:rFonts w:ascii="Times New Roman" w:hAnsi="Times New Roman" w:cs="Times New Roman"/>
        </w:rPr>
        <w:t xml:space="preserve"> - размер платы (цены, тарифа) за оказание i-й муниципальной услуги в соответствии с </w:t>
      </w:r>
      <w:hyperlink w:anchor="P193" w:history="1">
        <w:r w:rsidRPr="001338BB">
          <w:rPr>
            <w:rFonts w:ascii="Times New Roman" w:hAnsi="Times New Roman" w:cs="Times New Roman"/>
            <w:color w:val="000000"/>
          </w:rPr>
          <w:t>пунктом 30</w:t>
        </w:r>
      </w:hyperlink>
      <w:r w:rsidRPr="001338BB">
        <w:rPr>
          <w:rFonts w:ascii="Times New Roman" w:hAnsi="Times New Roman" w:cs="Times New Roman"/>
          <w:color w:val="000000"/>
        </w:rPr>
        <w:t xml:space="preserve"> настоящего Порядка, установленный муниципальным заданием;</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N</w:t>
      </w:r>
      <w:r w:rsidRPr="001338BB">
        <w:rPr>
          <w:rFonts w:ascii="Times New Roman" w:hAnsi="Times New Roman" w:cs="Times New Roman"/>
          <w:vertAlign w:val="superscript"/>
        </w:rPr>
        <w:t>УН</w:t>
      </w:r>
      <w:r w:rsidRPr="001338BB">
        <w:rPr>
          <w:rFonts w:ascii="Times New Roman" w:hAnsi="Times New Roman" w:cs="Times New Roman"/>
        </w:rPr>
        <w:t xml:space="preserve"> - затраты на уплату налогов, в качестве объекта налогообложения по которым признается имущество учреждения;</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N</w:t>
      </w:r>
      <w:r w:rsidRPr="001338BB">
        <w:rPr>
          <w:rFonts w:ascii="Times New Roman" w:hAnsi="Times New Roman" w:cs="Times New Roman"/>
          <w:vertAlign w:val="superscript"/>
        </w:rPr>
        <w:t>СИ</w:t>
      </w:r>
      <w:r w:rsidRPr="001338BB">
        <w:rPr>
          <w:rFonts w:ascii="Times New Roman" w:hAnsi="Times New Roman" w:cs="Times New Roman"/>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12.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13. Значения нормативных затрат на оказание муниципальной услуги утверждаются в отношении:</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1) муниципальных казенных учреждений - главным распорядителем средств бюджета муниципального района «Тунгокоченский район»,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2) муниципальных бюджетных или автономных учреждений - органом, осуществляющим функции и полномочия учредителя таких учреждений.</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14. Базовый норматив затрат на оказание муниципальной услуги состоит из базового норматива:</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1) затрат, непосредственно связанных с оказанием муниципальной услуги;</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2) затрат на общехозяйственные нужды при оказании муниципальной услуги.</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14(1).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При отсутствии норм, выраженных в натуральных показателях, установленных стандартом услуги, в отношении муниципальной услуги, оказываемой муниципальным учреждением,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в соответствующей сфере деятельности.</w:t>
      </w:r>
    </w:p>
    <w:p w:rsidR="00CA1B3F" w:rsidRPr="001338BB" w:rsidRDefault="00CA1B3F">
      <w:pPr>
        <w:pStyle w:val="ConsPlusNormal"/>
        <w:jc w:val="both"/>
        <w:rPr>
          <w:rFonts w:ascii="Times New Roman" w:hAnsi="Times New Roman" w:cs="Times New Roman"/>
        </w:rPr>
      </w:pPr>
    </w:p>
    <w:p w:rsidR="00CA1B3F" w:rsidRPr="001338BB" w:rsidRDefault="00CA1B3F">
      <w:pPr>
        <w:pStyle w:val="ConsPlusNormal"/>
        <w:spacing w:before="220"/>
        <w:ind w:firstLine="540"/>
        <w:jc w:val="both"/>
        <w:rPr>
          <w:rFonts w:ascii="Times New Roman" w:hAnsi="Times New Roman" w:cs="Times New Roman"/>
        </w:rPr>
      </w:pPr>
      <w:r w:rsidRPr="001338BB">
        <w:rPr>
          <w:rFonts w:ascii="Times New Roman" w:hAnsi="Times New Roman" w:cs="Times New Roman"/>
        </w:rPr>
        <w:t>15.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(отраслевом) перечне (классификаторе) или региональном перечне (далее - показатели отраслевой специфики), отраслевой корректирующий коэффициент при которых принимает значение, равное 1.</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16. В базовый норматив затрат, непосредственно связанных с оказанием муниципальной услуги, включаются:</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CA1B3F" w:rsidRPr="00F363EC" w:rsidRDefault="00CA1B3F">
      <w:pPr>
        <w:pStyle w:val="ConsPlusNormal"/>
        <w:spacing w:before="220"/>
        <w:ind w:firstLine="540"/>
        <w:jc w:val="both"/>
        <w:rPr>
          <w:rFonts w:ascii="Times New Roman" w:hAnsi="Times New Roman" w:cs="Times New Roman"/>
        </w:rPr>
      </w:pPr>
      <w:bookmarkStart w:id="8" w:name="P135"/>
      <w:bookmarkEnd w:id="8"/>
      <w:r w:rsidRPr="00F363EC">
        <w:rPr>
          <w:rFonts w:ascii="Times New Roman" w:hAnsi="Times New Roman" w:cs="Times New Roman"/>
        </w:rPr>
        <w:t>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3) иные затраты, непосредственно связанные с оказанием муниципальной услуги.</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17. В базовый норматив затрат на общехозяйственные нужды при оказании муниципальной услуги включаются:</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1) затраты на коммунальные услуги;</w:t>
      </w:r>
    </w:p>
    <w:p w:rsidR="00CA1B3F" w:rsidRPr="00F363EC" w:rsidRDefault="00CA1B3F">
      <w:pPr>
        <w:pStyle w:val="ConsPlusNormal"/>
        <w:spacing w:before="220"/>
        <w:ind w:firstLine="540"/>
        <w:jc w:val="both"/>
        <w:rPr>
          <w:rFonts w:ascii="Times New Roman" w:hAnsi="Times New Roman" w:cs="Times New Roman"/>
        </w:rPr>
      </w:pPr>
      <w:bookmarkStart w:id="9" w:name="P140"/>
      <w:bookmarkEnd w:id="9"/>
      <w:r w:rsidRPr="00F363EC">
        <w:rPr>
          <w:rFonts w:ascii="Times New Roman" w:hAnsi="Times New Roman" w:cs="Times New Roman"/>
        </w:rPr>
        <w:t>2) затраты на содержание объектов недвижимого имущества, а также затраты на аренду указанного имущества;</w:t>
      </w:r>
    </w:p>
    <w:p w:rsidR="00CA1B3F" w:rsidRPr="00F363EC" w:rsidRDefault="00CA1B3F">
      <w:pPr>
        <w:pStyle w:val="ConsPlusNormal"/>
        <w:spacing w:before="220"/>
        <w:ind w:firstLine="540"/>
        <w:jc w:val="both"/>
        <w:rPr>
          <w:rFonts w:ascii="Times New Roman" w:hAnsi="Times New Roman" w:cs="Times New Roman"/>
        </w:rPr>
      </w:pPr>
      <w:bookmarkStart w:id="10" w:name="P142"/>
      <w:bookmarkEnd w:id="10"/>
      <w:r w:rsidRPr="00F363EC">
        <w:rPr>
          <w:rFonts w:ascii="Times New Roman" w:hAnsi="Times New Roman" w:cs="Times New Roman"/>
        </w:rPr>
        <w:t>3) затраты на содержание объектов особо ценного движимого имущества, а также затраты на аренду указанного имущества;</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4) затраты на приобретение услуг связи;</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5) затраты на приобретение транспортных услуг;</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7) затраты на прочие общехозяйственные нужды.</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18. Затраты на аренду имущества</w:t>
      </w:r>
      <w:r w:rsidRPr="00F363EC">
        <w:rPr>
          <w:rFonts w:ascii="Times New Roman" w:hAnsi="Times New Roman" w:cs="Times New Roman"/>
          <w:color w:val="000000"/>
        </w:rPr>
        <w:t xml:space="preserve">, включенные в затраты, указанные в </w:t>
      </w:r>
      <w:hyperlink w:anchor="P135" w:history="1">
        <w:r w:rsidRPr="00F363EC">
          <w:rPr>
            <w:rFonts w:ascii="Times New Roman" w:hAnsi="Times New Roman" w:cs="Times New Roman"/>
            <w:color w:val="000000"/>
          </w:rPr>
          <w:t>подпункте 2 пункта 16</w:t>
        </w:r>
      </w:hyperlink>
      <w:r w:rsidRPr="00F363EC">
        <w:rPr>
          <w:rFonts w:ascii="Times New Roman" w:hAnsi="Times New Roman" w:cs="Times New Roman"/>
          <w:color w:val="000000"/>
        </w:rPr>
        <w:t xml:space="preserve"> и </w:t>
      </w:r>
      <w:hyperlink w:anchor="P140" w:history="1">
        <w:r w:rsidRPr="00F363EC">
          <w:rPr>
            <w:rFonts w:ascii="Times New Roman" w:hAnsi="Times New Roman" w:cs="Times New Roman"/>
            <w:color w:val="000000"/>
          </w:rPr>
          <w:t>подпунктах 2</w:t>
        </w:r>
      </w:hyperlink>
      <w:r w:rsidRPr="00F363EC">
        <w:rPr>
          <w:rFonts w:ascii="Times New Roman" w:hAnsi="Times New Roman" w:cs="Times New Roman"/>
          <w:color w:val="000000"/>
        </w:rPr>
        <w:t xml:space="preserve"> и </w:t>
      </w:r>
      <w:hyperlink w:anchor="P142" w:history="1">
        <w:r w:rsidRPr="00F363EC">
          <w:rPr>
            <w:rFonts w:ascii="Times New Roman" w:hAnsi="Times New Roman" w:cs="Times New Roman"/>
            <w:color w:val="000000"/>
          </w:rPr>
          <w:t>3 пункта 17</w:t>
        </w:r>
      </w:hyperlink>
      <w:r w:rsidRPr="00F363EC">
        <w:rPr>
          <w:rFonts w:ascii="Times New Roman" w:hAnsi="Times New Roman" w:cs="Times New Roman"/>
          <w:color w:val="000000"/>
        </w:rPr>
        <w:t xml:space="preserve"> настоящего Порядка</w:t>
      </w:r>
      <w:r w:rsidRPr="00F363EC">
        <w:rPr>
          <w:rFonts w:ascii="Times New Roman" w:hAnsi="Times New Roman" w:cs="Times New Roman"/>
        </w:rPr>
        <w:t>,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19.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учреждений, главным распорядителем средств бюджета муниципального</w:t>
      </w:r>
      <w:r>
        <w:rPr>
          <w:rFonts w:ascii="Times New Roman" w:hAnsi="Times New Roman" w:cs="Times New Roman"/>
        </w:rPr>
        <w:t xml:space="preserve"> района «Тунгокоченский район»</w:t>
      </w:r>
      <w:r w:rsidRPr="00F363EC">
        <w:rPr>
          <w:rFonts w:ascii="Times New Roman" w:hAnsi="Times New Roman" w:cs="Times New Roman"/>
        </w:rPr>
        <w:t xml:space="preserve"> в отношении муниципальных казенных учреждений (уточняется при необходимости при формировании обоснований бюджетных ассигнований бюджета </w:t>
      </w:r>
      <w:r>
        <w:rPr>
          <w:rFonts w:ascii="Times New Roman" w:hAnsi="Times New Roman" w:cs="Times New Roman"/>
        </w:rPr>
        <w:t xml:space="preserve">муниципального района «Тунгокоченский район» </w:t>
      </w:r>
      <w:r w:rsidRPr="00F363EC">
        <w:rPr>
          <w:rFonts w:ascii="Times New Roman" w:hAnsi="Times New Roman" w:cs="Times New Roman"/>
        </w:rPr>
        <w:t>на очередной финансовый год и плановый период) общей суммой с выделением:</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2) суммы затрат на коммунальные услуги и содержание недвижимого имущества, необходимого для выполнения муниципального задания.</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20.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21.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Значение территориального корректирующего коэффициента рассчитывается в соответствии с общими требованиями и утверждается органом, осуществляющим функции и полномочия учредителя в отношении бюджетных или автономных учреждений, главным распорядителем средств бюджета муниципального района «Тунгокоченский район», в ведении которого находятся муниципальные казенные учреждения.</w:t>
      </w:r>
    </w:p>
    <w:p w:rsidR="00CA1B3F" w:rsidRPr="00F363EC" w:rsidRDefault="00CA1B3F">
      <w:pPr>
        <w:pStyle w:val="ConsPlusNormal"/>
        <w:jc w:val="both"/>
        <w:rPr>
          <w:rFonts w:ascii="Times New Roman" w:hAnsi="Times New Roman" w:cs="Times New Roman"/>
        </w:rPr>
      </w:pP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22.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Значение отраслевого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главным распорядителем средств бюджета муниципальног</w:t>
      </w:r>
      <w:r>
        <w:rPr>
          <w:rFonts w:ascii="Times New Roman" w:hAnsi="Times New Roman" w:cs="Times New Roman"/>
        </w:rPr>
        <w:t>о района «Тунгокоченский район»</w:t>
      </w:r>
      <w:r w:rsidRPr="00F363EC">
        <w:rPr>
          <w:rFonts w:ascii="Times New Roman" w:hAnsi="Times New Roman" w:cs="Times New Roman"/>
        </w:rPr>
        <w:t>, в ведении которого находятся муниципальные казенные учреждения.</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23.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24.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средств бюджета муниципального района «Тунгокоченский район», в ведении которого находятся муниципальные казенные учреждения.</w:t>
      </w:r>
    </w:p>
    <w:p w:rsidR="00CA1B3F" w:rsidRPr="00F363EC" w:rsidRDefault="00CA1B3F">
      <w:pPr>
        <w:pStyle w:val="ConsPlusNormal"/>
        <w:spacing w:before="280"/>
        <w:ind w:firstLine="540"/>
        <w:jc w:val="both"/>
        <w:rPr>
          <w:rFonts w:ascii="Times New Roman" w:hAnsi="Times New Roman" w:cs="Times New Roman"/>
        </w:rPr>
      </w:pPr>
      <w:bookmarkStart w:id="11" w:name="P163"/>
      <w:bookmarkEnd w:id="11"/>
      <w:r w:rsidRPr="00F363EC">
        <w:rPr>
          <w:rFonts w:ascii="Times New Roman" w:hAnsi="Times New Roman" w:cs="Times New Roman"/>
        </w:rPr>
        <w:t>25.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1)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CA1B3F" w:rsidRPr="00F363EC" w:rsidRDefault="00CA1B3F">
      <w:pPr>
        <w:pStyle w:val="ConsPlusNormal"/>
        <w:spacing w:before="220"/>
        <w:ind w:firstLine="540"/>
        <w:jc w:val="both"/>
        <w:rPr>
          <w:rFonts w:ascii="Times New Roman" w:hAnsi="Times New Roman" w:cs="Times New Roman"/>
        </w:rPr>
      </w:pPr>
      <w:bookmarkStart w:id="12" w:name="P165"/>
      <w:bookmarkEnd w:id="12"/>
      <w:r w:rsidRPr="00F363EC">
        <w:rPr>
          <w:rFonts w:ascii="Times New Roman" w:hAnsi="Times New Roman" w:cs="Times New Roman"/>
        </w:rPr>
        <w:t>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3) затраты на иные расходы, непосредственно связанные с выполнением работы;</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4) затраты на оплату коммунальных услуг;</w:t>
      </w:r>
    </w:p>
    <w:p w:rsidR="00CA1B3F" w:rsidRPr="00F363EC" w:rsidRDefault="00CA1B3F">
      <w:pPr>
        <w:pStyle w:val="ConsPlusNormal"/>
        <w:spacing w:before="220"/>
        <w:ind w:firstLine="540"/>
        <w:jc w:val="both"/>
        <w:rPr>
          <w:rFonts w:ascii="Times New Roman" w:hAnsi="Times New Roman" w:cs="Times New Roman"/>
        </w:rPr>
      </w:pPr>
      <w:bookmarkStart w:id="13" w:name="P169"/>
      <w:bookmarkEnd w:id="13"/>
      <w:r w:rsidRPr="00F363EC">
        <w:rPr>
          <w:rFonts w:ascii="Times New Roman" w:hAnsi="Times New Roman" w:cs="Times New Roman"/>
        </w:rPr>
        <w:t>5)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CA1B3F" w:rsidRPr="00F363EC" w:rsidRDefault="00CA1B3F">
      <w:pPr>
        <w:pStyle w:val="ConsPlusNormal"/>
        <w:spacing w:before="220"/>
        <w:ind w:firstLine="540"/>
        <w:jc w:val="both"/>
        <w:rPr>
          <w:rFonts w:ascii="Times New Roman" w:hAnsi="Times New Roman" w:cs="Times New Roman"/>
        </w:rPr>
      </w:pPr>
      <w:bookmarkStart w:id="14" w:name="P171"/>
      <w:bookmarkEnd w:id="14"/>
      <w:r w:rsidRPr="00F363EC">
        <w:rPr>
          <w:rFonts w:ascii="Times New Roman" w:hAnsi="Times New Roman" w:cs="Times New Roman"/>
        </w:rPr>
        <w:t>6)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7) затраты на приобретение услуг связи;</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8) затраты на приобретение транспортных услуг;</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9)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10) затраты на прочие общехозяйственные нужды.</w:t>
      </w:r>
    </w:p>
    <w:p w:rsidR="00CA1B3F" w:rsidRPr="00F363EC" w:rsidRDefault="00CA1B3F">
      <w:pPr>
        <w:pStyle w:val="ConsPlusNormal"/>
        <w:spacing w:before="280"/>
        <w:ind w:firstLine="540"/>
        <w:jc w:val="both"/>
        <w:rPr>
          <w:rFonts w:ascii="Times New Roman" w:hAnsi="Times New Roman" w:cs="Times New Roman"/>
        </w:rPr>
      </w:pPr>
      <w:r w:rsidRPr="00F363EC">
        <w:rPr>
          <w:rFonts w:ascii="Times New Roman" w:hAnsi="Times New Roman" w:cs="Times New Roman"/>
        </w:rPr>
        <w:t>25(1).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color w:val="000000"/>
        </w:rPr>
        <w:t xml:space="preserve">25(2). Затраты на аренду имущества, включенные в затраты, указанные в </w:t>
      </w:r>
      <w:hyperlink w:anchor="P165" w:history="1">
        <w:r w:rsidRPr="00F363EC">
          <w:rPr>
            <w:rFonts w:ascii="Times New Roman" w:hAnsi="Times New Roman" w:cs="Times New Roman"/>
            <w:color w:val="000000"/>
          </w:rPr>
          <w:t>подпунктах 2</w:t>
        </w:r>
      </w:hyperlink>
      <w:r w:rsidRPr="00F363EC">
        <w:rPr>
          <w:rFonts w:ascii="Times New Roman" w:hAnsi="Times New Roman" w:cs="Times New Roman"/>
          <w:color w:val="000000"/>
        </w:rPr>
        <w:t xml:space="preserve">, </w:t>
      </w:r>
      <w:hyperlink w:anchor="P169" w:history="1">
        <w:r w:rsidRPr="00F363EC">
          <w:rPr>
            <w:rFonts w:ascii="Times New Roman" w:hAnsi="Times New Roman" w:cs="Times New Roman"/>
            <w:color w:val="000000"/>
          </w:rPr>
          <w:t>5</w:t>
        </w:r>
      </w:hyperlink>
      <w:r w:rsidRPr="00F363EC">
        <w:rPr>
          <w:rFonts w:ascii="Times New Roman" w:hAnsi="Times New Roman" w:cs="Times New Roman"/>
          <w:color w:val="000000"/>
        </w:rPr>
        <w:t xml:space="preserve"> и </w:t>
      </w:r>
      <w:hyperlink w:anchor="P171" w:history="1">
        <w:r w:rsidRPr="00F363EC">
          <w:rPr>
            <w:rFonts w:ascii="Times New Roman" w:hAnsi="Times New Roman" w:cs="Times New Roman"/>
            <w:color w:val="000000"/>
          </w:rPr>
          <w:t>6 пункта 25</w:t>
        </w:r>
      </w:hyperlink>
      <w:r w:rsidRPr="00F363EC">
        <w:rPr>
          <w:rFonts w:ascii="Times New Roman" w:hAnsi="Times New Roman" w:cs="Times New Roman"/>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CA1B3F" w:rsidRPr="00F363EC" w:rsidRDefault="00CA1B3F">
      <w:pPr>
        <w:pStyle w:val="ConsPlusNormal"/>
        <w:spacing w:before="220"/>
        <w:ind w:firstLine="540"/>
        <w:jc w:val="both"/>
        <w:rPr>
          <w:rFonts w:ascii="Times New Roman" w:hAnsi="Times New Roman" w:cs="Times New Roman"/>
        </w:rPr>
      </w:pPr>
      <w:bookmarkStart w:id="15" w:name="P182"/>
      <w:bookmarkEnd w:id="15"/>
      <w:r w:rsidRPr="00F363EC">
        <w:rPr>
          <w:rFonts w:ascii="Times New Roman" w:hAnsi="Times New Roman" w:cs="Times New Roman"/>
        </w:rPr>
        <w:t>26. 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учреждений, а также главным распорядителем средств бюджета муниципальног</w:t>
      </w:r>
      <w:r>
        <w:rPr>
          <w:rFonts w:ascii="Times New Roman" w:hAnsi="Times New Roman" w:cs="Times New Roman"/>
        </w:rPr>
        <w:t>о района «Тунгокоченский район»</w:t>
      </w:r>
      <w:r w:rsidRPr="00F363EC">
        <w:rPr>
          <w:rFonts w:ascii="Times New Roman" w:hAnsi="Times New Roman" w:cs="Times New Roman"/>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CA1B3F" w:rsidRPr="00F363EC" w:rsidRDefault="00CA1B3F">
      <w:pPr>
        <w:pStyle w:val="ConsPlusNormal"/>
        <w:spacing w:before="220"/>
        <w:ind w:firstLine="540"/>
        <w:jc w:val="both"/>
        <w:rPr>
          <w:rFonts w:ascii="Times New Roman" w:hAnsi="Times New Roman" w:cs="Times New Roman"/>
        </w:rPr>
      </w:pPr>
      <w:bookmarkStart w:id="16" w:name="P183"/>
      <w:bookmarkEnd w:id="16"/>
      <w:r w:rsidRPr="00F363EC">
        <w:rPr>
          <w:rFonts w:ascii="Times New Roman" w:hAnsi="Times New Roman" w:cs="Times New Roman"/>
        </w:rPr>
        <w:t>27.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 xml:space="preserve">В случае, если бюджетное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P183" w:history="1">
        <w:r w:rsidRPr="00F363EC">
          <w:rPr>
            <w:rFonts w:ascii="Times New Roman" w:hAnsi="Times New Roman" w:cs="Times New Roman"/>
            <w:color w:val="0000FF"/>
          </w:rPr>
          <w:t>абзаце первом</w:t>
        </w:r>
      </w:hyperlink>
      <w:r w:rsidRPr="00F363EC">
        <w:rPr>
          <w:rFonts w:ascii="Times New Roman" w:hAnsi="Times New Roman" w:cs="Times New Roman"/>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CA1B3F" w:rsidRPr="00F363EC" w:rsidRDefault="00CA1B3F">
      <w:pPr>
        <w:pStyle w:val="ConsPlusNormal"/>
        <w:spacing w:before="220"/>
        <w:ind w:firstLine="540"/>
        <w:jc w:val="both"/>
        <w:rPr>
          <w:rFonts w:ascii="Times New Roman" w:hAnsi="Times New Roman" w:cs="Times New Roman"/>
        </w:rPr>
      </w:pPr>
      <w:r w:rsidRPr="00F363EC">
        <w:rPr>
          <w:rFonts w:ascii="Times New Roman" w:hAnsi="Times New Roman" w:cs="Times New Roman"/>
        </w:rPr>
        <w:t>При расчете коэффициента платной деятельности не учитываются поступления в виде целевых субсидий, предоставляемых из бюджета муниципального</w:t>
      </w:r>
      <w:r>
        <w:rPr>
          <w:rFonts w:ascii="Times New Roman" w:hAnsi="Times New Roman" w:cs="Times New Roman"/>
        </w:rPr>
        <w:t xml:space="preserve"> района «Тунгокоченский район»</w:t>
      </w:r>
      <w:r w:rsidRPr="00F363EC">
        <w:rPr>
          <w:rFonts w:ascii="Times New Roman" w:hAnsi="Times New Roman" w:cs="Times New Roman"/>
        </w:rPr>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CA1B3F" w:rsidRPr="00774850" w:rsidRDefault="00CA1B3F">
      <w:pPr>
        <w:pStyle w:val="ConsPlusNormal"/>
        <w:spacing w:before="220"/>
        <w:ind w:firstLine="540"/>
        <w:jc w:val="both"/>
        <w:rPr>
          <w:rFonts w:ascii="Times New Roman" w:hAnsi="Times New Roman" w:cs="Times New Roman"/>
        </w:rPr>
      </w:pPr>
      <w:bookmarkStart w:id="17" w:name="P188"/>
      <w:bookmarkEnd w:id="17"/>
      <w:r w:rsidRPr="00774850">
        <w:rPr>
          <w:rFonts w:ascii="Times New Roman" w:hAnsi="Times New Roman" w:cs="Times New Roman"/>
        </w:rPr>
        <w:t>28. Затраты на содержание не используемого для выполнения муниципального задания имущества муниципального бюджетного учреждения рассчитываются с учетом затрат:</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1) на потребление электрической энергии в размере 50 процентов общего объема затрат бюджетного учреждения в части указанного вида затрат в составе затрат на коммунальные услуги;</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2) на потребление тепловой энергии в размере 50 процентов о</w:t>
      </w:r>
      <w:r>
        <w:rPr>
          <w:rFonts w:ascii="Times New Roman" w:hAnsi="Times New Roman" w:cs="Times New Roman"/>
        </w:rPr>
        <w:t xml:space="preserve">бщего объема затрат бюджетного </w:t>
      </w:r>
      <w:r w:rsidRPr="00774850">
        <w:rPr>
          <w:rFonts w:ascii="Times New Roman" w:hAnsi="Times New Roman" w:cs="Times New Roman"/>
        </w:rPr>
        <w:t>учреждения в части указанного вида затрат в составе затрат на коммунальные услуги.</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29. В случ</w:t>
      </w:r>
      <w:r>
        <w:rPr>
          <w:rFonts w:ascii="Times New Roman" w:hAnsi="Times New Roman" w:cs="Times New Roman"/>
        </w:rPr>
        <w:t>ае если муниципальное бюджетное</w:t>
      </w:r>
      <w:r w:rsidRPr="00774850">
        <w:rPr>
          <w:rFonts w:ascii="Times New Roman" w:hAnsi="Times New Roman" w:cs="Times New Roman"/>
        </w:rPr>
        <w:t xml:space="preserve"> учреждение осуществляет платную деятельность сверх установленного муниципального зада</w:t>
      </w:r>
      <w:r w:rsidRPr="00774850">
        <w:rPr>
          <w:rFonts w:ascii="Times New Roman" w:hAnsi="Times New Roman" w:cs="Times New Roman"/>
          <w:color w:val="000000"/>
        </w:rPr>
        <w:t xml:space="preserve">ния, затраты, указанные в </w:t>
      </w:r>
      <w:hyperlink w:anchor="P188" w:history="1">
        <w:r w:rsidRPr="00774850">
          <w:rPr>
            <w:rFonts w:ascii="Times New Roman" w:hAnsi="Times New Roman" w:cs="Times New Roman"/>
            <w:color w:val="000000"/>
          </w:rPr>
          <w:t>пункте 28</w:t>
        </w:r>
      </w:hyperlink>
      <w:r w:rsidRPr="00774850">
        <w:rPr>
          <w:rFonts w:ascii="Times New Roman" w:hAnsi="Times New Roman" w:cs="Times New Roman"/>
          <w:color w:val="000000"/>
        </w:rPr>
        <w:t xml:space="preserve"> настоящего Порядка, рассчитываются с применением коэффициен</w:t>
      </w:r>
      <w:r w:rsidRPr="00774850">
        <w:rPr>
          <w:rFonts w:ascii="Times New Roman" w:hAnsi="Times New Roman" w:cs="Times New Roman"/>
        </w:rPr>
        <w:t>та платной деятельности.</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Значения затрат на содержание не используемого для выполнения муниципального задания имущ</w:t>
      </w:r>
      <w:r>
        <w:rPr>
          <w:rFonts w:ascii="Times New Roman" w:hAnsi="Times New Roman" w:cs="Times New Roman"/>
        </w:rPr>
        <w:t>ества муниципального бюджетного</w:t>
      </w:r>
      <w:r w:rsidRPr="00774850">
        <w:rPr>
          <w:rFonts w:ascii="Times New Roman" w:hAnsi="Times New Roman" w:cs="Times New Roman"/>
        </w:rPr>
        <w:t xml:space="preserve">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CA1B3F" w:rsidRPr="00774850" w:rsidRDefault="00CA1B3F">
      <w:pPr>
        <w:pStyle w:val="ConsPlusNormal"/>
        <w:spacing w:before="220"/>
        <w:ind w:firstLine="540"/>
        <w:jc w:val="both"/>
        <w:rPr>
          <w:rFonts w:ascii="Times New Roman" w:hAnsi="Times New Roman" w:cs="Times New Roman"/>
        </w:rPr>
      </w:pPr>
      <w:bookmarkStart w:id="18" w:name="P193"/>
      <w:bookmarkEnd w:id="18"/>
      <w:r w:rsidRPr="00774850">
        <w:rPr>
          <w:rFonts w:ascii="Times New Roman" w:hAnsi="Times New Roman" w:cs="Times New Roman"/>
        </w:rPr>
        <w:t>30. В случ</w:t>
      </w:r>
      <w:r>
        <w:rPr>
          <w:rFonts w:ascii="Times New Roman" w:hAnsi="Times New Roman" w:cs="Times New Roman"/>
        </w:rPr>
        <w:t>ае если муниципальное бюджетное</w:t>
      </w:r>
      <w:r w:rsidRPr="00774850">
        <w:rPr>
          <w:rFonts w:ascii="Times New Roman" w:hAnsi="Times New Roman" w:cs="Times New Roman"/>
        </w:rPr>
        <w:t xml:space="preserve">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муниципальным задании органом, осуществляющим функции и полномочия учредителя в отношении муниципальных бюджетных учреждений, с учетом положений, установленных федеральными законами.</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31.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муниципального района «Тунгокоченский р</w:t>
      </w:r>
      <w:r>
        <w:rPr>
          <w:rFonts w:ascii="Times New Roman" w:hAnsi="Times New Roman" w:cs="Times New Roman"/>
        </w:rPr>
        <w:t xml:space="preserve">айон» </w:t>
      </w:r>
      <w:r w:rsidRPr="00774850">
        <w:rPr>
          <w:rFonts w:ascii="Times New Roman" w:hAnsi="Times New Roman" w:cs="Times New Roman"/>
        </w:rPr>
        <w:t>на очередной финансовый год и плановый период.</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32.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района «Тунгокоченский район» на указанные цели.</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Финансовое обеспечение выполнения муниципального задания муниципальным бюджетным учреждением осуществляется путем предоставления субсидии.</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33. В течение текущего финансового года органы, осуществляющие функции и полномочия учредителя в отношении бюджетных или автономных учреждений, главные распорядители средств бюджета муниципальног</w:t>
      </w:r>
      <w:r>
        <w:rPr>
          <w:rFonts w:ascii="Times New Roman" w:hAnsi="Times New Roman" w:cs="Times New Roman"/>
        </w:rPr>
        <w:t>о района «Тунгокоченский район»</w:t>
      </w:r>
      <w:r w:rsidRPr="00774850">
        <w:rPr>
          <w:rFonts w:ascii="Times New Roman" w:hAnsi="Times New Roman" w:cs="Times New Roman"/>
        </w:rPr>
        <w:t>, в ведении которых находятся муниципальные казенные учреждения, по итогам анализа квартальных отчетов об исполнении муниципального задания в случаях установления фактов:</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1) невыполнения муниципальными учреждениями муниципального района «Тунгокоченский район» показателей, характеризующих объем муниципальных услуг (работ), предусмотренных муниципальным заданием (с учетом допустимых (возможных) отклонений),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субсидий на выполнение муниципального задания;</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2) выполнения сверх установленных муниципальным учреждениям муниципального района «Тунгокоченский район» показателей, характеризующих объем муниципальных услуг (работ), предусмотренных муниципальным заданием, - принимают решение об увеличении плановых значений показателей объема в муниципальном задании на текущий финансовый год либо перерасчете нормативных затрат на оказание муниципальных услуг (выполнение работ) при сохранении размера субсидии на выполнение муниципального задания.</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действующим законодательством, приводящих к изменению объема финансового обеспечения выполнения муниципального задания.</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При досрочном прекращении выполнения муниципального задания в связи с реорганизацией бюджетного учреждения неиспользованные остатки субсидии подлежат перечислению соответствующим бюджетным  учреждениям, являющимся правопреемниками.</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 xml:space="preserve">34. Субсидия перечисляется в установленном порядке на лицевой счет муниципального бюджетного учреждения, открытый в </w:t>
      </w:r>
      <w:r>
        <w:rPr>
          <w:rFonts w:ascii="Times New Roman" w:hAnsi="Times New Roman" w:cs="Times New Roman"/>
        </w:rPr>
        <w:t>УФК по Забайкальскому краю</w:t>
      </w:r>
      <w:r w:rsidRPr="00774850">
        <w:rPr>
          <w:rFonts w:ascii="Times New Roman" w:hAnsi="Times New Roman" w:cs="Times New Roman"/>
        </w:rPr>
        <w:t>.</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35.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учреждений, с муниципальным бюджетным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36. Перечисление субсидии осуществляется ежемесячно в объемах в соответствии с графиком, содержащимся в соглашении.</w:t>
      </w:r>
    </w:p>
    <w:p w:rsidR="00CA1B3F" w:rsidRPr="00774850" w:rsidRDefault="00CA1B3F">
      <w:pPr>
        <w:pStyle w:val="ConsPlusNormal"/>
        <w:spacing w:before="220"/>
        <w:ind w:firstLine="540"/>
        <w:jc w:val="both"/>
        <w:rPr>
          <w:rFonts w:ascii="Times New Roman" w:hAnsi="Times New Roman" w:cs="Times New Roman"/>
        </w:rPr>
      </w:pPr>
      <w:r w:rsidRPr="00774850">
        <w:rPr>
          <w:rFonts w:ascii="Times New Roman" w:hAnsi="Times New Roman" w:cs="Times New Roman"/>
        </w:rPr>
        <w:t>Если показатели объема, указанные в предварительном отчете, меньше показателей (с учетом допустимых (возможных) отклонений), установленных в муниципальном задании, то соответствующие средства субсидии подлежат перечислению в бюджет муниципального района «Тунгокоченский район» 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 Объем субсидии, подлежащий перечислению в бюджет муниципального района «Тунгокоченский район», рассчитывается исходя из фактически не оказанных (не выполненных) бюджетным  учреждением объемов муниципальных услуг (работ), установленных в муниципальном задании.</w:t>
      </w:r>
    </w:p>
    <w:p w:rsidR="00CA1B3F" w:rsidRDefault="00CA1B3F">
      <w:pPr>
        <w:pStyle w:val="ConsPlusNormal"/>
        <w:jc w:val="both"/>
      </w:pPr>
      <w:r>
        <w:br w:type="page"/>
      </w:r>
    </w:p>
    <w:p w:rsidR="00CA1B3F" w:rsidRDefault="00CA1B3F">
      <w:pPr>
        <w:pStyle w:val="ConsPlusNormal"/>
        <w:jc w:val="right"/>
        <w:outlineLvl w:val="1"/>
      </w:pPr>
      <w:r>
        <w:t>Приложение N 1</w:t>
      </w:r>
    </w:p>
    <w:p w:rsidR="00CA1B3F" w:rsidRDefault="00CA1B3F">
      <w:pPr>
        <w:pStyle w:val="ConsPlusNormal"/>
        <w:jc w:val="right"/>
      </w:pPr>
      <w:r>
        <w:t>к Порядку формирования муниципального задания</w:t>
      </w:r>
    </w:p>
    <w:p w:rsidR="00CA1B3F" w:rsidRDefault="00CA1B3F">
      <w:pPr>
        <w:pStyle w:val="ConsPlusNormal"/>
        <w:jc w:val="right"/>
      </w:pPr>
      <w:r>
        <w:t>на оказание муниципальных услуг (выполнение работ)</w:t>
      </w:r>
    </w:p>
    <w:p w:rsidR="00CA1B3F" w:rsidRDefault="00CA1B3F">
      <w:pPr>
        <w:pStyle w:val="ConsPlusNormal"/>
        <w:jc w:val="right"/>
      </w:pPr>
      <w:r>
        <w:t>в отношении муниципальных учреждений</w:t>
      </w:r>
    </w:p>
    <w:p w:rsidR="00CA1B3F" w:rsidRDefault="00CA1B3F">
      <w:pPr>
        <w:pStyle w:val="ConsPlusNormal"/>
        <w:jc w:val="right"/>
      </w:pPr>
      <w:r w:rsidRPr="0049619B">
        <w:t xml:space="preserve"> </w:t>
      </w:r>
      <w:r>
        <w:t>муниципального района «Тунгокоченский район»</w:t>
      </w:r>
    </w:p>
    <w:p w:rsidR="00CA1B3F" w:rsidRDefault="00CA1B3F">
      <w:pPr>
        <w:pStyle w:val="ConsPlusNormal"/>
        <w:jc w:val="right"/>
      </w:pPr>
      <w:r>
        <w:t xml:space="preserve"> и финансового обеспечения</w:t>
      </w:r>
    </w:p>
    <w:p w:rsidR="00CA1B3F" w:rsidRDefault="00CA1B3F">
      <w:pPr>
        <w:pStyle w:val="ConsPlusNormal"/>
        <w:jc w:val="right"/>
      </w:pPr>
      <w:r>
        <w:t>выполнения муниципального задания</w:t>
      </w:r>
    </w:p>
    <w:p w:rsidR="00CA1B3F" w:rsidRDefault="00CA1B3F">
      <w:pPr>
        <w:pStyle w:val="ConsPlusNormal"/>
        <w:jc w:val="both"/>
      </w:pPr>
    </w:p>
    <w:p w:rsidR="00CA1B3F" w:rsidRDefault="00CA1B3F" w:rsidP="00774850">
      <w:pPr>
        <w:pStyle w:val="ConsPlusNonformat"/>
        <w:jc w:val="right"/>
      </w:pPr>
      <w:r>
        <w:t xml:space="preserve"> УТВЕРЖДАЮ</w:t>
      </w:r>
    </w:p>
    <w:p w:rsidR="00CA1B3F" w:rsidRDefault="00CA1B3F">
      <w:pPr>
        <w:pStyle w:val="ConsPlusNonformat"/>
        <w:jc w:val="both"/>
      </w:pPr>
      <w:r>
        <w:t xml:space="preserve">                                                  Руководитель</w:t>
      </w:r>
    </w:p>
    <w:p w:rsidR="00CA1B3F" w:rsidRDefault="00CA1B3F">
      <w:pPr>
        <w:pStyle w:val="ConsPlusNonformat"/>
        <w:jc w:val="both"/>
      </w:pPr>
      <w:r>
        <w:t xml:space="preserve">                                             (уполномоченное лицо)</w:t>
      </w:r>
    </w:p>
    <w:p w:rsidR="00CA1B3F" w:rsidRDefault="00CA1B3F">
      <w:pPr>
        <w:pStyle w:val="ConsPlusNonformat"/>
        <w:jc w:val="both"/>
      </w:pPr>
      <w:r>
        <w:t xml:space="preserve">                                     ______________________________________</w:t>
      </w:r>
    </w:p>
    <w:p w:rsidR="00CA1B3F" w:rsidRDefault="00CA1B3F">
      <w:pPr>
        <w:pStyle w:val="ConsPlusNonformat"/>
        <w:jc w:val="both"/>
      </w:pPr>
      <w:r>
        <w:t xml:space="preserve">                                      (наименование органа, осуществляющего</w:t>
      </w:r>
    </w:p>
    <w:p w:rsidR="00CA1B3F" w:rsidRDefault="00CA1B3F">
      <w:pPr>
        <w:pStyle w:val="ConsPlusNonformat"/>
        <w:jc w:val="both"/>
      </w:pPr>
      <w:r>
        <w:t xml:space="preserve">                                          функции и полномочия учредителя,</w:t>
      </w:r>
    </w:p>
    <w:p w:rsidR="00CA1B3F" w:rsidRDefault="00CA1B3F">
      <w:pPr>
        <w:pStyle w:val="ConsPlusNonformat"/>
        <w:jc w:val="both"/>
      </w:pPr>
      <w:r>
        <w:t xml:space="preserve">                                          главного распорядителя средств</w:t>
      </w:r>
    </w:p>
    <w:p w:rsidR="00CA1B3F" w:rsidRDefault="00CA1B3F" w:rsidP="0049619B">
      <w:pPr>
        <w:pStyle w:val="ConsPlusNonformat"/>
        <w:jc w:val="right"/>
      </w:pPr>
      <w:r>
        <w:t xml:space="preserve">                                    бюджета муниципального района «Тунгокоченский район»,</w:t>
      </w:r>
    </w:p>
    <w:p w:rsidR="00CA1B3F" w:rsidRDefault="00CA1B3F" w:rsidP="0049619B">
      <w:pPr>
        <w:pStyle w:val="ConsPlusNonformat"/>
        <w:jc w:val="right"/>
      </w:pPr>
      <w:r>
        <w:t xml:space="preserve">                                            муниципального учреждения)</w:t>
      </w:r>
    </w:p>
    <w:p w:rsidR="00CA1B3F" w:rsidRDefault="00CA1B3F" w:rsidP="0049619B">
      <w:pPr>
        <w:pStyle w:val="ConsPlusNonformat"/>
        <w:jc w:val="right"/>
      </w:pPr>
    </w:p>
    <w:p w:rsidR="00CA1B3F" w:rsidRDefault="00CA1B3F">
      <w:pPr>
        <w:pStyle w:val="ConsPlusNonformat"/>
        <w:jc w:val="both"/>
      </w:pPr>
      <w:r>
        <w:t xml:space="preserve">                                ___________________________________________</w:t>
      </w:r>
    </w:p>
    <w:p w:rsidR="00CA1B3F" w:rsidRDefault="00CA1B3F">
      <w:pPr>
        <w:pStyle w:val="ConsPlusNonformat"/>
        <w:jc w:val="both"/>
      </w:pPr>
      <w:r>
        <w:t xml:space="preserve">                                (должность) (подпись) (расшифровка подписи)</w:t>
      </w:r>
    </w:p>
    <w:p w:rsidR="00CA1B3F" w:rsidRDefault="00CA1B3F">
      <w:pPr>
        <w:pStyle w:val="ConsPlusNonformat"/>
        <w:jc w:val="both"/>
      </w:pPr>
    </w:p>
    <w:p w:rsidR="00CA1B3F" w:rsidRDefault="00CA1B3F">
      <w:pPr>
        <w:pStyle w:val="ConsPlusNonformat"/>
        <w:jc w:val="both"/>
      </w:pPr>
      <w:r>
        <w:t xml:space="preserve">                                        "__" ____________ 20__ г.</w:t>
      </w:r>
    </w:p>
    <w:p w:rsidR="00CA1B3F" w:rsidRDefault="00CA1B3F">
      <w:pPr>
        <w:pStyle w:val="ConsPlusNonformat"/>
        <w:jc w:val="both"/>
      </w:pPr>
    </w:p>
    <w:p w:rsidR="00CA1B3F" w:rsidRDefault="00CA1B3F">
      <w:pPr>
        <w:pStyle w:val="ConsPlusNonformat"/>
        <w:jc w:val="both"/>
      </w:pPr>
      <w:bookmarkStart w:id="19" w:name="P241"/>
      <w:bookmarkEnd w:id="19"/>
      <w:r>
        <w:t xml:space="preserve">                           Муниципальное задание</w:t>
      </w:r>
    </w:p>
    <w:p w:rsidR="00CA1B3F" w:rsidRDefault="00CA1B3F">
      <w:pPr>
        <w:pStyle w:val="ConsPlusNonformat"/>
        <w:jc w:val="both"/>
      </w:pPr>
      <w:r>
        <w:t xml:space="preserve">            на 20__ год и на плановый период 20__ и 20__ годов</w:t>
      </w:r>
    </w:p>
    <w:p w:rsidR="00CA1B3F" w:rsidRDefault="00CA1B3F">
      <w:pPr>
        <w:pStyle w:val="ConsPlusNonformat"/>
        <w:jc w:val="both"/>
      </w:pPr>
    </w:p>
    <w:p w:rsidR="00CA1B3F" w:rsidRDefault="00CA1B3F">
      <w:pPr>
        <w:pStyle w:val="ConsPlusNonformat"/>
        <w:jc w:val="both"/>
      </w:pPr>
      <w:r>
        <w:t xml:space="preserve">                                                                 ┌────────┐</w:t>
      </w:r>
    </w:p>
    <w:p w:rsidR="00CA1B3F" w:rsidRDefault="00CA1B3F">
      <w:pPr>
        <w:pStyle w:val="ConsPlusNonformat"/>
        <w:jc w:val="both"/>
      </w:pPr>
      <w:r>
        <w:t>Наименование муниципального                                      │ Коды   │</w:t>
      </w:r>
    </w:p>
    <w:p w:rsidR="00CA1B3F" w:rsidRDefault="00CA1B3F">
      <w:pPr>
        <w:pStyle w:val="ConsPlusNonformat"/>
        <w:jc w:val="both"/>
      </w:pPr>
      <w:r>
        <w:t>учреждения                 _______________________               ├────────┤</w:t>
      </w:r>
    </w:p>
    <w:p w:rsidR="00CA1B3F" w:rsidRDefault="00CA1B3F">
      <w:pPr>
        <w:pStyle w:val="ConsPlusNonformat"/>
        <w:jc w:val="both"/>
      </w:pPr>
      <w:r>
        <w:t xml:space="preserve">                                                   Форма по </w:t>
      </w:r>
      <w:hyperlink r:id="rId10" w:history="1">
        <w:r>
          <w:rPr>
            <w:color w:val="0000FF"/>
          </w:rPr>
          <w:t>ОКУД</w:t>
        </w:r>
      </w:hyperlink>
      <w:r>
        <w:t xml:space="preserve"> │0506001 │</w:t>
      </w:r>
    </w:p>
    <w:p w:rsidR="00CA1B3F" w:rsidRDefault="00CA1B3F">
      <w:pPr>
        <w:pStyle w:val="ConsPlusNonformat"/>
        <w:jc w:val="both"/>
      </w:pPr>
      <w:r>
        <w:t>Вид деятельности муниципального __________________               ├────────┤</w:t>
      </w:r>
    </w:p>
    <w:p w:rsidR="00CA1B3F" w:rsidRDefault="00CA1B3F">
      <w:pPr>
        <w:pStyle w:val="ConsPlusNonformat"/>
        <w:jc w:val="both"/>
      </w:pPr>
      <w:r>
        <w:t>учреждения _______________________________________   Дата начала │        │</w:t>
      </w:r>
    </w:p>
    <w:p w:rsidR="00CA1B3F" w:rsidRDefault="00CA1B3F">
      <w:pPr>
        <w:pStyle w:val="ConsPlusNonformat"/>
        <w:jc w:val="both"/>
      </w:pPr>
      <w:r>
        <w:t xml:space="preserve">      (указывается вид деятельности муниципального      действия │        │</w:t>
      </w:r>
    </w:p>
    <w:p w:rsidR="00CA1B3F" w:rsidRDefault="00CA1B3F">
      <w:pPr>
        <w:pStyle w:val="ConsPlusNonformat"/>
        <w:jc w:val="both"/>
      </w:pPr>
      <w:r>
        <w:t xml:space="preserve">    учреждения из общероссийского базового перечня               ├────────┤</w:t>
      </w:r>
    </w:p>
    <w:p w:rsidR="00CA1B3F" w:rsidRDefault="00CA1B3F">
      <w:pPr>
        <w:pStyle w:val="ConsPlusNonformat"/>
        <w:jc w:val="both"/>
      </w:pPr>
      <w:r>
        <w:t xml:space="preserve">                или регионального перечня)        Дата окончания │        │</w:t>
      </w:r>
    </w:p>
    <w:p w:rsidR="00CA1B3F" w:rsidRDefault="00CA1B3F">
      <w:pPr>
        <w:pStyle w:val="ConsPlusNonformat"/>
        <w:jc w:val="both"/>
      </w:pPr>
      <w:r>
        <w:t xml:space="preserve">                                                    действия </w:t>
      </w:r>
      <w:hyperlink w:anchor="P686" w:history="1">
        <w:r>
          <w:rPr>
            <w:color w:val="0000FF"/>
          </w:rPr>
          <w:t>&lt;1&gt;</w:t>
        </w:r>
      </w:hyperlink>
      <w:r>
        <w:t xml:space="preserve"> │        │</w:t>
      </w:r>
    </w:p>
    <w:p w:rsidR="00CA1B3F" w:rsidRDefault="00CA1B3F">
      <w:pPr>
        <w:pStyle w:val="ConsPlusNonformat"/>
        <w:jc w:val="both"/>
      </w:pPr>
      <w:r>
        <w:t xml:space="preserve">                                                                 ├────────┤</w:t>
      </w:r>
    </w:p>
    <w:p w:rsidR="00CA1B3F" w:rsidRDefault="00CA1B3F">
      <w:pPr>
        <w:pStyle w:val="ConsPlusNonformat"/>
        <w:jc w:val="both"/>
      </w:pPr>
      <w:r>
        <w:t xml:space="preserve">                                                 Код по сводному │        │</w:t>
      </w:r>
    </w:p>
    <w:p w:rsidR="00CA1B3F" w:rsidRDefault="00CA1B3F">
      <w:pPr>
        <w:pStyle w:val="ConsPlusNonformat"/>
        <w:jc w:val="both"/>
      </w:pPr>
      <w:r>
        <w:t xml:space="preserve">                                                         реестру │        │</w:t>
      </w:r>
    </w:p>
    <w:p w:rsidR="00CA1B3F" w:rsidRDefault="00CA1B3F">
      <w:pPr>
        <w:pStyle w:val="ConsPlusNonformat"/>
        <w:jc w:val="both"/>
      </w:pPr>
      <w:r>
        <w:t xml:space="preserve">                                                                 ├────────┤</w:t>
      </w:r>
    </w:p>
    <w:p w:rsidR="00CA1B3F" w:rsidRDefault="00CA1B3F">
      <w:pPr>
        <w:pStyle w:val="ConsPlusNonformat"/>
        <w:jc w:val="both"/>
      </w:pPr>
      <w:r>
        <w:t xml:space="preserve">                                                        По </w:t>
      </w:r>
      <w:hyperlink r:id="rId11" w:history="1">
        <w:r>
          <w:rPr>
            <w:color w:val="0000FF"/>
          </w:rPr>
          <w:t>ОКВЭД</w:t>
        </w:r>
      </w:hyperlink>
      <w:r>
        <w:t xml:space="preserve"> │        │</w:t>
      </w:r>
    </w:p>
    <w:p w:rsidR="00CA1B3F" w:rsidRDefault="00CA1B3F">
      <w:pPr>
        <w:pStyle w:val="ConsPlusNonformat"/>
        <w:jc w:val="both"/>
      </w:pPr>
      <w:r>
        <w:t xml:space="preserve">                                                                 ├────────┤</w:t>
      </w:r>
    </w:p>
    <w:p w:rsidR="00CA1B3F" w:rsidRDefault="00CA1B3F">
      <w:pPr>
        <w:pStyle w:val="ConsPlusNonformat"/>
        <w:jc w:val="both"/>
      </w:pPr>
      <w:r>
        <w:t xml:space="preserve">                                                        По </w:t>
      </w:r>
      <w:hyperlink r:id="rId12" w:history="1">
        <w:r>
          <w:rPr>
            <w:color w:val="0000FF"/>
          </w:rPr>
          <w:t>ОКВЭД</w:t>
        </w:r>
      </w:hyperlink>
      <w:r>
        <w:t xml:space="preserve"> │        │</w:t>
      </w:r>
    </w:p>
    <w:p w:rsidR="00CA1B3F" w:rsidRDefault="00CA1B3F">
      <w:pPr>
        <w:pStyle w:val="ConsPlusNonformat"/>
        <w:jc w:val="both"/>
      </w:pPr>
      <w:r>
        <w:t xml:space="preserve">                                                                 └────────┘</w:t>
      </w:r>
    </w:p>
    <w:p w:rsidR="00CA1B3F" w:rsidRDefault="00CA1B3F">
      <w:pPr>
        <w:pStyle w:val="ConsPlusNonformat"/>
        <w:jc w:val="both"/>
      </w:pPr>
    </w:p>
    <w:p w:rsidR="00CA1B3F" w:rsidRDefault="00CA1B3F">
      <w:pPr>
        <w:pStyle w:val="ConsPlusNonformat"/>
        <w:jc w:val="both"/>
      </w:pPr>
      <w:r>
        <w:t xml:space="preserve">        Часть I. Сведения об оказываемых муниципальных услугах </w:t>
      </w:r>
      <w:hyperlink w:anchor="P687" w:history="1">
        <w:r>
          <w:rPr>
            <w:color w:val="0000FF"/>
          </w:rPr>
          <w:t>&lt;2&gt;</w:t>
        </w:r>
      </w:hyperlink>
    </w:p>
    <w:p w:rsidR="00CA1B3F" w:rsidRDefault="00CA1B3F">
      <w:pPr>
        <w:pStyle w:val="ConsPlusNonformat"/>
        <w:jc w:val="both"/>
      </w:pPr>
    </w:p>
    <w:p w:rsidR="00CA1B3F" w:rsidRDefault="00CA1B3F">
      <w:pPr>
        <w:pStyle w:val="ConsPlusNonformat"/>
        <w:jc w:val="both"/>
      </w:pPr>
      <w:r>
        <w:t xml:space="preserve">                              Раздел _______</w:t>
      </w:r>
    </w:p>
    <w:p w:rsidR="00CA1B3F" w:rsidRDefault="00CA1B3F">
      <w:pPr>
        <w:pStyle w:val="ConsPlusNonformat"/>
        <w:jc w:val="both"/>
      </w:pPr>
    </w:p>
    <w:p w:rsidR="00CA1B3F" w:rsidRDefault="00CA1B3F">
      <w:pPr>
        <w:pStyle w:val="ConsPlusNonformat"/>
        <w:jc w:val="both"/>
      </w:pPr>
      <w:r>
        <w:t xml:space="preserve">                                                              ┌───────────┐</w:t>
      </w:r>
    </w:p>
    <w:p w:rsidR="00CA1B3F" w:rsidRDefault="00CA1B3F">
      <w:pPr>
        <w:pStyle w:val="ConsPlusNonformat"/>
        <w:jc w:val="both"/>
      </w:pPr>
      <w:r>
        <w:t>1. Наименование                       Код по общероссийскому  │           │</w:t>
      </w:r>
    </w:p>
    <w:p w:rsidR="00CA1B3F" w:rsidRDefault="00CA1B3F">
      <w:pPr>
        <w:pStyle w:val="ConsPlusNonformat"/>
        <w:jc w:val="both"/>
      </w:pPr>
      <w:r>
        <w:t>муниципальной услуги                    базовому перечню или  │           │</w:t>
      </w:r>
    </w:p>
    <w:p w:rsidR="00CA1B3F" w:rsidRDefault="00CA1B3F">
      <w:pPr>
        <w:pStyle w:val="ConsPlusNonformat"/>
        <w:jc w:val="both"/>
      </w:pPr>
      <w:r>
        <w:t>__________________________             региональному перечню  │           │</w:t>
      </w:r>
    </w:p>
    <w:p w:rsidR="00CA1B3F" w:rsidRDefault="00CA1B3F">
      <w:pPr>
        <w:pStyle w:val="ConsPlusNonformat"/>
        <w:jc w:val="both"/>
      </w:pPr>
      <w:r>
        <w:t xml:space="preserve">                                                              └───────────┘</w:t>
      </w:r>
    </w:p>
    <w:p w:rsidR="00CA1B3F" w:rsidRDefault="00CA1B3F">
      <w:pPr>
        <w:pStyle w:val="ConsPlusNonformat"/>
        <w:jc w:val="both"/>
      </w:pPr>
      <w:r>
        <w:t>2. Категории потребителей</w:t>
      </w:r>
    </w:p>
    <w:p w:rsidR="00CA1B3F" w:rsidRDefault="00CA1B3F">
      <w:pPr>
        <w:pStyle w:val="ConsPlusNonformat"/>
        <w:jc w:val="both"/>
      </w:pPr>
      <w:r>
        <w:t>муниципальной услуги</w:t>
      </w:r>
    </w:p>
    <w:p w:rsidR="00CA1B3F" w:rsidRDefault="00CA1B3F">
      <w:pPr>
        <w:pStyle w:val="ConsPlusNonformat"/>
        <w:jc w:val="both"/>
      </w:pPr>
      <w:r>
        <w:t>__________________________</w:t>
      </w:r>
    </w:p>
    <w:p w:rsidR="00CA1B3F" w:rsidRDefault="00CA1B3F">
      <w:pPr>
        <w:pStyle w:val="ConsPlusNonformat"/>
        <w:jc w:val="both"/>
      </w:pPr>
      <w:r>
        <w:t>3. Показатели, характеризующие объем и (или) качество муниципальной услуги:</w:t>
      </w:r>
    </w:p>
    <w:p w:rsidR="00CA1B3F" w:rsidRDefault="00CA1B3F">
      <w:pPr>
        <w:pStyle w:val="ConsPlusNonformat"/>
        <w:jc w:val="both"/>
      </w:pPr>
      <w:r>
        <w:t xml:space="preserve">3.1. Показатели, характеризующие качество муниципальной услуги </w:t>
      </w:r>
      <w:hyperlink w:anchor="P688" w:history="1">
        <w:r>
          <w:rPr>
            <w:color w:val="0000FF"/>
          </w:rPr>
          <w:t>&lt;3&gt;</w:t>
        </w:r>
      </w:hyperlink>
      <w:r>
        <w:t>:</w:t>
      </w:r>
    </w:p>
    <w:p w:rsidR="00CA1B3F" w:rsidRDefault="00CA1B3F">
      <w:pPr>
        <w:pStyle w:val="ConsPlusNormal"/>
        <w:jc w:val="both"/>
      </w:pPr>
    </w:p>
    <w:p w:rsidR="00CA1B3F" w:rsidRDefault="00CA1B3F">
      <w:pPr>
        <w:sectPr w:rsidR="00CA1B3F" w:rsidSect="0083489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29"/>
        <w:gridCol w:w="1684"/>
        <w:gridCol w:w="1684"/>
        <w:gridCol w:w="1684"/>
        <w:gridCol w:w="1684"/>
        <w:gridCol w:w="1684"/>
        <w:gridCol w:w="1609"/>
        <w:gridCol w:w="1609"/>
        <w:gridCol w:w="769"/>
        <w:gridCol w:w="1414"/>
        <w:gridCol w:w="1189"/>
        <w:gridCol w:w="1189"/>
        <w:gridCol w:w="1189"/>
        <w:gridCol w:w="1384"/>
      </w:tblGrid>
      <w:tr w:rsidR="00CA1B3F" w:rsidRPr="00C0302D">
        <w:tc>
          <w:tcPr>
            <w:tcW w:w="1429" w:type="dxa"/>
            <w:vMerge w:val="restart"/>
          </w:tcPr>
          <w:p w:rsidR="00CA1B3F" w:rsidRDefault="00CA1B3F">
            <w:pPr>
              <w:pStyle w:val="ConsPlusNormal"/>
              <w:jc w:val="center"/>
            </w:pPr>
            <w:r>
              <w:t xml:space="preserve">Уникальный номер реестровой записи </w:t>
            </w:r>
            <w:hyperlink w:anchor="P689" w:history="1">
              <w:r>
                <w:rPr>
                  <w:color w:val="0000FF"/>
                </w:rPr>
                <w:t>&lt;4&gt;</w:t>
              </w:r>
            </w:hyperlink>
          </w:p>
        </w:tc>
        <w:tc>
          <w:tcPr>
            <w:tcW w:w="5052" w:type="dxa"/>
            <w:gridSpan w:val="3"/>
          </w:tcPr>
          <w:p w:rsidR="00CA1B3F" w:rsidRDefault="00CA1B3F">
            <w:pPr>
              <w:pStyle w:val="ConsPlusNormal"/>
              <w:jc w:val="center"/>
            </w:pPr>
            <w:r>
              <w:t>Показатель, характеризующий содержание муниципальной услуги</w:t>
            </w:r>
          </w:p>
        </w:tc>
        <w:tc>
          <w:tcPr>
            <w:tcW w:w="3368" w:type="dxa"/>
            <w:gridSpan w:val="2"/>
          </w:tcPr>
          <w:p w:rsidR="00CA1B3F" w:rsidRDefault="00CA1B3F">
            <w:pPr>
              <w:pStyle w:val="ConsPlusNormal"/>
              <w:jc w:val="center"/>
            </w:pPr>
            <w:r>
              <w:t>Показатель, характеризующий условия (формы) оказания муниципальной услуги</w:t>
            </w:r>
          </w:p>
        </w:tc>
        <w:tc>
          <w:tcPr>
            <w:tcW w:w="3987" w:type="dxa"/>
            <w:gridSpan w:val="3"/>
          </w:tcPr>
          <w:p w:rsidR="00CA1B3F" w:rsidRDefault="00CA1B3F">
            <w:pPr>
              <w:pStyle w:val="ConsPlusNormal"/>
              <w:jc w:val="center"/>
            </w:pPr>
            <w:r>
              <w:t>Показатель качества муниципальной услуги</w:t>
            </w:r>
          </w:p>
        </w:tc>
        <w:tc>
          <w:tcPr>
            <w:tcW w:w="3792" w:type="dxa"/>
            <w:gridSpan w:val="3"/>
          </w:tcPr>
          <w:p w:rsidR="00CA1B3F" w:rsidRDefault="00CA1B3F">
            <w:pPr>
              <w:pStyle w:val="ConsPlusNormal"/>
              <w:jc w:val="center"/>
            </w:pPr>
            <w:r>
              <w:t>Значение показателя качества муниципальной услуги</w:t>
            </w:r>
          </w:p>
        </w:tc>
        <w:tc>
          <w:tcPr>
            <w:tcW w:w="2573" w:type="dxa"/>
            <w:gridSpan w:val="2"/>
          </w:tcPr>
          <w:p w:rsidR="00CA1B3F" w:rsidRDefault="00CA1B3F">
            <w:pPr>
              <w:pStyle w:val="ConsPlusNormal"/>
              <w:jc w:val="center"/>
            </w:pPr>
            <w:r>
              <w:t xml:space="preserve">Допустимые (возможные) отклонения от установленных показателей качества муниципальной услуги </w:t>
            </w:r>
            <w:hyperlink w:anchor="P691" w:history="1">
              <w:r>
                <w:rPr>
                  <w:color w:val="0000FF"/>
                </w:rPr>
                <w:t>&lt;6&gt;</w:t>
              </w:r>
            </w:hyperlink>
          </w:p>
        </w:tc>
      </w:tr>
      <w:tr w:rsidR="00CA1B3F" w:rsidRPr="00C0302D">
        <w:tc>
          <w:tcPr>
            <w:tcW w:w="1429" w:type="dxa"/>
            <w:vMerge/>
          </w:tcPr>
          <w:p w:rsidR="00CA1B3F" w:rsidRPr="00C0302D" w:rsidRDefault="00CA1B3F"/>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09" w:type="dxa"/>
            <w:vMerge w:val="restart"/>
          </w:tcPr>
          <w:p w:rsidR="00CA1B3F" w:rsidRDefault="00CA1B3F">
            <w:pPr>
              <w:pStyle w:val="ConsPlusNormal"/>
              <w:jc w:val="center"/>
            </w:pPr>
            <w:r>
              <w:t xml:space="preserve">наименование показателя </w:t>
            </w:r>
            <w:hyperlink w:anchor="P689" w:history="1">
              <w:r>
                <w:rPr>
                  <w:color w:val="0000FF"/>
                </w:rPr>
                <w:t>&lt;4&gt;</w:t>
              </w:r>
            </w:hyperlink>
          </w:p>
        </w:tc>
        <w:tc>
          <w:tcPr>
            <w:tcW w:w="2378" w:type="dxa"/>
            <w:gridSpan w:val="2"/>
            <w:vAlign w:val="center"/>
          </w:tcPr>
          <w:p w:rsidR="00CA1B3F" w:rsidRDefault="00CA1B3F">
            <w:pPr>
              <w:pStyle w:val="ConsPlusNormal"/>
              <w:jc w:val="center"/>
            </w:pPr>
            <w:r>
              <w:t>единица измерения</w:t>
            </w:r>
          </w:p>
        </w:tc>
        <w:tc>
          <w:tcPr>
            <w:tcW w:w="1414" w:type="dxa"/>
            <w:vMerge w:val="restart"/>
          </w:tcPr>
          <w:p w:rsidR="00CA1B3F" w:rsidRDefault="00CA1B3F">
            <w:pPr>
              <w:pStyle w:val="ConsPlusNormal"/>
              <w:jc w:val="center"/>
            </w:pPr>
            <w:r>
              <w:t>20__ год (очередной финансовый год)</w:t>
            </w:r>
          </w:p>
        </w:tc>
        <w:tc>
          <w:tcPr>
            <w:tcW w:w="1189" w:type="dxa"/>
            <w:vMerge w:val="restart"/>
          </w:tcPr>
          <w:p w:rsidR="00CA1B3F" w:rsidRDefault="00CA1B3F">
            <w:pPr>
              <w:pStyle w:val="ConsPlusNormal"/>
              <w:jc w:val="center"/>
            </w:pPr>
            <w:r>
              <w:t>20__ год (1-й год планового периода)</w:t>
            </w:r>
          </w:p>
        </w:tc>
        <w:tc>
          <w:tcPr>
            <w:tcW w:w="1189" w:type="dxa"/>
            <w:vMerge w:val="restart"/>
          </w:tcPr>
          <w:p w:rsidR="00CA1B3F" w:rsidRDefault="00CA1B3F">
            <w:pPr>
              <w:pStyle w:val="ConsPlusNormal"/>
              <w:jc w:val="center"/>
            </w:pPr>
            <w:r>
              <w:t>20__ год (2-й год планового периода)</w:t>
            </w:r>
          </w:p>
        </w:tc>
        <w:tc>
          <w:tcPr>
            <w:tcW w:w="1189" w:type="dxa"/>
            <w:vMerge w:val="restart"/>
          </w:tcPr>
          <w:p w:rsidR="00CA1B3F" w:rsidRDefault="00CA1B3F">
            <w:pPr>
              <w:pStyle w:val="ConsPlusNormal"/>
              <w:jc w:val="center"/>
            </w:pPr>
            <w:r>
              <w:t>в процентах</w:t>
            </w:r>
          </w:p>
        </w:tc>
        <w:tc>
          <w:tcPr>
            <w:tcW w:w="1384" w:type="dxa"/>
            <w:vMerge w:val="restart"/>
          </w:tcPr>
          <w:p w:rsidR="00CA1B3F" w:rsidRDefault="00CA1B3F">
            <w:pPr>
              <w:pStyle w:val="ConsPlusNormal"/>
              <w:jc w:val="center"/>
            </w:pPr>
            <w:r>
              <w:t>в абсолютных показателях</w:t>
            </w:r>
          </w:p>
        </w:tc>
      </w:tr>
      <w:tr w:rsidR="00CA1B3F" w:rsidRPr="00C0302D">
        <w:tc>
          <w:tcPr>
            <w:tcW w:w="142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vMerge/>
          </w:tcPr>
          <w:p w:rsidR="00CA1B3F" w:rsidRPr="00C0302D" w:rsidRDefault="00CA1B3F"/>
        </w:tc>
        <w:tc>
          <w:tcPr>
            <w:tcW w:w="1609" w:type="dxa"/>
          </w:tcPr>
          <w:p w:rsidR="00CA1B3F" w:rsidRDefault="00CA1B3F">
            <w:pPr>
              <w:pStyle w:val="ConsPlusNormal"/>
              <w:jc w:val="center"/>
            </w:pPr>
            <w:r>
              <w:t xml:space="preserve">наименование </w:t>
            </w:r>
            <w:hyperlink w:anchor="P689" w:history="1">
              <w:r>
                <w:rPr>
                  <w:color w:val="0000FF"/>
                </w:rPr>
                <w:t>&lt;4&gt;</w:t>
              </w:r>
            </w:hyperlink>
          </w:p>
        </w:tc>
        <w:tc>
          <w:tcPr>
            <w:tcW w:w="769" w:type="dxa"/>
          </w:tcPr>
          <w:p w:rsidR="00CA1B3F" w:rsidRDefault="00CA1B3F">
            <w:pPr>
              <w:pStyle w:val="ConsPlusNormal"/>
              <w:jc w:val="center"/>
            </w:pPr>
            <w:r>
              <w:t xml:space="preserve">код по </w:t>
            </w:r>
            <w:hyperlink r:id="rId13" w:history="1">
              <w:r>
                <w:rPr>
                  <w:color w:val="0000FF"/>
                </w:rPr>
                <w:t>ОКЕИ</w:t>
              </w:r>
            </w:hyperlink>
            <w:r>
              <w:t xml:space="preserve"> </w:t>
            </w:r>
            <w:hyperlink w:anchor="P690" w:history="1">
              <w:r>
                <w:rPr>
                  <w:color w:val="0000FF"/>
                </w:rPr>
                <w:t>&lt;5&gt;</w:t>
              </w:r>
            </w:hyperlink>
          </w:p>
        </w:tc>
        <w:tc>
          <w:tcPr>
            <w:tcW w:w="1414" w:type="dxa"/>
            <w:vMerge/>
          </w:tcPr>
          <w:p w:rsidR="00CA1B3F" w:rsidRPr="00C0302D" w:rsidRDefault="00CA1B3F"/>
        </w:tc>
        <w:tc>
          <w:tcPr>
            <w:tcW w:w="1189" w:type="dxa"/>
            <w:vMerge/>
          </w:tcPr>
          <w:p w:rsidR="00CA1B3F" w:rsidRPr="00C0302D" w:rsidRDefault="00CA1B3F"/>
        </w:tc>
        <w:tc>
          <w:tcPr>
            <w:tcW w:w="1189" w:type="dxa"/>
            <w:vMerge/>
          </w:tcPr>
          <w:p w:rsidR="00CA1B3F" w:rsidRPr="00C0302D" w:rsidRDefault="00CA1B3F"/>
        </w:tc>
        <w:tc>
          <w:tcPr>
            <w:tcW w:w="1189" w:type="dxa"/>
            <w:vMerge/>
          </w:tcPr>
          <w:p w:rsidR="00CA1B3F" w:rsidRPr="00C0302D" w:rsidRDefault="00CA1B3F"/>
        </w:tc>
        <w:tc>
          <w:tcPr>
            <w:tcW w:w="1384" w:type="dxa"/>
            <w:vMerge/>
          </w:tcPr>
          <w:p w:rsidR="00CA1B3F" w:rsidRPr="00C0302D" w:rsidRDefault="00CA1B3F"/>
        </w:tc>
      </w:tr>
      <w:tr w:rsidR="00CA1B3F" w:rsidRPr="00C0302D">
        <w:tc>
          <w:tcPr>
            <w:tcW w:w="1429" w:type="dxa"/>
            <w:vAlign w:val="center"/>
          </w:tcPr>
          <w:p w:rsidR="00CA1B3F" w:rsidRDefault="00CA1B3F">
            <w:pPr>
              <w:pStyle w:val="ConsPlusNormal"/>
              <w:jc w:val="center"/>
            </w:pPr>
            <w:r>
              <w:t>1</w:t>
            </w:r>
          </w:p>
        </w:tc>
        <w:tc>
          <w:tcPr>
            <w:tcW w:w="1684" w:type="dxa"/>
            <w:vAlign w:val="center"/>
          </w:tcPr>
          <w:p w:rsidR="00CA1B3F" w:rsidRDefault="00CA1B3F">
            <w:pPr>
              <w:pStyle w:val="ConsPlusNormal"/>
              <w:jc w:val="center"/>
            </w:pPr>
            <w:r>
              <w:t>2</w:t>
            </w:r>
          </w:p>
        </w:tc>
        <w:tc>
          <w:tcPr>
            <w:tcW w:w="1684" w:type="dxa"/>
            <w:vAlign w:val="center"/>
          </w:tcPr>
          <w:p w:rsidR="00CA1B3F" w:rsidRDefault="00CA1B3F">
            <w:pPr>
              <w:pStyle w:val="ConsPlusNormal"/>
              <w:jc w:val="center"/>
            </w:pPr>
            <w:r>
              <w:t>3</w:t>
            </w:r>
          </w:p>
        </w:tc>
        <w:tc>
          <w:tcPr>
            <w:tcW w:w="1684" w:type="dxa"/>
            <w:vAlign w:val="center"/>
          </w:tcPr>
          <w:p w:rsidR="00CA1B3F" w:rsidRDefault="00CA1B3F">
            <w:pPr>
              <w:pStyle w:val="ConsPlusNormal"/>
              <w:jc w:val="center"/>
            </w:pPr>
            <w:r>
              <w:t>4</w:t>
            </w:r>
          </w:p>
        </w:tc>
        <w:tc>
          <w:tcPr>
            <w:tcW w:w="1684" w:type="dxa"/>
            <w:vAlign w:val="center"/>
          </w:tcPr>
          <w:p w:rsidR="00CA1B3F" w:rsidRDefault="00CA1B3F">
            <w:pPr>
              <w:pStyle w:val="ConsPlusNormal"/>
              <w:jc w:val="center"/>
            </w:pPr>
            <w:r>
              <w:t>5</w:t>
            </w:r>
          </w:p>
        </w:tc>
        <w:tc>
          <w:tcPr>
            <w:tcW w:w="1684" w:type="dxa"/>
            <w:vAlign w:val="center"/>
          </w:tcPr>
          <w:p w:rsidR="00CA1B3F" w:rsidRDefault="00CA1B3F">
            <w:pPr>
              <w:pStyle w:val="ConsPlusNormal"/>
              <w:jc w:val="center"/>
            </w:pPr>
            <w:r>
              <w:t>6</w:t>
            </w:r>
          </w:p>
        </w:tc>
        <w:tc>
          <w:tcPr>
            <w:tcW w:w="1609" w:type="dxa"/>
            <w:vAlign w:val="center"/>
          </w:tcPr>
          <w:p w:rsidR="00CA1B3F" w:rsidRDefault="00CA1B3F">
            <w:pPr>
              <w:pStyle w:val="ConsPlusNormal"/>
              <w:jc w:val="center"/>
            </w:pPr>
            <w:r>
              <w:t>7</w:t>
            </w:r>
          </w:p>
        </w:tc>
        <w:tc>
          <w:tcPr>
            <w:tcW w:w="1609" w:type="dxa"/>
            <w:vAlign w:val="center"/>
          </w:tcPr>
          <w:p w:rsidR="00CA1B3F" w:rsidRDefault="00CA1B3F">
            <w:pPr>
              <w:pStyle w:val="ConsPlusNormal"/>
              <w:jc w:val="center"/>
            </w:pPr>
            <w:r>
              <w:t>8</w:t>
            </w:r>
          </w:p>
        </w:tc>
        <w:tc>
          <w:tcPr>
            <w:tcW w:w="769" w:type="dxa"/>
            <w:vAlign w:val="center"/>
          </w:tcPr>
          <w:p w:rsidR="00CA1B3F" w:rsidRDefault="00CA1B3F">
            <w:pPr>
              <w:pStyle w:val="ConsPlusNormal"/>
              <w:jc w:val="center"/>
            </w:pPr>
            <w:r>
              <w:t>9</w:t>
            </w:r>
          </w:p>
        </w:tc>
        <w:tc>
          <w:tcPr>
            <w:tcW w:w="1414" w:type="dxa"/>
            <w:vAlign w:val="center"/>
          </w:tcPr>
          <w:p w:rsidR="00CA1B3F" w:rsidRDefault="00CA1B3F">
            <w:pPr>
              <w:pStyle w:val="ConsPlusNormal"/>
              <w:jc w:val="center"/>
            </w:pPr>
            <w:r>
              <w:t>10</w:t>
            </w:r>
          </w:p>
        </w:tc>
        <w:tc>
          <w:tcPr>
            <w:tcW w:w="1189" w:type="dxa"/>
            <w:vAlign w:val="center"/>
          </w:tcPr>
          <w:p w:rsidR="00CA1B3F" w:rsidRDefault="00CA1B3F">
            <w:pPr>
              <w:pStyle w:val="ConsPlusNormal"/>
              <w:jc w:val="center"/>
            </w:pPr>
            <w:r>
              <w:t>11</w:t>
            </w:r>
          </w:p>
        </w:tc>
        <w:tc>
          <w:tcPr>
            <w:tcW w:w="1189" w:type="dxa"/>
            <w:vAlign w:val="center"/>
          </w:tcPr>
          <w:p w:rsidR="00CA1B3F" w:rsidRDefault="00CA1B3F">
            <w:pPr>
              <w:pStyle w:val="ConsPlusNormal"/>
              <w:jc w:val="center"/>
            </w:pPr>
            <w:r>
              <w:t>12</w:t>
            </w:r>
          </w:p>
        </w:tc>
        <w:tc>
          <w:tcPr>
            <w:tcW w:w="1189" w:type="dxa"/>
            <w:vAlign w:val="center"/>
          </w:tcPr>
          <w:p w:rsidR="00CA1B3F" w:rsidRDefault="00CA1B3F">
            <w:pPr>
              <w:pStyle w:val="ConsPlusNormal"/>
              <w:jc w:val="center"/>
            </w:pPr>
            <w:r>
              <w:t>13</w:t>
            </w:r>
          </w:p>
        </w:tc>
        <w:tc>
          <w:tcPr>
            <w:tcW w:w="1384" w:type="dxa"/>
            <w:vAlign w:val="center"/>
          </w:tcPr>
          <w:p w:rsidR="00CA1B3F" w:rsidRDefault="00CA1B3F">
            <w:pPr>
              <w:pStyle w:val="ConsPlusNormal"/>
              <w:jc w:val="center"/>
            </w:pPr>
            <w:r>
              <w:t>14</w:t>
            </w:r>
          </w:p>
        </w:tc>
      </w:tr>
      <w:tr w:rsidR="00CA1B3F" w:rsidRPr="00C0302D">
        <w:tc>
          <w:tcPr>
            <w:tcW w:w="1429"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384" w:type="dxa"/>
          </w:tcPr>
          <w:p w:rsidR="00CA1B3F" w:rsidRDefault="00CA1B3F">
            <w:pPr>
              <w:pStyle w:val="ConsPlusNormal"/>
            </w:pPr>
          </w:p>
        </w:tc>
      </w:tr>
      <w:tr w:rsidR="00CA1B3F" w:rsidRPr="00C0302D">
        <w:tc>
          <w:tcPr>
            <w:tcW w:w="142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384" w:type="dxa"/>
          </w:tcPr>
          <w:p w:rsidR="00CA1B3F" w:rsidRDefault="00CA1B3F">
            <w:pPr>
              <w:pStyle w:val="ConsPlusNormal"/>
            </w:pPr>
          </w:p>
        </w:tc>
      </w:tr>
    </w:tbl>
    <w:p w:rsidR="00CA1B3F" w:rsidRDefault="00CA1B3F">
      <w:pPr>
        <w:pStyle w:val="ConsPlusNormal"/>
        <w:jc w:val="both"/>
      </w:pPr>
    </w:p>
    <w:p w:rsidR="00CA1B3F" w:rsidRDefault="00CA1B3F">
      <w:pPr>
        <w:pStyle w:val="ConsPlusNonformat"/>
        <w:jc w:val="both"/>
      </w:pPr>
      <w:r>
        <w:t>3.2. Показатели, характеризующие объем муниципальной услуги:</w:t>
      </w:r>
    </w:p>
    <w:p w:rsidR="00CA1B3F" w:rsidRDefault="00CA1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29"/>
        <w:gridCol w:w="1684"/>
        <w:gridCol w:w="1684"/>
        <w:gridCol w:w="1684"/>
        <w:gridCol w:w="1684"/>
        <w:gridCol w:w="1684"/>
        <w:gridCol w:w="1609"/>
        <w:gridCol w:w="1609"/>
        <w:gridCol w:w="769"/>
        <w:gridCol w:w="1414"/>
        <w:gridCol w:w="1189"/>
        <w:gridCol w:w="1189"/>
        <w:gridCol w:w="1414"/>
        <w:gridCol w:w="1189"/>
        <w:gridCol w:w="1189"/>
        <w:gridCol w:w="1189"/>
        <w:gridCol w:w="1384"/>
      </w:tblGrid>
      <w:tr w:rsidR="00CA1B3F" w:rsidRPr="00C0302D">
        <w:tc>
          <w:tcPr>
            <w:tcW w:w="1429" w:type="dxa"/>
            <w:vMerge w:val="restart"/>
          </w:tcPr>
          <w:p w:rsidR="00CA1B3F" w:rsidRDefault="00CA1B3F">
            <w:pPr>
              <w:pStyle w:val="ConsPlusNormal"/>
              <w:jc w:val="center"/>
            </w:pPr>
            <w:r>
              <w:t xml:space="preserve">Уникальный номер реестровой записи </w:t>
            </w:r>
            <w:hyperlink w:anchor="P689" w:history="1">
              <w:r>
                <w:rPr>
                  <w:color w:val="0000FF"/>
                </w:rPr>
                <w:t>&lt;4&gt;</w:t>
              </w:r>
            </w:hyperlink>
          </w:p>
        </w:tc>
        <w:tc>
          <w:tcPr>
            <w:tcW w:w="5052" w:type="dxa"/>
            <w:gridSpan w:val="3"/>
          </w:tcPr>
          <w:p w:rsidR="00CA1B3F" w:rsidRDefault="00CA1B3F">
            <w:pPr>
              <w:pStyle w:val="ConsPlusNormal"/>
              <w:jc w:val="center"/>
            </w:pPr>
            <w:r>
              <w:t>Показатель, характеризующий содержание муниципальной услуги</w:t>
            </w:r>
          </w:p>
        </w:tc>
        <w:tc>
          <w:tcPr>
            <w:tcW w:w="3368" w:type="dxa"/>
            <w:gridSpan w:val="2"/>
          </w:tcPr>
          <w:p w:rsidR="00CA1B3F" w:rsidRDefault="00CA1B3F">
            <w:pPr>
              <w:pStyle w:val="ConsPlusNormal"/>
              <w:jc w:val="center"/>
            </w:pPr>
            <w:r>
              <w:t>Показатель, характеризующий условия (формы) оказания муниципальной услуги</w:t>
            </w:r>
          </w:p>
        </w:tc>
        <w:tc>
          <w:tcPr>
            <w:tcW w:w="3987" w:type="dxa"/>
            <w:gridSpan w:val="3"/>
          </w:tcPr>
          <w:p w:rsidR="00CA1B3F" w:rsidRDefault="00CA1B3F">
            <w:pPr>
              <w:pStyle w:val="ConsPlusNormal"/>
              <w:jc w:val="center"/>
            </w:pPr>
            <w:r>
              <w:t>Показатель объема муниципальной услуги</w:t>
            </w:r>
          </w:p>
        </w:tc>
        <w:tc>
          <w:tcPr>
            <w:tcW w:w="3792" w:type="dxa"/>
            <w:gridSpan w:val="3"/>
          </w:tcPr>
          <w:p w:rsidR="00CA1B3F" w:rsidRDefault="00CA1B3F">
            <w:pPr>
              <w:pStyle w:val="ConsPlusNormal"/>
              <w:jc w:val="center"/>
            </w:pPr>
            <w:r>
              <w:t>Значение показателя объема муниципальной услуги</w:t>
            </w:r>
          </w:p>
        </w:tc>
        <w:tc>
          <w:tcPr>
            <w:tcW w:w="3792" w:type="dxa"/>
            <w:gridSpan w:val="3"/>
          </w:tcPr>
          <w:p w:rsidR="00CA1B3F" w:rsidRDefault="00CA1B3F">
            <w:pPr>
              <w:pStyle w:val="ConsPlusNormal"/>
              <w:jc w:val="center"/>
            </w:pPr>
            <w:r>
              <w:t xml:space="preserve">Размер платы (цена, тариф) </w:t>
            </w:r>
            <w:hyperlink w:anchor="P692" w:history="1">
              <w:r>
                <w:rPr>
                  <w:color w:val="0000FF"/>
                </w:rPr>
                <w:t>&lt;7&gt;</w:t>
              </w:r>
            </w:hyperlink>
          </w:p>
        </w:tc>
        <w:tc>
          <w:tcPr>
            <w:tcW w:w="2573" w:type="dxa"/>
            <w:gridSpan w:val="2"/>
          </w:tcPr>
          <w:p w:rsidR="00CA1B3F" w:rsidRDefault="00CA1B3F">
            <w:pPr>
              <w:pStyle w:val="ConsPlusNormal"/>
              <w:jc w:val="center"/>
            </w:pPr>
            <w:r>
              <w:t xml:space="preserve">Допустимые (возможные) отклонения от установленных показателей объема муниципальной услуги </w:t>
            </w:r>
            <w:hyperlink w:anchor="P691" w:history="1">
              <w:r>
                <w:rPr>
                  <w:color w:val="0000FF"/>
                </w:rPr>
                <w:t>&lt;6&gt;</w:t>
              </w:r>
            </w:hyperlink>
          </w:p>
        </w:tc>
      </w:tr>
      <w:tr w:rsidR="00CA1B3F" w:rsidRPr="00C0302D">
        <w:tc>
          <w:tcPr>
            <w:tcW w:w="1429" w:type="dxa"/>
            <w:vMerge/>
          </w:tcPr>
          <w:p w:rsidR="00CA1B3F" w:rsidRPr="00C0302D" w:rsidRDefault="00CA1B3F"/>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09" w:type="dxa"/>
            <w:vMerge w:val="restart"/>
          </w:tcPr>
          <w:p w:rsidR="00CA1B3F" w:rsidRDefault="00CA1B3F">
            <w:pPr>
              <w:pStyle w:val="ConsPlusNormal"/>
              <w:jc w:val="center"/>
            </w:pPr>
            <w:r>
              <w:t xml:space="preserve">наименование показателя </w:t>
            </w:r>
            <w:hyperlink w:anchor="P689" w:history="1">
              <w:r>
                <w:rPr>
                  <w:color w:val="0000FF"/>
                </w:rPr>
                <w:t>&lt;4&gt;</w:t>
              </w:r>
            </w:hyperlink>
          </w:p>
        </w:tc>
        <w:tc>
          <w:tcPr>
            <w:tcW w:w="2378" w:type="dxa"/>
            <w:gridSpan w:val="2"/>
          </w:tcPr>
          <w:p w:rsidR="00CA1B3F" w:rsidRDefault="00CA1B3F">
            <w:pPr>
              <w:pStyle w:val="ConsPlusNormal"/>
              <w:jc w:val="center"/>
            </w:pPr>
            <w:r>
              <w:t>единица измерения</w:t>
            </w:r>
          </w:p>
        </w:tc>
        <w:tc>
          <w:tcPr>
            <w:tcW w:w="1414" w:type="dxa"/>
            <w:vMerge w:val="restart"/>
          </w:tcPr>
          <w:p w:rsidR="00CA1B3F" w:rsidRDefault="00CA1B3F">
            <w:pPr>
              <w:pStyle w:val="ConsPlusNormal"/>
              <w:jc w:val="center"/>
            </w:pPr>
            <w:r>
              <w:t>20__ год (очередной финансовый год)</w:t>
            </w:r>
          </w:p>
        </w:tc>
        <w:tc>
          <w:tcPr>
            <w:tcW w:w="1189" w:type="dxa"/>
            <w:vMerge w:val="restart"/>
          </w:tcPr>
          <w:p w:rsidR="00CA1B3F" w:rsidRDefault="00CA1B3F">
            <w:pPr>
              <w:pStyle w:val="ConsPlusNormal"/>
              <w:jc w:val="center"/>
            </w:pPr>
            <w:r>
              <w:t>20__ год (1-й год планового периода)</w:t>
            </w:r>
          </w:p>
        </w:tc>
        <w:tc>
          <w:tcPr>
            <w:tcW w:w="1189" w:type="dxa"/>
            <w:vMerge w:val="restart"/>
          </w:tcPr>
          <w:p w:rsidR="00CA1B3F" w:rsidRDefault="00CA1B3F">
            <w:pPr>
              <w:pStyle w:val="ConsPlusNormal"/>
              <w:jc w:val="center"/>
            </w:pPr>
            <w:r>
              <w:t>20__ год (2-й год планового периода)</w:t>
            </w:r>
          </w:p>
        </w:tc>
        <w:tc>
          <w:tcPr>
            <w:tcW w:w="1414" w:type="dxa"/>
            <w:vMerge w:val="restart"/>
          </w:tcPr>
          <w:p w:rsidR="00CA1B3F" w:rsidRDefault="00CA1B3F">
            <w:pPr>
              <w:pStyle w:val="ConsPlusNormal"/>
              <w:jc w:val="center"/>
            </w:pPr>
            <w:r>
              <w:t>20__ год (очередной финансовый год)</w:t>
            </w:r>
          </w:p>
        </w:tc>
        <w:tc>
          <w:tcPr>
            <w:tcW w:w="1189" w:type="dxa"/>
            <w:vMerge w:val="restart"/>
          </w:tcPr>
          <w:p w:rsidR="00CA1B3F" w:rsidRDefault="00CA1B3F">
            <w:pPr>
              <w:pStyle w:val="ConsPlusNormal"/>
              <w:jc w:val="center"/>
            </w:pPr>
            <w:r>
              <w:t>20__ год (1-й год планового периода)</w:t>
            </w:r>
          </w:p>
        </w:tc>
        <w:tc>
          <w:tcPr>
            <w:tcW w:w="1189" w:type="dxa"/>
            <w:vMerge w:val="restart"/>
          </w:tcPr>
          <w:p w:rsidR="00CA1B3F" w:rsidRDefault="00CA1B3F">
            <w:pPr>
              <w:pStyle w:val="ConsPlusNormal"/>
              <w:jc w:val="center"/>
            </w:pPr>
            <w:r>
              <w:t>20__ год (2-й год планового периода)</w:t>
            </w:r>
          </w:p>
        </w:tc>
        <w:tc>
          <w:tcPr>
            <w:tcW w:w="1189" w:type="dxa"/>
            <w:vMerge w:val="restart"/>
          </w:tcPr>
          <w:p w:rsidR="00CA1B3F" w:rsidRDefault="00CA1B3F">
            <w:pPr>
              <w:pStyle w:val="ConsPlusNormal"/>
              <w:jc w:val="center"/>
            </w:pPr>
            <w:r>
              <w:t>в процентах</w:t>
            </w:r>
          </w:p>
        </w:tc>
        <w:tc>
          <w:tcPr>
            <w:tcW w:w="1384" w:type="dxa"/>
            <w:vMerge w:val="restart"/>
          </w:tcPr>
          <w:p w:rsidR="00CA1B3F" w:rsidRDefault="00CA1B3F">
            <w:pPr>
              <w:pStyle w:val="ConsPlusNormal"/>
              <w:jc w:val="center"/>
            </w:pPr>
            <w:r>
              <w:t>в абсолютных показателях</w:t>
            </w:r>
          </w:p>
        </w:tc>
      </w:tr>
      <w:tr w:rsidR="00CA1B3F" w:rsidRPr="00C0302D">
        <w:tc>
          <w:tcPr>
            <w:tcW w:w="142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vMerge/>
          </w:tcPr>
          <w:p w:rsidR="00CA1B3F" w:rsidRPr="00C0302D" w:rsidRDefault="00CA1B3F"/>
        </w:tc>
        <w:tc>
          <w:tcPr>
            <w:tcW w:w="1609" w:type="dxa"/>
          </w:tcPr>
          <w:p w:rsidR="00CA1B3F" w:rsidRDefault="00CA1B3F">
            <w:pPr>
              <w:pStyle w:val="ConsPlusNormal"/>
              <w:jc w:val="center"/>
            </w:pPr>
            <w:r>
              <w:t xml:space="preserve">наименование </w:t>
            </w:r>
            <w:hyperlink w:anchor="P689" w:history="1">
              <w:r>
                <w:rPr>
                  <w:color w:val="0000FF"/>
                </w:rPr>
                <w:t>&lt;4&gt;</w:t>
              </w:r>
            </w:hyperlink>
          </w:p>
        </w:tc>
        <w:tc>
          <w:tcPr>
            <w:tcW w:w="769" w:type="dxa"/>
          </w:tcPr>
          <w:p w:rsidR="00CA1B3F" w:rsidRDefault="00CA1B3F">
            <w:pPr>
              <w:pStyle w:val="ConsPlusNormal"/>
              <w:jc w:val="center"/>
            </w:pPr>
            <w:r>
              <w:t xml:space="preserve">код по </w:t>
            </w:r>
            <w:hyperlink r:id="rId14" w:history="1">
              <w:r>
                <w:rPr>
                  <w:color w:val="0000FF"/>
                </w:rPr>
                <w:t>ОКЕИ</w:t>
              </w:r>
            </w:hyperlink>
            <w:r>
              <w:t xml:space="preserve"> </w:t>
            </w:r>
            <w:hyperlink w:anchor="P690" w:history="1">
              <w:r>
                <w:rPr>
                  <w:color w:val="0000FF"/>
                </w:rPr>
                <w:t>&lt;5&gt;</w:t>
              </w:r>
            </w:hyperlink>
          </w:p>
        </w:tc>
        <w:tc>
          <w:tcPr>
            <w:tcW w:w="1414" w:type="dxa"/>
            <w:vMerge/>
          </w:tcPr>
          <w:p w:rsidR="00CA1B3F" w:rsidRPr="00C0302D" w:rsidRDefault="00CA1B3F"/>
        </w:tc>
        <w:tc>
          <w:tcPr>
            <w:tcW w:w="1189" w:type="dxa"/>
            <w:vMerge/>
          </w:tcPr>
          <w:p w:rsidR="00CA1B3F" w:rsidRPr="00C0302D" w:rsidRDefault="00CA1B3F"/>
        </w:tc>
        <w:tc>
          <w:tcPr>
            <w:tcW w:w="1189" w:type="dxa"/>
            <w:vMerge/>
          </w:tcPr>
          <w:p w:rsidR="00CA1B3F" w:rsidRPr="00C0302D" w:rsidRDefault="00CA1B3F"/>
        </w:tc>
        <w:tc>
          <w:tcPr>
            <w:tcW w:w="1414" w:type="dxa"/>
            <w:vMerge/>
          </w:tcPr>
          <w:p w:rsidR="00CA1B3F" w:rsidRPr="00C0302D" w:rsidRDefault="00CA1B3F"/>
        </w:tc>
        <w:tc>
          <w:tcPr>
            <w:tcW w:w="1189" w:type="dxa"/>
            <w:vMerge/>
          </w:tcPr>
          <w:p w:rsidR="00CA1B3F" w:rsidRPr="00C0302D" w:rsidRDefault="00CA1B3F"/>
        </w:tc>
        <w:tc>
          <w:tcPr>
            <w:tcW w:w="1189" w:type="dxa"/>
            <w:vMerge/>
          </w:tcPr>
          <w:p w:rsidR="00CA1B3F" w:rsidRPr="00C0302D" w:rsidRDefault="00CA1B3F"/>
        </w:tc>
        <w:tc>
          <w:tcPr>
            <w:tcW w:w="1189" w:type="dxa"/>
            <w:vMerge/>
          </w:tcPr>
          <w:p w:rsidR="00CA1B3F" w:rsidRPr="00C0302D" w:rsidRDefault="00CA1B3F"/>
        </w:tc>
        <w:tc>
          <w:tcPr>
            <w:tcW w:w="1384" w:type="dxa"/>
            <w:vMerge/>
          </w:tcPr>
          <w:p w:rsidR="00CA1B3F" w:rsidRPr="00C0302D" w:rsidRDefault="00CA1B3F"/>
        </w:tc>
      </w:tr>
      <w:tr w:rsidR="00CA1B3F" w:rsidRPr="00C0302D">
        <w:tc>
          <w:tcPr>
            <w:tcW w:w="1429" w:type="dxa"/>
            <w:vAlign w:val="center"/>
          </w:tcPr>
          <w:p w:rsidR="00CA1B3F" w:rsidRDefault="00CA1B3F">
            <w:pPr>
              <w:pStyle w:val="ConsPlusNormal"/>
              <w:jc w:val="center"/>
            </w:pPr>
            <w:r>
              <w:t>1</w:t>
            </w:r>
          </w:p>
        </w:tc>
        <w:tc>
          <w:tcPr>
            <w:tcW w:w="1684" w:type="dxa"/>
            <w:vAlign w:val="center"/>
          </w:tcPr>
          <w:p w:rsidR="00CA1B3F" w:rsidRDefault="00CA1B3F">
            <w:pPr>
              <w:pStyle w:val="ConsPlusNormal"/>
              <w:jc w:val="center"/>
            </w:pPr>
            <w:r>
              <w:t>2</w:t>
            </w:r>
          </w:p>
        </w:tc>
        <w:tc>
          <w:tcPr>
            <w:tcW w:w="1684" w:type="dxa"/>
            <w:vAlign w:val="center"/>
          </w:tcPr>
          <w:p w:rsidR="00CA1B3F" w:rsidRDefault="00CA1B3F">
            <w:pPr>
              <w:pStyle w:val="ConsPlusNormal"/>
              <w:jc w:val="center"/>
            </w:pPr>
            <w:r>
              <w:t>3</w:t>
            </w:r>
          </w:p>
        </w:tc>
        <w:tc>
          <w:tcPr>
            <w:tcW w:w="1684" w:type="dxa"/>
            <w:vAlign w:val="center"/>
          </w:tcPr>
          <w:p w:rsidR="00CA1B3F" w:rsidRDefault="00CA1B3F">
            <w:pPr>
              <w:pStyle w:val="ConsPlusNormal"/>
              <w:jc w:val="center"/>
            </w:pPr>
            <w:r>
              <w:t>4</w:t>
            </w:r>
          </w:p>
        </w:tc>
        <w:tc>
          <w:tcPr>
            <w:tcW w:w="1684" w:type="dxa"/>
            <w:vAlign w:val="center"/>
          </w:tcPr>
          <w:p w:rsidR="00CA1B3F" w:rsidRDefault="00CA1B3F">
            <w:pPr>
              <w:pStyle w:val="ConsPlusNormal"/>
              <w:jc w:val="center"/>
            </w:pPr>
            <w:r>
              <w:t>5</w:t>
            </w:r>
          </w:p>
        </w:tc>
        <w:tc>
          <w:tcPr>
            <w:tcW w:w="1684" w:type="dxa"/>
            <w:vAlign w:val="center"/>
          </w:tcPr>
          <w:p w:rsidR="00CA1B3F" w:rsidRDefault="00CA1B3F">
            <w:pPr>
              <w:pStyle w:val="ConsPlusNormal"/>
              <w:jc w:val="center"/>
            </w:pPr>
            <w:r>
              <w:t>6</w:t>
            </w:r>
          </w:p>
        </w:tc>
        <w:tc>
          <w:tcPr>
            <w:tcW w:w="1609" w:type="dxa"/>
            <w:vAlign w:val="center"/>
          </w:tcPr>
          <w:p w:rsidR="00CA1B3F" w:rsidRDefault="00CA1B3F">
            <w:pPr>
              <w:pStyle w:val="ConsPlusNormal"/>
              <w:jc w:val="center"/>
            </w:pPr>
            <w:r>
              <w:t>7</w:t>
            </w:r>
          </w:p>
        </w:tc>
        <w:tc>
          <w:tcPr>
            <w:tcW w:w="1609" w:type="dxa"/>
            <w:vAlign w:val="center"/>
          </w:tcPr>
          <w:p w:rsidR="00CA1B3F" w:rsidRDefault="00CA1B3F">
            <w:pPr>
              <w:pStyle w:val="ConsPlusNormal"/>
              <w:jc w:val="center"/>
            </w:pPr>
            <w:r>
              <w:t>8</w:t>
            </w:r>
          </w:p>
        </w:tc>
        <w:tc>
          <w:tcPr>
            <w:tcW w:w="769" w:type="dxa"/>
            <w:vAlign w:val="center"/>
          </w:tcPr>
          <w:p w:rsidR="00CA1B3F" w:rsidRDefault="00CA1B3F">
            <w:pPr>
              <w:pStyle w:val="ConsPlusNormal"/>
              <w:jc w:val="center"/>
            </w:pPr>
            <w:r>
              <w:t>9</w:t>
            </w:r>
          </w:p>
        </w:tc>
        <w:tc>
          <w:tcPr>
            <w:tcW w:w="1414" w:type="dxa"/>
            <w:vAlign w:val="center"/>
          </w:tcPr>
          <w:p w:rsidR="00CA1B3F" w:rsidRDefault="00CA1B3F">
            <w:pPr>
              <w:pStyle w:val="ConsPlusNormal"/>
              <w:jc w:val="center"/>
            </w:pPr>
            <w:r>
              <w:t>10</w:t>
            </w:r>
          </w:p>
        </w:tc>
        <w:tc>
          <w:tcPr>
            <w:tcW w:w="1189" w:type="dxa"/>
            <w:vAlign w:val="center"/>
          </w:tcPr>
          <w:p w:rsidR="00CA1B3F" w:rsidRDefault="00CA1B3F">
            <w:pPr>
              <w:pStyle w:val="ConsPlusNormal"/>
              <w:jc w:val="center"/>
            </w:pPr>
            <w:r>
              <w:t>11</w:t>
            </w:r>
          </w:p>
        </w:tc>
        <w:tc>
          <w:tcPr>
            <w:tcW w:w="1189" w:type="dxa"/>
            <w:vAlign w:val="center"/>
          </w:tcPr>
          <w:p w:rsidR="00CA1B3F" w:rsidRDefault="00CA1B3F">
            <w:pPr>
              <w:pStyle w:val="ConsPlusNormal"/>
              <w:jc w:val="center"/>
            </w:pPr>
            <w:r>
              <w:t>12</w:t>
            </w:r>
          </w:p>
        </w:tc>
        <w:tc>
          <w:tcPr>
            <w:tcW w:w="1414" w:type="dxa"/>
            <w:vAlign w:val="center"/>
          </w:tcPr>
          <w:p w:rsidR="00CA1B3F" w:rsidRDefault="00CA1B3F">
            <w:pPr>
              <w:pStyle w:val="ConsPlusNormal"/>
              <w:jc w:val="center"/>
            </w:pPr>
            <w:r>
              <w:t>13</w:t>
            </w:r>
          </w:p>
        </w:tc>
        <w:tc>
          <w:tcPr>
            <w:tcW w:w="1189" w:type="dxa"/>
            <w:vAlign w:val="center"/>
          </w:tcPr>
          <w:p w:rsidR="00CA1B3F" w:rsidRDefault="00CA1B3F">
            <w:pPr>
              <w:pStyle w:val="ConsPlusNormal"/>
              <w:jc w:val="center"/>
            </w:pPr>
            <w:r>
              <w:t>14</w:t>
            </w:r>
          </w:p>
        </w:tc>
        <w:tc>
          <w:tcPr>
            <w:tcW w:w="1189" w:type="dxa"/>
            <w:vAlign w:val="center"/>
          </w:tcPr>
          <w:p w:rsidR="00CA1B3F" w:rsidRDefault="00CA1B3F">
            <w:pPr>
              <w:pStyle w:val="ConsPlusNormal"/>
              <w:jc w:val="center"/>
            </w:pPr>
            <w:r>
              <w:t>15</w:t>
            </w:r>
          </w:p>
        </w:tc>
        <w:tc>
          <w:tcPr>
            <w:tcW w:w="1189" w:type="dxa"/>
            <w:vAlign w:val="center"/>
          </w:tcPr>
          <w:p w:rsidR="00CA1B3F" w:rsidRDefault="00CA1B3F">
            <w:pPr>
              <w:pStyle w:val="ConsPlusNormal"/>
              <w:jc w:val="center"/>
            </w:pPr>
            <w:r>
              <w:t>16</w:t>
            </w:r>
          </w:p>
        </w:tc>
        <w:tc>
          <w:tcPr>
            <w:tcW w:w="1384" w:type="dxa"/>
            <w:vAlign w:val="center"/>
          </w:tcPr>
          <w:p w:rsidR="00CA1B3F" w:rsidRDefault="00CA1B3F">
            <w:pPr>
              <w:pStyle w:val="ConsPlusNormal"/>
              <w:jc w:val="center"/>
            </w:pPr>
            <w:r>
              <w:t>17</w:t>
            </w:r>
          </w:p>
        </w:tc>
      </w:tr>
      <w:tr w:rsidR="00CA1B3F" w:rsidRPr="00C0302D">
        <w:tc>
          <w:tcPr>
            <w:tcW w:w="1429"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384" w:type="dxa"/>
          </w:tcPr>
          <w:p w:rsidR="00CA1B3F" w:rsidRDefault="00CA1B3F">
            <w:pPr>
              <w:pStyle w:val="ConsPlusNormal"/>
            </w:pPr>
          </w:p>
        </w:tc>
      </w:tr>
      <w:tr w:rsidR="00CA1B3F" w:rsidRPr="00C0302D">
        <w:tc>
          <w:tcPr>
            <w:tcW w:w="142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384" w:type="dxa"/>
          </w:tcPr>
          <w:p w:rsidR="00CA1B3F" w:rsidRDefault="00CA1B3F">
            <w:pPr>
              <w:pStyle w:val="ConsPlusNormal"/>
            </w:pPr>
          </w:p>
        </w:tc>
      </w:tr>
      <w:tr w:rsidR="00CA1B3F" w:rsidRPr="00C0302D">
        <w:tc>
          <w:tcPr>
            <w:tcW w:w="1429"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384" w:type="dxa"/>
          </w:tcPr>
          <w:p w:rsidR="00CA1B3F" w:rsidRDefault="00CA1B3F">
            <w:pPr>
              <w:pStyle w:val="ConsPlusNormal"/>
            </w:pPr>
          </w:p>
        </w:tc>
      </w:tr>
    </w:tbl>
    <w:p w:rsidR="00CA1B3F" w:rsidRDefault="00CA1B3F">
      <w:pPr>
        <w:sectPr w:rsidR="00CA1B3F">
          <w:pgSz w:w="16838" w:h="11905" w:orient="landscape"/>
          <w:pgMar w:top="1701" w:right="1134" w:bottom="850" w:left="1134" w:header="0" w:footer="0" w:gutter="0"/>
          <w:cols w:space="720"/>
        </w:sectPr>
      </w:pPr>
    </w:p>
    <w:p w:rsidR="00CA1B3F" w:rsidRDefault="00CA1B3F">
      <w:pPr>
        <w:pStyle w:val="ConsPlusNormal"/>
        <w:jc w:val="both"/>
      </w:pPr>
    </w:p>
    <w:p w:rsidR="00CA1B3F" w:rsidRDefault="00CA1B3F">
      <w:pPr>
        <w:pStyle w:val="ConsPlusNonformat"/>
        <w:jc w:val="both"/>
      </w:pPr>
      <w:r>
        <w:t>4.  Нормативные  правовые  акты, устанавливающие размер платы (цену, тариф)</w:t>
      </w:r>
    </w:p>
    <w:p w:rsidR="00CA1B3F" w:rsidRDefault="00CA1B3F">
      <w:pPr>
        <w:pStyle w:val="ConsPlusNonformat"/>
        <w:jc w:val="both"/>
      </w:pPr>
      <w:r>
        <w:t>либо порядок ее (его) установления:</w:t>
      </w:r>
    </w:p>
    <w:p w:rsidR="00CA1B3F" w:rsidRDefault="00CA1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948"/>
        <w:gridCol w:w="624"/>
        <w:gridCol w:w="850"/>
        <w:gridCol w:w="1757"/>
      </w:tblGrid>
      <w:tr w:rsidR="00CA1B3F" w:rsidRPr="00C0302D">
        <w:tc>
          <w:tcPr>
            <w:tcW w:w="6803" w:type="dxa"/>
            <w:gridSpan w:val="5"/>
            <w:vAlign w:val="center"/>
          </w:tcPr>
          <w:p w:rsidR="00CA1B3F" w:rsidRDefault="00CA1B3F">
            <w:pPr>
              <w:pStyle w:val="ConsPlusNormal"/>
              <w:jc w:val="center"/>
            </w:pPr>
            <w:r>
              <w:t>Нормативный правовой акт</w:t>
            </w:r>
          </w:p>
        </w:tc>
      </w:tr>
      <w:tr w:rsidR="00CA1B3F" w:rsidRPr="00C0302D">
        <w:tc>
          <w:tcPr>
            <w:tcW w:w="624" w:type="dxa"/>
            <w:vAlign w:val="center"/>
          </w:tcPr>
          <w:p w:rsidR="00CA1B3F" w:rsidRDefault="00CA1B3F">
            <w:pPr>
              <w:pStyle w:val="ConsPlusNormal"/>
              <w:jc w:val="center"/>
            </w:pPr>
            <w:r>
              <w:t>вид</w:t>
            </w:r>
          </w:p>
        </w:tc>
        <w:tc>
          <w:tcPr>
            <w:tcW w:w="2948" w:type="dxa"/>
            <w:vAlign w:val="center"/>
          </w:tcPr>
          <w:p w:rsidR="00CA1B3F" w:rsidRDefault="00CA1B3F">
            <w:pPr>
              <w:pStyle w:val="ConsPlusNormal"/>
              <w:jc w:val="center"/>
            </w:pPr>
            <w:r>
              <w:t>принявший орган</w:t>
            </w:r>
          </w:p>
        </w:tc>
        <w:tc>
          <w:tcPr>
            <w:tcW w:w="624" w:type="dxa"/>
            <w:vAlign w:val="center"/>
          </w:tcPr>
          <w:p w:rsidR="00CA1B3F" w:rsidRDefault="00CA1B3F">
            <w:pPr>
              <w:pStyle w:val="ConsPlusNormal"/>
              <w:jc w:val="center"/>
            </w:pPr>
            <w:r>
              <w:t>дата</w:t>
            </w:r>
          </w:p>
        </w:tc>
        <w:tc>
          <w:tcPr>
            <w:tcW w:w="850" w:type="dxa"/>
            <w:vAlign w:val="center"/>
          </w:tcPr>
          <w:p w:rsidR="00CA1B3F" w:rsidRDefault="00CA1B3F">
            <w:pPr>
              <w:pStyle w:val="ConsPlusNormal"/>
              <w:jc w:val="center"/>
            </w:pPr>
            <w:r>
              <w:t>номер</w:t>
            </w:r>
          </w:p>
        </w:tc>
        <w:tc>
          <w:tcPr>
            <w:tcW w:w="1757" w:type="dxa"/>
            <w:vAlign w:val="center"/>
          </w:tcPr>
          <w:p w:rsidR="00CA1B3F" w:rsidRDefault="00CA1B3F">
            <w:pPr>
              <w:pStyle w:val="ConsPlusNormal"/>
              <w:jc w:val="center"/>
            </w:pPr>
            <w:r>
              <w:t>наименование</w:t>
            </w:r>
          </w:p>
        </w:tc>
      </w:tr>
      <w:tr w:rsidR="00CA1B3F" w:rsidRPr="00C0302D">
        <w:tc>
          <w:tcPr>
            <w:tcW w:w="624" w:type="dxa"/>
            <w:vAlign w:val="center"/>
          </w:tcPr>
          <w:p w:rsidR="00CA1B3F" w:rsidRDefault="00CA1B3F">
            <w:pPr>
              <w:pStyle w:val="ConsPlusNormal"/>
              <w:jc w:val="center"/>
            </w:pPr>
            <w:r>
              <w:t>1</w:t>
            </w:r>
          </w:p>
        </w:tc>
        <w:tc>
          <w:tcPr>
            <w:tcW w:w="2948" w:type="dxa"/>
            <w:vAlign w:val="center"/>
          </w:tcPr>
          <w:p w:rsidR="00CA1B3F" w:rsidRDefault="00CA1B3F">
            <w:pPr>
              <w:pStyle w:val="ConsPlusNormal"/>
              <w:jc w:val="center"/>
            </w:pPr>
            <w:r>
              <w:t>2</w:t>
            </w:r>
          </w:p>
        </w:tc>
        <w:tc>
          <w:tcPr>
            <w:tcW w:w="624" w:type="dxa"/>
            <w:vAlign w:val="center"/>
          </w:tcPr>
          <w:p w:rsidR="00CA1B3F" w:rsidRDefault="00CA1B3F">
            <w:pPr>
              <w:pStyle w:val="ConsPlusNormal"/>
              <w:jc w:val="center"/>
            </w:pPr>
            <w:r>
              <w:t>3</w:t>
            </w:r>
          </w:p>
        </w:tc>
        <w:tc>
          <w:tcPr>
            <w:tcW w:w="850" w:type="dxa"/>
            <w:vAlign w:val="center"/>
          </w:tcPr>
          <w:p w:rsidR="00CA1B3F" w:rsidRDefault="00CA1B3F">
            <w:pPr>
              <w:pStyle w:val="ConsPlusNormal"/>
              <w:jc w:val="center"/>
            </w:pPr>
            <w:r>
              <w:t>4</w:t>
            </w:r>
          </w:p>
        </w:tc>
        <w:tc>
          <w:tcPr>
            <w:tcW w:w="1757" w:type="dxa"/>
            <w:vAlign w:val="center"/>
          </w:tcPr>
          <w:p w:rsidR="00CA1B3F" w:rsidRDefault="00CA1B3F">
            <w:pPr>
              <w:pStyle w:val="ConsPlusNormal"/>
              <w:jc w:val="center"/>
            </w:pPr>
            <w:r>
              <w:t>5</w:t>
            </w:r>
          </w:p>
        </w:tc>
      </w:tr>
      <w:tr w:rsidR="00CA1B3F" w:rsidRPr="00C0302D">
        <w:tc>
          <w:tcPr>
            <w:tcW w:w="624" w:type="dxa"/>
            <w:vAlign w:val="center"/>
          </w:tcPr>
          <w:p w:rsidR="00CA1B3F" w:rsidRDefault="00CA1B3F">
            <w:pPr>
              <w:pStyle w:val="ConsPlusNormal"/>
            </w:pPr>
          </w:p>
        </w:tc>
        <w:tc>
          <w:tcPr>
            <w:tcW w:w="2948" w:type="dxa"/>
            <w:vAlign w:val="center"/>
          </w:tcPr>
          <w:p w:rsidR="00CA1B3F" w:rsidRDefault="00CA1B3F">
            <w:pPr>
              <w:pStyle w:val="ConsPlusNormal"/>
            </w:pPr>
          </w:p>
        </w:tc>
        <w:tc>
          <w:tcPr>
            <w:tcW w:w="624" w:type="dxa"/>
            <w:vAlign w:val="center"/>
          </w:tcPr>
          <w:p w:rsidR="00CA1B3F" w:rsidRDefault="00CA1B3F">
            <w:pPr>
              <w:pStyle w:val="ConsPlusNormal"/>
            </w:pPr>
          </w:p>
        </w:tc>
        <w:tc>
          <w:tcPr>
            <w:tcW w:w="850" w:type="dxa"/>
            <w:vAlign w:val="center"/>
          </w:tcPr>
          <w:p w:rsidR="00CA1B3F" w:rsidRDefault="00CA1B3F">
            <w:pPr>
              <w:pStyle w:val="ConsPlusNormal"/>
            </w:pPr>
          </w:p>
        </w:tc>
        <w:tc>
          <w:tcPr>
            <w:tcW w:w="1757" w:type="dxa"/>
            <w:vAlign w:val="center"/>
          </w:tcPr>
          <w:p w:rsidR="00CA1B3F" w:rsidRDefault="00CA1B3F">
            <w:pPr>
              <w:pStyle w:val="ConsPlusNormal"/>
            </w:pPr>
          </w:p>
        </w:tc>
      </w:tr>
    </w:tbl>
    <w:p w:rsidR="00CA1B3F" w:rsidRDefault="00CA1B3F">
      <w:pPr>
        <w:pStyle w:val="ConsPlusNormal"/>
        <w:jc w:val="both"/>
      </w:pPr>
    </w:p>
    <w:p w:rsidR="00CA1B3F" w:rsidRDefault="00CA1B3F">
      <w:pPr>
        <w:pStyle w:val="ConsPlusNonformat"/>
        <w:jc w:val="both"/>
      </w:pPr>
      <w:r>
        <w:t>5. Порядок оказания муниципальной услуги:</w:t>
      </w:r>
    </w:p>
    <w:p w:rsidR="00CA1B3F" w:rsidRDefault="00CA1B3F">
      <w:pPr>
        <w:pStyle w:val="ConsPlusNonformat"/>
        <w:jc w:val="both"/>
      </w:pPr>
      <w:r>
        <w:t>5.1. Нормативные правовые акты, регулирующие порядок оказания муниципальной</w:t>
      </w:r>
    </w:p>
    <w:p w:rsidR="00CA1B3F" w:rsidRDefault="00CA1B3F">
      <w:pPr>
        <w:pStyle w:val="ConsPlusNonformat"/>
        <w:jc w:val="both"/>
      </w:pPr>
      <w:r>
        <w:t>услуги ____________________________________________________________________</w:t>
      </w:r>
    </w:p>
    <w:p w:rsidR="00CA1B3F" w:rsidRDefault="00CA1B3F">
      <w:pPr>
        <w:pStyle w:val="ConsPlusNonformat"/>
        <w:jc w:val="both"/>
      </w:pPr>
      <w:r>
        <w:t xml:space="preserve">         (наименование, номер и дата нормативного правового акта)</w:t>
      </w:r>
    </w:p>
    <w:p w:rsidR="00CA1B3F" w:rsidRDefault="00CA1B3F">
      <w:pPr>
        <w:pStyle w:val="ConsPlusNonformat"/>
        <w:jc w:val="both"/>
      </w:pPr>
    </w:p>
    <w:p w:rsidR="00CA1B3F" w:rsidRDefault="00CA1B3F">
      <w:pPr>
        <w:pStyle w:val="ConsPlusNonformat"/>
        <w:jc w:val="both"/>
      </w:pPr>
      <w:r>
        <w:t>5.2.   Порядок   информирования  потенциальных  потребителей  муниципальной</w:t>
      </w:r>
    </w:p>
    <w:p w:rsidR="00CA1B3F" w:rsidRDefault="00CA1B3F">
      <w:pPr>
        <w:pStyle w:val="ConsPlusNonformat"/>
        <w:jc w:val="both"/>
      </w:pPr>
      <w:r>
        <w:t>услуги:</w:t>
      </w:r>
    </w:p>
    <w:p w:rsidR="00CA1B3F" w:rsidRDefault="00CA1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94"/>
        <w:gridCol w:w="2268"/>
        <w:gridCol w:w="2608"/>
      </w:tblGrid>
      <w:tr w:rsidR="00CA1B3F" w:rsidRPr="00C0302D">
        <w:tc>
          <w:tcPr>
            <w:tcW w:w="1894" w:type="dxa"/>
            <w:vAlign w:val="center"/>
          </w:tcPr>
          <w:p w:rsidR="00CA1B3F" w:rsidRDefault="00CA1B3F">
            <w:pPr>
              <w:pStyle w:val="ConsPlusNormal"/>
              <w:jc w:val="center"/>
            </w:pPr>
            <w:r>
              <w:t>Способ информирования</w:t>
            </w:r>
          </w:p>
        </w:tc>
        <w:tc>
          <w:tcPr>
            <w:tcW w:w="2268" w:type="dxa"/>
            <w:vAlign w:val="center"/>
          </w:tcPr>
          <w:p w:rsidR="00CA1B3F" w:rsidRDefault="00CA1B3F">
            <w:pPr>
              <w:pStyle w:val="ConsPlusNormal"/>
              <w:jc w:val="center"/>
            </w:pPr>
            <w:r>
              <w:t>Состав размещаемой информации</w:t>
            </w:r>
          </w:p>
        </w:tc>
        <w:tc>
          <w:tcPr>
            <w:tcW w:w="2608" w:type="dxa"/>
            <w:vAlign w:val="center"/>
          </w:tcPr>
          <w:p w:rsidR="00CA1B3F" w:rsidRDefault="00CA1B3F">
            <w:pPr>
              <w:pStyle w:val="ConsPlusNormal"/>
              <w:jc w:val="center"/>
            </w:pPr>
            <w:r>
              <w:t>Частота обновления информации</w:t>
            </w:r>
          </w:p>
        </w:tc>
      </w:tr>
      <w:tr w:rsidR="00CA1B3F" w:rsidRPr="00C0302D">
        <w:tc>
          <w:tcPr>
            <w:tcW w:w="1894" w:type="dxa"/>
            <w:vAlign w:val="center"/>
          </w:tcPr>
          <w:p w:rsidR="00CA1B3F" w:rsidRDefault="00CA1B3F">
            <w:pPr>
              <w:pStyle w:val="ConsPlusNormal"/>
              <w:jc w:val="center"/>
            </w:pPr>
            <w:r>
              <w:t>1</w:t>
            </w:r>
          </w:p>
        </w:tc>
        <w:tc>
          <w:tcPr>
            <w:tcW w:w="2268" w:type="dxa"/>
            <w:vAlign w:val="center"/>
          </w:tcPr>
          <w:p w:rsidR="00CA1B3F" w:rsidRDefault="00CA1B3F">
            <w:pPr>
              <w:pStyle w:val="ConsPlusNormal"/>
              <w:jc w:val="center"/>
            </w:pPr>
            <w:r>
              <w:t>2</w:t>
            </w:r>
          </w:p>
        </w:tc>
        <w:tc>
          <w:tcPr>
            <w:tcW w:w="2608" w:type="dxa"/>
            <w:vAlign w:val="center"/>
          </w:tcPr>
          <w:p w:rsidR="00CA1B3F" w:rsidRDefault="00CA1B3F">
            <w:pPr>
              <w:pStyle w:val="ConsPlusNormal"/>
              <w:jc w:val="center"/>
            </w:pPr>
            <w:r>
              <w:t>3</w:t>
            </w:r>
          </w:p>
        </w:tc>
      </w:tr>
      <w:tr w:rsidR="00CA1B3F" w:rsidRPr="00C0302D">
        <w:tc>
          <w:tcPr>
            <w:tcW w:w="1894" w:type="dxa"/>
            <w:vAlign w:val="center"/>
          </w:tcPr>
          <w:p w:rsidR="00CA1B3F" w:rsidRDefault="00CA1B3F">
            <w:pPr>
              <w:pStyle w:val="ConsPlusNormal"/>
            </w:pPr>
          </w:p>
        </w:tc>
        <w:tc>
          <w:tcPr>
            <w:tcW w:w="2268" w:type="dxa"/>
            <w:vAlign w:val="center"/>
          </w:tcPr>
          <w:p w:rsidR="00CA1B3F" w:rsidRDefault="00CA1B3F">
            <w:pPr>
              <w:pStyle w:val="ConsPlusNormal"/>
            </w:pPr>
          </w:p>
        </w:tc>
        <w:tc>
          <w:tcPr>
            <w:tcW w:w="2608" w:type="dxa"/>
            <w:vAlign w:val="center"/>
          </w:tcPr>
          <w:p w:rsidR="00CA1B3F" w:rsidRDefault="00CA1B3F">
            <w:pPr>
              <w:pStyle w:val="ConsPlusNormal"/>
            </w:pPr>
          </w:p>
        </w:tc>
      </w:tr>
    </w:tbl>
    <w:p w:rsidR="00CA1B3F" w:rsidRDefault="00CA1B3F">
      <w:pPr>
        <w:pStyle w:val="ConsPlusNormal"/>
        <w:jc w:val="both"/>
      </w:pPr>
    </w:p>
    <w:p w:rsidR="00CA1B3F" w:rsidRDefault="00CA1B3F">
      <w:pPr>
        <w:pStyle w:val="ConsPlusNonformat"/>
        <w:jc w:val="both"/>
      </w:pPr>
      <w:r>
        <w:t xml:space="preserve">               Часть II. Сведения о выполняемых работах </w:t>
      </w:r>
      <w:hyperlink w:anchor="P687" w:history="1">
        <w:r>
          <w:rPr>
            <w:color w:val="0000FF"/>
          </w:rPr>
          <w:t>&lt;2&gt;</w:t>
        </w:r>
      </w:hyperlink>
    </w:p>
    <w:p w:rsidR="00CA1B3F" w:rsidRDefault="00CA1B3F">
      <w:pPr>
        <w:pStyle w:val="ConsPlusNonformat"/>
        <w:jc w:val="both"/>
      </w:pPr>
    </w:p>
    <w:p w:rsidR="00CA1B3F" w:rsidRDefault="00CA1B3F">
      <w:pPr>
        <w:pStyle w:val="ConsPlusNonformat"/>
        <w:jc w:val="both"/>
      </w:pPr>
      <w:r>
        <w:t xml:space="preserve">                             Раздел _________</w:t>
      </w:r>
    </w:p>
    <w:p w:rsidR="00CA1B3F" w:rsidRDefault="00CA1B3F">
      <w:pPr>
        <w:pStyle w:val="ConsPlusNonformat"/>
        <w:jc w:val="both"/>
      </w:pPr>
    </w:p>
    <w:p w:rsidR="00CA1B3F" w:rsidRDefault="00CA1B3F">
      <w:pPr>
        <w:pStyle w:val="ConsPlusNonformat"/>
        <w:jc w:val="both"/>
      </w:pPr>
      <w:r>
        <w:t xml:space="preserve">                                                           ┌──────────────┐</w:t>
      </w:r>
    </w:p>
    <w:p w:rsidR="00CA1B3F" w:rsidRDefault="00CA1B3F">
      <w:pPr>
        <w:pStyle w:val="ConsPlusNonformat"/>
        <w:jc w:val="both"/>
      </w:pPr>
      <w:r>
        <w:t>1. Наименование работы                               Код по│              │</w:t>
      </w:r>
    </w:p>
    <w:p w:rsidR="00CA1B3F" w:rsidRDefault="00CA1B3F">
      <w:pPr>
        <w:pStyle w:val="ConsPlusNonformat"/>
        <w:jc w:val="both"/>
      </w:pPr>
      <w:r>
        <w:t>__________________________________________    региональному│              │</w:t>
      </w:r>
    </w:p>
    <w:p w:rsidR="00CA1B3F" w:rsidRDefault="00CA1B3F">
      <w:pPr>
        <w:pStyle w:val="ConsPlusNonformat"/>
        <w:jc w:val="both"/>
      </w:pPr>
      <w:r>
        <w:t xml:space="preserve">                                                    перечню│              │</w:t>
      </w:r>
    </w:p>
    <w:p w:rsidR="00CA1B3F" w:rsidRDefault="00CA1B3F">
      <w:pPr>
        <w:pStyle w:val="ConsPlusNonformat"/>
        <w:jc w:val="both"/>
      </w:pPr>
      <w:r>
        <w:t xml:space="preserve">                                                           └──────────────┘</w:t>
      </w:r>
    </w:p>
    <w:p w:rsidR="00CA1B3F" w:rsidRDefault="00CA1B3F">
      <w:pPr>
        <w:pStyle w:val="ConsPlusNonformat"/>
        <w:jc w:val="both"/>
      </w:pPr>
      <w:r>
        <w:t>2. Категории потребителей работы</w:t>
      </w:r>
    </w:p>
    <w:p w:rsidR="00CA1B3F" w:rsidRDefault="00CA1B3F">
      <w:pPr>
        <w:pStyle w:val="ConsPlusNonformat"/>
        <w:jc w:val="both"/>
      </w:pPr>
      <w:r>
        <w:t>_________________________________________</w:t>
      </w:r>
    </w:p>
    <w:p w:rsidR="00CA1B3F" w:rsidRDefault="00CA1B3F">
      <w:pPr>
        <w:pStyle w:val="ConsPlusNonformat"/>
        <w:jc w:val="both"/>
      </w:pPr>
    </w:p>
    <w:p w:rsidR="00CA1B3F" w:rsidRDefault="00CA1B3F">
      <w:pPr>
        <w:pStyle w:val="ConsPlusNonformat"/>
        <w:jc w:val="both"/>
      </w:pPr>
      <w:r>
        <w:t>3. Показатели, характеризующие объем и (или) качество работы:</w:t>
      </w:r>
    </w:p>
    <w:p w:rsidR="00CA1B3F" w:rsidRDefault="00CA1B3F">
      <w:pPr>
        <w:pStyle w:val="ConsPlusNonformat"/>
        <w:jc w:val="both"/>
      </w:pPr>
      <w:bookmarkStart w:id="20" w:name="P485"/>
      <w:bookmarkEnd w:id="20"/>
      <w:r>
        <w:t xml:space="preserve">3.1. Показатели, характеризующие качество работы </w:t>
      </w:r>
      <w:hyperlink w:anchor="P688" w:history="1">
        <w:r>
          <w:rPr>
            <w:color w:val="0000FF"/>
          </w:rPr>
          <w:t>&lt;3&gt;</w:t>
        </w:r>
      </w:hyperlink>
      <w:r>
        <w:t>:</w:t>
      </w:r>
    </w:p>
    <w:p w:rsidR="00CA1B3F" w:rsidRDefault="00CA1B3F">
      <w:pPr>
        <w:pStyle w:val="ConsPlusNormal"/>
        <w:jc w:val="both"/>
      </w:pPr>
    </w:p>
    <w:p w:rsidR="00CA1B3F" w:rsidRDefault="00CA1B3F">
      <w:pPr>
        <w:sectPr w:rsidR="00CA1B3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9"/>
        <w:gridCol w:w="1684"/>
        <w:gridCol w:w="1684"/>
        <w:gridCol w:w="1684"/>
        <w:gridCol w:w="1684"/>
        <w:gridCol w:w="1684"/>
        <w:gridCol w:w="1609"/>
        <w:gridCol w:w="1609"/>
        <w:gridCol w:w="769"/>
        <w:gridCol w:w="1414"/>
        <w:gridCol w:w="1189"/>
        <w:gridCol w:w="1189"/>
        <w:gridCol w:w="1189"/>
        <w:gridCol w:w="1384"/>
      </w:tblGrid>
      <w:tr w:rsidR="00CA1B3F" w:rsidRPr="00C0302D">
        <w:tc>
          <w:tcPr>
            <w:tcW w:w="1279" w:type="dxa"/>
            <w:vMerge w:val="restart"/>
          </w:tcPr>
          <w:p w:rsidR="00CA1B3F" w:rsidRDefault="00CA1B3F">
            <w:pPr>
              <w:pStyle w:val="ConsPlusNormal"/>
              <w:jc w:val="center"/>
            </w:pPr>
            <w:r>
              <w:t xml:space="preserve">Номер реестровой записи </w:t>
            </w:r>
            <w:hyperlink w:anchor="P689" w:history="1">
              <w:r>
                <w:rPr>
                  <w:color w:val="0000FF"/>
                </w:rPr>
                <w:t>&lt;4&gt;</w:t>
              </w:r>
            </w:hyperlink>
          </w:p>
        </w:tc>
        <w:tc>
          <w:tcPr>
            <w:tcW w:w="5052" w:type="dxa"/>
            <w:gridSpan w:val="3"/>
          </w:tcPr>
          <w:p w:rsidR="00CA1B3F" w:rsidRDefault="00CA1B3F">
            <w:pPr>
              <w:pStyle w:val="ConsPlusNormal"/>
              <w:jc w:val="center"/>
            </w:pPr>
            <w:r>
              <w:t>Показатель, характеризующий содержание работы</w:t>
            </w:r>
          </w:p>
        </w:tc>
        <w:tc>
          <w:tcPr>
            <w:tcW w:w="3368" w:type="dxa"/>
            <w:gridSpan w:val="2"/>
          </w:tcPr>
          <w:p w:rsidR="00CA1B3F" w:rsidRDefault="00CA1B3F">
            <w:pPr>
              <w:pStyle w:val="ConsPlusNormal"/>
              <w:jc w:val="center"/>
            </w:pPr>
            <w:r>
              <w:t>Показатель, характеризующий условия (формы) выполнения работы</w:t>
            </w:r>
          </w:p>
        </w:tc>
        <w:tc>
          <w:tcPr>
            <w:tcW w:w="3987" w:type="dxa"/>
            <w:gridSpan w:val="3"/>
          </w:tcPr>
          <w:p w:rsidR="00CA1B3F" w:rsidRDefault="00CA1B3F">
            <w:pPr>
              <w:pStyle w:val="ConsPlusNormal"/>
              <w:jc w:val="center"/>
            </w:pPr>
            <w:r>
              <w:t>Показатель качества работы</w:t>
            </w:r>
          </w:p>
        </w:tc>
        <w:tc>
          <w:tcPr>
            <w:tcW w:w="3792" w:type="dxa"/>
            <w:gridSpan w:val="3"/>
          </w:tcPr>
          <w:p w:rsidR="00CA1B3F" w:rsidRDefault="00CA1B3F">
            <w:pPr>
              <w:pStyle w:val="ConsPlusNormal"/>
              <w:jc w:val="center"/>
            </w:pPr>
            <w:r>
              <w:t>Значение показателя качества работы</w:t>
            </w:r>
          </w:p>
        </w:tc>
        <w:tc>
          <w:tcPr>
            <w:tcW w:w="2573" w:type="dxa"/>
            <w:gridSpan w:val="2"/>
          </w:tcPr>
          <w:p w:rsidR="00CA1B3F" w:rsidRDefault="00CA1B3F">
            <w:pPr>
              <w:pStyle w:val="ConsPlusNormal"/>
              <w:jc w:val="center"/>
            </w:pPr>
            <w:r>
              <w:t xml:space="preserve">Допустимые (возможные) отклонения от установленных показателей качества работы </w:t>
            </w:r>
            <w:hyperlink w:anchor="P691" w:history="1">
              <w:r>
                <w:rPr>
                  <w:color w:val="0000FF"/>
                </w:rPr>
                <w:t>&lt;6&gt;</w:t>
              </w:r>
            </w:hyperlink>
          </w:p>
        </w:tc>
      </w:tr>
      <w:tr w:rsidR="00CA1B3F" w:rsidRPr="00C0302D">
        <w:tc>
          <w:tcPr>
            <w:tcW w:w="1279" w:type="dxa"/>
            <w:vMerge/>
          </w:tcPr>
          <w:p w:rsidR="00CA1B3F" w:rsidRPr="00C0302D" w:rsidRDefault="00CA1B3F"/>
        </w:tc>
        <w:tc>
          <w:tcPr>
            <w:tcW w:w="1684" w:type="dxa"/>
            <w:vMerge w:val="restart"/>
          </w:tcPr>
          <w:p w:rsidR="00CA1B3F" w:rsidRDefault="00CA1B3F">
            <w:pPr>
              <w:pStyle w:val="ConsPlusNormal"/>
              <w:jc w:val="center"/>
            </w:pPr>
            <w:r>
              <w:t>___________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09" w:type="dxa"/>
            <w:vMerge w:val="restart"/>
          </w:tcPr>
          <w:p w:rsidR="00CA1B3F" w:rsidRDefault="00CA1B3F">
            <w:pPr>
              <w:pStyle w:val="ConsPlusNormal"/>
              <w:jc w:val="center"/>
            </w:pPr>
            <w:r>
              <w:t xml:space="preserve">наименование показателя </w:t>
            </w:r>
            <w:hyperlink w:anchor="P689" w:history="1">
              <w:r>
                <w:rPr>
                  <w:color w:val="0000FF"/>
                </w:rPr>
                <w:t>&lt;4&gt;</w:t>
              </w:r>
            </w:hyperlink>
          </w:p>
        </w:tc>
        <w:tc>
          <w:tcPr>
            <w:tcW w:w="2378" w:type="dxa"/>
            <w:gridSpan w:val="2"/>
            <w:vAlign w:val="center"/>
          </w:tcPr>
          <w:p w:rsidR="00CA1B3F" w:rsidRDefault="00CA1B3F">
            <w:pPr>
              <w:pStyle w:val="ConsPlusNormal"/>
              <w:jc w:val="center"/>
            </w:pPr>
            <w:r>
              <w:t>единица измерения</w:t>
            </w:r>
          </w:p>
        </w:tc>
        <w:tc>
          <w:tcPr>
            <w:tcW w:w="1414" w:type="dxa"/>
            <w:vMerge w:val="restart"/>
          </w:tcPr>
          <w:p w:rsidR="00CA1B3F" w:rsidRDefault="00CA1B3F">
            <w:pPr>
              <w:pStyle w:val="ConsPlusNormal"/>
              <w:jc w:val="center"/>
            </w:pPr>
            <w:r>
              <w:t>20__ год (очередной финансовый год)</w:t>
            </w:r>
          </w:p>
        </w:tc>
        <w:tc>
          <w:tcPr>
            <w:tcW w:w="1189" w:type="dxa"/>
            <w:vMerge w:val="restart"/>
          </w:tcPr>
          <w:p w:rsidR="00CA1B3F" w:rsidRDefault="00CA1B3F">
            <w:pPr>
              <w:pStyle w:val="ConsPlusNormal"/>
              <w:jc w:val="center"/>
            </w:pPr>
            <w:r>
              <w:t>20__ год (1-й год планового периода)</w:t>
            </w:r>
          </w:p>
        </w:tc>
        <w:tc>
          <w:tcPr>
            <w:tcW w:w="1189" w:type="dxa"/>
            <w:vMerge w:val="restart"/>
          </w:tcPr>
          <w:p w:rsidR="00CA1B3F" w:rsidRDefault="00CA1B3F">
            <w:pPr>
              <w:pStyle w:val="ConsPlusNormal"/>
              <w:jc w:val="center"/>
            </w:pPr>
            <w:r>
              <w:t>20__ год (2-й год планового периода)</w:t>
            </w:r>
          </w:p>
        </w:tc>
        <w:tc>
          <w:tcPr>
            <w:tcW w:w="1189" w:type="dxa"/>
            <w:vMerge w:val="restart"/>
          </w:tcPr>
          <w:p w:rsidR="00CA1B3F" w:rsidRDefault="00CA1B3F">
            <w:pPr>
              <w:pStyle w:val="ConsPlusNormal"/>
              <w:jc w:val="center"/>
            </w:pPr>
            <w:r>
              <w:t>в процентах</w:t>
            </w:r>
          </w:p>
        </w:tc>
        <w:tc>
          <w:tcPr>
            <w:tcW w:w="1384" w:type="dxa"/>
            <w:vMerge w:val="restart"/>
          </w:tcPr>
          <w:p w:rsidR="00CA1B3F" w:rsidRDefault="00CA1B3F">
            <w:pPr>
              <w:pStyle w:val="ConsPlusNormal"/>
              <w:jc w:val="center"/>
            </w:pPr>
            <w:r>
              <w:t>в абсолютных показателях</w:t>
            </w:r>
          </w:p>
        </w:tc>
      </w:tr>
      <w:tr w:rsidR="00CA1B3F" w:rsidRPr="00C0302D">
        <w:tc>
          <w:tcPr>
            <w:tcW w:w="127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vMerge/>
          </w:tcPr>
          <w:p w:rsidR="00CA1B3F" w:rsidRPr="00C0302D" w:rsidRDefault="00CA1B3F"/>
        </w:tc>
        <w:tc>
          <w:tcPr>
            <w:tcW w:w="1609" w:type="dxa"/>
          </w:tcPr>
          <w:p w:rsidR="00CA1B3F" w:rsidRDefault="00CA1B3F">
            <w:pPr>
              <w:pStyle w:val="ConsPlusNormal"/>
              <w:jc w:val="center"/>
            </w:pPr>
            <w:r>
              <w:t xml:space="preserve">наименование </w:t>
            </w:r>
            <w:hyperlink w:anchor="P689" w:history="1">
              <w:r>
                <w:rPr>
                  <w:color w:val="0000FF"/>
                </w:rPr>
                <w:t>&lt;4&gt;</w:t>
              </w:r>
            </w:hyperlink>
          </w:p>
        </w:tc>
        <w:tc>
          <w:tcPr>
            <w:tcW w:w="769" w:type="dxa"/>
          </w:tcPr>
          <w:p w:rsidR="00CA1B3F" w:rsidRDefault="00CA1B3F">
            <w:pPr>
              <w:pStyle w:val="ConsPlusNormal"/>
              <w:jc w:val="center"/>
            </w:pPr>
            <w:r>
              <w:t xml:space="preserve">код по </w:t>
            </w:r>
            <w:hyperlink r:id="rId15" w:history="1">
              <w:r>
                <w:rPr>
                  <w:color w:val="0000FF"/>
                </w:rPr>
                <w:t>ОКЕИ</w:t>
              </w:r>
            </w:hyperlink>
            <w:r>
              <w:t xml:space="preserve"> </w:t>
            </w:r>
            <w:hyperlink w:anchor="P690" w:history="1">
              <w:r>
                <w:rPr>
                  <w:color w:val="0000FF"/>
                </w:rPr>
                <w:t>&lt;5&gt;</w:t>
              </w:r>
            </w:hyperlink>
          </w:p>
        </w:tc>
        <w:tc>
          <w:tcPr>
            <w:tcW w:w="1414" w:type="dxa"/>
            <w:vMerge/>
          </w:tcPr>
          <w:p w:rsidR="00CA1B3F" w:rsidRPr="00C0302D" w:rsidRDefault="00CA1B3F"/>
        </w:tc>
        <w:tc>
          <w:tcPr>
            <w:tcW w:w="1189" w:type="dxa"/>
            <w:vMerge/>
          </w:tcPr>
          <w:p w:rsidR="00CA1B3F" w:rsidRPr="00C0302D" w:rsidRDefault="00CA1B3F"/>
        </w:tc>
        <w:tc>
          <w:tcPr>
            <w:tcW w:w="1189" w:type="dxa"/>
            <w:vMerge/>
          </w:tcPr>
          <w:p w:rsidR="00CA1B3F" w:rsidRPr="00C0302D" w:rsidRDefault="00CA1B3F"/>
        </w:tc>
        <w:tc>
          <w:tcPr>
            <w:tcW w:w="1189" w:type="dxa"/>
            <w:vMerge/>
          </w:tcPr>
          <w:p w:rsidR="00CA1B3F" w:rsidRPr="00C0302D" w:rsidRDefault="00CA1B3F"/>
        </w:tc>
        <w:tc>
          <w:tcPr>
            <w:tcW w:w="1384" w:type="dxa"/>
            <w:vMerge/>
          </w:tcPr>
          <w:p w:rsidR="00CA1B3F" w:rsidRPr="00C0302D" w:rsidRDefault="00CA1B3F"/>
        </w:tc>
      </w:tr>
      <w:tr w:rsidR="00CA1B3F" w:rsidRPr="00C0302D">
        <w:tc>
          <w:tcPr>
            <w:tcW w:w="1279" w:type="dxa"/>
            <w:vAlign w:val="center"/>
          </w:tcPr>
          <w:p w:rsidR="00CA1B3F" w:rsidRDefault="00CA1B3F">
            <w:pPr>
              <w:pStyle w:val="ConsPlusNormal"/>
              <w:jc w:val="center"/>
            </w:pPr>
            <w:r>
              <w:t>1</w:t>
            </w:r>
          </w:p>
        </w:tc>
        <w:tc>
          <w:tcPr>
            <w:tcW w:w="1684" w:type="dxa"/>
            <w:vAlign w:val="center"/>
          </w:tcPr>
          <w:p w:rsidR="00CA1B3F" w:rsidRDefault="00CA1B3F">
            <w:pPr>
              <w:pStyle w:val="ConsPlusNormal"/>
              <w:jc w:val="center"/>
            </w:pPr>
            <w:r>
              <w:t>2</w:t>
            </w:r>
          </w:p>
        </w:tc>
        <w:tc>
          <w:tcPr>
            <w:tcW w:w="1684" w:type="dxa"/>
            <w:vAlign w:val="center"/>
          </w:tcPr>
          <w:p w:rsidR="00CA1B3F" w:rsidRDefault="00CA1B3F">
            <w:pPr>
              <w:pStyle w:val="ConsPlusNormal"/>
              <w:jc w:val="center"/>
            </w:pPr>
            <w:r>
              <w:t>3</w:t>
            </w:r>
          </w:p>
        </w:tc>
        <w:tc>
          <w:tcPr>
            <w:tcW w:w="1684" w:type="dxa"/>
            <w:vAlign w:val="center"/>
          </w:tcPr>
          <w:p w:rsidR="00CA1B3F" w:rsidRDefault="00CA1B3F">
            <w:pPr>
              <w:pStyle w:val="ConsPlusNormal"/>
              <w:jc w:val="center"/>
            </w:pPr>
            <w:r>
              <w:t>4</w:t>
            </w:r>
          </w:p>
        </w:tc>
        <w:tc>
          <w:tcPr>
            <w:tcW w:w="1684" w:type="dxa"/>
            <w:vAlign w:val="center"/>
          </w:tcPr>
          <w:p w:rsidR="00CA1B3F" w:rsidRDefault="00CA1B3F">
            <w:pPr>
              <w:pStyle w:val="ConsPlusNormal"/>
              <w:jc w:val="center"/>
            </w:pPr>
            <w:r>
              <w:t>5</w:t>
            </w:r>
          </w:p>
        </w:tc>
        <w:tc>
          <w:tcPr>
            <w:tcW w:w="1684" w:type="dxa"/>
            <w:vAlign w:val="center"/>
          </w:tcPr>
          <w:p w:rsidR="00CA1B3F" w:rsidRDefault="00CA1B3F">
            <w:pPr>
              <w:pStyle w:val="ConsPlusNormal"/>
              <w:jc w:val="center"/>
            </w:pPr>
            <w:r>
              <w:t>6</w:t>
            </w:r>
          </w:p>
        </w:tc>
        <w:tc>
          <w:tcPr>
            <w:tcW w:w="1609" w:type="dxa"/>
            <w:vAlign w:val="center"/>
          </w:tcPr>
          <w:p w:rsidR="00CA1B3F" w:rsidRDefault="00CA1B3F">
            <w:pPr>
              <w:pStyle w:val="ConsPlusNormal"/>
              <w:jc w:val="center"/>
            </w:pPr>
            <w:r>
              <w:t>7</w:t>
            </w:r>
          </w:p>
        </w:tc>
        <w:tc>
          <w:tcPr>
            <w:tcW w:w="1609" w:type="dxa"/>
            <w:vAlign w:val="center"/>
          </w:tcPr>
          <w:p w:rsidR="00CA1B3F" w:rsidRDefault="00CA1B3F">
            <w:pPr>
              <w:pStyle w:val="ConsPlusNormal"/>
              <w:jc w:val="center"/>
            </w:pPr>
            <w:r>
              <w:t>8</w:t>
            </w:r>
          </w:p>
        </w:tc>
        <w:tc>
          <w:tcPr>
            <w:tcW w:w="769" w:type="dxa"/>
            <w:vAlign w:val="center"/>
          </w:tcPr>
          <w:p w:rsidR="00CA1B3F" w:rsidRDefault="00CA1B3F">
            <w:pPr>
              <w:pStyle w:val="ConsPlusNormal"/>
              <w:jc w:val="center"/>
            </w:pPr>
            <w:r>
              <w:t>9</w:t>
            </w:r>
          </w:p>
        </w:tc>
        <w:tc>
          <w:tcPr>
            <w:tcW w:w="1414" w:type="dxa"/>
            <w:vAlign w:val="center"/>
          </w:tcPr>
          <w:p w:rsidR="00CA1B3F" w:rsidRDefault="00CA1B3F">
            <w:pPr>
              <w:pStyle w:val="ConsPlusNormal"/>
              <w:jc w:val="center"/>
            </w:pPr>
            <w:r>
              <w:t>10</w:t>
            </w:r>
          </w:p>
        </w:tc>
        <w:tc>
          <w:tcPr>
            <w:tcW w:w="1189" w:type="dxa"/>
            <w:vAlign w:val="center"/>
          </w:tcPr>
          <w:p w:rsidR="00CA1B3F" w:rsidRDefault="00CA1B3F">
            <w:pPr>
              <w:pStyle w:val="ConsPlusNormal"/>
              <w:jc w:val="center"/>
            </w:pPr>
            <w:r>
              <w:t>11</w:t>
            </w:r>
          </w:p>
        </w:tc>
        <w:tc>
          <w:tcPr>
            <w:tcW w:w="1189" w:type="dxa"/>
            <w:vAlign w:val="center"/>
          </w:tcPr>
          <w:p w:rsidR="00CA1B3F" w:rsidRDefault="00CA1B3F">
            <w:pPr>
              <w:pStyle w:val="ConsPlusNormal"/>
              <w:jc w:val="center"/>
            </w:pPr>
            <w:r>
              <w:t>12</w:t>
            </w:r>
          </w:p>
        </w:tc>
        <w:tc>
          <w:tcPr>
            <w:tcW w:w="1189" w:type="dxa"/>
            <w:vAlign w:val="center"/>
          </w:tcPr>
          <w:p w:rsidR="00CA1B3F" w:rsidRDefault="00CA1B3F">
            <w:pPr>
              <w:pStyle w:val="ConsPlusNormal"/>
              <w:jc w:val="center"/>
            </w:pPr>
            <w:r>
              <w:t>13</w:t>
            </w:r>
          </w:p>
        </w:tc>
        <w:tc>
          <w:tcPr>
            <w:tcW w:w="1384" w:type="dxa"/>
            <w:vAlign w:val="center"/>
          </w:tcPr>
          <w:p w:rsidR="00CA1B3F" w:rsidRDefault="00CA1B3F">
            <w:pPr>
              <w:pStyle w:val="ConsPlusNormal"/>
              <w:jc w:val="center"/>
            </w:pPr>
            <w:r>
              <w:t>14</w:t>
            </w:r>
          </w:p>
        </w:tc>
      </w:tr>
      <w:tr w:rsidR="00CA1B3F" w:rsidRPr="00C0302D">
        <w:tc>
          <w:tcPr>
            <w:tcW w:w="1279"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384" w:type="dxa"/>
          </w:tcPr>
          <w:p w:rsidR="00CA1B3F" w:rsidRDefault="00CA1B3F">
            <w:pPr>
              <w:pStyle w:val="ConsPlusNormal"/>
            </w:pPr>
          </w:p>
        </w:tc>
      </w:tr>
      <w:tr w:rsidR="00CA1B3F" w:rsidRPr="00C0302D">
        <w:tc>
          <w:tcPr>
            <w:tcW w:w="127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384" w:type="dxa"/>
          </w:tcPr>
          <w:p w:rsidR="00CA1B3F" w:rsidRDefault="00CA1B3F">
            <w:pPr>
              <w:pStyle w:val="ConsPlusNormal"/>
            </w:pPr>
          </w:p>
        </w:tc>
      </w:tr>
    </w:tbl>
    <w:p w:rsidR="00CA1B3F" w:rsidRDefault="00CA1B3F">
      <w:pPr>
        <w:pStyle w:val="ConsPlusNormal"/>
        <w:jc w:val="both"/>
      </w:pPr>
    </w:p>
    <w:p w:rsidR="00CA1B3F" w:rsidRDefault="00CA1B3F">
      <w:pPr>
        <w:pStyle w:val="ConsPlusNonformat"/>
        <w:jc w:val="both"/>
      </w:pPr>
      <w:bookmarkStart w:id="21" w:name="P549"/>
      <w:bookmarkEnd w:id="21"/>
      <w:r>
        <w:t>3.2. Показатели, характеризующие объем работы:</w:t>
      </w:r>
    </w:p>
    <w:p w:rsidR="00CA1B3F" w:rsidRDefault="00CA1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9"/>
        <w:gridCol w:w="1684"/>
        <w:gridCol w:w="1684"/>
        <w:gridCol w:w="1684"/>
        <w:gridCol w:w="1684"/>
        <w:gridCol w:w="1684"/>
        <w:gridCol w:w="1609"/>
        <w:gridCol w:w="1609"/>
        <w:gridCol w:w="769"/>
        <w:gridCol w:w="1099"/>
        <w:gridCol w:w="1414"/>
        <w:gridCol w:w="1189"/>
        <w:gridCol w:w="1189"/>
        <w:gridCol w:w="1414"/>
        <w:gridCol w:w="1189"/>
        <w:gridCol w:w="1189"/>
        <w:gridCol w:w="1189"/>
        <w:gridCol w:w="1384"/>
      </w:tblGrid>
      <w:tr w:rsidR="00CA1B3F" w:rsidRPr="00C0302D">
        <w:tc>
          <w:tcPr>
            <w:tcW w:w="1279" w:type="dxa"/>
            <w:vMerge w:val="restart"/>
          </w:tcPr>
          <w:p w:rsidR="00CA1B3F" w:rsidRDefault="00CA1B3F">
            <w:pPr>
              <w:pStyle w:val="ConsPlusNormal"/>
              <w:jc w:val="center"/>
            </w:pPr>
            <w:r>
              <w:t xml:space="preserve">Номер реестровой записи </w:t>
            </w:r>
            <w:hyperlink w:anchor="P689" w:history="1">
              <w:r>
                <w:rPr>
                  <w:color w:val="0000FF"/>
                </w:rPr>
                <w:t>&lt;4&gt;</w:t>
              </w:r>
            </w:hyperlink>
          </w:p>
        </w:tc>
        <w:tc>
          <w:tcPr>
            <w:tcW w:w="5052" w:type="dxa"/>
            <w:gridSpan w:val="3"/>
          </w:tcPr>
          <w:p w:rsidR="00CA1B3F" w:rsidRDefault="00CA1B3F">
            <w:pPr>
              <w:pStyle w:val="ConsPlusNormal"/>
              <w:jc w:val="center"/>
            </w:pPr>
            <w:r>
              <w:t>Показатель, характеризующий содержание работы</w:t>
            </w:r>
          </w:p>
        </w:tc>
        <w:tc>
          <w:tcPr>
            <w:tcW w:w="3368" w:type="dxa"/>
            <w:gridSpan w:val="2"/>
          </w:tcPr>
          <w:p w:rsidR="00CA1B3F" w:rsidRDefault="00CA1B3F">
            <w:pPr>
              <w:pStyle w:val="ConsPlusNormal"/>
              <w:jc w:val="center"/>
            </w:pPr>
            <w:r>
              <w:t>Показатель, характеризующий условия (формы) выполнения работы</w:t>
            </w:r>
          </w:p>
        </w:tc>
        <w:tc>
          <w:tcPr>
            <w:tcW w:w="5086" w:type="dxa"/>
            <w:gridSpan w:val="4"/>
          </w:tcPr>
          <w:p w:rsidR="00CA1B3F" w:rsidRDefault="00CA1B3F">
            <w:pPr>
              <w:pStyle w:val="ConsPlusNormal"/>
              <w:jc w:val="center"/>
            </w:pPr>
            <w:r>
              <w:t>Показатель объема работы</w:t>
            </w:r>
          </w:p>
        </w:tc>
        <w:tc>
          <w:tcPr>
            <w:tcW w:w="3792" w:type="dxa"/>
            <w:gridSpan w:val="3"/>
          </w:tcPr>
          <w:p w:rsidR="00CA1B3F" w:rsidRDefault="00CA1B3F">
            <w:pPr>
              <w:pStyle w:val="ConsPlusNormal"/>
              <w:jc w:val="center"/>
            </w:pPr>
            <w:r>
              <w:t>Значение показателя объема работы</w:t>
            </w:r>
          </w:p>
        </w:tc>
        <w:tc>
          <w:tcPr>
            <w:tcW w:w="3792" w:type="dxa"/>
            <w:gridSpan w:val="3"/>
          </w:tcPr>
          <w:p w:rsidR="00CA1B3F" w:rsidRDefault="00CA1B3F">
            <w:pPr>
              <w:pStyle w:val="ConsPlusNormal"/>
              <w:jc w:val="center"/>
            </w:pPr>
            <w:r>
              <w:t xml:space="preserve">Размер платы (цена, тариф) </w:t>
            </w:r>
            <w:hyperlink w:anchor="P692" w:history="1">
              <w:r>
                <w:rPr>
                  <w:color w:val="0000FF"/>
                </w:rPr>
                <w:t>&lt;7&gt;</w:t>
              </w:r>
            </w:hyperlink>
          </w:p>
        </w:tc>
        <w:tc>
          <w:tcPr>
            <w:tcW w:w="2573" w:type="dxa"/>
            <w:gridSpan w:val="2"/>
          </w:tcPr>
          <w:p w:rsidR="00CA1B3F" w:rsidRDefault="00CA1B3F">
            <w:pPr>
              <w:pStyle w:val="ConsPlusNormal"/>
              <w:jc w:val="center"/>
            </w:pPr>
            <w:r>
              <w:t xml:space="preserve">Допустимые (возможные) отклонения от установленных показателей объема работы </w:t>
            </w:r>
            <w:hyperlink w:anchor="P691" w:history="1">
              <w:r>
                <w:rPr>
                  <w:color w:val="0000FF"/>
                </w:rPr>
                <w:t>&lt;6&gt;</w:t>
              </w:r>
            </w:hyperlink>
          </w:p>
        </w:tc>
      </w:tr>
      <w:tr w:rsidR="00CA1B3F" w:rsidRPr="00C0302D">
        <w:tc>
          <w:tcPr>
            <w:tcW w:w="1279" w:type="dxa"/>
            <w:vMerge/>
          </w:tcPr>
          <w:p w:rsidR="00CA1B3F" w:rsidRPr="00C0302D" w:rsidRDefault="00CA1B3F"/>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89" w:history="1">
              <w:r>
                <w:rPr>
                  <w:color w:val="0000FF"/>
                </w:rPr>
                <w:t>&lt;4&gt;</w:t>
              </w:r>
            </w:hyperlink>
          </w:p>
        </w:tc>
        <w:tc>
          <w:tcPr>
            <w:tcW w:w="1684" w:type="dxa"/>
            <w:vMerge w:val="restart"/>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690" w:history="1">
              <w:r>
                <w:rPr>
                  <w:color w:val="0000FF"/>
                </w:rPr>
                <w:t>&lt;5&gt;</w:t>
              </w:r>
            </w:hyperlink>
          </w:p>
        </w:tc>
        <w:tc>
          <w:tcPr>
            <w:tcW w:w="1609" w:type="dxa"/>
            <w:vMerge w:val="restart"/>
          </w:tcPr>
          <w:p w:rsidR="00CA1B3F" w:rsidRDefault="00CA1B3F">
            <w:pPr>
              <w:pStyle w:val="ConsPlusNormal"/>
              <w:jc w:val="center"/>
            </w:pPr>
            <w:r>
              <w:t xml:space="preserve">наименование показателя </w:t>
            </w:r>
            <w:hyperlink w:anchor="P689" w:history="1">
              <w:r>
                <w:rPr>
                  <w:color w:val="0000FF"/>
                </w:rPr>
                <w:t>&lt;4&gt;</w:t>
              </w:r>
            </w:hyperlink>
          </w:p>
        </w:tc>
        <w:tc>
          <w:tcPr>
            <w:tcW w:w="2378" w:type="dxa"/>
            <w:gridSpan w:val="2"/>
            <w:vAlign w:val="center"/>
          </w:tcPr>
          <w:p w:rsidR="00CA1B3F" w:rsidRDefault="00CA1B3F">
            <w:pPr>
              <w:pStyle w:val="ConsPlusNormal"/>
              <w:jc w:val="center"/>
            </w:pPr>
            <w:r>
              <w:t>единица измерения</w:t>
            </w:r>
          </w:p>
        </w:tc>
        <w:tc>
          <w:tcPr>
            <w:tcW w:w="1099" w:type="dxa"/>
            <w:vMerge w:val="restart"/>
          </w:tcPr>
          <w:p w:rsidR="00CA1B3F" w:rsidRDefault="00CA1B3F">
            <w:pPr>
              <w:pStyle w:val="ConsPlusNormal"/>
              <w:jc w:val="center"/>
            </w:pPr>
            <w:r>
              <w:t>описание работы</w:t>
            </w:r>
          </w:p>
        </w:tc>
        <w:tc>
          <w:tcPr>
            <w:tcW w:w="1414" w:type="dxa"/>
            <w:vMerge w:val="restart"/>
          </w:tcPr>
          <w:p w:rsidR="00CA1B3F" w:rsidRDefault="00CA1B3F">
            <w:pPr>
              <w:pStyle w:val="ConsPlusNormal"/>
              <w:jc w:val="center"/>
            </w:pPr>
            <w:r>
              <w:t>20__ год (очередной финансовый год)</w:t>
            </w:r>
          </w:p>
        </w:tc>
        <w:tc>
          <w:tcPr>
            <w:tcW w:w="1189" w:type="dxa"/>
            <w:vMerge w:val="restart"/>
          </w:tcPr>
          <w:p w:rsidR="00CA1B3F" w:rsidRDefault="00CA1B3F">
            <w:pPr>
              <w:pStyle w:val="ConsPlusNormal"/>
              <w:jc w:val="center"/>
            </w:pPr>
            <w:r>
              <w:t>20__ год</w:t>
            </w:r>
          </w:p>
          <w:p w:rsidR="00CA1B3F" w:rsidRDefault="00CA1B3F">
            <w:pPr>
              <w:pStyle w:val="ConsPlusNormal"/>
              <w:jc w:val="center"/>
            </w:pPr>
            <w:r>
              <w:t>(1-й год планового периода)</w:t>
            </w:r>
          </w:p>
        </w:tc>
        <w:tc>
          <w:tcPr>
            <w:tcW w:w="1189" w:type="dxa"/>
            <w:vMerge w:val="restart"/>
          </w:tcPr>
          <w:p w:rsidR="00CA1B3F" w:rsidRDefault="00CA1B3F">
            <w:pPr>
              <w:pStyle w:val="ConsPlusNormal"/>
              <w:jc w:val="center"/>
            </w:pPr>
            <w:r>
              <w:t>20__ год</w:t>
            </w:r>
          </w:p>
          <w:p w:rsidR="00CA1B3F" w:rsidRDefault="00CA1B3F">
            <w:pPr>
              <w:pStyle w:val="ConsPlusNormal"/>
              <w:jc w:val="center"/>
            </w:pPr>
            <w:r>
              <w:t>(2-й год планового периода)</w:t>
            </w:r>
          </w:p>
        </w:tc>
        <w:tc>
          <w:tcPr>
            <w:tcW w:w="1414" w:type="dxa"/>
            <w:vMerge w:val="restart"/>
          </w:tcPr>
          <w:p w:rsidR="00CA1B3F" w:rsidRDefault="00CA1B3F">
            <w:pPr>
              <w:pStyle w:val="ConsPlusNormal"/>
              <w:jc w:val="center"/>
            </w:pPr>
            <w:r>
              <w:t>20__ год (очередной финансовый год)</w:t>
            </w:r>
          </w:p>
        </w:tc>
        <w:tc>
          <w:tcPr>
            <w:tcW w:w="1189" w:type="dxa"/>
            <w:vMerge w:val="restart"/>
          </w:tcPr>
          <w:p w:rsidR="00CA1B3F" w:rsidRDefault="00CA1B3F">
            <w:pPr>
              <w:pStyle w:val="ConsPlusNormal"/>
              <w:jc w:val="center"/>
            </w:pPr>
            <w:r>
              <w:t>20__ год (1-й год планового периода)</w:t>
            </w:r>
          </w:p>
        </w:tc>
        <w:tc>
          <w:tcPr>
            <w:tcW w:w="1189" w:type="dxa"/>
            <w:vMerge w:val="restart"/>
          </w:tcPr>
          <w:p w:rsidR="00CA1B3F" w:rsidRDefault="00CA1B3F">
            <w:pPr>
              <w:pStyle w:val="ConsPlusNormal"/>
              <w:jc w:val="center"/>
            </w:pPr>
            <w:r>
              <w:t>20__ год</w:t>
            </w:r>
          </w:p>
          <w:p w:rsidR="00CA1B3F" w:rsidRDefault="00CA1B3F">
            <w:pPr>
              <w:pStyle w:val="ConsPlusNormal"/>
              <w:jc w:val="center"/>
            </w:pPr>
            <w:r>
              <w:t>(2-й год планового периода)</w:t>
            </w:r>
          </w:p>
        </w:tc>
        <w:tc>
          <w:tcPr>
            <w:tcW w:w="1189" w:type="dxa"/>
            <w:vMerge w:val="restart"/>
          </w:tcPr>
          <w:p w:rsidR="00CA1B3F" w:rsidRDefault="00CA1B3F">
            <w:pPr>
              <w:pStyle w:val="ConsPlusNormal"/>
              <w:jc w:val="center"/>
            </w:pPr>
            <w:r>
              <w:t>в процентах</w:t>
            </w:r>
          </w:p>
        </w:tc>
        <w:tc>
          <w:tcPr>
            <w:tcW w:w="1384" w:type="dxa"/>
            <w:vMerge w:val="restart"/>
          </w:tcPr>
          <w:p w:rsidR="00CA1B3F" w:rsidRDefault="00CA1B3F">
            <w:pPr>
              <w:pStyle w:val="ConsPlusNormal"/>
              <w:jc w:val="center"/>
            </w:pPr>
            <w:r>
              <w:t>в абсолютных показателях</w:t>
            </w:r>
          </w:p>
        </w:tc>
      </w:tr>
      <w:tr w:rsidR="00CA1B3F" w:rsidRPr="00C0302D">
        <w:tc>
          <w:tcPr>
            <w:tcW w:w="127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vMerge/>
          </w:tcPr>
          <w:p w:rsidR="00CA1B3F" w:rsidRPr="00C0302D" w:rsidRDefault="00CA1B3F"/>
        </w:tc>
        <w:tc>
          <w:tcPr>
            <w:tcW w:w="1609" w:type="dxa"/>
          </w:tcPr>
          <w:p w:rsidR="00CA1B3F" w:rsidRDefault="00CA1B3F">
            <w:pPr>
              <w:pStyle w:val="ConsPlusNormal"/>
              <w:jc w:val="center"/>
            </w:pPr>
            <w:r>
              <w:t xml:space="preserve">наименование </w:t>
            </w:r>
            <w:hyperlink w:anchor="P689" w:history="1">
              <w:r>
                <w:rPr>
                  <w:color w:val="0000FF"/>
                </w:rPr>
                <w:t>&lt;4&gt;</w:t>
              </w:r>
            </w:hyperlink>
          </w:p>
        </w:tc>
        <w:tc>
          <w:tcPr>
            <w:tcW w:w="769" w:type="dxa"/>
          </w:tcPr>
          <w:p w:rsidR="00CA1B3F" w:rsidRDefault="00CA1B3F">
            <w:pPr>
              <w:pStyle w:val="ConsPlusNormal"/>
              <w:jc w:val="center"/>
            </w:pPr>
            <w:r>
              <w:t xml:space="preserve">код по </w:t>
            </w:r>
            <w:hyperlink r:id="rId16" w:history="1">
              <w:r>
                <w:rPr>
                  <w:color w:val="0000FF"/>
                </w:rPr>
                <w:t>ОКЕИ</w:t>
              </w:r>
            </w:hyperlink>
            <w:r>
              <w:t xml:space="preserve"> </w:t>
            </w:r>
            <w:hyperlink w:anchor="P690" w:history="1">
              <w:r>
                <w:rPr>
                  <w:color w:val="0000FF"/>
                </w:rPr>
                <w:t>&lt;5&gt;</w:t>
              </w:r>
            </w:hyperlink>
          </w:p>
        </w:tc>
        <w:tc>
          <w:tcPr>
            <w:tcW w:w="1099" w:type="dxa"/>
            <w:vMerge/>
          </w:tcPr>
          <w:p w:rsidR="00CA1B3F" w:rsidRPr="00C0302D" w:rsidRDefault="00CA1B3F"/>
        </w:tc>
        <w:tc>
          <w:tcPr>
            <w:tcW w:w="1414" w:type="dxa"/>
            <w:vMerge/>
          </w:tcPr>
          <w:p w:rsidR="00CA1B3F" w:rsidRPr="00C0302D" w:rsidRDefault="00CA1B3F"/>
        </w:tc>
        <w:tc>
          <w:tcPr>
            <w:tcW w:w="1189" w:type="dxa"/>
            <w:vMerge/>
          </w:tcPr>
          <w:p w:rsidR="00CA1B3F" w:rsidRPr="00C0302D" w:rsidRDefault="00CA1B3F"/>
        </w:tc>
        <w:tc>
          <w:tcPr>
            <w:tcW w:w="1189" w:type="dxa"/>
            <w:vMerge/>
          </w:tcPr>
          <w:p w:rsidR="00CA1B3F" w:rsidRPr="00C0302D" w:rsidRDefault="00CA1B3F"/>
        </w:tc>
        <w:tc>
          <w:tcPr>
            <w:tcW w:w="1414" w:type="dxa"/>
            <w:vMerge/>
          </w:tcPr>
          <w:p w:rsidR="00CA1B3F" w:rsidRPr="00C0302D" w:rsidRDefault="00CA1B3F"/>
        </w:tc>
        <w:tc>
          <w:tcPr>
            <w:tcW w:w="1189" w:type="dxa"/>
            <w:vMerge/>
          </w:tcPr>
          <w:p w:rsidR="00CA1B3F" w:rsidRPr="00C0302D" w:rsidRDefault="00CA1B3F"/>
        </w:tc>
        <w:tc>
          <w:tcPr>
            <w:tcW w:w="1189" w:type="dxa"/>
            <w:vMerge/>
          </w:tcPr>
          <w:p w:rsidR="00CA1B3F" w:rsidRPr="00C0302D" w:rsidRDefault="00CA1B3F"/>
        </w:tc>
        <w:tc>
          <w:tcPr>
            <w:tcW w:w="1189" w:type="dxa"/>
            <w:vMerge/>
          </w:tcPr>
          <w:p w:rsidR="00CA1B3F" w:rsidRPr="00C0302D" w:rsidRDefault="00CA1B3F"/>
        </w:tc>
        <w:tc>
          <w:tcPr>
            <w:tcW w:w="1384" w:type="dxa"/>
            <w:vMerge/>
          </w:tcPr>
          <w:p w:rsidR="00CA1B3F" w:rsidRPr="00C0302D" w:rsidRDefault="00CA1B3F"/>
        </w:tc>
      </w:tr>
      <w:tr w:rsidR="00CA1B3F" w:rsidRPr="00C0302D">
        <w:tc>
          <w:tcPr>
            <w:tcW w:w="1279" w:type="dxa"/>
            <w:vAlign w:val="center"/>
          </w:tcPr>
          <w:p w:rsidR="00CA1B3F" w:rsidRDefault="00CA1B3F">
            <w:pPr>
              <w:pStyle w:val="ConsPlusNormal"/>
              <w:jc w:val="center"/>
            </w:pPr>
            <w:r>
              <w:t>1</w:t>
            </w:r>
          </w:p>
        </w:tc>
        <w:tc>
          <w:tcPr>
            <w:tcW w:w="1684" w:type="dxa"/>
            <w:vAlign w:val="center"/>
          </w:tcPr>
          <w:p w:rsidR="00CA1B3F" w:rsidRDefault="00CA1B3F">
            <w:pPr>
              <w:pStyle w:val="ConsPlusNormal"/>
              <w:jc w:val="center"/>
            </w:pPr>
            <w:r>
              <w:t>2</w:t>
            </w:r>
          </w:p>
        </w:tc>
        <w:tc>
          <w:tcPr>
            <w:tcW w:w="1684" w:type="dxa"/>
            <w:vAlign w:val="center"/>
          </w:tcPr>
          <w:p w:rsidR="00CA1B3F" w:rsidRDefault="00CA1B3F">
            <w:pPr>
              <w:pStyle w:val="ConsPlusNormal"/>
              <w:jc w:val="center"/>
            </w:pPr>
            <w:r>
              <w:t>3</w:t>
            </w:r>
          </w:p>
        </w:tc>
        <w:tc>
          <w:tcPr>
            <w:tcW w:w="1684" w:type="dxa"/>
            <w:vAlign w:val="center"/>
          </w:tcPr>
          <w:p w:rsidR="00CA1B3F" w:rsidRDefault="00CA1B3F">
            <w:pPr>
              <w:pStyle w:val="ConsPlusNormal"/>
              <w:jc w:val="center"/>
            </w:pPr>
            <w:r>
              <w:t>4</w:t>
            </w:r>
          </w:p>
        </w:tc>
        <w:tc>
          <w:tcPr>
            <w:tcW w:w="1684" w:type="dxa"/>
            <w:vAlign w:val="center"/>
          </w:tcPr>
          <w:p w:rsidR="00CA1B3F" w:rsidRDefault="00CA1B3F">
            <w:pPr>
              <w:pStyle w:val="ConsPlusNormal"/>
              <w:jc w:val="center"/>
            </w:pPr>
            <w:r>
              <w:t>5</w:t>
            </w:r>
          </w:p>
        </w:tc>
        <w:tc>
          <w:tcPr>
            <w:tcW w:w="1684" w:type="dxa"/>
            <w:vAlign w:val="center"/>
          </w:tcPr>
          <w:p w:rsidR="00CA1B3F" w:rsidRDefault="00CA1B3F">
            <w:pPr>
              <w:pStyle w:val="ConsPlusNormal"/>
              <w:jc w:val="center"/>
            </w:pPr>
            <w:r>
              <w:t>6</w:t>
            </w:r>
          </w:p>
        </w:tc>
        <w:tc>
          <w:tcPr>
            <w:tcW w:w="1609" w:type="dxa"/>
            <w:vAlign w:val="center"/>
          </w:tcPr>
          <w:p w:rsidR="00CA1B3F" w:rsidRDefault="00CA1B3F">
            <w:pPr>
              <w:pStyle w:val="ConsPlusNormal"/>
              <w:jc w:val="center"/>
            </w:pPr>
            <w:r>
              <w:t>7</w:t>
            </w:r>
          </w:p>
        </w:tc>
        <w:tc>
          <w:tcPr>
            <w:tcW w:w="1609" w:type="dxa"/>
            <w:vAlign w:val="center"/>
          </w:tcPr>
          <w:p w:rsidR="00CA1B3F" w:rsidRDefault="00CA1B3F">
            <w:pPr>
              <w:pStyle w:val="ConsPlusNormal"/>
              <w:jc w:val="center"/>
            </w:pPr>
            <w:r>
              <w:t>8</w:t>
            </w:r>
          </w:p>
        </w:tc>
        <w:tc>
          <w:tcPr>
            <w:tcW w:w="769" w:type="dxa"/>
            <w:vAlign w:val="center"/>
          </w:tcPr>
          <w:p w:rsidR="00CA1B3F" w:rsidRDefault="00CA1B3F">
            <w:pPr>
              <w:pStyle w:val="ConsPlusNormal"/>
              <w:jc w:val="center"/>
            </w:pPr>
            <w:r>
              <w:t>9</w:t>
            </w:r>
          </w:p>
        </w:tc>
        <w:tc>
          <w:tcPr>
            <w:tcW w:w="1099" w:type="dxa"/>
            <w:vAlign w:val="center"/>
          </w:tcPr>
          <w:p w:rsidR="00CA1B3F" w:rsidRDefault="00CA1B3F">
            <w:pPr>
              <w:pStyle w:val="ConsPlusNormal"/>
              <w:jc w:val="center"/>
            </w:pPr>
            <w:r>
              <w:t>10</w:t>
            </w:r>
          </w:p>
        </w:tc>
        <w:tc>
          <w:tcPr>
            <w:tcW w:w="1414" w:type="dxa"/>
            <w:vAlign w:val="center"/>
          </w:tcPr>
          <w:p w:rsidR="00CA1B3F" w:rsidRDefault="00CA1B3F">
            <w:pPr>
              <w:pStyle w:val="ConsPlusNormal"/>
              <w:jc w:val="center"/>
            </w:pPr>
            <w:r>
              <w:t>11</w:t>
            </w:r>
          </w:p>
        </w:tc>
        <w:tc>
          <w:tcPr>
            <w:tcW w:w="1189" w:type="dxa"/>
            <w:vAlign w:val="center"/>
          </w:tcPr>
          <w:p w:rsidR="00CA1B3F" w:rsidRDefault="00CA1B3F">
            <w:pPr>
              <w:pStyle w:val="ConsPlusNormal"/>
              <w:jc w:val="center"/>
            </w:pPr>
            <w:r>
              <w:t>12</w:t>
            </w:r>
          </w:p>
        </w:tc>
        <w:tc>
          <w:tcPr>
            <w:tcW w:w="1189" w:type="dxa"/>
            <w:vAlign w:val="center"/>
          </w:tcPr>
          <w:p w:rsidR="00CA1B3F" w:rsidRDefault="00CA1B3F">
            <w:pPr>
              <w:pStyle w:val="ConsPlusNormal"/>
              <w:jc w:val="center"/>
            </w:pPr>
            <w:r>
              <w:t>13</w:t>
            </w:r>
          </w:p>
        </w:tc>
        <w:tc>
          <w:tcPr>
            <w:tcW w:w="1414" w:type="dxa"/>
            <w:vAlign w:val="center"/>
          </w:tcPr>
          <w:p w:rsidR="00CA1B3F" w:rsidRDefault="00CA1B3F">
            <w:pPr>
              <w:pStyle w:val="ConsPlusNormal"/>
              <w:jc w:val="center"/>
            </w:pPr>
            <w:r>
              <w:t>14</w:t>
            </w:r>
          </w:p>
        </w:tc>
        <w:tc>
          <w:tcPr>
            <w:tcW w:w="1189" w:type="dxa"/>
            <w:vAlign w:val="center"/>
          </w:tcPr>
          <w:p w:rsidR="00CA1B3F" w:rsidRDefault="00CA1B3F">
            <w:pPr>
              <w:pStyle w:val="ConsPlusNormal"/>
              <w:jc w:val="center"/>
            </w:pPr>
            <w:r>
              <w:t>15</w:t>
            </w:r>
          </w:p>
        </w:tc>
        <w:tc>
          <w:tcPr>
            <w:tcW w:w="1189" w:type="dxa"/>
            <w:vAlign w:val="center"/>
          </w:tcPr>
          <w:p w:rsidR="00CA1B3F" w:rsidRDefault="00CA1B3F">
            <w:pPr>
              <w:pStyle w:val="ConsPlusNormal"/>
              <w:jc w:val="center"/>
            </w:pPr>
            <w:r>
              <w:t>16</w:t>
            </w:r>
          </w:p>
        </w:tc>
        <w:tc>
          <w:tcPr>
            <w:tcW w:w="1189" w:type="dxa"/>
            <w:vAlign w:val="center"/>
          </w:tcPr>
          <w:p w:rsidR="00CA1B3F" w:rsidRDefault="00CA1B3F">
            <w:pPr>
              <w:pStyle w:val="ConsPlusNormal"/>
              <w:jc w:val="center"/>
            </w:pPr>
            <w:r>
              <w:t>17</w:t>
            </w:r>
          </w:p>
        </w:tc>
        <w:tc>
          <w:tcPr>
            <w:tcW w:w="1384" w:type="dxa"/>
            <w:vAlign w:val="center"/>
          </w:tcPr>
          <w:p w:rsidR="00CA1B3F" w:rsidRDefault="00CA1B3F">
            <w:pPr>
              <w:pStyle w:val="ConsPlusNormal"/>
              <w:jc w:val="center"/>
            </w:pPr>
            <w:r>
              <w:t>18</w:t>
            </w:r>
          </w:p>
        </w:tc>
      </w:tr>
      <w:tr w:rsidR="00CA1B3F" w:rsidRPr="00C0302D">
        <w:tc>
          <w:tcPr>
            <w:tcW w:w="1279"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09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384" w:type="dxa"/>
          </w:tcPr>
          <w:p w:rsidR="00CA1B3F" w:rsidRDefault="00CA1B3F">
            <w:pPr>
              <w:pStyle w:val="ConsPlusNormal"/>
            </w:pPr>
          </w:p>
        </w:tc>
      </w:tr>
      <w:tr w:rsidR="00CA1B3F" w:rsidRPr="00C0302D">
        <w:tc>
          <w:tcPr>
            <w:tcW w:w="127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09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384" w:type="dxa"/>
          </w:tcPr>
          <w:p w:rsidR="00CA1B3F" w:rsidRDefault="00CA1B3F">
            <w:pPr>
              <w:pStyle w:val="ConsPlusNormal"/>
            </w:pPr>
          </w:p>
        </w:tc>
      </w:tr>
      <w:tr w:rsidR="00CA1B3F" w:rsidRPr="00C0302D">
        <w:tc>
          <w:tcPr>
            <w:tcW w:w="1279"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09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414"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189" w:type="dxa"/>
          </w:tcPr>
          <w:p w:rsidR="00CA1B3F" w:rsidRDefault="00CA1B3F">
            <w:pPr>
              <w:pStyle w:val="ConsPlusNormal"/>
            </w:pPr>
          </w:p>
        </w:tc>
        <w:tc>
          <w:tcPr>
            <w:tcW w:w="1384" w:type="dxa"/>
          </w:tcPr>
          <w:p w:rsidR="00CA1B3F" w:rsidRDefault="00CA1B3F">
            <w:pPr>
              <w:pStyle w:val="ConsPlusNormal"/>
            </w:pPr>
          </w:p>
        </w:tc>
      </w:tr>
    </w:tbl>
    <w:p w:rsidR="00CA1B3F" w:rsidRDefault="00CA1B3F">
      <w:pPr>
        <w:sectPr w:rsidR="00CA1B3F">
          <w:pgSz w:w="16838" w:h="11905" w:orient="landscape"/>
          <w:pgMar w:top="1701" w:right="1134" w:bottom="850" w:left="1134" w:header="0" w:footer="0" w:gutter="0"/>
          <w:cols w:space="720"/>
        </w:sectPr>
      </w:pPr>
    </w:p>
    <w:p w:rsidR="00CA1B3F" w:rsidRDefault="00CA1B3F">
      <w:pPr>
        <w:pStyle w:val="ConsPlusNormal"/>
        <w:jc w:val="both"/>
      </w:pPr>
    </w:p>
    <w:p w:rsidR="00CA1B3F" w:rsidRDefault="00CA1B3F">
      <w:pPr>
        <w:pStyle w:val="ConsPlusNonformat"/>
        <w:jc w:val="both"/>
      </w:pPr>
      <w:r>
        <w:t xml:space="preserve">          Часть III. Прочие сведения о муниципальном задании </w:t>
      </w:r>
      <w:hyperlink w:anchor="P693" w:history="1">
        <w:r>
          <w:rPr>
            <w:color w:val="0000FF"/>
          </w:rPr>
          <w:t>&lt;8&gt;</w:t>
        </w:r>
      </w:hyperlink>
    </w:p>
    <w:p w:rsidR="00CA1B3F" w:rsidRDefault="00CA1B3F">
      <w:pPr>
        <w:pStyle w:val="ConsPlusNonformat"/>
        <w:jc w:val="both"/>
      </w:pPr>
    </w:p>
    <w:p w:rsidR="00CA1B3F" w:rsidRDefault="00CA1B3F">
      <w:pPr>
        <w:pStyle w:val="ConsPlusNonformat"/>
        <w:jc w:val="both"/>
      </w:pPr>
      <w:r>
        <w:t>1.  Основания  (условия  и  порядок)  для досрочного прекращения выполнения</w:t>
      </w:r>
    </w:p>
    <w:p w:rsidR="00CA1B3F" w:rsidRDefault="00CA1B3F">
      <w:pPr>
        <w:pStyle w:val="ConsPlusNonformat"/>
        <w:jc w:val="both"/>
      </w:pPr>
      <w:r>
        <w:t>муниципального задания ____________________________________________________</w:t>
      </w:r>
    </w:p>
    <w:p w:rsidR="00CA1B3F" w:rsidRDefault="00CA1B3F">
      <w:pPr>
        <w:pStyle w:val="ConsPlusNonformat"/>
        <w:jc w:val="both"/>
      </w:pPr>
      <w:r>
        <w:t>___________________________________________________________________________</w:t>
      </w:r>
    </w:p>
    <w:p w:rsidR="00CA1B3F" w:rsidRDefault="00CA1B3F">
      <w:pPr>
        <w:pStyle w:val="ConsPlusNonformat"/>
        <w:jc w:val="both"/>
      </w:pPr>
      <w:r>
        <w:t>2.  Иная  информация,  необходимая для выполнения (контроля за выполнением)</w:t>
      </w:r>
    </w:p>
    <w:p w:rsidR="00CA1B3F" w:rsidRDefault="00CA1B3F">
      <w:pPr>
        <w:pStyle w:val="ConsPlusNonformat"/>
        <w:jc w:val="both"/>
      </w:pPr>
      <w:r>
        <w:t>муниципального задания ____________________________________________________</w:t>
      </w:r>
    </w:p>
    <w:p w:rsidR="00CA1B3F" w:rsidRDefault="00CA1B3F">
      <w:pPr>
        <w:pStyle w:val="ConsPlusNonformat"/>
        <w:jc w:val="both"/>
      </w:pPr>
      <w:r>
        <w:t>___________________________________________________________________________</w:t>
      </w:r>
    </w:p>
    <w:p w:rsidR="00CA1B3F" w:rsidRDefault="00CA1B3F">
      <w:pPr>
        <w:pStyle w:val="ConsPlusNonformat"/>
        <w:jc w:val="both"/>
      </w:pPr>
      <w:r>
        <w:t>3. Порядок контроля за выполнением муниципального задания _________________</w:t>
      </w:r>
    </w:p>
    <w:p w:rsidR="00CA1B3F" w:rsidRDefault="00CA1B3F">
      <w:pPr>
        <w:pStyle w:val="ConsPlusNonformat"/>
        <w:jc w:val="both"/>
      </w:pPr>
      <w:r>
        <w:t>___________________________________________________________________________</w:t>
      </w:r>
    </w:p>
    <w:p w:rsidR="00CA1B3F" w:rsidRDefault="00CA1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4"/>
        <w:gridCol w:w="1714"/>
        <w:gridCol w:w="6180"/>
      </w:tblGrid>
      <w:tr w:rsidR="00CA1B3F" w:rsidRPr="00C0302D">
        <w:tc>
          <w:tcPr>
            <w:tcW w:w="1054" w:type="dxa"/>
          </w:tcPr>
          <w:p w:rsidR="00CA1B3F" w:rsidRDefault="00CA1B3F">
            <w:pPr>
              <w:pStyle w:val="ConsPlusNormal"/>
              <w:jc w:val="center"/>
            </w:pPr>
            <w:r>
              <w:t>Форма контроля</w:t>
            </w:r>
          </w:p>
        </w:tc>
        <w:tc>
          <w:tcPr>
            <w:tcW w:w="1714" w:type="dxa"/>
          </w:tcPr>
          <w:p w:rsidR="00CA1B3F" w:rsidRDefault="00CA1B3F">
            <w:pPr>
              <w:pStyle w:val="ConsPlusNormal"/>
              <w:jc w:val="center"/>
            </w:pPr>
            <w:r>
              <w:t>Периодичность</w:t>
            </w:r>
          </w:p>
        </w:tc>
        <w:tc>
          <w:tcPr>
            <w:tcW w:w="6180" w:type="dxa"/>
          </w:tcPr>
          <w:p w:rsidR="00CA1B3F" w:rsidRDefault="00CA1B3F">
            <w:pPr>
              <w:pStyle w:val="ConsPlusNormal"/>
              <w:jc w:val="center"/>
            </w:pPr>
            <w:r>
              <w:t>Отраслевой (функциональный) орган администрации муниципального района «Тунгокоченский район», осуществляющий контроль за выполнением муниципального задания</w:t>
            </w:r>
          </w:p>
        </w:tc>
      </w:tr>
      <w:tr w:rsidR="00CA1B3F" w:rsidRPr="00C0302D">
        <w:tc>
          <w:tcPr>
            <w:tcW w:w="1054" w:type="dxa"/>
          </w:tcPr>
          <w:p w:rsidR="00CA1B3F" w:rsidRDefault="00CA1B3F">
            <w:pPr>
              <w:pStyle w:val="ConsPlusNormal"/>
              <w:jc w:val="center"/>
            </w:pPr>
            <w:r>
              <w:t>1</w:t>
            </w:r>
          </w:p>
        </w:tc>
        <w:tc>
          <w:tcPr>
            <w:tcW w:w="1714" w:type="dxa"/>
          </w:tcPr>
          <w:p w:rsidR="00CA1B3F" w:rsidRDefault="00CA1B3F">
            <w:pPr>
              <w:pStyle w:val="ConsPlusNormal"/>
              <w:jc w:val="center"/>
            </w:pPr>
            <w:r>
              <w:t>2</w:t>
            </w:r>
          </w:p>
        </w:tc>
        <w:tc>
          <w:tcPr>
            <w:tcW w:w="6180" w:type="dxa"/>
          </w:tcPr>
          <w:p w:rsidR="00CA1B3F" w:rsidRDefault="00CA1B3F">
            <w:pPr>
              <w:pStyle w:val="ConsPlusNormal"/>
              <w:jc w:val="center"/>
            </w:pPr>
            <w:r>
              <w:t>3</w:t>
            </w:r>
          </w:p>
        </w:tc>
      </w:tr>
      <w:tr w:rsidR="00CA1B3F" w:rsidRPr="00C0302D">
        <w:tc>
          <w:tcPr>
            <w:tcW w:w="1054" w:type="dxa"/>
          </w:tcPr>
          <w:p w:rsidR="00CA1B3F" w:rsidRDefault="00CA1B3F">
            <w:pPr>
              <w:pStyle w:val="ConsPlusNormal"/>
            </w:pPr>
          </w:p>
        </w:tc>
        <w:tc>
          <w:tcPr>
            <w:tcW w:w="1714" w:type="dxa"/>
          </w:tcPr>
          <w:p w:rsidR="00CA1B3F" w:rsidRDefault="00CA1B3F">
            <w:pPr>
              <w:pStyle w:val="ConsPlusNormal"/>
            </w:pPr>
          </w:p>
        </w:tc>
        <w:tc>
          <w:tcPr>
            <w:tcW w:w="6180" w:type="dxa"/>
          </w:tcPr>
          <w:p w:rsidR="00CA1B3F" w:rsidRDefault="00CA1B3F">
            <w:pPr>
              <w:pStyle w:val="ConsPlusNormal"/>
            </w:pPr>
          </w:p>
        </w:tc>
      </w:tr>
    </w:tbl>
    <w:p w:rsidR="00CA1B3F" w:rsidRDefault="00CA1B3F">
      <w:pPr>
        <w:pStyle w:val="ConsPlusNormal"/>
        <w:jc w:val="both"/>
      </w:pPr>
    </w:p>
    <w:p w:rsidR="00CA1B3F" w:rsidRDefault="00CA1B3F">
      <w:pPr>
        <w:pStyle w:val="ConsPlusNonformat"/>
        <w:jc w:val="both"/>
      </w:pPr>
      <w:r>
        <w:t>4. Требования к отчетности о выполнении муниципального задания</w:t>
      </w:r>
    </w:p>
    <w:p w:rsidR="00CA1B3F" w:rsidRDefault="00CA1B3F">
      <w:pPr>
        <w:pStyle w:val="ConsPlusNonformat"/>
        <w:jc w:val="both"/>
      </w:pPr>
      <w:r>
        <w:t>___________________________________________________________________________</w:t>
      </w:r>
    </w:p>
    <w:p w:rsidR="00CA1B3F" w:rsidRDefault="00CA1B3F">
      <w:pPr>
        <w:pStyle w:val="ConsPlusNonformat"/>
        <w:jc w:val="both"/>
      </w:pPr>
      <w:r>
        <w:t>4.1.   Периодичность  представления  отчетов  о  выполнении  муниципального</w:t>
      </w:r>
    </w:p>
    <w:p w:rsidR="00CA1B3F" w:rsidRDefault="00CA1B3F">
      <w:pPr>
        <w:pStyle w:val="ConsPlusNonformat"/>
        <w:jc w:val="both"/>
      </w:pPr>
      <w:r>
        <w:t>задания ___________________________________________________________________</w:t>
      </w:r>
    </w:p>
    <w:p w:rsidR="00CA1B3F" w:rsidRDefault="00CA1B3F">
      <w:pPr>
        <w:pStyle w:val="ConsPlusNonformat"/>
        <w:jc w:val="both"/>
      </w:pPr>
      <w:r>
        <w:t>4.2. Сроки представления отчетов о выполнении муниципального задания</w:t>
      </w:r>
    </w:p>
    <w:p w:rsidR="00CA1B3F" w:rsidRDefault="00CA1B3F">
      <w:pPr>
        <w:pStyle w:val="ConsPlusNonformat"/>
        <w:jc w:val="both"/>
      </w:pPr>
      <w:r>
        <w:t>___________________________________________________________________________</w:t>
      </w:r>
    </w:p>
    <w:p w:rsidR="00CA1B3F" w:rsidRDefault="00CA1B3F">
      <w:pPr>
        <w:pStyle w:val="ConsPlusNonformat"/>
        <w:jc w:val="both"/>
      </w:pPr>
      <w:r>
        <w:t>4.2.1.   Сроки   представления   предварительного   отчета   о   выполнении</w:t>
      </w:r>
    </w:p>
    <w:p w:rsidR="00CA1B3F" w:rsidRDefault="00CA1B3F">
      <w:pPr>
        <w:pStyle w:val="ConsPlusNonformat"/>
        <w:jc w:val="both"/>
      </w:pPr>
      <w:r>
        <w:t>муниципального задания ____________________________________________________</w:t>
      </w:r>
    </w:p>
    <w:p w:rsidR="00CA1B3F" w:rsidRDefault="00CA1B3F">
      <w:pPr>
        <w:pStyle w:val="ConsPlusNonformat"/>
        <w:jc w:val="both"/>
      </w:pPr>
      <w:r>
        <w:t>4.3. Иные требования к отчетности о выполнении муниципального задания</w:t>
      </w:r>
    </w:p>
    <w:p w:rsidR="00CA1B3F" w:rsidRDefault="00CA1B3F">
      <w:pPr>
        <w:pStyle w:val="ConsPlusNonformat"/>
        <w:jc w:val="both"/>
      </w:pPr>
      <w:r>
        <w:t>___________________________________________________________________________</w:t>
      </w:r>
    </w:p>
    <w:p w:rsidR="00CA1B3F" w:rsidRDefault="00CA1B3F">
      <w:pPr>
        <w:pStyle w:val="ConsPlusNonformat"/>
        <w:jc w:val="both"/>
      </w:pPr>
      <w:r>
        <w:t xml:space="preserve">5. Иные показатели, связанные с выполнением муниципального задания </w:t>
      </w:r>
      <w:hyperlink w:anchor="P694" w:history="1">
        <w:r>
          <w:rPr>
            <w:color w:val="0000FF"/>
          </w:rPr>
          <w:t>&lt;9&gt;</w:t>
        </w:r>
      </w:hyperlink>
    </w:p>
    <w:p w:rsidR="00CA1B3F" w:rsidRDefault="00CA1B3F">
      <w:pPr>
        <w:pStyle w:val="ConsPlusNonformat"/>
        <w:jc w:val="both"/>
      </w:pPr>
      <w:r>
        <w:t>___________________________________________________________________________</w:t>
      </w:r>
    </w:p>
    <w:p w:rsidR="00CA1B3F" w:rsidRDefault="00CA1B3F">
      <w:pPr>
        <w:pStyle w:val="ConsPlusNormal"/>
        <w:jc w:val="both"/>
      </w:pPr>
    </w:p>
    <w:p w:rsidR="00CA1B3F" w:rsidRDefault="00CA1B3F">
      <w:pPr>
        <w:pStyle w:val="ConsPlusNormal"/>
        <w:ind w:firstLine="540"/>
        <w:jc w:val="both"/>
      </w:pPr>
      <w:r>
        <w:t>--------------------------------</w:t>
      </w:r>
    </w:p>
    <w:p w:rsidR="00CA1B3F" w:rsidRDefault="00CA1B3F">
      <w:pPr>
        <w:pStyle w:val="ConsPlusNormal"/>
        <w:spacing w:before="220"/>
        <w:ind w:firstLine="540"/>
        <w:jc w:val="both"/>
      </w:pPr>
      <w:bookmarkStart w:id="22" w:name="P686"/>
      <w:bookmarkEnd w:id="22"/>
      <w:r>
        <w:t>&lt;1&gt; Заполняется в случае досрочного прекращения выполнения муниципального задания.</w:t>
      </w:r>
    </w:p>
    <w:p w:rsidR="00CA1B3F" w:rsidRDefault="00CA1B3F">
      <w:pPr>
        <w:pStyle w:val="ConsPlusNormal"/>
        <w:spacing w:before="220"/>
        <w:ind w:firstLine="540"/>
        <w:jc w:val="both"/>
      </w:pPr>
      <w:bookmarkStart w:id="23" w:name="P687"/>
      <w:bookmarkEnd w:id="23"/>
      <w:r>
        <w:t>&lt;2&gt;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CA1B3F" w:rsidRDefault="00CA1B3F">
      <w:pPr>
        <w:pStyle w:val="ConsPlusNormal"/>
        <w:spacing w:before="220"/>
        <w:ind w:firstLine="540"/>
        <w:jc w:val="both"/>
      </w:pPr>
      <w:bookmarkStart w:id="24" w:name="P688"/>
      <w:bookmarkEnd w:id="24"/>
      <w:r>
        <w:t>&lt;3&gt;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бюджетных или автономных учреждений, главным распорядителем средств бюджета</w:t>
      </w:r>
      <w:r w:rsidRPr="00C80DEE">
        <w:t xml:space="preserve"> </w:t>
      </w:r>
      <w:r>
        <w:t>муниципального района «Тунгокоченский район», в ведении которого находятся казенные учреждения, и единицы их измерения.</w:t>
      </w:r>
    </w:p>
    <w:p w:rsidR="00CA1B3F" w:rsidRDefault="00CA1B3F">
      <w:pPr>
        <w:pStyle w:val="ConsPlusNormal"/>
        <w:spacing w:before="220"/>
        <w:ind w:firstLine="540"/>
        <w:jc w:val="both"/>
      </w:pPr>
      <w:bookmarkStart w:id="25" w:name="P689"/>
      <w:bookmarkEnd w:id="25"/>
      <w:r>
        <w:t>&lt;4&gt; Заполняется в соответствии с общероссийскими базовыми перечнями или региональным перечнем.</w:t>
      </w:r>
    </w:p>
    <w:p w:rsidR="00CA1B3F" w:rsidRDefault="00CA1B3F">
      <w:pPr>
        <w:pStyle w:val="ConsPlusNormal"/>
        <w:spacing w:before="220"/>
        <w:ind w:firstLine="540"/>
        <w:jc w:val="both"/>
      </w:pPr>
      <w:bookmarkStart w:id="26" w:name="P690"/>
      <w:bookmarkEnd w:id="26"/>
      <w:r>
        <w:t>&lt;5&gt; Заполняется в соответствии с кодом, указанным в общероссийском базовом перечне или региональном перечне (при наличии).</w:t>
      </w:r>
    </w:p>
    <w:p w:rsidR="00CA1B3F" w:rsidRDefault="00CA1B3F">
      <w:pPr>
        <w:pStyle w:val="ConsPlusNormal"/>
        <w:spacing w:before="220"/>
        <w:ind w:firstLine="540"/>
        <w:jc w:val="both"/>
      </w:pPr>
      <w:bookmarkStart w:id="27" w:name="P691"/>
      <w:bookmarkEnd w:id="27"/>
      <w:r>
        <w:t>&lt;6&gt;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CA1B3F" w:rsidRDefault="00CA1B3F">
      <w:pPr>
        <w:pStyle w:val="ConsPlusNormal"/>
        <w:spacing w:before="220"/>
        <w:ind w:firstLine="540"/>
        <w:jc w:val="both"/>
      </w:pPr>
      <w:bookmarkStart w:id="28" w:name="P692"/>
      <w:bookmarkEnd w:id="28"/>
      <w:r>
        <w:t>&lt;7&gt; Заполняется в случае, если оказание услуг (выполнение работ) осуществляется на платной основе в соответствии с действующим законодательством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CA1B3F" w:rsidRDefault="00CA1B3F">
      <w:pPr>
        <w:pStyle w:val="ConsPlusNormal"/>
        <w:spacing w:before="220"/>
        <w:ind w:firstLine="540"/>
        <w:jc w:val="both"/>
      </w:pPr>
      <w:bookmarkStart w:id="29" w:name="P693"/>
      <w:bookmarkEnd w:id="29"/>
      <w:r>
        <w:t>&lt;8&gt; Заполняется в целом по муниципальному заданию.</w:t>
      </w:r>
    </w:p>
    <w:p w:rsidR="00CA1B3F" w:rsidRDefault="00CA1B3F">
      <w:pPr>
        <w:pStyle w:val="ConsPlusNormal"/>
        <w:spacing w:before="220"/>
        <w:ind w:firstLine="540"/>
        <w:jc w:val="both"/>
      </w:pPr>
      <w:bookmarkStart w:id="30" w:name="P694"/>
      <w:bookmarkEnd w:id="30"/>
      <w:r>
        <w:t xml:space="preserve">&lt;9&gt;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бюджетных или автономных учреждений, главным распорядителем средств бюджета муниципального района «Тунгокоченский район»,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w:t>
      </w:r>
      <w:r w:rsidRPr="00C80DEE">
        <w:rPr>
          <w:color w:val="000000"/>
        </w:rPr>
        <w:t xml:space="preserve">предусмотренные </w:t>
      </w:r>
      <w:hyperlink w:anchor="P485" w:history="1">
        <w:r w:rsidRPr="00C80DEE">
          <w:rPr>
            <w:color w:val="000000"/>
          </w:rPr>
          <w:t>подпунктами 3.1</w:t>
        </w:r>
      </w:hyperlink>
      <w:r w:rsidRPr="00C80DEE">
        <w:rPr>
          <w:color w:val="000000"/>
        </w:rPr>
        <w:t xml:space="preserve"> и </w:t>
      </w:r>
      <w:hyperlink w:anchor="P549" w:history="1">
        <w:r w:rsidRPr="00C80DEE">
          <w:rPr>
            <w:color w:val="000000"/>
          </w:rPr>
          <w:t>3.2</w:t>
        </w:r>
      </w:hyperlink>
      <w:r w:rsidRPr="00C80DEE">
        <w:rPr>
          <w:color w:val="000000"/>
        </w:rPr>
        <w:t xml:space="preserve"> настоящего</w:t>
      </w:r>
      <w:r>
        <w:t xml:space="preserve">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CA1B3F" w:rsidRDefault="00CA1B3F" w:rsidP="00053314">
      <w:pPr>
        <w:pStyle w:val="ConsPlusNormal"/>
        <w:jc w:val="right"/>
      </w:pPr>
      <w:r>
        <w:br w:type="page"/>
        <w:t>Приложение N 2</w:t>
      </w:r>
    </w:p>
    <w:p w:rsidR="00CA1B3F" w:rsidRDefault="00CA1B3F">
      <w:pPr>
        <w:pStyle w:val="ConsPlusNormal"/>
        <w:jc w:val="right"/>
      </w:pPr>
      <w:r>
        <w:t>к Порядку формирования муниципального задания</w:t>
      </w:r>
    </w:p>
    <w:p w:rsidR="00CA1B3F" w:rsidRDefault="00CA1B3F">
      <w:pPr>
        <w:pStyle w:val="ConsPlusNormal"/>
        <w:jc w:val="right"/>
      </w:pPr>
      <w:r>
        <w:t>на оказание муниципальных услуг (выполнение работ)</w:t>
      </w:r>
    </w:p>
    <w:p w:rsidR="00CA1B3F" w:rsidRDefault="00CA1B3F">
      <w:pPr>
        <w:pStyle w:val="ConsPlusNormal"/>
        <w:jc w:val="right"/>
      </w:pPr>
      <w:r>
        <w:t xml:space="preserve">в отношении муниципальных учреждений </w:t>
      </w:r>
    </w:p>
    <w:p w:rsidR="00CA1B3F" w:rsidRDefault="00CA1B3F">
      <w:pPr>
        <w:pStyle w:val="ConsPlusNormal"/>
        <w:jc w:val="right"/>
      </w:pPr>
      <w:r>
        <w:t xml:space="preserve">муниципального района «Тунгокоченский район» </w:t>
      </w:r>
    </w:p>
    <w:p w:rsidR="00CA1B3F" w:rsidRDefault="00CA1B3F">
      <w:pPr>
        <w:pStyle w:val="ConsPlusNormal"/>
        <w:jc w:val="right"/>
      </w:pPr>
      <w:r>
        <w:t xml:space="preserve">  и финансового обеспечения</w:t>
      </w:r>
    </w:p>
    <w:p w:rsidR="00CA1B3F" w:rsidRDefault="00CA1B3F">
      <w:pPr>
        <w:pStyle w:val="ConsPlusNormal"/>
        <w:jc w:val="right"/>
      </w:pPr>
      <w:r>
        <w:t>выполнения муниципального задания</w:t>
      </w:r>
    </w:p>
    <w:p w:rsidR="00CA1B3F" w:rsidRDefault="00CA1B3F">
      <w:pPr>
        <w:spacing w:after="1"/>
      </w:pPr>
    </w:p>
    <w:p w:rsidR="00CA1B3F" w:rsidRDefault="00CA1B3F">
      <w:pPr>
        <w:pStyle w:val="ConsPlusNormal"/>
      </w:pPr>
    </w:p>
    <w:p w:rsidR="00CA1B3F" w:rsidRDefault="00CA1B3F">
      <w:pPr>
        <w:pStyle w:val="ConsPlusNonformat"/>
        <w:jc w:val="both"/>
      </w:pPr>
      <w:bookmarkStart w:id="31" w:name="P710"/>
      <w:bookmarkEnd w:id="31"/>
      <w:r>
        <w:t xml:space="preserve">                            ОТЧЕТ О ВЫПОЛНЕНИИ</w:t>
      </w:r>
    </w:p>
    <w:p w:rsidR="00CA1B3F" w:rsidRDefault="00CA1B3F">
      <w:pPr>
        <w:pStyle w:val="ConsPlusNonformat"/>
        <w:jc w:val="both"/>
      </w:pPr>
      <w:r>
        <w:t xml:space="preserve">                          МУНИЦИПАЛЬНОГО ЗАДАНИЯ</w:t>
      </w:r>
    </w:p>
    <w:p w:rsidR="00CA1B3F" w:rsidRDefault="00CA1B3F">
      <w:pPr>
        <w:pStyle w:val="ConsPlusNonformat"/>
        <w:jc w:val="both"/>
      </w:pPr>
      <w:r>
        <w:t xml:space="preserve">            на 20__ год и на плановый период 20__ и 20__ годов</w:t>
      </w:r>
    </w:p>
    <w:p w:rsidR="00CA1B3F" w:rsidRDefault="00CA1B3F">
      <w:pPr>
        <w:pStyle w:val="ConsPlusNonformat"/>
        <w:jc w:val="both"/>
      </w:pPr>
    </w:p>
    <w:p w:rsidR="00CA1B3F" w:rsidRDefault="00CA1B3F">
      <w:pPr>
        <w:pStyle w:val="ConsPlusNonformat"/>
        <w:jc w:val="both"/>
      </w:pPr>
      <w:r>
        <w:t xml:space="preserve">                         от "__" _________ 20__ г.</w:t>
      </w:r>
    </w:p>
    <w:p w:rsidR="00CA1B3F" w:rsidRDefault="00CA1B3F">
      <w:pPr>
        <w:pStyle w:val="ConsPlusNonformat"/>
        <w:jc w:val="both"/>
      </w:pPr>
    </w:p>
    <w:p w:rsidR="00CA1B3F" w:rsidRDefault="00CA1B3F">
      <w:pPr>
        <w:pStyle w:val="ConsPlusNonformat"/>
        <w:jc w:val="both"/>
      </w:pPr>
      <w:r>
        <w:t xml:space="preserve">                                                                   Коды</w:t>
      </w:r>
    </w:p>
    <w:p w:rsidR="00CA1B3F" w:rsidRDefault="00CA1B3F">
      <w:pPr>
        <w:pStyle w:val="ConsPlusNonformat"/>
        <w:jc w:val="both"/>
      </w:pPr>
      <w:r>
        <w:t xml:space="preserve">                                                                 ┌────────┐</w:t>
      </w:r>
    </w:p>
    <w:p w:rsidR="00CA1B3F" w:rsidRDefault="00CA1B3F">
      <w:pPr>
        <w:pStyle w:val="ConsPlusNonformat"/>
        <w:jc w:val="both"/>
      </w:pPr>
      <w:r>
        <w:t xml:space="preserve">                                                   Форма по </w:t>
      </w:r>
      <w:hyperlink r:id="rId17" w:history="1">
        <w:r>
          <w:rPr>
            <w:color w:val="0000FF"/>
          </w:rPr>
          <w:t>ОКУД</w:t>
        </w:r>
      </w:hyperlink>
      <w:r>
        <w:t xml:space="preserve"> │0506501 │</w:t>
      </w:r>
    </w:p>
    <w:p w:rsidR="00CA1B3F" w:rsidRDefault="00CA1B3F">
      <w:pPr>
        <w:pStyle w:val="ConsPlusNonformat"/>
        <w:jc w:val="both"/>
      </w:pPr>
      <w:r>
        <w:t xml:space="preserve">                                                                 ├────────┤</w:t>
      </w:r>
    </w:p>
    <w:p w:rsidR="00CA1B3F" w:rsidRDefault="00CA1B3F">
      <w:pPr>
        <w:pStyle w:val="ConsPlusNonformat"/>
        <w:jc w:val="both"/>
      </w:pPr>
      <w:r>
        <w:t>Наименование муниципального                                 Дата │        │</w:t>
      </w:r>
    </w:p>
    <w:p w:rsidR="00CA1B3F" w:rsidRDefault="00CA1B3F">
      <w:pPr>
        <w:pStyle w:val="ConsPlusNonformat"/>
        <w:jc w:val="both"/>
      </w:pPr>
      <w:r>
        <w:t>учреждения __________________________________                    ├────────┤</w:t>
      </w:r>
    </w:p>
    <w:p w:rsidR="00CA1B3F" w:rsidRDefault="00CA1B3F">
      <w:pPr>
        <w:pStyle w:val="ConsPlusNonformat"/>
        <w:jc w:val="both"/>
      </w:pPr>
      <w:r>
        <w:t>_____________________________________________    Код по сводному │        │</w:t>
      </w:r>
    </w:p>
    <w:p w:rsidR="00CA1B3F" w:rsidRDefault="00CA1B3F">
      <w:pPr>
        <w:pStyle w:val="ConsPlusNonformat"/>
        <w:jc w:val="both"/>
      </w:pPr>
      <w:r>
        <w:t>Вид деятельности муниципального                          реестру │        │</w:t>
      </w:r>
    </w:p>
    <w:p w:rsidR="00CA1B3F" w:rsidRDefault="00CA1B3F">
      <w:pPr>
        <w:pStyle w:val="ConsPlusNonformat"/>
        <w:jc w:val="both"/>
      </w:pPr>
      <w:r>
        <w:t>учреждения __________________________________                    ├────────┤</w:t>
      </w:r>
    </w:p>
    <w:p w:rsidR="00CA1B3F" w:rsidRDefault="00CA1B3F">
      <w:pPr>
        <w:pStyle w:val="ConsPlusNonformat"/>
        <w:jc w:val="both"/>
      </w:pPr>
      <w:r>
        <w:t xml:space="preserve">       (указывается вид деятельности                    По </w:t>
      </w:r>
      <w:hyperlink r:id="rId18" w:history="1">
        <w:r>
          <w:rPr>
            <w:color w:val="0000FF"/>
          </w:rPr>
          <w:t>ОКВЭД</w:t>
        </w:r>
      </w:hyperlink>
      <w:r>
        <w:t xml:space="preserve"> │        │</w:t>
      </w:r>
    </w:p>
    <w:p w:rsidR="00CA1B3F" w:rsidRDefault="00CA1B3F">
      <w:pPr>
        <w:pStyle w:val="ConsPlusNonformat"/>
        <w:jc w:val="both"/>
      </w:pPr>
      <w:r>
        <w:t>муниципального учреждения из общероссийского                     ├────────┤</w:t>
      </w:r>
    </w:p>
    <w:p w:rsidR="00CA1B3F" w:rsidRDefault="00CA1B3F">
      <w:pPr>
        <w:pStyle w:val="ConsPlusNonformat"/>
        <w:jc w:val="both"/>
      </w:pPr>
      <w:r>
        <w:t xml:space="preserve">базового перечня или регионального перечня)             По </w:t>
      </w:r>
      <w:hyperlink r:id="rId19" w:history="1">
        <w:r>
          <w:rPr>
            <w:color w:val="0000FF"/>
          </w:rPr>
          <w:t>ОКВЭД</w:t>
        </w:r>
      </w:hyperlink>
      <w:r>
        <w:t xml:space="preserve"> │        │</w:t>
      </w:r>
    </w:p>
    <w:p w:rsidR="00CA1B3F" w:rsidRDefault="00CA1B3F">
      <w:pPr>
        <w:pStyle w:val="ConsPlusNonformat"/>
        <w:jc w:val="both"/>
      </w:pPr>
      <w:r>
        <w:t xml:space="preserve">                                                                 ├────────┤</w:t>
      </w:r>
    </w:p>
    <w:p w:rsidR="00CA1B3F" w:rsidRDefault="00CA1B3F">
      <w:pPr>
        <w:pStyle w:val="ConsPlusNonformat"/>
        <w:jc w:val="both"/>
      </w:pPr>
      <w:r>
        <w:t>Периодичность                                                    │        │</w:t>
      </w:r>
    </w:p>
    <w:p w:rsidR="00CA1B3F" w:rsidRDefault="00CA1B3F">
      <w:pPr>
        <w:pStyle w:val="ConsPlusNonformat"/>
        <w:jc w:val="both"/>
      </w:pPr>
      <w:r>
        <w:t xml:space="preserve">_____________________________________________           По </w:t>
      </w:r>
      <w:hyperlink r:id="rId20" w:history="1">
        <w:r>
          <w:rPr>
            <w:color w:val="0000FF"/>
          </w:rPr>
          <w:t>ОКВЭД</w:t>
        </w:r>
      </w:hyperlink>
      <w:r>
        <w:t xml:space="preserve"> ├────────┤</w:t>
      </w:r>
    </w:p>
    <w:p w:rsidR="00CA1B3F" w:rsidRDefault="00CA1B3F">
      <w:pPr>
        <w:pStyle w:val="ConsPlusNonformat"/>
        <w:jc w:val="both"/>
      </w:pPr>
      <w:r>
        <w:t>(указывается в соответствии с периодичностью                     │        │</w:t>
      </w:r>
    </w:p>
    <w:p w:rsidR="00CA1B3F" w:rsidRDefault="00CA1B3F">
      <w:pPr>
        <w:pStyle w:val="ConsPlusNonformat"/>
        <w:jc w:val="both"/>
      </w:pPr>
      <w:r>
        <w:t xml:space="preserve">      представления отчета о выполнении                          └────────┘</w:t>
      </w:r>
    </w:p>
    <w:p w:rsidR="00CA1B3F" w:rsidRDefault="00CA1B3F">
      <w:pPr>
        <w:pStyle w:val="ConsPlusNonformat"/>
        <w:jc w:val="both"/>
      </w:pPr>
      <w:r>
        <w:t xml:space="preserve">    муниципального задания, установленной</w:t>
      </w:r>
    </w:p>
    <w:p w:rsidR="00CA1B3F" w:rsidRDefault="00CA1B3F">
      <w:pPr>
        <w:pStyle w:val="ConsPlusNonformat"/>
        <w:jc w:val="both"/>
      </w:pPr>
      <w:r>
        <w:t xml:space="preserve">        в муниципальном задании)</w:t>
      </w:r>
    </w:p>
    <w:p w:rsidR="00CA1B3F" w:rsidRDefault="00CA1B3F">
      <w:pPr>
        <w:pStyle w:val="ConsPlusNonformat"/>
        <w:jc w:val="both"/>
      </w:pPr>
    </w:p>
    <w:p w:rsidR="00CA1B3F" w:rsidRDefault="00CA1B3F">
      <w:pPr>
        <w:pStyle w:val="ConsPlusNonformat"/>
        <w:jc w:val="both"/>
      </w:pPr>
      <w:r>
        <w:t xml:space="preserve">        Часть I. Сведения об оказываемых муниципальных услугах </w:t>
      </w:r>
      <w:hyperlink w:anchor="P1110" w:history="1">
        <w:r>
          <w:rPr>
            <w:color w:val="0000FF"/>
          </w:rPr>
          <w:t>&lt;1&gt;</w:t>
        </w:r>
      </w:hyperlink>
    </w:p>
    <w:p w:rsidR="00CA1B3F" w:rsidRDefault="00CA1B3F">
      <w:pPr>
        <w:pStyle w:val="ConsPlusNonformat"/>
        <w:jc w:val="both"/>
      </w:pPr>
    </w:p>
    <w:p w:rsidR="00CA1B3F" w:rsidRDefault="00CA1B3F">
      <w:pPr>
        <w:pStyle w:val="ConsPlusNonformat"/>
        <w:jc w:val="both"/>
      </w:pPr>
      <w:r>
        <w:t xml:space="preserve">                             Раздел _________</w:t>
      </w:r>
    </w:p>
    <w:p w:rsidR="00CA1B3F" w:rsidRDefault="00CA1B3F">
      <w:pPr>
        <w:pStyle w:val="ConsPlusNonformat"/>
        <w:jc w:val="both"/>
      </w:pPr>
    </w:p>
    <w:p w:rsidR="00CA1B3F" w:rsidRDefault="00CA1B3F">
      <w:pPr>
        <w:pStyle w:val="ConsPlusNonformat"/>
        <w:jc w:val="both"/>
      </w:pPr>
      <w:r>
        <w:t xml:space="preserve">                                                                 ┌────────┐</w:t>
      </w:r>
    </w:p>
    <w:p w:rsidR="00CA1B3F" w:rsidRDefault="00CA1B3F">
      <w:pPr>
        <w:pStyle w:val="ConsPlusNonformat"/>
        <w:jc w:val="both"/>
      </w:pPr>
      <w:r>
        <w:t>1. Наименование                          Код по общероссийскому  │        │</w:t>
      </w:r>
    </w:p>
    <w:p w:rsidR="00CA1B3F" w:rsidRDefault="00CA1B3F">
      <w:pPr>
        <w:pStyle w:val="ConsPlusNonformat"/>
        <w:jc w:val="both"/>
      </w:pPr>
      <w:r>
        <w:t>муниципальной услуги                       базовому перечню или  │        │</w:t>
      </w:r>
    </w:p>
    <w:p w:rsidR="00CA1B3F" w:rsidRDefault="00CA1B3F">
      <w:pPr>
        <w:pStyle w:val="ConsPlusNonformat"/>
        <w:jc w:val="both"/>
      </w:pPr>
      <w:r>
        <w:t>______________________________________    региональному перечню  │        │</w:t>
      </w:r>
    </w:p>
    <w:p w:rsidR="00CA1B3F" w:rsidRDefault="00CA1B3F">
      <w:pPr>
        <w:pStyle w:val="ConsPlusNonformat"/>
        <w:jc w:val="both"/>
      </w:pPr>
      <w:r>
        <w:t xml:space="preserve">                                                                 └────────┘</w:t>
      </w:r>
    </w:p>
    <w:p w:rsidR="00CA1B3F" w:rsidRDefault="00CA1B3F">
      <w:pPr>
        <w:pStyle w:val="ConsPlusNonformat"/>
        <w:jc w:val="both"/>
      </w:pPr>
      <w:r>
        <w:t>2. Категории потребителей</w:t>
      </w:r>
    </w:p>
    <w:p w:rsidR="00CA1B3F" w:rsidRDefault="00CA1B3F">
      <w:pPr>
        <w:pStyle w:val="ConsPlusNonformat"/>
        <w:jc w:val="both"/>
      </w:pPr>
      <w:r>
        <w:t>муниципальной услуги</w:t>
      </w:r>
    </w:p>
    <w:p w:rsidR="00CA1B3F" w:rsidRDefault="00CA1B3F">
      <w:pPr>
        <w:pStyle w:val="ConsPlusNonformat"/>
        <w:jc w:val="both"/>
      </w:pPr>
      <w:r>
        <w:t>_____________________________________</w:t>
      </w:r>
    </w:p>
    <w:p w:rsidR="00CA1B3F" w:rsidRDefault="00CA1B3F">
      <w:pPr>
        <w:pStyle w:val="ConsPlusNonformat"/>
        <w:jc w:val="both"/>
      </w:pPr>
    </w:p>
    <w:p w:rsidR="00CA1B3F" w:rsidRDefault="00CA1B3F">
      <w:pPr>
        <w:pStyle w:val="ConsPlusNonformat"/>
        <w:jc w:val="both"/>
      </w:pPr>
      <w:r>
        <w:t>3.  Сведения  о фактическом достижении показателей, характеризующих объем и</w:t>
      </w:r>
    </w:p>
    <w:p w:rsidR="00CA1B3F" w:rsidRDefault="00CA1B3F">
      <w:pPr>
        <w:pStyle w:val="ConsPlusNonformat"/>
        <w:jc w:val="both"/>
      </w:pPr>
      <w:r>
        <w:t>(или) качество муниципальной услуги:</w:t>
      </w:r>
    </w:p>
    <w:p w:rsidR="00CA1B3F" w:rsidRDefault="00CA1B3F">
      <w:pPr>
        <w:pStyle w:val="ConsPlusNonformat"/>
        <w:jc w:val="both"/>
      </w:pPr>
      <w:r>
        <w:t>3.1.   Сведения   о  фактическом  достижении  показателей,  характеризующих</w:t>
      </w:r>
    </w:p>
    <w:p w:rsidR="00CA1B3F" w:rsidRDefault="00CA1B3F">
      <w:pPr>
        <w:pStyle w:val="ConsPlusNonformat"/>
        <w:jc w:val="both"/>
      </w:pPr>
      <w:r>
        <w:t>качество муниципальной услуги:</w:t>
      </w:r>
    </w:p>
    <w:p w:rsidR="00CA1B3F" w:rsidRDefault="00CA1B3F">
      <w:pPr>
        <w:pStyle w:val="ConsPlusNormal"/>
        <w:jc w:val="both"/>
      </w:pPr>
    </w:p>
    <w:p w:rsidR="00CA1B3F" w:rsidRDefault="00CA1B3F">
      <w:pPr>
        <w:sectPr w:rsidR="00CA1B3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29"/>
        <w:gridCol w:w="1684"/>
        <w:gridCol w:w="1684"/>
        <w:gridCol w:w="1684"/>
        <w:gridCol w:w="1684"/>
        <w:gridCol w:w="1684"/>
        <w:gridCol w:w="1609"/>
        <w:gridCol w:w="1609"/>
        <w:gridCol w:w="769"/>
        <w:gridCol w:w="1789"/>
        <w:gridCol w:w="1789"/>
        <w:gridCol w:w="1234"/>
        <w:gridCol w:w="1399"/>
        <w:gridCol w:w="1594"/>
        <w:gridCol w:w="1309"/>
      </w:tblGrid>
      <w:tr w:rsidR="00CA1B3F" w:rsidRPr="00C0302D">
        <w:tc>
          <w:tcPr>
            <w:tcW w:w="1429" w:type="dxa"/>
            <w:vMerge w:val="restart"/>
          </w:tcPr>
          <w:p w:rsidR="00CA1B3F" w:rsidRDefault="00CA1B3F">
            <w:pPr>
              <w:pStyle w:val="ConsPlusNormal"/>
              <w:jc w:val="center"/>
            </w:pPr>
            <w:r>
              <w:t xml:space="preserve">Уникальный номер реестровой записи </w:t>
            </w:r>
            <w:hyperlink w:anchor="P1111" w:history="1">
              <w:r>
                <w:rPr>
                  <w:color w:val="0000FF"/>
                </w:rPr>
                <w:t>&lt;2&gt;</w:t>
              </w:r>
            </w:hyperlink>
          </w:p>
        </w:tc>
        <w:tc>
          <w:tcPr>
            <w:tcW w:w="5052" w:type="dxa"/>
            <w:gridSpan w:val="3"/>
            <w:vMerge w:val="restart"/>
          </w:tcPr>
          <w:p w:rsidR="00CA1B3F" w:rsidRDefault="00CA1B3F">
            <w:pPr>
              <w:pStyle w:val="ConsPlusNormal"/>
              <w:jc w:val="center"/>
            </w:pPr>
            <w:r>
              <w:t>Показатель, характеризующий содержание муниципальной услуги</w:t>
            </w:r>
          </w:p>
        </w:tc>
        <w:tc>
          <w:tcPr>
            <w:tcW w:w="3368" w:type="dxa"/>
            <w:gridSpan w:val="2"/>
            <w:vMerge w:val="restart"/>
          </w:tcPr>
          <w:p w:rsidR="00CA1B3F" w:rsidRDefault="00CA1B3F">
            <w:pPr>
              <w:pStyle w:val="ConsPlusNormal"/>
              <w:jc w:val="center"/>
            </w:pPr>
            <w:r>
              <w:t>Показатель, характеризующий условия (формы) оказания муниципальной услуги</w:t>
            </w:r>
          </w:p>
        </w:tc>
        <w:tc>
          <w:tcPr>
            <w:tcW w:w="1609" w:type="dxa"/>
          </w:tcPr>
          <w:p w:rsidR="00CA1B3F" w:rsidRDefault="00CA1B3F">
            <w:pPr>
              <w:pStyle w:val="ConsPlusNormal"/>
            </w:pPr>
          </w:p>
        </w:tc>
        <w:tc>
          <w:tcPr>
            <w:tcW w:w="11492" w:type="dxa"/>
            <w:gridSpan w:val="8"/>
          </w:tcPr>
          <w:p w:rsidR="00CA1B3F" w:rsidRDefault="00CA1B3F">
            <w:pPr>
              <w:pStyle w:val="ConsPlusNormal"/>
              <w:jc w:val="center"/>
            </w:pPr>
            <w:r>
              <w:t>Показатель качества муниципальной услуги</w:t>
            </w:r>
          </w:p>
        </w:tc>
      </w:tr>
      <w:tr w:rsidR="00CA1B3F" w:rsidRPr="00C0302D">
        <w:tc>
          <w:tcPr>
            <w:tcW w:w="1429" w:type="dxa"/>
            <w:vMerge/>
          </w:tcPr>
          <w:p w:rsidR="00CA1B3F" w:rsidRPr="00C0302D" w:rsidRDefault="00CA1B3F"/>
        </w:tc>
        <w:tc>
          <w:tcPr>
            <w:tcW w:w="5052" w:type="dxa"/>
            <w:gridSpan w:val="3"/>
            <w:vMerge/>
          </w:tcPr>
          <w:p w:rsidR="00CA1B3F" w:rsidRPr="00C0302D" w:rsidRDefault="00CA1B3F"/>
        </w:tc>
        <w:tc>
          <w:tcPr>
            <w:tcW w:w="3368" w:type="dxa"/>
            <w:gridSpan w:val="2"/>
            <w:vMerge/>
          </w:tcPr>
          <w:p w:rsidR="00CA1B3F" w:rsidRPr="00C0302D" w:rsidRDefault="00CA1B3F"/>
        </w:tc>
        <w:tc>
          <w:tcPr>
            <w:tcW w:w="1609" w:type="dxa"/>
            <w:vMerge w:val="restart"/>
          </w:tcPr>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2378" w:type="dxa"/>
            <w:gridSpan w:val="2"/>
            <w:vAlign w:val="center"/>
          </w:tcPr>
          <w:p w:rsidR="00CA1B3F" w:rsidRDefault="00CA1B3F">
            <w:pPr>
              <w:pStyle w:val="ConsPlusNormal"/>
              <w:jc w:val="center"/>
            </w:pPr>
            <w:r>
              <w:t>единица измерения</w:t>
            </w:r>
          </w:p>
        </w:tc>
        <w:tc>
          <w:tcPr>
            <w:tcW w:w="4812" w:type="dxa"/>
            <w:gridSpan w:val="3"/>
            <w:vAlign w:val="center"/>
          </w:tcPr>
          <w:p w:rsidR="00CA1B3F" w:rsidRDefault="00CA1B3F">
            <w:pPr>
              <w:pStyle w:val="ConsPlusNormal"/>
              <w:jc w:val="center"/>
            </w:pPr>
            <w:r>
              <w:t>значение</w:t>
            </w:r>
          </w:p>
        </w:tc>
        <w:tc>
          <w:tcPr>
            <w:tcW w:w="1399" w:type="dxa"/>
            <w:vMerge w:val="restart"/>
          </w:tcPr>
          <w:p w:rsidR="00CA1B3F" w:rsidRDefault="00CA1B3F">
            <w:pPr>
              <w:pStyle w:val="ConsPlusNormal"/>
              <w:jc w:val="center"/>
            </w:pPr>
            <w:r>
              <w:t xml:space="preserve">допустимое (возможное) отклонение </w:t>
            </w:r>
            <w:hyperlink w:anchor="P1114" w:history="1">
              <w:r>
                <w:rPr>
                  <w:color w:val="0000FF"/>
                </w:rPr>
                <w:t>&lt;5&gt;</w:t>
              </w:r>
            </w:hyperlink>
          </w:p>
        </w:tc>
        <w:tc>
          <w:tcPr>
            <w:tcW w:w="1594" w:type="dxa"/>
            <w:vMerge w:val="restart"/>
          </w:tcPr>
          <w:p w:rsidR="00CA1B3F" w:rsidRDefault="00CA1B3F">
            <w:pPr>
              <w:pStyle w:val="ConsPlusNormal"/>
              <w:jc w:val="center"/>
            </w:pPr>
            <w:r>
              <w:t xml:space="preserve">отклонение, превышающее допустимое (возможное) отклонение </w:t>
            </w:r>
            <w:hyperlink w:anchor="P1115" w:history="1">
              <w:r>
                <w:rPr>
                  <w:color w:val="0000FF"/>
                </w:rPr>
                <w:t>&lt;6&gt;</w:t>
              </w:r>
            </w:hyperlink>
          </w:p>
        </w:tc>
        <w:tc>
          <w:tcPr>
            <w:tcW w:w="1309" w:type="dxa"/>
            <w:vMerge w:val="restart"/>
          </w:tcPr>
          <w:p w:rsidR="00CA1B3F" w:rsidRDefault="00CA1B3F">
            <w:pPr>
              <w:pStyle w:val="ConsPlusNormal"/>
              <w:jc w:val="center"/>
            </w:pPr>
            <w:r>
              <w:t>причина отклонения</w:t>
            </w:r>
          </w:p>
        </w:tc>
      </w:tr>
      <w:tr w:rsidR="00CA1B3F" w:rsidRPr="00C0302D">
        <w:trPr>
          <w:trHeight w:val="509"/>
        </w:trPr>
        <w:tc>
          <w:tcPr>
            <w:tcW w:w="1429" w:type="dxa"/>
            <w:vMerge/>
          </w:tcPr>
          <w:p w:rsidR="00CA1B3F" w:rsidRPr="00C0302D" w:rsidRDefault="00CA1B3F"/>
        </w:tc>
        <w:tc>
          <w:tcPr>
            <w:tcW w:w="5052" w:type="dxa"/>
            <w:gridSpan w:val="3"/>
            <w:vMerge/>
          </w:tcPr>
          <w:p w:rsidR="00CA1B3F" w:rsidRPr="00C0302D" w:rsidRDefault="00CA1B3F"/>
        </w:tc>
        <w:tc>
          <w:tcPr>
            <w:tcW w:w="3368" w:type="dxa"/>
            <w:gridSpan w:val="2"/>
            <w:vMerge/>
          </w:tcPr>
          <w:p w:rsidR="00CA1B3F" w:rsidRPr="00C0302D" w:rsidRDefault="00CA1B3F"/>
        </w:tc>
        <w:tc>
          <w:tcPr>
            <w:tcW w:w="1609" w:type="dxa"/>
            <w:vMerge/>
          </w:tcPr>
          <w:p w:rsidR="00CA1B3F" w:rsidRPr="00C0302D" w:rsidRDefault="00CA1B3F"/>
        </w:tc>
        <w:tc>
          <w:tcPr>
            <w:tcW w:w="1609" w:type="dxa"/>
            <w:vMerge w:val="restart"/>
          </w:tcPr>
          <w:p w:rsidR="00CA1B3F" w:rsidRDefault="00CA1B3F">
            <w:pPr>
              <w:pStyle w:val="ConsPlusNormal"/>
              <w:jc w:val="center"/>
            </w:pPr>
            <w:r>
              <w:t xml:space="preserve">наименование </w:t>
            </w:r>
            <w:hyperlink w:anchor="P1111" w:history="1">
              <w:r>
                <w:rPr>
                  <w:color w:val="0000FF"/>
                </w:rPr>
                <w:t>&lt;2&gt;</w:t>
              </w:r>
            </w:hyperlink>
          </w:p>
        </w:tc>
        <w:tc>
          <w:tcPr>
            <w:tcW w:w="769" w:type="dxa"/>
            <w:vMerge w:val="restart"/>
          </w:tcPr>
          <w:p w:rsidR="00CA1B3F" w:rsidRDefault="00CA1B3F">
            <w:pPr>
              <w:pStyle w:val="ConsPlusNormal"/>
              <w:jc w:val="center"/>
            </w:pPr>
            <w:r>
              <w:t xml:space="preserve">код по </w:t>
            </w:r>
            <w:hyperlink r:id="rId21" w:history="1">
              <w:r>
                <w:rPr>
                  <w:color w:val="0000FF"/>
                </w:rPr>
                <w:t>ОКЕИ</w:t>
              </w:r>
            </w:hyperlink>
            <w:r>
              <w:t xml:space="preserve"> </w:t>
            </w:r>
            <w:hyperlink w:anchor="P1111" w:history="1">
              <w:r>
                <w:rPr>
                  <w:color w:val="0000FF"/>
                </w:rPr>
                <w:t>&lt;2&gt;</w:t>
              </w:r>
            </w:hyperlink>
          </w:p>
        </w:tc>
        <w:tc>
          <w:tcPr>
            <w:tcW w:w="1789" w:type="dxa"/>
            <w:vMerge w:val="restart"/>
          </w:tcPr>
          <w:p w:rsidR="00CA1B3F" w:rsidRDefault="00CA1B3F">
            <w:pPr>
              <w:pStyle w:val="ConsPlusNormal"/>
              <w:jc w:val="center"/>
            </w:pPr>
            <w:r>
              <w:t xml:space="preserve">утверждено в муниципальном задании на год </w:t>
            </w:r>
            <w:hyperlink w:anchor="P1111" w:history="1">
              <w:r>
                <w:rPr>
                  <w:color w:val="0000FF"/>
                </w:rPr>
                <w:t>&lt;2&gt;</w:t>
              </w:r>
            </w:hyperlink>
          </w:p>
        </w:tc>
        <w:tc>
          <w:tcPr>
            <w:tcW w:w="1789" w:type="dxa"/>
            <w:vMerge w:val="restart"/>
          </w:tcPr>
          <w:p w:rsidR="00CA1B3F" w:rsidRDefault="00CA1B3F">
            <w:pPr>
              <w:pStyle w:val="ConsPlusNormal"/>
              <w:jc w:val="center"/>
            </w:pPr>
            <w:r>
              <w:t xml:space="preserve">утверждено в муниципальном задании на отчетную дату </w:t>
            </w:r>
            <w:hyperlink w:anchor="P1112" w:history="1">
              <w:r>
                <w:rPr>
                  <w:color w:val="0000FF"/>
                </w:rPr>
                <w:t>&lt;3&gt;</w:t>
              </w:r>
            </w:hyperlink>
          </w:p>
        </w:tc>
        <w:tc>
          <w:tcPr>
            <w:tcW w:w="1234" w:type="dxa"/>
            <w:vMerge w:val="restart"/>
          </w:tcPr>
          <w:p w:rsidR="00CA1B3F" w:rsidRDefault="00CA1B3F">
            <w:pPr>
              <w:pStyle w:val="ConsPlusNormal"/>
              <w:jc w:val="center"/>
            </w:pPr>
            <w:r>
              <w:t xml:space="preserve">исполнено на отчетную дату </w:t>
            </w:r>
            <w:hyperlink w:anchor="P1113" w:history="1">
              <w:r>
                <w:rPr>
                  <w:color w:val="0000FF"/>
                </w:rPr>
                <w:t>&lt;4&gt;</w:t>
              </w:r>
            </w:hyperlink>
          </w:p>
        </w:tc>
        <w:tc>
          <w:tcPr>
            <w:tcW w:w="1399" w:type="dxa"/>
            <w:vMerge/>
          </w:tcPr>
          <w:p w:rsidR="00CA1B3F" w:rsidRPr="00C0302D" w:rsidRDefault="00CA1B3F"/>
        </w:tc>
        <w:tc>
          <w:tcPr>
            <w:tcW w:w="1594" w:type="dxa"/>
            <w:vMerge/>
          </w:tcPr>
          <w:p w:rsidR="00CA1B3F" w:rsidRPr="00C0302D" w:rsidRDefault="00CA1B3F"/>
        </w:tc>
        <w:tc>
          <w:tcPr>
            <w:tcW w:w="1309" w:type="dxa"/>
            <w:vMerge/>
          </w:tcPr>
          <w:p w:rsidR="00CA1B3F" w:rsidRPr="00C0302D" w:rsidRDefault="00CA1B3F"/>
        </w:tc>
      </w:tr>
      <w:tr w:rsidR="00CA1B3F" w:rsidRPr="00C0302D">
        <w:tc>
          <w:tcPr>
            <w:tcW w:w="1429" w:type="dxa"/>
            <w:vMerge/>
          </w:tcPr>
          <w:p w:rsidR="00CA1B3F" w:rsidRPr="00C0302D" w:rsidRDefault="00CA1B3F"/>
        </w:tc>
        <w:tc>
          <w:tcPr>
            <w:tcW w:w="1684" w:type="dxa"/>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09" w:type="dxa"/>
            <w:vMerge/>
          </w:tcPr>
          <w:p w:rsidR="00CA1B3F" w:rsidRPr="00C0302D" w:rsidRDefault="00CA1B3F"/>
        </w:tc>
        <w:tc>
          <w:tcPr>
            <w:tcW w:w="1609" w:type="dxa"/>
            <w:vMerge/>
          </w:tcPr>
          <w:p w:rsidR="00CA1B3F" w:rsidRPr="00C0302D" w:rsidRDefault="00CA1B3F"/>
        </w:tc>
        <w:tc>
          <w:tcPr>
            <w:tcW w:w="769" w:type="dxa"/>
            <w:vMerge/>
          </w:tcPr>
          <w:p w:rsidR="00CA1B3F" w:rsidRPr="00C0302D" w:rsidRDefault="00CA1B3F"/>
        </w:tc>
        <w:tc>
          <w:tcPr>
            <w:tcW w:w="1789" w:type="dxa"/>
            <w:vMerge/>
          </w:tcPr>
          <w:p w:rsidR="00CA1B3F" w:rsidRPr="00C0302D" w:rsidRDefault="00CA1B3F"/>
        </w:tc>
        <w:tc>
          <w:tcPr>
            <w:tcW w:w="1789" w:type="dxa"/>
            <w:vMerge/>
          </w:tcPr>
          <w:p w:rsidR="00CA1B3F" w:rsidRPr="00C0302D" w:rsidRDefault="00CA1B3F"/>
        </w:tc>
        <w:tc>
          <w:tcPr>
            <w:tcW w:w="1234" w:type="dxa"/>
            <w:vMerge/>
          </w:tcPr>
          <w:p w:rsidR="00CA1B3F" w:rsidRPr="00C0302D" w:rsidRDefault="00CA1B3F"/>
        </w:tc>
        <w:tc>
          <w:tcPr>
            <w:tcW w:w="1399" w:type="dxa"/>
            <w:vMerge/>
          </w:tcPr>
          <w:p w:rsidR="00CA1B3F" w:rsidRPr="00C0302D" w:rsidRDefault="00CA1B3F"/>
        </w:tc>
        <w:tc>
          <w:tcPr>
            <w:tcW w:w="1594" w:type="dxa"/>
            <w:vMerge/>
          </w:tcPr>
          <w:p w:rsidR="00CA1B3F" w:rsidRPr="00C0302D" w:rsidRDefault="00CA1B3F"/>
        </w:tc>
        <w:tc>
          <w:tcPr>
            <w:tcW w:w="1309" w:type="dxa"/>
            <w:vMerge/>
          </w:tcPr>
          <w:p w:rsidR="00CA1B3F" w:rsidRPr="00C0302D" w:rsidRDefault="00CA1B3F"/>
        </w:tc>
      </w:tr>
      <w:tr w:rsidR="00CA1B3F" w:rsidRPr="00C0302D">
        <w:tc>
          <w:tcPr>
            <w:tcW w:w="1429" w:type="dxa"/>
            <w:vAlign w:val="center"/>
          </w:tcPr>
          <w:p w:rsidR="00CA1B3F" w:rsidRDefault="00CA1B3F">
            <w:pPr>
              <w:pStyle w:val="ConsPlusNormal"/>
              <w:jc w:val="center"/>
            </w:pPr>
            <w:r>
              <w:t>1</w:t>
            </w:r>
          </w:p>
        </w:tc>
        <w:tc>
          <w:tcPr>
            <w:tcW w:w="1684" w:type="dxa"/>
            <w:vAlign w:val="center"/>
          </w:tcPr>
          <w:p w:rsidR="00CA1B3F" w:rsidRDefault="00CA1B3F">
            <w:pPr>
              <w:pStyle w:val="ConsPlusNormal"/>
              <w:jc w:val="center"/>
            </w:pPr>
            <w:r>
              <w:t>2</w:t>
            </w:r>
          </w:p>
        </w:tc>
        <w:tc>
          <w:tcPr>
            <w:tcW w:w="1684" w:type="dxa"/>
            <w:vAlign w:val="center"/>
          </w:tcPr>
          <w:p w:rsidR="00CA1B3F" w:rsidRDefault="00CA1B3F">
            <w:pPr>
              <w:pStyle w:val="ConsPlusNormal"/>
              <w:jc w:val="center"/>
            </w:pPr>
            <w:r>
              <w:t>3</w:t>
            </w:r>
          </w:p>
        </w:tc>
        <w:tc>
          <w:tcPr>
            <w:tcW w:w="1684" w:type="dxa"/>
            <w:vAlign w:val="center"/>
          </w:tcPr>
          <w:p w:rsidR="00CA1B3F" w:rsidRDefault="00CA1B3F">
            <w:pPr>
              <w:pStyle w:val="ConsPlusNormal"/>
              <w:jc w:val="center"/>
            </w:pPr>
            <w:r>
              <w:t>4</w:t>
            </w:r>
          </w:p>
        </w:tc>
        <w:tc>
          <w:tcPr>
            <w:tcW w:w="1684" w:type="dxa"/>
            <w:vAlign w:val="center"/>
          </w:tcPr>
          <w:p w:rsidR="00CA1B3F" w:rsidRDefault="00CA1B3F">
            <w:pPr>
              <w:pStyle w:val="ConsPlusNormal"/>
              <w:jc w:val="center"/>
            </w:pPr>
            <w:r>
              <w:t>5</w:t>
            </w:r>
          </w:p>
        </w:tc>
        <w:tc>
          <w:tcPr>
            <w:tcW w:w="1684" w:type="dxa"/>
            <w:vAlign w:val="center"/>
          </w:tcPr>
          <w:p w:rsidR="00CA1B3F" w:rsidRDefault="00CA1B3F">
            <w:pPr>
              <w:pStyle w:val="ConsPlusNormal"/>
              <w:jc w:val="center"/>
            </w:pPr>
            <w:r>
              <w:t>6</w:t>
            </w:r>
          </w:p>
        </w:tc>
        <w:tc>
          <w:tcPr>
            <w:tcW w:w="1609" w:type="dxa"/>
            <w:vAlign w:val="center"/>
          </w:tcPr>
          <w:p w:rsidR="00CA1B3F" w:rsidRDefault="00CA1B3F">
            <w:pPr>
              <w:pStyle w:val="ConsPlusNormal"/>
              <w:jc w:val="center"/>
            </w:pPr>
            <w:r>
              <w:t>7</w:t>
            </w:r>
          </w:p>
        </w:tc>
        <w:tc>
          <w:tcPr>
            <w:tcW w:w="1609" w:type="dxa"/>
            <w:vAlign w:val="center"/>
          </w:tcPr>
          <w:p w:rsidR="00CA1B3F" w:rsidRDefault="00CA1B3F">
            <w:pPr>
              <w:pStyle w:val="ConsPlusNormal"/>
              <w:jc w:val="center"/>
            </w:pPr>
            <w:r>
              <w:t>8</w:t>
            </w:r>
          </w:p>
        </w:tc>
        <w:tc>
          <w:tcPr>
            <w:tcW w:w="769" w:type="dxa"/>
            <w:vAlign w:val="center"/>
          </w:tcPr>
          <w:p w:rsidR="00CA1B3F" w:rsidRDefault="00CA1B3F">
            <w:pPr>
              <w:pStyle w:val="ConsPlusNormal"/>
              <w:jc w:val="center"/>
            </w:pPr>
            <w:r>
              <w:t>9</w:t>
            </w:r>
          </w:p>
        </w:tc>
        <w:tc>
          <w:tcPr>
            <w:tcW w:w="1789" w:type="dxa"/>
            <w:vAlign w:val="center"/>
          </w:tcPr>
          <w:p w:rsidR="00CA1B3F" w:rsidRDefault="00CA1B3F">
            <w:pPr>
              <w:pStyle w:val="ConsPlusNormal"/>
              <w:jc w:val="center"/>
            </w:pPr>
            <w:r>
              <w:t>10</w:t>
            </w:r>
          </w:p>
        </w:tc>
        <w:tc>
          <w:tcPr>
            <w:tcW w:w="1789" w:type="dxa"/>
            <w:vAlign w:val="center"/>
          </w:tcPr>
          <w:p w:rsidR="00CA1B3F" w:rsidRDefault="00CA1B3F">
            <w:pPr>
              <w:pStyle w:val="ConsPlusNormal"/>
              <w:jc w:val="center"/>
            </w:pPr>
            <w:r>
              <w:t>11</w:t>
            </w:r>
          </w:p>
        </w:tc>
        <w:tc>
          <w:tcPr>
            <w:tcW w:w="1234" w:type="dxa"/>
            <w:vAlign w:val="center"/>
          </w:tcPr>
          <w:p w:rsidR="00CA1B3F" w:rsidRDefault="00CA1B3F">
            <w:pPr>
              <w:pStyle w:val="ConsPlusNormal"/>
              <w:jc w:val="center"/>
            </w:pPr>
            <w:r>
              <w:t>12</w:t>
            </w:r>
          </w:p>
        </w:tc>
        <w:tc>
          <w:tcPr>
            <w:tcW w:w="1399" w:type="dxa"/>
            <w:vAlign w:val="center"/>
          </w:tcPr>
          <w:p w:rsidR="00CA1B3F" w:rsidRDefault="00CA1B3F">
            <w:pPr>
              <w:pStyle w:val="ConsPlusNormal"/>
              <w:jc w:val="center"/>
            </w:pPr>
            <w:r>
              <w:t>13</w:t>
            </w:r>
          </w:p>
        </w:tc>
        <w:tc>
          <w:tcPr>
            <w:tcW w:w="1594" w:type="dxa"/>
            <w:vAlign w:val="center"/>
          </w:tcPr>
          <w:p w:rsidR="00CA1B3F" w:rsidRDefault="00CA1B3F">
            <w:pPr>
              <w:pStyle w:val="ConsPlusNormal"/>
              <w:jc w:val="center"/>
            </w:pPr>
            <w:r>
              <w:t>14</w:t>
            </w:r>
          </w:p>
        </w:tc>
        <w:tc>
          <w:tcPr>
            <w:tcW w:w="1309" w:type="dxa"/>
            <w:vAlign w:val="center"/>
          </w:tcPr>
          <w:p w:rsidR="00CA1B3F" w:rsidRDefault="00CA1B3F">
            <w:pPr>
              <w:pStyle w:val="ConsPlusNormal"/>
              <w:jc w:val="center"/>
            </w:pPr>
            <w:r>
              <w:t>15</w:t>
            </w:r>
          </w:p>
        </w:tc>
      </w:tr>
      <w:tr w:rsidR="00CA1B3F" w:rsidRPr="00C0302D">
        <w:tc>
          <w:tcPr>
            <w:tcW w:w="1429"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r>
      <w:tr w:rsidR="00CA1B3F" w:rsidRPr="00C0302D">
        <w:tc>
          <w:tcPr>
            <w:tcW w:w="142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r>
    </w:tbl>
    <w:p w:rsidR="00CA1B3F" w:rsidRDefault="00CA1B3F">
      <w:pPr>
        <w:pStyle w:val="ConsPlusNormal"/>
        <w:jc w:val="both"/>
      </w:pPr>
    </w:p>
    <w:p w:rsidR="00CA1B3F" w:rsidRDefault="00CA1B3F">
      <w:pPr>
        <w:pStyle w:val="ConsPlusNonformat"/>
        <w:jc w:val="both"/>
      </w:pPr>
      <w:r>
        <w:t>3.2.  Сведения  о фактическом достижении показателей, характеризующих объем</w:t>
      </w:r>
    </w:p>
    <w:p w:rsidR="00CA1B3F" w:rsidRDefault="00CA1B3F">
      <w:pPr>
        <w:pStyle w:val="ConsPlusNonformat"/>
        <w:jc w:val="both"/>
      </w:pPr>
      <w:r>
        <w:t>муниципальной услуги:</w:t>
      </w:r>
    </w:p>
    <w:p w:rsidR="00CA1B3F" w:rsidRDefault="00CA1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29"/>
        <w:gridCol w:w="1684"/>
        <w:gridCol w:w="1684"/>
        <w:gridCol w:w="1684"/>
        <w:gridCol w:w="1684"/>
        <w:gridCol w:w="1684"/>
        <w:gridCol w:w="1609"/>
        <w:gridCol w:w="1609"/>
        <w:gridCol w:w="769"/>
        <w:gridCol w:w="1789"/>
        <w:gridCol w:w="1789"/>
        <w:gridCol w:w="1234"/>
        <w:gridCol w:w="1399"/>
        <w:gridCol w:w="1594"/>
        <w:gridCol w:w="1309"/>
        <w:gridCol w:w="1039"/>
      </w:tblGrid>
      <w:tr w:rsidR="00CA1B3F" w:rsidRPr="00C0302D">
        <w:tc>
          <w:tcPr>
            <w:tcW w:w="1429" w:type="dxa"/>
            <w:vMerge w:val="restart"/>
          </w:tcPr>
          <w:p w:rsidR="00CA1B3F" w:rsidRDefault="00CA1B3F">
            <w:pPr>
              <w:pStyle w:val="ConsPlusNormal"/>
              <w:jc w:val="center"/>
            </w:pPr>
            <w:r>
              <w:t xml:space="preserve">Уникальный номер реестровой записи </w:t>
            </w:r>
            <w:hyperlink w:anchor="P1111" w:history="1">
              <w:r>
                <w:rPr>
                  <w:color w:val="0000FF"/>
                </w:rPr>
                <w:t>&lt;2&gt;</w:t>
              </w:r>
            </w:hyperlink>
          </w:p>
        </w:tc>
        <w:tc>
          <w:tcPr>
            <w:tcW w:w="5052" w:type="dxa"/>
            <w:gridSpan w:val="3"/>
            <w:vMerge w:val="restart"/>
          </w:tcPr>
          <w:p w:rsidR="00CA1B3F" w:rsidRDefault="00CA1B3F">
            <w:pPr>
              <w:pStyle w:val="ConsPlusNormal"/>
              <w:jc w:val="center"/>
            </w:pPr>
            <w:r>
              <w:t>Показатель, характеризующий содержание муниципальной услуги</w:t>
            </w:r>
          </w:p>
        </w:tc>
        <w:tc>
          <w:tcPr>
            <w:tcW w:w="3368" w:type="dxa"/>
            <w:gridSpan w:val="2"/>
            <w:vMerge w:val="restart"/>
          </w:tcPr>
          <w:p w:rsidR="00CA1B3F" w:rsidRDefault="00CA1B3F">
            <w:pPr>
              <w:pStyle w:val="ConsPlusNormal"/>
              <w:jc w:val="center"/>
            </w:pPr>
            <w:r>
              <w:t>Показатель, характеризующий условия (формы) оказания муниципальной услуги</w:t>
            </w:r>
          </w:p>
        </w:tc>
        <w:tc>
          <w:tcPr>
            <w:tcW w:w="13101" w:type="dxa"/>
            <w:gridSpan w:val="9"/>
          </w:tcPr>
          <w:p w:rsidR="00CA1B3F" w:rsidRDefault="00CA1B3F">
            <w:pPr>
              <w:pStyle w:val="ConsPlusNormal"/>
              <w:jc w:val="center"/>
            </w:pPr>
            <w:r>
              <w:t>Показатель объема муниципальной услуги</w:t>
            </w:r>
          </w:p>
        </w:tc>
        <w:tc>
          <w:tcPr>
            <w:tcW w:w="1039" w:type="dxa"/>
            <w:vMerge w:val="restart"/>
          </w:tcPr>
          <w:p w:rsidR="00CA1B3F" w:rsidRDefault="00CA1B3F">
            <w:pPr>
              <w:pStyle w:val="ConsPlusNormal"/>
              <w:jc w:val="center"/>
            </w:pPr>
            <w:r>
              <w:t>Средний размер платы (цена, тариф)</w:t>
            </w:r>
          </w:p>
        </w:tc>
      </w:tr>
      <w:tr w:rsidR="00CA1B3F" w:rsidRPr="00C0302D">
        <w:tc>
          <w:tcPr>
            <w:tcW w:w="1429" w:type="dxa"/>
            <w:vMerge/>
          </w:tcPr>
          <w:p w:rsidR="00CA1B3F" w:rsidRPr="00C0302D" w:rsidRDefault="00CA1B3F"/>
        </w:tc>
        <w:tc>
          <w:tcPr>
            <w:tcW w:w="5052" w:type="dxa"/>
            <w:gridSpan w:val="3"/>
            <w:vMerge/>
          </w:tcPr>
          <w:p w:rsidR="00CA1B3F" w:rsidRPr="00C0302D" w:rsidRDefault="00CA1B3F"/>
        </w:tc>
        <w:tc>
          <w:tcPr>
            <w:tcW w:w="3368" w:type="dxa"/>
            <w:gridSpan w:val="2"/>
            <w:vMerge/>
          </w:tcPr>
          <w:p w:rsidR="00CA1B3F" w:rsidRPr="00C0302D" w:rsidRDefault="00CA1B3F"/>
        </w:tc>
        <w:tc>
          <w:tcPr>
            <w:tcW w:w="1609" w:type="dxa"/>
            <w:vMerge w:val="restart"/>
          </w:tcPr>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2378" w:type="dxa"/>
            <w:gridSpan w:val="2"/>
            <w:vAlign w:val="center"/>
          </w:tcPr>
          <w:p w:rsidR="00CA1B3F" w:rsidRDefault="00CA1B3F">
            <w:pPr>
              <w:pStyle w:val="ConsPlusNormal"/>
              <w:jc w:val="center"/>
            </w:pPr>
            <w:r>
              <w:t>единица измерения</w:t>
            </w:r>
          </w:p>
        </w:tc>
        <w:tc>
          <w:tcPr>
            <w:tcW w:w="4812" w:type="dxa"/>
            <w:gridSpan w:val="3"/>
            <w:vAlign w:val="center"/>
          </w:tcPr>
          <w:p w:rsidR="00CA1B3F" w:rsidRDefault="00CA1B3F">
            <w:pPr>
              <w:pStyle w:val="ConsPlusNormal"/>
              <w:jc w:val="center"/>
            </w:pPr>
            <w:r>
              <w:t>значение</w:t>
            </w:r>
          </w:p>
        </w:tc>
        <w:tc>
          <w:tcPr>
            <w:tcW w:w="1399" w:type="dxa"/>
            <w:vMerge w:val="restart"/>
          </w:tcPr>
          <w:p w:rsidR="00CA1B3F" w:rsidRDefault="00CA1B3F">
            <w:pPr>
              <w:pStyle w:val="ConsPlusNormal"/>
              <w:jc w:val="center"/>
            </w:pPr>
            <w:r>
              <w:t xml:space="preserve">допустимое (возможное) отклонение </w:t>
            </w:r>
            <w:hyperlink w:anchor="P1114" w:history="1">
              <w:r>
                <w:rPr>
                  <w:color w:val="0000FF"/>
                </w:rPr>
                <w:t>&lt;5&gt;</w:t>
              </w:r>
            </w:hyperlink>
          </w:p>
        </w:tc>
        <w:tc>
          <w:tcPr>
            <w:tcW w:w="1594" w:type="dxa"/>
            <w:vMerge w:val="restart"/>
          </w:tcPr>
          <w:p w:rsidR="00CA1B3F" w:rsidRDefault="00CA1B3F">
            <w:pPr>
              <w:pStyle w:val="ConsPlusNormal"/>
              <w:jc w:val="center"/>
            </w:pPr>
            <w:r>
              <w:t xml:space="preserve">отклонение, превышающее допустимое (возможное) отклонение </w:t>
            </w:r>
            <w:hyperlink w:anchor="P1115" w:history="1">
              <w:r>
                <w:rPr>
                  <w:color w:val="0000FF"/>
                </w:rPr>
                <w:t>&lt;6&gt;</w:t>
              </w:r>
            </w:hyperlink>
          </w:p>
        </w:tc>
        <w:tc>
          <w:tcPr>
            <w:tcW w:w="1309" w:type="dxa"/>
            <w:vMerge w:val="restart"/>
          </w:tcPr>
          <w:p w:rsidR="00CA1B3F" w:rsidRDefault="00CA1B3F">
            <w:pPr>
              <w:pStyle w:val="ConsPlusNormal"/>
              <w:jc w:val="center"/>
            </w:pPr>
            <w:r>
              <w:t>причина отклонения</w:t>
            </w:r>
          </w:p>
        </w:tc>
        <w:tc>
          <w:tcPr>
            <w:tcW w:w="1039" w:type="dxa"/>
            <w:vMerge/>
          </w:tcPr>
          <w:p w:rsidR="00CA1B3F" w:rsidRPr="00C0302D" w:rsidRDefault="00CA1B3F"/>
        </w:tc>
      </w:tr>
      <w:tr w:rsidR="00CA1B3F" w:rsidRPr="00C0302D">
        <w:trPr>
          <w:trHeight w:val="509"/>
        </w:trPr>
        <w:tc>
          <w:tcPr>
            <w:tcW w:w="1429" w:type="dxa"/>
            <w:vMerge/>
          </w:tcPr>
          <w:p w:rsidR="00CA1B3F" w:rsidRPr="00C0302D" w:rsidRDefault="00CA1B3F"/>
        </w:tc>
        <w:tc>
          <w:tcPr>
            <w:tcW w:w="5052" w:type="dxa"/>
            <w:gridSpan w:val="3"/>
            <w:vMerge/>
          </w:tcPr>
          <w:p w:rsidR="00CA1B3F" w:rsidRPr="00C0302D" w:rsidRDefault="00CA1B3F"/>
        </w:tc>
        <w:tc>
          <w:tcPr>
            <w:tcW w:w="3368" w:type="dxa"/>
            <w:gridSpan w:val="2"/>
            <w:vMerge/>
          </w:tcPr>
          <w:p w:rsidR="00CA1B3F" w:rsidRPr="00C0302D" w:rsidRDefault="00CA1B3F"/>
        </w:tc>
        <w:tc>
          <w:tcPr>
            <w:tcW w:w="1609" w:type="dxa"/>
            <w:vMerge/>
          </w:tcPr>
          <w:p w:rsidR="00CA1B3F" w:rsidRPr="00C0302D" w:rsidRDefault="00CA1B3F"/>
        </w:tc>
        <w:tc>
          <w:tcPr>
            <w:tcW w:w="1609" w:type="dxa"/>
            <w:vMerge w:val="restart"/>
          </w:tcPr>
          <w:p w:rsidR="00CA1B3F" w:rsidRDefault="00CA1B3F">
            <w:pPr>
              <w:pStyle w:val="ConsPlusNormal"/>
              <w:jc w:val="center"/>
            </w:pPr>
            <w:r>
              <w:t xml:space="preserve">наименование </w:t>
            </w:r>
            <w:hyperlink w:anchor="P1111" w:history="1">
              <w:r>
                <w:rPr>
                  <w:color w:val="0000FF"/>
                </w:rPr>
                <w:t>&lt;2&gt;</w:t>
              </w:r>
            </w:hyperlink>
          </w:p>
        </w:tc>
        <w:tc>
          <w:tcPr>
            <w:tcW w:w="769" w:type="dxa"/>
            <w:vMerge w:val="restart"/>
          </w:tcPr>
          <w:p w:rsidR="00CA1B3F" w:rsidRDefault="00CA1B3F">
            <w:pPr>
              <w:pStyle w:val="ConsPlusNormal"/>
              <w:jc w:val="center"/>
            </w:pPr>
            <w:r>
              <w:t xml:space="preserve">код по </w:t>
            </w:r>
            <w:hyperlink r:id="rId22" w:history="1">
              <w:r>
                <w:rPr>
                  <w:color w:val="0000FF"/>
                </w:rPr>
                <w:t>ОКЕИ</w:t>
              </w:r>
            </w:hyperlink>
            <w:r>
              <w:t xml:space="preserve"> </w:t>
            </w:r>
            <w:hyperlink w:anchor="P1111" w:history="1">
              <w:r>
                <w:rPr>
                  <w:color w:val="0000FF"/>
                </w:rPr>
                <w:t>&lt;2&gt;</w:t>
              </w:r>
            </w:hyperlink>
          </w:p>
        </w:tc>
        <w:tc>
          <w:tcPr>
            <w:tcW w:w="1789" w:type="dxa"/>
            <w:vMerge w:val="restart"/>
          </w:tcPr>
          <w:p w:rsidR="00CA1B3F" w:rsidRDefault="00CA1B3F">
            <w:pPr>
              <w:pStyle w:val="ConsPlusNormal"/>
              <w:jc w:val="center"/>
            </w:pPr>
            <w:r>
              <w:t xml:space="preserve">утверждено в муниципальном задании на год </w:t>
            </w:r>
            <w:hyperlink w:anchor="P1112" w:history="1">
              <w:r>
                <w:rPr>
                  <w:color w:val="0000FF"/>
                </w:rPr>
                <w:t>&lt;3&gt;</w:t>
              </w:r>
            </w:hyperlink>
          </w:p>
        </w:tc>
        <w:tc>
          <w:tcPr>
            <w:tcW w:w="1789" w:type="dxa"/>
            <w:vMerge w:val="restart"/>
          </w:tcPr>
          <w:p w:rsidR="00CA1B3F" w:rsidRDefault="00CA1B3F">
            <w:pPr>
              <w:pStyle w:val="ConsPlusNormal"/>
              <w:jc w:val="center"/>
            </w:pPr>
            <w:r>
              <w:t xml:space="preserve">утверждено в муниципальном задании на отчетную дату </w:t>
            </w:r>
            <w:hyperlink w:anchor="P1112" w:history="1">
              <w:r>
                <w:rPr>
                  <w:color w:val="0000FF"/>
                </w:rPr>
                <w:t>&lt;3&gt;</w:t>
              </w:r>
            </w:hyperlink>
          </w:p>
        </w:tc>
        <w:tc>
          <w:tcPr>
            <w:tcW w:w="1234" w:type="dxa"/>
            <w:vMerge w:val="restart"/>
          </w:tcPr>
          <w:p w:rsidR="00CA1B3F" w:rsidRDefault="00CA1B3F">
            <w:pPr>
              <w:pStyle w:val="ConsPlusNormal"/>
              <w:jc w:val="center"/>
            </w:pPr>
            <w:r>
              <w:t xml:space="preserve">исполнено на отчетную дату </w:t>
            </w:r>
            <w:hyperlink w:anchor="P1113" w:history="1">
              <w:r>
                <w:rPr>
                  <w:color w:val="0000FF"/>
                </w:rPr>
                <w:t>&lt;4&gt;</w:t>
              </w:r>
            </w:hyperlink>
          </w:p>
        </w:tc>
        <w:tc>
          <w:tcPr>
            <w:tcW w:w="1399" w:type="dxa"/>
            <w:vMerge/>
          </w:tcPr>
          <w:p w:rsidR="00CA1B3F" w:rsidRPr="00C0302D" w:rsidRDefault="00CA1B3F"/>
        </w:tc>
        <w:tc>
          <w:tcPr>
            <w:tcW w:w="1594" w:type="dxa"/>
            <w:vMerge/>
          </w:tcPr>
          <w:p w:rsidR="00CA1B3F" w:rsidRPr="00C0302D" w:rsidRDefault="00CA1B3F"/>
        </w:tc>
        <w:tc>
          <w:tcPr>
            <w:tcW w:w="1309" w:type="dxa"/>
            <w:vMerge/>
          </w:tcPr>
          <w:p w:rsidR="00CA1B3F" w:rsidRPr="00C0302D" w:rsidRDefault="00CA1B3F"/>
        </w:tc>
        <w:tc>
          <w:tcPr>
            <w:tcW w:w="1039" w:type="dxa"/>
            <w:vMerge/>
          </w:tcPr>
          <w:p w:rsidR="00CA1B3F" w:rsidRPr="00C0302D" w:rsidRDefault="00CA1B3F"/>
        </w:tc>
      </w:tr>
      <w:tr w:rsidR="00CA1B3F" w:rsidRPr="00C0302D">
        <w:tc>
          <w:tcPr>
            <w:tcW w:w="1429" w:type="dxa"/>
            <w:vMerge/>
          </w:tcPr>
          <w:p w:rsidR="00CA1B3F" w:rsidRPr="00C0302D" w:rsidRDefault="00CA1B3F"/>
        </w:tc>
        <w:tc>
          <w:tcPr>
            <w:tcW w:w="1684" w:type="dxa"/>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09" w:type="dxa"/>
            <w:vMerge/>
          </w:tcPr>
          <w:p w:rsidR="00CA1B3F" w:rsidRPr="00C0302D" w:rsidRDefault="00CA1B3F"/>
        </w:tc>
        <w:tc>
          <w:tcPr>
            <w:tcW w:w="1609" w:type="dxa"/>
            <w:vMerge/>
          </w:tcPr>
          <w:p w:rsidR="00CA1B3F" w:rsidRPr="00C0302D" w:rsidRDefault="00CA1B3F"/>
        </w:tc>
        <w:tc>
          <w:tcPr>
            <w:tcW w:w="769" w:type="dxa"/>
            <w:vMerge/>
          </w:tcPr>
          <w:p w:rsidR="00CA1B3F" w:rsidRPr="00C0302D" w:rsidRDefault="00CA1B3F"/>
        </w:tc>
        <w:tc>
          <w:tcPr>
            <w:tcW w:w="1789" w:type="dxa"/>
            <w:vMerge/>
          </w:tcPr>
          <w:p w:rsidR="00CA1B3F" w:rsidRPr="00C0302D" w:rsidRDefault="00CA1B3F"/>
        </w:tc>
        <w:tc>
          <w:tcPr>
            <w:tcW w:w="1789" w:type="dxa"/>
            <w:vMerge/>
          </w:tcPr>
          <w:p w:rsidR="00CA1B3F" w:rsidRPr="00C0302D" w:rsidRDefault="00CA1B3F"/>
        </w:tc>
        <w:tc>
          <w:tcPr>
            <w:tcW w:w="1234" w:type="dxa"/>
            <w:vMerge/>
          </w:tcPr>
          <w:p w:rsidR="00CA1B3F" w:rsidRPr="00C0302D" w:rsidRDefault="00CA1B3F"/>
        </w:tc>
        <w:tc>
          <w:tcPr>
            <w:tcW w:w="1399" w:type="dxa"/>
            <w:vMerge/>
          </w:tcPr>
          <w:p w:rsidR="00CA1B3F" w:rsidRPr="00C0302D" w:rsidRDefault="00CA1B3F"/>
        </w:tc>
        <w:tc>
          <w:tcPr>
            <w:tcW w:w="1594" w:type="dxa"/>
            <w:vMerge/>
          </w:tcPr>
          <w:p w:rsidR="00CA1B3F" w:rsidRPr="00C0302D" w:rsidRDefault="00CA1B3F"/>
        </w:tc>
        <w:tc>
          <w:tcPr>
            <w:tcW w:w="1309" w:type="dxa"/>
            <w:vMerge/>
          </w:tcPr>
          <w:p w:rsidR="00CA1B3F" w:rsidRPr="00C0302D" w:rsidRDefault="00CA1B3F"/>
        </w:tc>
        <w:tc>
          <w:tcPr>
            <w:tcW w:w="1039" w:type="dxa"/>
            <w:vMerge/>
          </w:tcPr>
          <w:p w:rsidR="00CA1B3F" w:rsidRPr="00C0302D" w:rsidRDefault="00CA1B3F"/>
        </w:tc>
      </w:tr>
      <w:tr w:rsidR="00CA1B3F" w:rsidRPr="00C0302D">
        <w:tc>
          <w:tcPr>
            <w:tcW w:w="1429" w:type="dxa"/>
            <w:vAlign w:val="center"/>
          </w:tcPr>
          <w:p w:rsidR="00CA1B3F" w:rsidRDefault="00CA1B3F">
            <w:pPr>
              <w:pStyle w:val="ConsPlusNormal"/>
              <w:jc w:val="center"/>
            </w:pPr>
            <w:r>
              <w:t>1</w:t>
            </w:r>
          </w:p>
        </w:tc>
        <w:tc>
          <w:tcPr>
            <w:tcW w:w="1684" w:type="dxa"/>
            <w:vAlign w:val="center"/>
          </w:tcPr>
          <w:p w:rsidR="00CA1B3F" w:rsidRDefault="00CA1B3F">
            <w:pPr>
              <w:pStyle w:val="ConsPlusNormal"/>
              <w:jc w:val="center"/>
            </w:pPr>
            <w:r>
              <w:t>2</w:t>
            </w:r>
          </w:p>
        </w:tc>
        <w:tc>
          <w:tcPr>
            <w:tcW w:w="1684" w:type="dxa"/>
            <w:vAlign w:val="center"/>
          </w:tcPr>
          <w:p w:rsidR="00CA1B3F" w:rsidRDefault="00CA1B3F">
            <w:pPr>
              <w:pStyle w:val="ConsPlusNormal"/>
              <w:jc w:val="center"/>
            </w:pPr>
            <w:r>
              <w:t>3</w:t>
            </w:r>
          </w:p>
        </w:tc>
        <w:tc>
          <w:tcPr>
            <w:tcW w:w="1684" w:type="dxa"/>
            <w:vAlign w:val="center"/>
          </w:tcPr>
          <w:p w:rsidR="00CA1B3F" w:rsidRDefault="00CA1B3F">
            <w:pPr>
              <w:pStyle w:val="ConsPlusNormal"/>
              <w:jc w:val="center"/>
            </w:pPr>
            <w:r>
              <w:t>4</w:t>
            </w:r>
          </w:p>
        </w:tc>
        <w:tc>
          <w:tcPr>
            <w:tcW w:w="1684" w:type="dxa"/>
            <w:vAlign w:val="center"/>
          </w:tcPr>
          <w:p w:rsidR="00CA1B3F" w:rsidRDefault="00CA1B3F">
            <w:pPr>
              <w:pStyle w:val="ConsPlusNormal"/>
              <w:jc w:val="center"/>
            </w:pPr>
            <w:r>
              <w:t>5</w:t>
            </w:r>
          </w:p>
        </w:tc>
        <w:tc>
          <w:tcPr>
            <w:tcW w:w="1684" w:type="dxa"/>
            <w:vAlign w:val="center"/>
          </w:tcPr>
          <w:p w:rsidR="00CA1B3F" w:rsidRDefault="00CA1B3F">
            <w:pPr>
              <w:pStyle w:val="ConsPlusNormal"/>
              <w:jc w:val="center"/>
            </w:pPr>
            <w:r>
              <w:t>6</w:t>
            </w:r>
          </w:p>
        </w:tc>
        <w:tc>
          <w:tcPr>
            <w:tcW w:w="1609" w:type="dxa"/>
            <w:vAlign w:val="center"/>
          </w:tcPr>
          <w:p w:rsidR="00CA1B3F" w:rsidRDefault="00CA1B3F">
            <w:pPr>
              <w:pStyle w:val="ConsPlusNormal"/>
              <w:jc w:val="center"/>
            </w:pPr>
            <w:r>
              <w:t>7</w:t>
            </w:r>
          </w:p>
        </w:tc>
        <w:tc>
          <w:tcPr>
            <w:tcW w:w="1609" w:type="dxa"/>
            <w:vAlign w:val="center"/>
          </w:tcPr>
          <w:p w:rsidR="00CA1B3F" w:rsidRDefault="00CA1B3F">
            <w:pPr>
              <w:pStyle w:val="ConsPlusNormal"/>
              <w:jc w:val="center"/>
            </w:pPr>
            <w:r>
              <w:t>8</w:t>
            </w:r>
          </w:p>
        </w:tc>
        <w:tc>
          <w:tcPr>
            <w:tcW w:w="769" w:type="dxa"/>
            <w:vAlign w:val="center"/>
          </w:tcPr>
          <w:p w:rsidR="00CA1B3F" w:rsidRDefault="00CA1B3F">
            <w:pPr>
              <w:pStyle w:val="ConsPlusNormal"/>
              <w:jc w:val="center"/>
            </w:pPr>
            <w:r>
              <w:t>9</w:t>
            </w:r>
          </w:p>
        </w:tc>
        <w:tc>
          <w:tcPr>
            <w:tcW w:w="1789" w:type="dxa"/>
            <w:vAlign w:val="center"/>
          </w:tcPr>
          <w:p w:rsidR="00CA1B3F" w:rsidRDefault="00CA1B3F">
            <w:pPr>
              <w:pStyle w:val="ConsPlusNormal"/>
              <w:jc w:val="center"/>
            </w:pPr>
            <w:r>
              <w:t>10</w:t>
            </w:r>
          </w:p>
        </w:tc>
        <w:tc>
          <w:tcPr>
            <w:tcW w:w="1789" w:type="dxa"/>
            <w:vAlign w:val="center"/>
          </w:tcPr>
          <w:p w:rsidR="00CA1B3F" w:rsidRDefault="00CA1B3F">
            <w:pPr>
              <w:pStyle w:val="ConsPlusNormal"/>
              <w:jc w:val="center"/>
            </w:pPr>
            <w:r>
              <w:t>11</w:t>
            </w:r>
          </w:p>
        </w:tc>
        <w:tc>
          <w:tcPr>
            <w:tcW w:w="1234" w:type="dxa"/>
            <w:vAlign w:val="center"/>
          </w:tcPr>
          <w:p w:rsidR="00CA1B3F" w:rsidRDefault="00CA1B3F">
            <w:pPr>
              <w:pStyle w:val="ConsPlusNormal"/>
              <w:jc w:val="center"/>
            </w:pPr>
            <w:r>
              <w:t>12</w:t>
            </w:r>
          </w:p>
        </w:tc>
        <w:tc>
          <w:tcPr>
            <w:tcW w:w="1399" w:type="dxa"/>
            <w:vAlign w:val="center"/>
          </w:tcPr>
          <w:p w:rsidR="00CA1B3F" w:rsidRDefault="00CA1B3F">
            <w:pPr>
              <w:pStyle w:val="ConsPlusNormal"/>
              <w:jc w:val="center"/>
            </w:pPr>
            <w:r>
              <w:t>13</w:t>
            </w:r>
          </w:p>
        </w:tc>
        <w:tc>
          <w:tcPr>
            <w:tcW w:w="1594" w:type="dxa"/>
            <w:vAlign w:val="center"/>
          </w:tcPr>
          <w:p w:rsidR="00CA1B3F" w:rsidRDefault="00CA1B3F">
            <w:pPr>
              <w:pStyle w:val="ConsPlusNormal"/>
              <w:jc w:val="center"/>
            </w:pPr>
            <w:r>
              <w:t>14</w:t>
            </w:r>
          </w:p>
        </w:tc>
        <w:tc>
          <w:tcPr>
            <w:tcW w:w="1309" w:type="dxa"/>
            <w:vAlign w:val="center"/>
          </w:tcPr>
          <w:p w:rsidR="00CA1B3F" w:rsidRDefault="00CA1B3F">
            <w:pPr>
              <w:pStyle w:val="ConsPlusNormal"/>
              <w:jc w:val="center"/>
            </w:pPr>
            <w:r>
              <w:t>15</w:t>
            </w:r>
          </w:p>
        </w:tc>
        <w:tc>
          <w:tcPr>
            <w:tcW w:w="1039" w:type="dxa"/>
            <w:vAlign w:val="center"/>
          </w:tcPr>
          <w:p w:rsidR="00CA1B3F" w:rsidRDefault="00CA1B3F">
            <w:pPr>
              <w:pStyle w:val="ConsPlusNormal"/>
              <w:jc w:val="center"/>
            </w:pPr>
            <w:r>
              <w:t>16</w:t>
            </w:r>
          </w:p>
        </w:tc>
      </w:tr>
      <w:tr w:rsidR="00CA1B3F" w:rsidRPr="00C0302D">
        <w:tc>
          <w:tcPr>
            <w:tcW w:w="1429"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c>
          <w:tcPr>
            <w:tcW w:w="1039" w:type="dxa"/>
          </w:tcPr>
          <w:p w:rsidR="00CA1B3F" w:rsidRDefault="00CA1B3F">
            <w:pPr>
              <w:pStyle w:val="ConsPlusNormal"/>
            </w:pPr>
          </w:p>
        </w:tc>
      </w:tr>
      <w:tr w:rsidR="00CA1B3F" w:rsidRPr="00C0302D">
        <w:tc>
          <w:tcPr>
            <w:tcW w:w="142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c>
          <w:tcPr>
            <w:tcW w:w="1039" w:type="dxa"/>
          </w:tcPr>
          <w:p w:rsidR="00CA1B3F" w:rsidRDefault="00CA1B3F">
            <w:pPr>
              <w:pStyle w:val="ConsPlusNormal"/>
            </w:pPr>
          </w:p>
        </w:tc>
      </w:tr>
      <w:tr w:rsidR="00CA1B3F" w:rsidRPr="00C0302D">
        <w:tc>
          <w:tcPr>
            <w:tcW w:w="1429"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c>
          <w:tcPr>
            <w:tcW w:w="1039" w:type="dxa"/>
          </w:tcPr>
          <w:p w:rsidR="00CA1B3F" w:rsidRDefault="00CA1B3F">
            <w:pPr>
              <w:pStyle w:val="ConsPlusNormal"/>
            </w:pPr>
          </w:p>
        </w:tc>
      </w:tr>
    </w:tbl>
    <w:p w:rsidR="00CA1B3F" w:rsidRDefault="00CA1B3F">
      <w:pPr>
        <w:pStyle w:val="ConsPlusNormal"/>
        <w:jc w:val="both"/>
      </w:pPr>
    </w:p>
    <w:p w:rsidR="00CA1B3F" w:rsidRDefault="00CA1B3F">
      <w:pPr>
        <w:pStyle w:val="ConsPlusNonformat"/>
        <w:jc w:val="both"/>
      </w:pPr>
      <w:r>
        <w:t xml:space="preserve">               Часть II. Сведения о выполняемых работах </w:t>
      </w:r>
      <w:hyperlink w:anchor="P1110" w:history="1">
        <w:r>
          <w:rPr>
            <w:color w:val="0000FF"/>
          </w:rPr>
          <w:t>&lt;1&gt;</w:t>
        </w:r>
      </w:hyperlink>
    </w:p>
    <w:p w:rsidR="00CA1B3F" w:rsidRDefault="00CA1B3F">
      <w:pPr>
        <w:pStyle w:val="ConsPlusNonformat"/>
        <w:jc w:val="both"/>
      </w:pPr>
    </w:p>
    <w:p w:rsidR="00CA1B3F" w:rsidRDefault="00CA1B3F">
      <w:pPr>
        <w:pStyle w:val="ConsPlusNonformat"/>
        <w:jc w:val="both"/>
      </w:pPr>
      <w:r>
        <w:t xml:space="preserve">                               Раздел _____</w:t>
      </w:r>
    </w:p>
    <w:p w:rsidR="00CA1B3F" w:rsidRDefault="00CA1B3F">
      <w:pPr>
        <w:pStyle w:val="ConsPlusNonformat"/>
        <w:jc w:val="both"/>
      </w:pPr>
    </w:p>
    <w:p w:rsidR="00CA1B3F" w:rsidRDefault="00CA1B3F">
      <w:pPr>
        <w:pStyle w:val="ConsPlusNonformat"/>
        <w:jc w:val="both"/>
      </w:pPr>
      <w:r>
        <w:t xml:space="preserve">                                                                 ┌────────┐</w:t>
      </w:r>
    </w:p>
    <w:p w:rsidR="00CA1B3F" w:rsidRDefault="00CA1B3F">
      <w:pPr>
        <w:pStyle w:val="ConsPlusNonformat"/>
        <w:jc w:val="both"/>
      </w:pPr>
      <w:r>
        <w:t>1. Наименование работы                                   Код по  │        │</w:t>
      </w:r>
    </w:p>
    <w:p w:rsidR="00CA1B3F" w:rsidRDefault="00CA1B3F">
      <w:pPr>
        <w:pStyle w:val="ConsPlusNonformat"/>
        <w:jc w:val="both"/>
      </w:pPr>
      <w:r>
        <w:t>__________________________________________        региональному  │        │</w:t>
      </w:r>
    </w:p>
    <w:p w:rsidR="00CA1B3F" w:rsidRDefault="00CA1B3F">
      <w:pPr>
        <w:pStyle w:val="ConsPlusNonformat"/>
        <w:jc w:val="both"/>
      </w:pPr>
      <w:r>
        <w:t xml:space="preserve">                                                        перечню  │        │</w:t>
      </w:r>
    </w:p>
    <w:p w:rsidR="00CA1B3F" w:rsidRDefault="00CA1B3F">
      <w:pPr>
        <w:pStyle w:val="ConsPlusNonformat"/>
        <w:jc w:val="both"/>
      </w:pPr>
      <w:r>
        <w:t xml:space="preserve">                                                                 └────────┘</w:t>
      </w:r>
    </w:p>
    <w:p w:rsidR="00CA1B3F" w:rsidRDefault="00CA1B3F">
      <w:pPr>
        <w:pStyle w:val="ConsPlusNonformat"/>
        <w:jc w:val="both"/>
      </w:pPr>
      <w:r>
        <w:t>2. Категории потребителей работы</w:t>
      </w:r>
    </w:p>
    <w:p w:rsidR="00CA1B3F" w:rsidRDefault="00CA1B3F">
      <w:pPr>
        <w:pStyle w:val="ConsPlusNonformat"/>
        <w:jc w:val="both"/>
      </w:pPr>
      <w:r>
        <w:t>__________________________________________</w:t>
      </w:r>
    </w:p>
    <w:p w:rsidR="00CA1B3F" w:rsidRDefault="00CA1B3F">
      <w:pPr>
        <w:pStyle w:val="ConsPlusNonformat"/>
        <w:jc w:val="both"/>
      </w:pPr>
    </w:p>
    <w:p w:rsidR="00CA1B3F" w:rsidRDefault="00CA1B3F">
      <w:pPr>
        <w:pStyle w:val="ConsPlusNonformat"/>
        <w:jc w:val="both"/>
      </w:pPr>
      <w:r>
        <w:t>3.  Сведения  о фактическом достижении показателей, характеризующих объем и</w:t>
      </w:r>
    </w:p>
    <w:p w:rsidR="00CA1B3F" w:rsidRDefault="00CA1B3F">
      <w:pPr>
        <w:pStyle w:val="ConsPlusNonformat"/>
        <w:jc w:val="both"/>
      </w:pPr>
      <w:r>
        <w:t>(или) качество работы:</w:t>
      </w:r>
    </w:p>
    <w:p w:rsidR="00CA1B3F" w:rsidRDefault="00CA1B3F">
      <w:pPr>
        <w:pStyle w:val="ConsPlusNonformat"/>
        <w:jc w:val="both"/>
      </w:pPr>
      <w:r>
        <w:t>3.1.   Сведения   о  фактическом  достижении  показателей,  характеризующих</w:t>
      </w:r>
    </w:p>
    <w:p w:rsidR="00CA1B3F" w:rsidRDefault="00CA1B3F">
      <w:pPr>
        <w:pStyle w:val="ConsPlusNonformat"/>
        <w:jc w:val="both"/>
      </w:pPr>
      <w:r>
        <w:t>качество  работы  на  20__  год  и на плановый период 20__ и 20__ годов, на</w:t>
      </w:r>
    </w:p>
    <w:p w:rsidR="00CA1B3F" w:rsidRDefault="00CA1B3F">
      <w:pPr>
        <w:pStyle w:val="ConsPlusNonformat"/>
        <w:jc w:val="both"/>
      </w:pPr>
      <w:r>
        <w:t>__________ 20__ г.</w:t>
      </w:r>
    </w:p>
    <w:p w:rsidR="00CA1B3F" w:rsidRDefault="00CA1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9"/>
        <w:gridCol w:w="1684"/>
        <w:gridCol w:w="1684"/>
        <w:gridCol w:w="1684"/>
        <w:gridCol w:w="1684"/>
        <w:gridCol w:w="1684"/>
        <w:gridCol w:w="1609"/>
        <w:gridCol w:w="1609"/>
        <w:gridCol w:w="769"/>
        <w:gridCol w:w="1789"/>
        <w:gridCol w:w="1789"/>
        <w:gridCol w:w="1234"/>
        <w:gridCol w:w="1399"/>
        <w:gridCol w:w="1594"/>
        <w:gridCol w:w="1309"/>
      </w:tblGrid>
      <w:tr w:rsidR="00CA1B3F" w:rsidRPr="00C0302D">
        <w:tc>
          <w:tcPr>
            <w:tcW w:w="1279" w:type="dxa"/>
            <w:vMerge w:val="restart"/>
          </w:tcPr>
          <w:p w:rsidR="00CA1B3F" w:rsidRDefault="00CA1B3F">
            <w:pPr>
              <w:pStyle w:val="ConsPlusNormal"/>
              <w:jc w:val="center"/>
            </w:pPr>
            <w:r>
              <w:t xml:space="preserve">Номер реестровой записи </w:t>
            </w:r>
            <w:hyperlink w:anchor="P1111" w:history="1">
              <w:r>
                <w:rPr>
                  <w:color w:val="0000FF"/>
                </w:rPr>
                <w:t>&lt;2&gt;</w:t>
              </w:r>
            </w:hyperlink>
          </w:p>
        </w:tc>
        <w:tc>
          <w:tcPr>
            <w:tcW w:w="5052" w:type="dxa"/>
            <w:gridSpan w:val="3"/>
            <w:vMerge w:val="restart"/>
          </w:tcPr>
          <w:p w:rsidR="00CA1B3F" w:rsidRDefault="00CA1B3F">
            <w:pPr>
              <w:pStyle w:val="ConsPlusNormal"/>
              <w:jc w:val="center"/>
            </w:pPr>
            <w:r>
              <w:t>Показатель, характеризующий содержание работы</w:t>
            </w:r>
          </w:p>
        </w:tc>
        <w:tc>
          <w:tcPr>
            <w:tcW w:w="3368" w:type="dxa"/>
            <w:gridSpan w:val="2"/>
            <w:vMerge w:val="restart"/>
          </w:tcPr>
          <w:p w:rsidR="00CA1B3F" w:rsidRDefault="00CA1B3F">
            <w:pPr>
              <w:pStyle w:val="ConsPlusNormal"/>
              <w:jc w:val="center"/>
            </w:pPr>
            <w:r>
              <w:t>Показатель, характеризующий условия (формы)</w:t>
            </w:r>
          </w:p>
        </w:tc>
        <w:tc>
          <w:tcPr>
            <w:tcW w:w="13101" w:type="dxa"/>
            <w:gridSpan w:val="9"/>
          </w:tcPr>
          <w:p w:rsidR="00CA1B3F" w:rsidRDefault="00CA1B3F">
            <w:pPr>
              <w:pStyle w:val="ConsPlusNormal"/>
              <w:jc w:val="center"/>
            </w:pPr>
            <w:r>
              <w:t>Показатель качества работы</w:t>
            </w:r>
          </w:p>
        </w:tc>
      </w:tr>
      <w:tr w:rsidR="00CA1B3F" w:rsidRPr="00C0302D">
        <w:tc>
          <w:tcPr>
            <w:tcW w:w="1279" w:type="dxa"/>
            <w:vMerge/>
          </w:tcPr>
          <w:p w:rsidR="00CA1B3F" w:rsidRPr="00C0302D" w:rsidRDefault="00CA1B3F"/>
        </w:tc>
        <w:tc>
          <w:tcPr>
            <w:tcW w:w="5052" w:type="dxa"/>
            <w:gridSpan w:val="3"/>
            <w:vMerge/>
          </w:tcPr>
          <w:p w:rsidR="00CA1B3F" w:rsidRPr="00C0302D" w:rsidRDefault="00CA1B3F"/>
        </w:tc>
        <w:tc>
          <w:tcPr>
            <w:tcW w:w="3368" w:type="dxa"/>
            <w:gridSpan w:val="2"/>
            <w:vMerge/>
          </w:tcPr>
          <w:p w:rsidR="00CA1B3F" w:rsidRPr="00C0302D" w:rsidRDefault="00CA1B3F"/>
        </w:tc>
        <w:tc>
          <w:tcPr>
            <w:tcW w:w="1609" w:type="dxa"/>
            <w:vMerge w:val="restart"/>
          </w:tcPr>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2378" w:type="dxa"/>
            <w:gridSpan w:val="2"/>
            <w:vAlign w:val="center"/>
          </w:tcPr>
          <w:p w:rsidR="00CA1B3F" w:rsidRDefault="00CA1B3F">
            <w:pPr>
              <w:pStyle w:val="ConsPlusNormal"/>
              <w:jc w:val="center"/>
            </w:pPr>
            <w:r>
              <w:t>единица измерения</w:t>
            </w:r>
          </w:p>
        </w:tc>
        <w:tc>
          <w:tcPr>
            <w:tcW w:w="4812" w:type="dxa"/>
            <w:gridSpan w:val="3"/>
            <w:vAlign w:val="center"/>
          </w:tcPr>
          <w:p w:rsidR="00CA1B3F" w:rsidRDefault="00CA1B3F">
            <w:pPr>
              <w:pStyle w:val="ConsPlusNormal"/>
              <w:jc w:val="center"/>
            </w:pPr>
            <w:r>
              <w:t>значение</w:t>
            </w:r>
          </w:p>
        </w:tc>
        <w:tc>
          <w:tcPr>
            <w:tcW w:w="1399" w:type="dxa"/>
            <w:vMerge w:val="restart"/>
          </w:tcPr>
          <w:p w:rsidR="00CA1B3F" w:rsidRDefault="00CA1B3F">
            <w:pPr>
              <w:pStyle w:val="ConsPlusNormal"/>
              <w:jc w:val="center"/>
            </w:pPr>
            <w:r>
              <w:t xml:space="preserve">допустимое (возможное) отклонение </w:t>
            </w:r>
            <w:hyperlink w:anchor="P1114" w:history="1">
              <w:r>
                <w:rPr>
                  <w:color w:val="0000FF"/>
                </w:rPr>
                <w:t>&lt;5&gt;</w:t>
              </w:r>
            </w:hyperlink>
          </w:p>
        </w:tc>
        <w:tc>
          <w:tcPr>
            <w:tcW w:w="1594" w:type="dxa"/>
            <w:vMerge w:val="restart"/>
          </w:tcPr>
          <w:p w:rsidR="00CA1B3F" w:rsidRDefault="00CA1B3F">
            <w:pPr>
              <w:pStyle w:val="ConsPlusNormal"/>
              <w:jc w:val="center"/>
            </w:pPr>
            <w:r>
              <w:t xml:space="preserve">отклонение, превышающее допустимое (возможное) отклонение </w:t>
            </w:r>
            <w:hyperlink w:anchor="P1115" w:history="1">
              <w:r>
                <w:rPr>
                  <w:color w:val="0000FF"/>
                </w:rPr>
                <w:t>&lt;6&gt;</w:t>
              </w:r>
            </w:hyperlink>
          </w:p>
        </w:tc>
        <w:tc>
          <w:tcPr>
            <w:tcW w:w="1309" w:type="dxa"/>
            <w:vMerge w:val="restart"/>
          </w:tcPr>
          <w:p w:rsidR="00CA1B3F" w:rsidRDefault="00CA1B3F">
            <w:pPr>
              <w:pStyle w:val="ConsPlusNormal"/>
              <w:jc w:val="center"/>
            </w:pPr>
            <w:r>
              <w:t>причина отклонения</w:t>
            </w:r>
          </w:p>
        </w:tc>
      </w:tr>
      <w:tr w:rsidR="00CA1B3F" w:rsidRPr="00C0302D">
        <w:trPr>
          <w:trHeight w:val="509"/>
        </w:trPr>
        <w:tc>
          <w:tcPr>
            <w:tcW w:w="1279" w:type="dxa"/>
            <w:vMerge/>
          </w:tcPr>
          <w:p w:rsidR="00CA1B3F" w:rsidRPr="00C0302D" w:rsidRDefault="00CA1B3F"/>
        </w:tc>
        <w:tc>
          <w:tcPr>
            <w:tcW w:w="5052" w:type="dxa"/>
            <w:gridSpan w:val="3"/>
            <w:vMerge/>
          </w:tcPr>
          <w:p w:rsidR="00CA1B3F" w:rsidRPr="00C0302D" w:rsidRDefault="00CA1B3F"/>
        </w:tc>
        <w:tc>
          <w:tcPr>
            <w:tcW w:w="3368" w:type="dxa"/>
            <w:gridSpan w:val="2"/>
            <w:vMerge/>
          </w:tcPr>
          <w:p w:rsidR="00CA1B3F" w:rsidRPr="00C0302D" w:rsidRDefault="00CA1B3F"/>
        </w:tc>
        <w:tc>
          <w:tcPr>
            <w:tcW w:w="1609" w:type="dxa"/>
            <w:vMerge/>
          </w:tcPr>
          <w:p w:rsidR="00CA1B3F" w:rsidRPr="00C0302D" w:rsidRDefault="00CA1B3F"/>
        </w:tc>
        <w:tc>
          <w:tcPr>
            <w:tcW w:w="1609" w:type="dxa"/>
            <w:vMerge w:val="restart"/>
          </w:tcPr>
          <w:p w:rsidR="00CA1B3F" w:rsidRDefault="00CA1B3F">
            <w:pPr>
              <w:pStyle w:val="ConsPlusNormal"/>
              <w:jc w:val="center"/>
            </w:pPr>
            <w:r>
              <w:t xml:space="preserve">наименование </w:t>
            </w:r>
            <w:hyperlink w:anchor="P1111" w:history="1">
              <w:r>
                <w:rPr>
                  <w:color w:val="0000FF"/>
                </w:rPr>
                <w:t>&lt;2&gt;</w:t>
              </w:r>
            </w:hyperlink>
          </w:p>
        </w:tc>
        <w:tc>
          <w:tcPr>
            <w:tcW w:w="769" w:type="dxa"/>
            <w:vMerge w:val="restart"/>
          </w:tcPr>
          <w:p w:rsidR="00CA1B3F" w:rsidRDefault="00CA1B3F">
            <w:pPr>
              <w:pStyle w:val="ConsPlusNormal"/>
              <w:jc w:val="center"/>
            </w:pPr>
            <w:r>
              <w:t xml:space="preserve">код по </w:t>
            </w:r>
            <w:hyperlink r:id="rId23" w:history="1">
              <w:r>
                <w:rPr>
                  <w:color w:val="0000FF"/>
                </w:rPr>
                <w:t>ОКЕИ</w:t>
              </w:r>
            </w:hyperlink>
            <w:r>
              <w:t xml:space="preserve"> </w:t>
            </w:r>
            <w:hyperlink w:anchor="P1111" w:history="1">
              <w:r>
                <w:rPr>
                  <w:color w:val="0000FF"/>
                </w:rPr>
                <w:t>&lt;2&gt;</w:t>
              </w:r>
            </w:hyperlink>
          </w:p>
        </w:tc>
        <w:tc>
          <w:tcPr>
            <w:tcW w:w="1789" w:type="dxa"/>
            <w:vMerge w:val="restart"/>
          </w:tcPr>
          <w:p w:rsidR="00CA1B3F" w:rsidRDefault="00CA1B3F">
            <w:pPr>
              <w:pStyle w:val="ConsPlusNormal"/>
              <w:jc w:val="center"/>
            </w:pPr>
            <w:r>
              <w:t xml:space="preserve">утверждено в муниципальном задании на год </w:t>
            </w:r>
            <w:hyperlink w:anchor="P1111" w:history="1">
              <w:r>
                <w:rPr>
                  <w:color w:val="0000FF"/>
                </w:rPr>
                <w:t>&lt;2&gt;</w:t>
              </w:r>
            </w:hyperlink>
          </w:p>
        </w:tc>
        <w:tc>
          <w:tcPr>
            <w:tcW w:w="1789" w:type="dxa"/>
            <w:vMerge w:val="restart"/>
          </w:tcPr>
          <w:p w:rsidR="00CA1B3F" w:rsidRDefault="00CA1B3F">
            <w:pPr>
              <w:pStyle w:val="ConsPlusNormal"/>
              <w:jc w:val="center"/>
            </w:pPr>
            <w:r>
              <w:t xml:space="preserve">утверждено в муниципальном задании на отчетную дату </w:t>
            </w:r>
            <w:hyperlink w:anchor="P1112" w:history="1">
              <w:r>
                <w:rPr>
                  <w:color w:val="0000FF"/>
                </w:rPr>
                <w:t>&lt;3&gt;</w:t>
              </w:r>
            </w:hyperlink>
          </w:p>
        </w:tc>
        <w:tc>
          <w:tcPr>
            <w:tcW w:w="1234" w:type="dxa"/>
            <w:vMerge w:val="restart"/>
          </w:tcPr>
          <w:p w:rsidR="00CA1B3F" w:rsidRDefault="00CA1B3F">
            <w:pPr>
              <w:pStyle w:val="ConsPlusNormal"/>
              <w:jc w:val="center"/>
            </w:pPr>
            <w:r>
              <w:t xml:space="preserve">исполнено на отчетную дату </w:t>
            </w:r>
            <w:hyperlink w:anchor="P1113" w:history="1">
              <w:r>
                <w:rPr>
                  <w:color w:val="0000FF"/>
                </w:rPr>
                <w:t>&lt;4&gt;</w:t>
              </w:r>
            </w:hyperlink>
          </w:p>
        </w:tc>
        <w:tc>
          <w:tcPr>
            <w:tcW w:w="1399" w:type="dxa"/>
            <w:vMerge/>
          </w:tcPr>
          <w:p w:rsidR="00CA1B3F" w:rsidRPr="00C0302D" w:rsidRDefault="00CA1B3F"/>
        </w:tc>
        <w:tc>
          <w:tcPr>
            <w:tcW w:w="1594" w:type="dxa"/>
            <w:vMerge/>
          </w:tcPr>
          <w:p w:rsidR="00CA1B3F" w:rsidRPr="00C0302D" w:rsidRDefault="00CA1B3F"/>
        </w:tc>
        <w:tc>
          <w:tcPr>
            <w:tcW w:w="1309" w:type="dxa"/>
            <w:vMerge/>
          </w:tcPr>
          <w:p w:rsidR="00CA1B3F" w:rsidRPr="00C0302D" w:rsidRDefault="00CA1B3F"/>
        </w:tc>
      </w:tr>
      <w:tr w:rsidR="00CA1B3F" w:rsidRPr="00C0302D">
        <w:tc>
          <w:tcPr>
            <w:tcW w:w="1279" w:type="dxa"/>
            <w:vMerge/>
          </w:tcPr>
          <w:p w:rsidR="00CA1B3F" w:rsidRPr="00C0302D" w:rsidRDefault="00CA1B3F"/>
        </w:tc>
        <w:tc>
          <w:tcPr>
            <w:tcW w:w="1684" w:type="dxa"/>
          </w:tcPr>
          <w:p w:rsidR="00CA1B3F" w:rsidRDefault="00CA1B3F">
            <w:pPr>
              <w:pStyle w:val="ConsPlusNormal"/>
              <w:jc w:val="center"/>
            </w:pPr>
            <w:r>
              <w:t>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09" w:type="dxa"/>
            <w:vMerge/>
          </w:tcPr>
          <w:p w:rsidR="00CA1B3F" w:rsidRPr="00C0302D" w:rsidRDefault="00CA1B3F"/>
        </w:tc>
        <w:tc>
          <w:tcPr>
            <w:tcW w:w="1609" w:type="dxa"/>
            <w:vMerge/>
          </w:tcPr>
          <w:p w:rsidR="00CA1B3F" w:rsidRPr="00C0302D" w:rsidRDefault="00CA1B3F"/>
        </w:tc>
        <w:tc>
          <w:tcPr>
            <w:tcW w:w="769" w:type="dxa"/>
            <w:vMerge/>
          </w:tcPr>
          <w:p w:rsidR="00CA1B3F" w:rsidRPr="00C0302D" w:rsidRDefault="00CA1B3F"/>
        </w:tc>
        <w:tc>
          <w:tcPr>
            <w:tcW w:w="1789" w:type="dxa"/>
            <w:vMerge/>
          </w:tcPr>
          <w:p w:rsidR="00CA1B3F" w:rsidRPr="00C0302D" w:rsidRDefault="00CA1B3F"/>
        </w:tc>
        <w:tc>
          <w:tcPr>
            <w:tcW w:w="1789" w:type="dxa"/>
            <w:vMerge/>
          </w:tcPr>
          <w:p w:rsidR="00CA1B3F" w:rsidRPr="00C0302D" w:rsidRDefault="00CA1B3F"/>
        </w:tc>
        <w:tc>
          <w:tcPr>
            <w:tcW w:w="1234" w:type="dxa"/>
            <w:vMerge/>
          </w:tcPr>
          <w:p w:rsidR="00CA1B3F" w:rsidRPr="00C0302D" w:rsidRDefault="00CA1B3F"/>
        </w:tc>
        <w:tc>
          <w:tcPr>
            <w:tcW w:w="1399" w:type="dxa"/>
            <w:vMerge/>
          </w:tcPr>
          <w:p w:rsidR="00CA1B3F" w:rsidRPr="00C0302D" w:rsidRDefault="00CA1B3F"/>
        </w:tc>
        <w:tc>
          <w:tcPr>
            <w:tcW w:w="1594" w:type="dxa"/>
            <w:vMerge/>
          </w:tcPr>
          <w:p w:rsidR="00CA1B3F" w:rsidRPr="00C0302D" w:rsidRDefault="00CA1B3F"/>
        </w:tc>
        <w:tc>
          <w:tcPr>
            <w:tcW w:w="1309" w:type="dxa"/>
            <w:vMerge/>
          </w:tcPr>
          <w:p w:rsidR="00CA1B3F" w:rsidRPr="00C0302D" w:rsidRDefault="00CA1B3F"/>
        </w:tc>
      </w:tr>
      <w:tr w:rsidR="00CA1B3F" w:rsidRPr="00C0302D">
        <w:tc>
          <w:tcPr>
            <w:tcW w:w="1279" w:type="dxa"/>
            <w:vAlign w:val="center"/>
          </w:tcPr>
          <w:p w:rsidR="00CA1B3F" w:rsidRDefault="00CA1B3F">
            <w:pPr>
              <w:pStyle w:val="ConsPlusNormal"/>
              <w:jc w:val="center"/>
            </w:pPr>
            <w:r>
              <w:t>1</w:t>
            </w:r>
          </w:p>
        </w:tc>
        <w:tc>
          <w:tcPr>
            <w:tcW w:w="1684" w:type="dxa"/>
            <w:vAlign w:val="center"/>
          </w:tcPr>
          <w:p w:rsidR="00CA1B3F" w:rsidRDefault="00CA1B3F">
            <w:pPr>
              <w:pStyle w:val="ConsPlusNormal"/>
              <w:jc w:val="center"/>
            </w:pPr>
            <w:r>
              <w:t>2</w:t>
            </w:r>
          </w:p>
        </w:tc>
        <w:tc>
          <w:tcPr>
            <w:tcW w:w="1684" w:type="dxa"/>
            <w:vAlign w:val="center"/>
          </w:tcPr>
          <w:p w:rsidR="00CA1B3F" w:rsidRDefault="00CA1B3F">
            <w:pPr>
              <w:pStyle w:val="ConsPlusNormal"/>
              <w:jc w:val="center"/>
            </w:pPr>
            <w:r>
              <w:t>3</w:t>
            </w:r>
          </w:p>
        </w:tc>
        <w:tc>
          <w:tcPr>
            <w:tcW w:w="1684" w:type="dxa"/>
            <w:vAlign w:val="center"/>
          </w:tcPr>
          <w:p w:rsidR="00CA1B3F" w:rsidRDefault="00CA1B3F">
            <w:pPr>
              <w:pStyle w:val="ConsPlusNormal"/>
              <w:jc w:val="center"/>
            </w:pPr>
            <w:r>
              <w:t>4</w:t>
            </w:r>
          </w:p>
        </w:tc>
        <w:tc>
          <w:tcPr>
            <w:tcW w:w="1684" w:type="dxa"/>
            <w:vAlign w:val="center"/>
          </w:tcPr>
          <w:p w:rsidR="00CA1B3F" w:rsidRDefault="00CA1B3F">
            <w:pPr>
              <w:pStyle w:val="ConsPlusNormal"/>
              <w:jc w:val="center"/>
            </w:pPr>
            <w:r>
              <w:t>5</w:t>
            </w:r>
          </w:p>
        </w:tc>
        <w:tc>
          <w:tcPr>
            <w:tcW w:w="1684" w:type="dxa"/>
            <w:vAlign w:val="center"/>
          </w:tcPr>
          <w:p w:rsidR="00CA1B3F" w:rsidRDefault="00CA1B3F">
            <w:pPr>
              <w:pStyle w:val="ConsPlusNormal"/>
              <w:jc w:val="center"/>
            </w:pPr>
            <w:r>
              <w:t>6</w:t>
            </w:r>
          </w:p>
        </w:tc>
        <w:tc>
          <w:tcPr>
            <w:tcW w:w="1609" w:type="dxa"/>
            <w:vAlign w:val="center"/>
          </w:tcPr>
          <w:p w:rsidR="00CA1B3F" w:rsidRDefault="00CA1B3F">
            <w:pPr>
              <w:pStyle w:val="ConsPlusNormal"/>
              <w:jc w:val="center"/>
            </w:pPr>
            <w:r>
              <w:t>7</w:t>
            </w:r>
          </w:p>
        </w:tc>
        <w:tc>
          <w:tcPr>
            <w:tcW w:w="1609" w:type="dxa"/>
            <w:vAlign w:val="center"/>
          </w:tcPr>
          <w:p w:rsidR="00CA1B3F" w:rsidRDefault="00CA1B3F">
            <w:pPr>
              <w:pStyle w:val="ConsPlusNormal"/>
              <w:jc w:val="center"/>
            </w:pPr>
            <w:r>
              <w:t>8</w:t>
            </w:r>
          </w:p>
        </w:tc>
        <w:tc>
          <w:tcPr>
            <w:tcW w:w="769" w:type="dxa"/>
            <w:vAlign w:val="center"/>
          </w:tcPr>
          <w:p w:rsidR="00CA1B3F" w:rsidRDefault="00CA1B3F">
            <w:pPr>
              <w:pStyle w:val="ConsPlusNormal"/>
              <w:jc w:val="center"/>
            </w:pPr>
            <w:r>
              <w:t>9</w:t>
            </w:r>
          </w:p>
        </w:tc>
        <w:tc>
          <w:tcPr>
            <w:tcW w:w="1789" w:type="dxa"/>
            <w:vAlign w:val="center"/>
          </w:tcPr>
          <w:p w:rsidR="00CA1B3F" w:rsidRDefault="00CA1B3F">
            <w:pPr>
              <w:pStyle w:val="ConsPlusNormal"/>
              <w:jc w:val="center"/>
            </w:pPr>
            <w:r>
              <w:t>10</w:t>
            </w:r>
          </w:p>
        </w:tc>
        <w:tc>
          <w:tcPr>
            <w:tcW w:w="1789" w:type="dxa"/>
            <w:vAlign w:val="center"/>
          </w:tcPr>
          <w:p w:rsidR="00CA1B3F" w:rsidRDefault="00CA1B3F">
            <w:pPr>
              <w:pStyle w:val="ConsPlusNormal"/>
              <w:jc w:val="center"/>
            </w:pPr>
            <w:r>
              <w:t>11</w:t>
            </w:r>
          </w:p>
        </w:tc>
        <w:tc>
          <w:tcPr>
            <w:tcW w:w="1234" w:type="dxa"/>
            <w:vAlign w:val="center"/>
          </w:tcPr>
          <w:p w:rsidR="00CA1B3F" w:rsidRDefault="00CA1B3F">
            <w:pPr>
              <w:pStyle w:val="ConsPlusNormal"/>
              <w:jc w:val="center"/>
            </w:pPr>
            <w:r>
              <w:t>12</w:t>
            </w:r>
          </w:p>
        </w:tc>
        <w:tc>
          <w:tcPr>
            <w:tcW w:w="1399" w:type="dxa"/>
            <w:vAlign w:val="center"/>
          </w:tcPr>
          <w:p w:rsidR="00CA1B3F" w:rsidRDefault="00CA1B3F">
            <w:pPr>
              <w:pStyle w:val="ConsPlusNormal"/>
              <w:jc w:val="center"/>
            </w:pPr>
            <w:r>
              <w:t>13</w:t>
            </w:r>
          </w:p>
        </w:tc>
        <w:tc>
          <w:tcPr>
            <w:tcW w:w="1594" w:type="dxa"/>
            <w:vAlign w:val="center"/>
          </w:tcPr>
          <w:p w:rsidR="00CA1B3F" w:rsidRDefault="00CA1B3F">
            <w:pPr>
              <w:pStyle w:val="ConsPlusNormal"/>
              <w:jc w:val="center"/>
            </w:pPr>
            <w:r>
              <w:t>14</w:t>
            </w:r>
          </w:p>
        </w:tc>
        <w:tc>
          <w:tcPr>
            <w:tcW w:w="1309" w:type="dxa"/>
            <w:vAlign w:val="center"/>
          </w:tcPr>
          <w:p w:rsidR="00CA1B3F" w:rsidRDefault="00CA1B3F">
            <w:pPr>
              <w:pStyle w:val="ConsPlusNormal"/>
              <w:jc w:val="center"/>
            </w:pPr>
            <w:r>
              <w:t>15</w:t>
            </w:r>
          </w:p>
        </w:tc>
      </w:tr>
      <w:tr w:rsidR="00CA1B3F" w:rsidRPr="00C0302D">
        <w:tc>
          <w:tcPr>
            <w:tcW w:w="1279"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r>
      <w:tr w:rsidR="00CA1B3F" w:rsidRPr="00C0302D">
        <w:tc>
          <w:tcPr>
            <w:tcW w:w="127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r>
      <w:tr w:rsidR="00CA1B3F" w:rsidRPr="00C0302D">
        <w:tc>
          <w:tcPr>
            <w:tcW w:w="1279"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r>
      <w:tr w:rsidR="00CA1B3F" w:rsidRPr="00C0302D">
        <w:tc>
          <w:tcPr>
            <w:tcW w:w="127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0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r>
    </w:tbl>
    <w:p w:rsidR="00CA1B3F" w:rsidRDefault="00CA1B3F">
      <w:pPr>
        <w:pStyle w:val="ConsPlusNormal"/>
        <w:jc w:val="both"/>
      </w:pPr>
    </w:p>
    <w:p w:rsidR="00CA1B3F" w:rsidRDefault="00CA1B3F">
      <w:pPr>
        <w:pStyle w:val="ConsPlusNonformat"/>
        <w:jc w:val="both"/>
      </w:pPr>
      <w:r>
        <w:t>3.2.  Сведения  о фактическом достижении показателей, характеризующих объем</w:t>
      </w:r>
    </w:p>
    <w:p w:rsidR="00CA1B3F" w:rsidRDefault="00CA1B3F">
      <w:pPr>
        <w:pStyle w:val="ConsPlusNonformat"/>
        <w:jc w:val="both"/>
      </w:pPr>
      <w:r>
        <w:t>работы:</w:t>
      </w:r>
    </w:p>
    <w:p w:rsidR="00CA1B3F" w:rsidRDefault="00CA1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9"/>
        <w:gridCol w:w="1684"/>
        <w:gridCol w:w="1684"/>
        <w:gridCol w:w="1684"/>
        <w:gridCol w:w="1684"/>
        <w:gridCol w:w="1684"/>
        <w:gridCol w:w="1639"/>
        <w:gridCol w:w="1609"/>
        <w:gridCol w:w="769"/>
        <w:gridCol w:w="1789"/>
        <w:gridCol w:w="1789"/>
        <w:gridCol w:w="1234"/>
        <w:gridCol w:w="1399"/>
        <w:gridCol w:w="1594"/>
        <w:gridCol w:w="1309"/>
        <w:gridCol w:w="829"/>
      </w:tblGrid>
      <w:tr w:rsidR="00CA1B3F" w:rsidRPr="00C0302D">
        <w:tc>
          <w:tcPr>
            <w:tcW w:w="1279" w:type="dxa"/>
            <w:vMerge w:val="restart"/>
          </w:tcPr>
          <w:p w:rsidR="00CA1B3F" w:rsidRDefault="00CA1B3F">
            <w:pPr>
              <w:pStyle w:val="ConsPlusNormal"/>
              <w:jc w:val="center"/>
            </w:pPr>
            <w:r>
              <w:t xml:space="preserve">Номер реестровой записи </w:t>
            </w:r>
            <w:hyperlink w:anchor="P1111" w:history="1">
              <w:r>
                <w:rPr>
                  <w:color w:val="0000FF"/>
                </w:rPr>
                <w:t>&lt;2&gt;</w:t>
              </w:r>
            </w:hyperlink>
          </w:p>
        </w:tc>
        <w:tc>
          <w:tcPr>
            <w:tcW w:w="5052" w:type="dxa"/>
            <w:gridSpan w:val="3"/>
            <w:vMerge w:val="restart"/>
          </w:tcPr>
          <w:p w:rsidR="00CA1B3F" w:rsidRDefault="00CA1B3F">
            <w:pPr>
              <w:pStyle w:val="ConsPlusNormal"/>
              <w:jc w:val="center"/>
            </w:pPr>
            <w:r>
              <w:t>Показатель, характеризующий содержание работы</w:t>
            </w:r>
          </w:p>
        </w:tc>
        <w:tc>
          <w:tcPr>
            <w:tcW w:w="3368" w:type="dxa"/>
            <w:gridSpan w:val="2"/>
            <w:vMerge w:val="restart"/>
          </w:tcPr>
          <w:p w:rsidR="00CA1B3F" w:rsidRDefault="00CA1B3F">
            <w:pPr>
              <w:pStyle w:val="ConsPlusNormal"/>
              <w:jc w:val="center"/>
            </w:pPr>
            <w:r>
              <w:t>Показатель, характеризующий условия (формы)</w:t>
            </w:r>
          </w:p>
        </w:tc>
        <w:tc>
          <w:tcPr>
            <w:tcW w:w="13131" w:type="dxa"/>
            <w:gridSpan w:val="9"/>
          </w:tcPr>
          <w:p w:rsidR="00CA1B3F" w:rsidRDefault="00CA1B3F">
            <w:pPr>
              <w:pStyle w:val="ConsPlusNormal"/>
              <w:jc w:val="center"/>
            </w:pPr>
            <w:r>
              <w:t>Показатель объема работы</w:t>
            </w:r>
          </w:p>
        </w:tc>
        <w:tc>
          <w:tcPr>
            <w:tcW w:w="829" w:type="dxa"/>
            <w:vMerge w:val="restart"/>
          </w:tcPr>
          <w:p w:rsidR="00CA1B3F" w:rsidRDefault="00CA1B3F">
            <w:pPr>
              <w:pStyle w:val="ConsPlusNormal"/>
              <w:jc w:val="center"/>
            </w:pPr>
            <w:r>
              <w:t>Размер платы (цена, тариф)</w:t>
            </w:r>
          </w:p>
        </w:tc>
      </w:tr>
      <w:tr w:rsidR="00CA1B3F" w:rsidRPr="00C0302D">
        <w:tc>
          <w:tcPr>
            <w:tcW w:w="1279" w:type="dxa"/>
            <w:vMerge/>
          </w:tcPr>
          <w:p w:rsidR="00CA1B3F" w:rsidRPr="00C0302D" w:rsidRDefault="00CA1B3F"/>
        </w:tc>
        <w:tc>
          <w:tcPr>
            <w:tcW w:w="5052" w:type="dxa"/>
            <w:gridSpan w:val="3"/>
            <w:vMerge/>
          </w:tcPr>
          <w:p w:rsidR="00CA1B3F" w:rsidRPr="00C0302D" w:rsidRDefault="00CA1B3F"/>
        </w:tc>
        <w:tc>
          <w:tcPr>
            <w:tcW w:w="3368" w:type="dxa"/>
            <w:gridSpan w:val="2"/>
            <w:vMerge/>
          </w:tcPr>
          <w:p w:rsidR="00CA1B3F" w:rsidRPr="00C0302D" w:rsidRDefault="00CA1B3F"/>
        </w:tc>
        <w:tc>
          <w:tcPr>
            <w:tcW w:w="1639" w:type="dxa"/>
            <w:vMerge w:val="restart"/>
          </w:tcPr>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2378" w:type="dxa"/>
            <w:gridSpan w:val="2"/>
          </w:tcPr>
          <w:p w:rsidR="00CA1B3F" w:rsidRDefault="00CA1B3F">
            <w:pPr>
              <w:pStyle w:val="ConsPlusNormal"/>
              <w:jc w:val="center"/>
            </w:pPr>
            <w:r>
              <w:t>единица измерения</w:t>
            </w:r>
          </w:p>
        </w:tc>
        <w:tc>
          <w:tcPr>
            <w:tcW w:w="4812" w:type="dxa"/>
            <w:gridSpan w:val="3"/>
          </w:tcPr>
          <w:p w:rsidR="00CA1B3F" w:rsidRDefault="00CA1B3F">
            <w:pPr>
              <w:pStyle w:val="ConsPlusNormal"/>
              <w:jc w:val="center"/>
            </w:pPr>
            <w:r>
              <w:t>значение</w:t>
            </w:r>
          </w:p>
        </w:tc>
        <w:tc>
          <w:tcPr>
            <w:tcW w:w="1399" w:type="dxa"/>
            <w:vMerge w:val="restart"/>
          </w:tcPr>
          <w:p w:rsidR="00CA1B3F" w:rsidRDefault="00CA1B3F">
            <w:pPr>
              <w:pStyle w:val="ConsPlusNormal"/>
              <w:jc w:val="center"/>
            </w:pPr>
            <w:r>
              <w:t xml:space="preserve">допустимое (возможное) отклонение </w:t>
            </w:r>
            <w:hyperlink w:anchor="P1114" w:history="1">
              <w:r>
                <w:rPr>
                  <w:color w:val="0000FF"/>
                </w:rPr>
                <w:t>&lt;5&gt;</w:t>
              </w:r>
            </w:hyperlink>
          </w:p>
        </w:tc>
        <w:tc>
          <w:tcPr>
            <w:tcW w:w="1594" w:type="dxa"/>
            <w:vMerge w:val="restart"/>
          </w:tcPr>
          <w:p w:rsidR="00CA1B3F" w:rsidRDefault="00CA1B3F">
            <w:pPr>
              <w:pStyle w:val="ConsPlusNormal"/>
              <w:jc w:val="center"/>
            </w:pPr>
            <w:r>
              <w:t xml:space="preserve">отклонение, превышающее допустимое (возможное) отклонение </w:t>
            </w:r>
            <w:hyperlink w:anchor="P1115" w:history="1">
              <w:r>
                <w:rPr>
                  <w:color w:val="0000FF"/>
                </w:rPr>
                <w:t>&lt;6&gt;</w:t>
              </w:r>
            </w:hyperlink>
          </w:p>
        </w:tc>
        <w:tc>
          <w:tcPr>
            <w:tcW w:w="1309" w:type="dxa"/>
            <w:vMerge w:val="restart"/>
          </w:tcPr>
          <w:p w:rsidR="00CA1B3F" w:rsidRDefault="00CA1B3F">
            <w:pPr>
              <w:pStyle w:val="ConsPlusNormal"/>
              <w:jc w:val="center"/>
            </w:pPr>
            <w:r>
              <w:t>причина отклонения</w:t>
            </w:r>
          </w:p>
        </w:tc>
        <w:tc>
          <w:tcPr>
            <w:tcW w:w="829" w:type="dxa"/>
            <w:vMerge/>
          </w:tcPr>
          <w:p w:rsidR="00CA1B3F" w:rsidRPr="00C0302D" w:rsidRDefault="00CA1B3F"/>
        </w:tc>
      </w:tr>
      <w:tr w:rsidR="00CA1B3F" w:rsidRPr="00C0302D">
        <w:tc>
          <w:tcPr>
            <w:tcW w:w="1279" w:type="dxa"/>
            <w:vMerge/>
          </w:tcPr>
          <w:p w:rsidR="00CA1B3F" w:rsidRPr="00C0302D" w:rsidRDefault="00CA1B3F"/>
        </w:tc>
        <w:tc>
          <w:tcPr>
            <w:tcW w:w="1684" w:type="dxa"/>
          </w:tcPr>
          <w:p w:rsidR="00CA1B3F" w:rsidRDefault="00CA1B3F">
            <w:pPr>
              <w:pStyle w:val="ConsPlusNormal"/>
              <w:jc w:val="center"/>
            </w:pPr>
            <w:r>
              <w:t>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84" w:type="dxa"/>
          </w:tcPr>
          <w:p w:rsidR="00CA1B3F" w:rsidRDefault="00CA1B3F">
            <w:pPr>
              <w:pStyle w:val="ConsPlusNormal"/>
              <w:jc w:val="center"/>
            </w:pPr>
            <w:r>
              <w:t>_________</w:t>
            </w:r>
          </w:p>
          <w:p w:rsidR="00CA1B3F" w:rsidRDefault="00CA1B3F">
            <w:pPr>
              <w:pStyle w:val="ConsPlusNormal"/>
              <w:jc w:val="center"/>
            </w:pPr>
            <w:r>
              <w:t xml:space="preserve">(наименование показателя) </w:t>
            </w:r>
            <w:hyperlink w:anchor="P1111" w:history="1">
              <w:r>
                <w:rPr>
                  <w:color w:val="0000FF"/>
                </w:rPr>
                <w:t>&lt;2&gt;</w:t>
              </w:r>
            </w:hyperlink>
          </w:p>
        </w:tc>
        <w:tc>
          <w:tcPr>
            <w:tcW w:w="1639" w:type="dxa"/>
            <w:vMerge/>
          </w:tcPr>
          <w:p w:rsidR="00CA1B3F" w:rsidRPr="00C0302D" w:rsidRDefault="00CA1B3F"/>
        </w:tc>
        <w:tc>
          <w:tcPr>
            <w:tcW w:w="1609" w:type="dxa"/>
          </w:tcPr>
          <w:p w:rsidR="00CA1B3F" w:rsidRDefault="00CA1B3F">
            <w:pPr>
              <w:pStyle w:val="ConsPlusNormal"/>
              <w:jc w:val="center"/>
            </w:pPr>
            <w:r>
              <w:t xml:space="preserve">наименование </w:t>
            </w:r>
            <w:hyperlink w:anchor="P1111" w:history="1">
              <w:r>
                <w:rPr>
                  <w:color w:val="0000FF"/>
                </w:rPr>
                <w:t>&lt;2&gt;</w:t>
              </w:r>
            </w:hyperlink>
          </w:p>
        </w:tc>
        <w:tc>
          <w:tcPr>
            <w:tcW w:w="769" w:type="dxa"/>
          </w:tcPr>
          <w:p w:rsidR="00CA1B3F" w:rsidRDefault="00CA1B3F">
            <w:pPr>
              <w:pStyle w:val="ConsPlusNormal"/>
              <w:jc w:val="center"/>
            </w:pPr>
            <w:r>
              <w:t xml:space="preserve">код по </w:t>
            </w:r>
            <w:hyperlink r:id="rId24" w:history="1">
              <w:r>
                <w:rPr>
                  <w:color w:val="0000FF"/>
                </w:rPr>
                <w:t>ОКЕИ</w:t>
              </w:r>
            </w:hyperlink>
            <w:r>
              <w:t xml:space="preserve"> </w:t>
            </w:r>
            <w:hyperlink w:anchor="P1111" w:history="1">
              <w:r>
                <w:rPr>
                  <w:color w:val="0000FF"/>
                </w:rPr>
                <w:t>&lt;2&gt;</w:t>
              </w:r>
            </w:hyperlink>
          </w:p>
        </w:tc>
        <w:tc>
          <w:tcPr>
            <w:tcW w:w="1789" w:type="dxa"/>
          </w:tcPr>
          <w:p w:rsidR="00CA1B3F" w:rsidRDefault="00CA1B3F">
            <w:pPr>
              <w:pStyle w:val="ConsPlusNormal"/>
              <w:jc w:val="center"/>
            </w:pPr>
            <w:r>
              <w:t xml:space="preserve">утверждено в муниципальном задании на год </w:t>
            </w:r>
            <w:hyperlink w:anchor="P1111" w:history="1">
              <w:r>
                <w:rPr>
                  <w:color w:val="0000FF"/>
                </w:rPr>
                <w:t>&lt;2&gt;</w:t>
              </w:r>
            </w:hyperlink>
          </w:p>
        </w:tc>
        <w:tc>
          <w:tcPr>
            <w:tcW w:w="1789" w:type="dxa"/>
          </w:tcPr>
          <w:p w:rsidR="00CA1B3F" w:rsidRDefault="00CA1B3F">
            <w:pPr>
              <w:pStyle w:val="ConsPlusNormal"/>
              <w:jc w:val="center"/>
            </w:pPr>
            <w:r>
              <w:t xml:space="preserve">утверждено в муниципальном задании на отчетную дату </w:t>
            </w:r>
            <w:hyperlink w:anchor="P1113" w:history="1">
              <w:r>
                <w:rPr>
                  <w:color w:val="0000FF"/>
                </w:rPr>
                <w:t>&lt;4&gt;</w:t>
              </w:r>
            </w:hyperlink>
          </w:p>
        </w:tc>
        <w:tc>
          <w:tcPr>
            <w:tcW w:w="1234" w:type="dxa"/>
          </w:tcPr>
          <w:p w:rsidR="00CA1B3F" w:rsidRDefault="00CA1B3F">
            <w:pPr>
              <w:pStyle w:val="ConsPlusNormal"/>
              <w:jc w:val="center"/>
            </w:pPr>
            <w:r>
              <w:t xml:space="preserve">исполнено на отчетную дату </w:t>
            </w:r>
            <w:hyperlink w:anchor="P1113" w:history="1">
              <w:r>
                <w:rPr>
                  <w:color w:val="0000FF"/>
                </w:rPr>
                <w:t>&lt;4&gt;</w:t>
              </w:r>
            </w:hyperlink>
          </w:p>
        </w:tc>
        <w:tc>
          <w:tcPr>
            <w:tcW w:w="1399" w:type="dxa"/>
            <w:vMerge/>
          </w:tcPr>
          <w:p w:rsidR="00CA1B3F" w:rsidRPr="00C0302D" w:rsidRDefault="00CA1B3F"/>
        </w:tc>
        <w:tc>
          <w:tcPr>
            <w:tcW w:w="1594" w:type="dxa"/>
            <w:vMerge/>
          </w:tcPr>
          <w:p w:rsidR="00CA1B3F" w:rsidRPr="00C0302D" w:rsidRDefault="00CA1B3F"/>
        </w:tc>
        <w:tc>
          <w:tcPr>
            <w:tcW w:w="1309" w:type="dxa"/>
            <w:vMerge/>
          </w:tcPr>
          <w:p w:rsidR="00CA1B3F" w:rsidRPr="00C0302D" w:rsidRDefault="00CA1B3F"/>
        </w:tc>
        <w:tc>
          <w:tcPr>
            <w:tcW w:w="829" w:type="dxa"/>
            <w:vMerge/>
          </w:tcPr>
          <w:p w:rsidR="00CA1B3F" w:rsidRPr="00C0302D" w:rsidRDefault="00CA1B3F"/>
        </w:tc>
      </w:tr>
      <w:tr w:rsidR="00CA1B3F" w:rsidRPr="00C0302D">
        <w:tc>
          <w:tcPr>
            <w:tcW w:w="1279" w:type="dxa"/>
          </w:tcPr>
          <w:p w:rsidR="00CA1B3F" w:rsidRDefault="00CA1B3F">
            <w:pPr>
              <w:pStyle w:val="ConsPlusNormal"/>
              <w:jc w:val="center"/>
            </w:pPr>
            <w:r>
              <w:t>1</w:t>
            </w:r>
          </w:p>
        </w:tc>
        <w:tc>
          <w:tcPr>
            <w:tcW w:w="1684" w:type="dxa"/>
          </w:tcPr>
          <w:p w:rsidR="00CA1B3F" w:rsidRDefault="00CA1B3F">
            <w:pPr>
              <w:pStyle w:val="ConsPlusNormal"/>
              <w:jc w:val="center"/>
            </w:pPr>
            <w:r>
              <w:t>2</w:t>
            </w:r>
          </w:p>
        </w:tc>
        <w:tc>
          <w:tcPr>
            <w:tcW w:w="1684" w:type="dxa"/>
          </w:tcPr>
          <w:p w:rsidR="00CA1B3F" w:rsidRDefault="00CA1B3F">
            <w:pPr>
              <w:pStyle w:val="ConsPlusNormal"/>
              <w:jc w:val="center"/>
            </w:pPr>
            <w:r>
              <w:t>3</w:t>
            </w:r>
          </w:p>
        </w:tc>
        <w:tc>
          <w:tcPr>
            <w:tcW w:w="1684" w:type="dxa"/>
          </w:tcPr>
          <w:p w:rsidR="00CA1B3F" w:rsidRDefault="00CA1B3F">
            <w:pPr>
              <w:pStyle w:val="ConsPlusNormal"/>
              <w:jc w:val="center"/>
            </w:pPr>
            <w:r>
              <w:t>4</w:t>
            </w:r>
          </w:p>
        </w:tc>
        <w:tc>
          <w:tcPr>
            <w:tcW w:w="1684" w:type="dxa"/>
          </w:tcPr>
          <w:p w:rsidR="00CA1B3F" w:rsidRDefault="00CA1B3F">
            <w:pPr>
              <w:pStyle w:val="ConsPlusNormal"/>
              <w:jc w:val="center"/>
            </w:pPr>
            <w:r>
              <w:t>5</w:t>
            </w:r>
          </w:p>
        </w:tc>
        <w:tc>
          <w:tcPr>
            <w:tcW w:w="1684" w:type="dxa"/>
          </w:tcPr>
          <w:p w:rsidR="00CA1B3F" w:rsidRDefault="00CA1B3F">
            <w:pPr>
              <w:pStyle w:val="ConsPlusNormal"/>
              <w:jc w:val="center"/>
            </w:pPr>
            <w:r>
              <w:t>6</w:t>
            </w:r>
          </w:p>
        </w:tc>
        <w:tc>
          <w:tcPr>
            <w:tcW w:w="1639" w:type="dxa"/>
          </w:tcPr>
          <w:p w:rsidR="00CA1B3F" w:rsidRDefault="00CA1B3F">
            <w:pPr>
              <w:pStyle w:val="ConsPlusNormal"/>
              <w:jc w:val="center"/>
            </w:pPr>
            <w:r>
              <w:t>7</w:t>
            </w:r>
          </w:p>
        </w:tc>
        <w:tc>
          <w:tcPr>
            <w:tcW w:w="1609" w:type="dxa"/>
          </w:tcPr>
          <w:p w:rsidR="00CA1B3F" w:rsidRDefault="00CA1B3F">
            <w:pPr>
              <w:pStyle w:val="ConsPlusNormal"/>
              <w:jc w:val="center"/>
            </w:pPr>
            <w:bookmarkStart w:id="32" w:name="P1051"/>
            <w:bookmarkEnd w:id="32"/>
            <w:r>
              <w:t>8</w:t>
            </w:r>
          </w:p>
        </w:tc>
        <w:tc>
          <w:tcPr>
            <w:tcW w:w="769" w:type="dxa"/>
          </w:tcPr>
          <w:p w:rsidR="00CA1B3F" w:rsidRDefault="00CA1B3F">
            <w:pPr>
              <w:pStyle w:val="ConsPlusNormal"/>
              <w:jc w:val="center"/>
            </w:pPr>
            <w:r>
              <w:t>9</w:t>
            </w:r>
          </w:p>
        </w:tc>
        <w:tc>
          <w:tcPr>
            <w:tcW w:w="1789" w:type="dxa"/>
          </w:tcPr>
          <w:p w:rsidR="00CA1B3F" w:rsidRDefault="00CA1B3F">
            <w:pPr>
              <w:pStyle w:val="ConsPlusNormal"/>
              <w:jc w:val="center"/>
            </w:pPr>
            <w:bookmarkStart w:id="33" w:name="P1053"/>
            <w:bookmarkEnd w:id="33"/>
            <w:r>
              <w:t>10</w:t>
            </w:r>
          </w:p>
        </w:tc>
        <w:tc>
          <w:tcPr>
            <w:tcW w:w="1789" w:type="dxa"/>
          </w:tcPr>
          <w:p w:rsidR="00CA1B3F" w:rsidRDefault="00CA1B3F">
            <w:pPr>
              <w:pStyle w:val="ConsPlusNormal"/>
              <w:jc w:val="center"/>
            </w:pPr>
            <w:r>
              <w:t>11</w:t>
            </w:r>
          </w:p>
        </w:tc>
        <w:tc>
          <w:tcPr>
            <w:tcW w:w="1234" w:type="dxa"/>
          </w:tcPr>
          <w:p w:rsidR="00CA1B3F" w:rsidRDefault="00CA1B3F">
            <w:pPr>
              <w:pStyle w:val="ConsPlusNormal"/>
              <w:jc w:val="center"/>
            </w:pPr>
            <w:bookmarkStart w:id="34" w:name="P1055"/>
            <w:bookmarkEnd w:id="34"/>
            <w:r>
              <w:t>12</w:t>
            </w:r>
          </w:p>
        </w:tc>
        <w:tc>
          <w:tcPr>
            <w:tcW w:w="1399" w:type="dxa"/>
          </w:tcPr>
          <w:p w:rsidR="00CA1B3F" w:rsidRDefault="00CA1B3F">
            <w:pPr>
              <w:pStyle w:val="ConsPlusNormal"/>
              <w:jc w:val="center"/>
            </w:pPr>
            <w:bookmarkStart w:id="35" w:name="P1056"/>
            <w:bookmarkEnd w:id="35"/>
            <w:r>
              <w:t>13</w:t>
            </w:r>
          </w:p>
        </w:tc>
        <w:tc>
          <w:tcPr>
            <w:tcW w:w="1594" w:type="dxa"/>
          </w:tcPr>
          <w:p w:rsidR="00CA1B3F" w:rsidRDefault="00CA1B3F">
            <w:pPr>
              <w:pStyle w:val="ConsPlusNormal"/>
              <w:jc w:val="center"/>
            </w:pPr>
            <w:bookmarkStart w:id="36" w:name="P1057"/>
            <w:bookmarkEnd w:id="36"/>
            <w:r>
              <w:t>14</w:t>
            </w:r>
          </w:p>
        </w:tc>
        <w:tc>
          <w:tcPr>
            <w:tcW w:w="1309" w:type="dxa"/>
          </w:tcPr>
          <w:p w:rsidR="00CA1B3F" w:rsidRDefault="00CA1B3F">
            <w:pPr>
              <w:pStyle w:val="ConsPlusNormal"/>
              <w:jc w:val="center"/>
            </w:pPr>
            <w:r>
              <w:t>15</w:t>
            </w:r>
          </w:p>
        </w:tc>
        <w:tc>
          <w:tcPr>
            <w:tcW w:w="829" w:type="dxa"/>
          </w:tcPr>
          <w:p w:rsidR="00CA1B3F" w:rsidRDefault="00CA1B3F">
            <w:pPr>
              <w:pStyle w:val="ConsPlusNormal"/>
              <w:jc w:val="center"/>
            </w:pPr>
            <w:r>
              <w:t>16</w:t>
            </w:r>
          </w:p>
        </w:tc>
      </w:tr>
      <w:tr w:rsidR="00CA1B3F" w:rsidRPr="00C0302D">
        <w:tc>
          <w:tcPr>
            <w:tcW w:w="1279"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84" w:type="dxa"/>
            <w:vMerge w:val="restart"/>
          </w:tcPr>
          <w:p w:rsidR="00CA1B3F" w:rsidRDefault="00CA1B3F">
            <w:pPr>
              <w:pStyle w:val="ConsPlusNormal"/>
            </w:pPr>
          </w:p>
        </w:tc>
        <w:tc>
          <w:tcPr>
            <w:tcW w:w="163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c>
          <w:tcPr>
            <w:tcW w:w="829" w:type="dxa"/>
          </w:tcPr>
          <w:p w:rsidR="00CA1B3F" w:rsidRDefault="00CA1B3F">
            <w:pPr>
              <w:pStyle w:val="ConsPlusNormal"/>
            </w:pPr>
          </w:p>
        </w:tc>
      </w:tr>
      <w:tr w:rsidR="00CA1B3F" w:rsidRPr="00C0302D">
        <w:tc>
          <w:tcPr>
            <w:tcW w:w="1279"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84" w:type="dxa"/>
            <w:vMerge/>
          </w:tcPr>
          <w:p w:rsidR="00CA1B3F" w:rsidRPr="00C0302D" w:rsidRDefault="00CA1B3F"/>
        </w:tc>
        <w:tc>
          <w:tcPr>
            <w:tcW w:w="163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c>
          <w:tcPr>
            <w:tcW w:w="829" w:type="dxa"/>
          </w:tcPr>
          <w:p w:rsidR="00CA1B3F" w:rsidRDefault="00CA1B3F">
            <w:pPr>
              <w:pStyle w:val="ConsPlusNormal"/>
            </w:pPr>
          </w:p>
        </w:tc>
      </w:tr>
      <w:tr w:rsidR="00CA1B3F" w:rsidRPr="00C0302D">
        <w:tc>
          <w:tcPr>
            <w:tcW w:w="1279"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84" w:type="dxa"/>
          </w:tcPr>
          <w:p w:rsidR="00CA1B3F" w:rsidRDefault="00CA1B3F">
            <w:pPr>
              <w:pStyle w:val="ConsPlusNormal"/>
            </w:pPr>
          </w:p>
        </w:tc>
        <w:tc>
          <w:tcPr>
            <w:tcW w:w="1639" w:type="dxa"/>
          </w:tcPr>
          <w:p w:rsidR="00CA1B3F" w:rsidRDefault="00CA1B3F">
            <w:pPr>
              <w:pStyle w:val="ConsPlusNormal"/>
            </w:pPr>
          </w:p>
        </w:tc>
        <w:tc>
          <w:tcPr>
            <w:tcW w:w="1609" w:type="dxa"/>
          </w:tcPr>
          <w:p w:rsidR="00CA1B3F" w:rsidRDefault="00CA1B3F">
            <w:pPr>
              <w:pStyle w:val="ConsPlusNormal"/>
            </w:pPr>
          </w:p>
        </w:tc>
        <w:tc>
          <w:tcPr>
            <w:tcW w:w="769" w:type="dxa"/>
          </w:tcPr>
          <w:p w:rsidR="00CA1B3F" w:rsidRDefault="00CA1B3F">
            <w:pPr>
              <w:pStyle w:val="ConsPlusNormal"/>
            </w:pPr>
          </w:p>
        </w:tc>
        <w:tc>
          <w:tcPr>
            <w:tcW w:w="1789" w:type="dxa"/>
          </w:tcPr>
          <w:p w:rsidR="00CA1B3F" w:rsidRDefault="00CA1B3F">
            <w:pPr>
              <w:pStyle w:val="ConsPlusNormal"/>
            </w:pPr>
          </w:p>
        </w:tc>
        <w:tc>
          <w:tcPr>
            <w:tcW w:w="1789" w:type="dxa"/>
          </w:tcPr>
          <w:p w:rsidR="00CA1B3F" w:rsidRDefault="00CA1B3F">
            <w:pPr>
              <w:pStyle w:val="ConsPlusNormal"/>
            </w:pPr>
          </w:p>
        </w:tc>
        <w:tc>
          <w:tcPr>
            <w:tcW w:w="1234" w:type="dxa"/>
          </w:tcPr>
          <w:p w:rsidR="00CA1B3F" w:rsidRDefault="00CA1B3F">
            <w:pPr>
              <w:pStyle w:val="ConsPlusNormal"/>
            </w:pPr>
          </w:p>
        </w:tc>
        <w:tc>
          <w:tcPr>
            <w:tcW w:w="1399" w:type="dxa"/>
          </w:tcPr>
          <w:p w:rsidR="00CA1B3F" w:rsidRDefault="00CA1B3F">
            <w:pPr>
              <w:pStyle w:val="ConsPlusNormal"/>
            </w:pPr>
          </w:p>
        </w:tc>
        <w:tc>
          <w:tcPr>
            <w:tcW w:w="1594" w:type="dxa"/>
          </w:tcPr>
          <w:p w:rsidR="00CA1B3F" w:rsidRDefault="00CA1B3F">
            <w:pPr>
              <w:pStyle w:val="ConsPlusNormal"/>
            </w:pPr>
          </w:p>
        </w:tc>
        <w:tc>
          <w:tcPr>
            <w:tcW w:w="1309" w:type="dxa"/>
          </w:tcPr>
          <w:p w:rsidR="00CA1B3F" w:rsidRDefault="00CA1B3F">
            <w:pPr>
              <w:pStyle w:val="ConsPlusNormal"/>
            </w:pPr>
          </w:p>
        </w:tc>
        <w:tc>
          <w:tcPr>
            <w:tcW w:w="829" w:type="dxa"/>
          </w:tcPr>
          <w:p w:rsidR="00CA1B3F" w:rsidRDefault="00CA1B3F">
            <w:pPr>
              <w:pStyle w:val="ConsPlusNormal"/>
            </w:pPr>
          </w:p>
        </w:tc>
      </w:tr>
    </w:tbl>
    <w:p w:rsidR="00CA1B3F" w:rsidRDefault="00CA1B3F">
      <w:pPr>
        <w:sectPr w:rsidR="00CA1B3F">
          <w:pgSz w:w="16838" w:h="11905" w:orient="landscape"/>
          <w:pgMar w:top="1701" w:right="1134" w:bottom="850" w:left="1134" w:header="0" w:footer="0" w:gutter="0"/>
          <w:cols w:space="720"/>
        </w:sectPr>
      </w:pPr>
    </w:p>
    <w:p w:rsidR="00CA1B3F" w:rsidRDefault="00CA1B3F">
      <w:pPr>
        <w:pStyle w:val="ConsPlusNormal"/>
        <w:jc w:val="both"/>
      </w:pPr>
    </w:p>
    <w:p w:rsidR="00CA1B3F" w:rsidRDefault="00CA1B3F">
      <w:pPr>
        <w:pStyle w:val="ConsPlusNonformat"/>
        <w:jc w:val="both"/>
      </w:pPr>
      <w:r>
        <w:t>Руководитель</w:t>
      </w:r>
    </w:p>
    <w:p w:rsidR="00CA1B3F" w:rsidRDefault="00CA1B3F">
      <w:pPr>
        <w:pStyle w:val="ConsPlusNonformat"/>
        <w:jc w:val="both"/>
      </w:pPr>
      <w:r>
        <w:t>(уполномоченное лицо) ______________ ___________  _________________________</w:t>
      </w:r>
    </w:p>
    <w:p w:rsidR="00CA1B3F" w:rsidRDefault="00CA1B3F">
      <w:pPr>
        <w:pStyle w:val="ConsPlusNonformat"/>
        <w:jc w:val="both"/>
      </w:pPr>
      <w:r>
        <w:t xml:space="preserve">                       (должность)    (подпись)    (расшифровка подписи)</w:t>
      </w:r>
    </w:p>
    <w:p w:rsidR="00CA1B3F" w:rsidRDefault="00CA1B3F">
      <w:pPr>
        <w:pStyle w:val="ConsPlusNonformat"/>
        <w:jc w:val="both"/>
      </w:pPr>
    </w:p>
    <w:p w:rsidR="00CA1B3F" w:rsidRDefault="00CA1B3F">
      <w:pPr>
        <w:pStyle w:val="ConsPlusNonformat"/>
        <w:jc w:val="both"/>
      </w:pPr>
      <w:r>
        <w:t>"__" ___________ 20__ г.</w:t>
      </w:r>
    </w:p>
    <w:p w:rsidR="00CA1B3F" w:rsidRDefault="00CA1B3F">
      <w:pPr>
        <w:pStyle w:val="ConsPlusNormal"/>
        <w:jc w:val="both"/>
      </w:pPr>
    </w:p>
    <w:p w:rsidR="00CA1B3F" w:rsidRDefault="00CA1B3F">
      <w:pPr>
        <w:pStyle w:val="ConsPlusNormal"/>
        <w:ind w:firstLine="540"/>
        <w:jc w:val="both"/>
      </w:pPr>
      <w:r>
        <w:t>--------------------------------</w:t>
      </w:r>
    </w:p>
    <w:p w:rsidR="00CA1B3F" w:rsidRDefault="00CA1B3F">
      <w:pPr>
        <w:pStyle w:val="ConsPlusNormal"/>
        <w:spacing w:before="220"/>
        <w:ind w:firstLine="540"/>
        <w:jc w:val="both"/>
      </w:pPr>
      <w:bookmarkStart w:id="37" w:name="P1110"/>
      <w:bookmarkEnd w:id="37"/>
      <w:r>
        <w:t>&lt;1&gt;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CA1B3F" w:rsidRDefault="00CA1B3F">
      <w:pPr>
        <w:pStyle w:val="ConsPlusNormal"/>
        <w:spacing w:before="220"/>
        <w:ind w:firstLine="540"/>
        <w:jc w:val="both"/>
      </w:pPr>
      <w:bookmarkStart w:id="38" w:name="P1111"/>
      <w:bookmarkEnd w:id="38"/>
      <w:r>
        <w:t>&lt;2&gt; Формируется в соответствии с муниципальным заданием.</w:t>
      </w:r>
    </w:p>
    <w:p w:rsidR="00CA1B3F" w:rsidRDefault="00CA1B3F">
      <w:pPr>
        <w:pStyle w:val="ConsPlusNormal"/>
        <w:spacing w:before="220"/>
        <w:ind w:firstLine="540"/>
        <w:jc w:val="both"/>
      </w:pPr>
      <w:bookmarkStart w:id="39" w:name="P1112"/>
      <w:bookmarkEnd w:id="39"/>
      <w:r>
        <w:t>&lt;3&gt;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CA1B3F" w:rsidRDefault="00CA1B3F">
      <w:pPr>
        <w:pStyle w:val="ConsPlusNormal"/>
        <w:spacing w:before="220"/>
        <w:ind w:firstLine="540"/>
        <w:jc w:val="both"/>
      </w:pPr>
      <w:bookmarkStart w:id="40" w:name="P1113"/>
      <w:bookmarkEnd w:id="40"/>
      <w:r>
        <w:t>&lt;4&gt;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CA1B3F" w:rsidRPr="00C80DEE" w:rsidRDefault="00CA1B3F">
      <w:pPr>
        <w:pStyle w:val="ConsPlusNormal"/>
        <w:spacing w:before="220"/>
        <w:ind w:firstLine="540"/>
        <w:jc w:val="both"/>
        <w:rPr>
          <w:color w:val="000000"/>
        </w:rPr>
      </w:pPr>
      <w:bookmarkStart w:id="41" w:name="P1114"/>
      <w:bookmarkEnd w:id="41"/>
      <w:r>
        <w:t xml:space="preserve">&lt;5&gt; Рассчитывается путем умножения значения показателя объема и (или) качества муниципальной услуги (работы), </w:t>
      </w:r>
      <w:r w:rsidRPr="00C80DEE">
        <w:rPr>
          <w:color w:val="000000"/>
        </w:rPr>
        <w:t xml:space="preserve">установленного в муниципальном задании </w:t>
      </w:r>
      <w:hyperlink w:anchor="P1053" w:history="1">
        <w:r w:rsidRPr="00C80DEE">
          <w:rPr>
            <w:color w:val="000000"/>
          </w:rPr>
          <w:t>(графа 10)</w:t>
        </w:r>
      </w:hyperlink>
      <w:r w:rsidRPr="00C80DEE">
        <w:rPr>
          <w:color w:val="000000"/>
        </w:rPr>
        <w:t xml:space="preserve">,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w:t>
      </w:r>
      <w:hyperlink w:anchor="P1051" w:history="1">
        <w:r w:rsidRPr="00C80DEE">
          <w:rPr>
            <w:color w:val="000000"/>
          </w:rPr>
          <w:t>(графа 8)</w:t>
        </w:r>
      </w:hyperlink>
      <w:r w:rsidRPr="00C80DEE">
        <w:rPr>
          <w:color w:val="000000"/>
        </w:rP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P1056" w:history="1">
        <w:r w:rsidRPr="00C80DEE">
          <w:rPr>
            <w:color w:val="000000"/>
          </w:rPr>
          <w:t>граф 13</w:t>
        </w:r>
      </w:hyperlink>
      <w:r w:rsidRPr="00C80DEE">
        <w:rPr>
          <w:color w:val="000000"/>
        </w:rPr>
        <w:t xml:space="preserve"> и </w:t>
      </w:r>
      <w:hyperlink w:anchor="P1057" w:history="1">
        <w:r w:rsidRPr="00C80DEE">
          <w:rPr>
            <w:color w:val="000000"/>
          </w:rPr>
          <w:t>14 пункта 3.2</w:t>
        </w:r>
      </w:hyperlink>
      <w:r w:rsidRPr="00C80DEE">
        <w:rPr>
          <w:color w:val="000000"/>
        </w:rPr>
        <w:t xml:space="preserve"> не рассчитываются.</w:t>
      </w:r>
    </w:p>
    <w:p w:rsidR="00CA1B3F" w:rsidRPr="00C80DEE" w:rsidRDefault="00CA1B3F">
      <w:pPr>
        <w:pStyle w:val="ConsPlusNormal"/>
        <w:spacing w:before="220"/>
        <w:ind w:firstLine="540"/>
        <w:jc w:val="both"/>
        <w:rPr>
          <w:color w:val="000000"/>
        </w:rPr>
      </w:pPr>
      <w:bookmarkStart w:id="42" w:name="P1115"/>
      <w:bookmarkEnd w:id="42"/>
      <w:r w:rsidRPr="00C80DEE">
        <w:rPr>
          <w:color w:val="000000"/>
        </w:rPr>
        <w:t xml:space="preserve">&lt;6&gt; Рассчитывается при формировании отчета за год как разница показателей </w:t>
      </w:r>
      <w:hyperlink w:anchor="P1053" w:history="1">
        <w:r w:rsidRPr="00C80DEE">
          <w:rPr>
            <w:color w:val="000000"/>
          </w:rPr>
          <w:t>граф 10</w:t>
        </w:r>
      </w:hyperlink>
      <w:r w:rsidRPr="00C80DEE">
        <w:rPr>
          <w:color w:val="000000"/>
        </w:rPr>
        <w:t xml:space="preserve">, </w:t>
      </w:r>
      <w:hyperlink w:anchor="P1055" w:history="1">
        <w:r w:rsidRPr="00C80DEE">
          <w:rPr>
            <w:color w:val="000000"/>
          </w:rPr>
          <w:t>12</w:t>
        </w:r>
      </w:hyperlink>
      <w:r w:rsidRPr="00C80DEE">
        <w:rPr>
          <w:color w:val="000000"/>
        </w:rPr>
        <w:t xml:space="preserve"> и </w:t>
      </w:r>
      <w:hyperlink w:anchor="P1056" w:history="1">
        <w:r w:rsidRPr="00C80DEE">
          <w:rPr>
            <w:color w:val="000000"/>
          </w:rPr>
          <w:t>13</w:t>
        </w:r>
      </w:hyperlink>
      <w:r w:rsidRPr="00C80DEE">
        <w:rPr>
          <w:color w:val="000000"/>
        </w:rPr>
        <w:t>.</w:t>
      </w:r>
    </w:p>
    <w:p w:rsidR="00CA1B3F" w:rsidRPr="00C80DEE" w:rsidRDefault="00CA1B3F">
      <w:pPr>
        <w:pStyle w:val="ConsPlusNormal"/>
        <w:jc w:val="both"/>
        <w:rPr>
          <w:color w:val="000000"/>
        </w:rPr>
      </w:pPr>
    </w:p>
    <w:p w:rsidR="00CA1B3F" w:rsidRDefault="00CA1B3F">
      <w:pPr>
        <w:pStyle w:val="ConsPlusNormal"/>
        <w:jc w:val="both"/>
      </w:pPr>
      <w:r>
        <w:br w:type="page"/>
      </w:r>
    </w:p>
    <w:p w:rsidR="00CA1B3F" w:rsidRDefault="00CA1B3F">
      <w:pPr>
        <w:pStyle w:val="ConsPlusNormal"/>
        <w:jc w:val="right"/>
        <w:outlineLvl w:val="1"/>
      </w:pPr>
      <w:r>
        <w:t>Приложение N 3</w:t>
      </w:r>
    </w:p>
    <w:p w:rsidR="00CA1B3F" w:rsidRDefault="00CA1B3F">
      <w:pPr>
        <w:pStyle w:val="ConsPlusNormal"/>
        <w:jc w:val="right"/>
      </w:pPr>
      <w:r>
        <w:t>к Порядку формирования муниципального задания</w:t>
      </w:r>
    </w:p>
    <w:p w:rsidR="00CA1B3F" w:rsidRDefault="00CA1B3F">
      <w:pPr>
        <w:pStyle w:val="ConsPlusNormal"/>
        <w:jc w:val="right"/>
      </w:pPr>
      <w:r>
        <w:t>на оказание муниципальных услуг (выполнение работ)</w:t>
      </w:r>
    </w:p>
    <w:p w:rsidR="00CA1B3F" w:rsidRDefault="00CA1B3F">
      <w:pPr>
        <w:pStyle w:val="ConsPlusNormal"/>
        <w:jc w:val="right"/>
      </w:pPr>
      <w:r>
        <w:t xml:space="preserve">в отношении муниципальных учреждений </w:t>
      </w:r>
    </w:p>
    <w:p w:rsidR="00CA1B3F" w:rsidRDefault="00CA1B3F">
      <w:pPr>
        <w:pStyle w:val="ConsPlusNormal"/>
        <w:jc w:val="right"/>
      </w:pPr>
      <w:r>
        <w:t xml:space="preserve">муниципального района «Тунгокоченский район» </w:t>
      </w:r>
    </w:p>
    <w:p w:rsidR="00CA1B3F" w:rsidRDefault="00CA1B3F">
      <w:pPr>
        <w:pStyle w:val="ConsPlusNormal"/>
        <w:jc w:val="right"/>
      </w:pPr>
      <w:r>
        <w:t xml:space="preserve"> и финансового обеспечения</w:t>
      </w:r>
    </w:p>
    <w:p w:rsidR="00CA1B3F" w:rsidRDefault="00CA1B3F">
      <w:pPr>
        <w:pStyle w:val="ConsPlusNormal"/>
        <w:jc w:val="right"/>
      </w:pPr>
      <w:r>
        <w:t>выполнения муниципального задания</w:t>
      </w:r>
    </w:p>
    <w:p w:rsidR="00CA1B3F" w:rsidRDefault="00CA1B3F">
      <w:pPr>
        <w:spacing w:after="1"/>
      </w:pPr>
    </w:p>
    <w:p w:rsidR="00CA1B3F" w:rsidRDefault="00CA1B3F">
      <w:pPr>
        <w:pStyle w:val="ConsPlusNormal"/>
        <w:jc w:val="center"/>
      </w:pPr>
      <w:bookmarkStart w:id="43" w:name="P1131"/>
      <w:bookmarkEnd w:id="43"/>
      <w:r>
        <w:t>СВОДНАЯ ИНФОРМАЦИЯ</w:t>
      </w:r>
    </w:p>
    <w:p w:rsidR="00CA1B3F" w:rsidRDefault="00CA1B3F">
      <w:pPr>
        <w:pStyle w:val="ConsPlusNormal"/>
        <w:jc w:val="center"/>
      </w:pPr>
      <w:r>
        <w:t>о выполнении муниципальными учреждениями</w:t>
      </w:r>
      <w:r w:rsidRPr="00C80DEE">
        <w:t xml:space="preserve"> </w:t>
      </w:r>
      <w:r>
        <w:t>муниципального района «Тунгокоченский район» муниципальных заданий в разрезе муниципальных</w:t>
      </w:r>
    </w:p>
    <w:p w:rsidR="00CA1B3F" w:rsidRDefault="00CA1B3F">
      <w:pPr>
        <w:pStyle w:val="ConsPlusNormal"/>
        <w:jc w:val="center"/>
      </w:pPr>
      <w:r>
        <w:t>услуг (работ) за ____ год,</w:t>
      </w:r>
    </w:p>
    <w:p w:rsidR="00CA1B3F" w:rsidRDefault="00CA1B3F">
      <w:pPr>
        <w:pStyle w:val="ConsPlusNormal"/>
        <w:jc w:val="center"/>
      </w:pPr>
      <w:r>
        <w:t>подведомственных ___________________________________________</w:t>
      </w:r>
    </w:p>
    <w:p w:rsidR="00CA1B3F" w:rsidRDefault="00CA1B3F">
      <w:pPr>
        <w:pStyle w:val="ConsPlusNormal"/>
        <w:jc w:val="center"/>
      </w:pPr>
      <w:r>
        <w:t>(наименование отраслевого (функционального) органа</w:t>
      </w:r>
    </w:p>
    <w:p w:rsidR="00CA1B3F" w:rsidRDefault="00CA1B3F">
      <w:pPr>
        <w:pStyle w:val="ConsPlusNormal"/>
        <w:jc w:val="center"/>
      </w:pPr>
      <w:r>
        <w:t>администрации</w:t>
      </w:r>
      <w:r w:rsidRPr="00C80DEE">
        <w:t xml:space="preserve"> </w:t>
      </w:r>
      <w:r>
        <w:t>муниципального района «Тунгокоченский район» )</w:t>
      </w:r>
    </w:p>
    <w:p w:rsidR="00CA1B3F" w:rsidRDefault="00CA1B3F">
      <w:pPr>
        <w:pStyle w:val="ConsPlusNormal"/>
        <w:jc w:val="both"/>
      </w:pPr>
    </w:p>
    <w:p w:rsidR="00CA1B3F" w:rsidRDefault="00CA1B3F">
      <w:pPr>
        <w:sectPr w:rsidR="00CA1B3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49"/>
        <w:gridCol w:w="1774"/>
        <w:gridCol w:w="1984"/>
        <w:gridCol w:w="619"/>
        <w:gridCol w:w="574"/>
        <w:gridCol w:w="1309"/>
        <w:gridCol w:w="619"/>
        <w:gridCol w:w="574"/>
        <w:gridCol w:w="1309"/>
      </w:tblGrid>
      <w:tr w:rsidR="00CA1B3F" w:rsidRPr="00C0302D">
        <w:tc>
          <w:tcPr>
            <w:tcW w:w="454" w:type="dxa"/>
            <w:vMerge w:val="restart"/>
            <w:vAlign w:val="center"/>
          </w:tcPr>
          <w:p w:rsidR="00CA1B3F" w:rsidRDefault="00CA1B3F">
            <w:pPr>
              <w:pStyle w:val="ConsPlusNormal"/>
              <w:jc w:val="center"/>
            </w:pPr>
            <w:r>
              <w:t>N п/п</w:t>
            </w:r>
          </w:p>
        </w:tc>
        <w:tc>
          <w:tcPr>
            <w:tcW w:w="1849" w:type="dxa"/>
            <w:vMerge w:val="restart"/>
            <w:vAlign w:val="center"/>
          </w:tcPr>
          <w:p w:rsidR="00CA1B3F" w:rsidRDefault="00CA1B3F">
            <w:pPr>
              <w:pStyle w:val="ConsPlusNormal"/>
              <w:jc w:val="center"/>
            </w:pPr>
            <w:r>
              <w:t>Наименование муниципального учреждения</w:t>
            </w:r>
          </w:p>
        </w:tc>
        <w:tc>
          <w:tcPr>
            <w:tcW w:w="1774" w:type="dxa"/>
            <w:vMerge w:val="restart"/>
            <w:vAlign w:val="center"/>
          </w:tcPr>
          <w:p w:rsidR="00CA1B3F" w:rsidRDefault="00CA1B3F">
            <w:pPr>
              <w:pStyle w:val="ConsPlusNormal"/>
              <w:jc w:val="center"/>
            </w:pPr>
            <w:r>
              <w:t>Наименование муниципальной услуги (работы)</w:t>
            </w:r>
          </w:p>
        </w:tc>
        <w:tc>
          <w:tcPr>
            <w:tcW w:w="1984" w:type="dxa"/>
            <w:vMerge w:val="restart"/>
            <w:vAlign w:val="center"/>
          </w:tcPr>
          <w:p w:rsidR="00CA1B3F" w:rsidRDefault="00CA1B3F">
            <w:pPr>
              <w:pStyle w:val="ConsPlusNormal"/>
              <w:jc w:val="center"/>
            </w:pPr>
            <w:r>
              <w:t>Наименование и единица измерения показателя, характеризующего объем муниципальной услуги (работы)</w:t>
            </w:r>
          </w:p>
        </w:tc>
        <w:tc>
          <w:tcPr>
            <w:tcW w:w="2502" w:type="dxa"/>
            <w:gridSpan w:val="3"/>
            <w:vAlign w:val="center"/>
          </w:tcPr>
          <w:p w:rsidR="00CA1B3F" w:rsidRDefault="00CA1B3F">
            <w:pPr>
              <w:pStyle w:val="ConsPlusNormal"/>
              <w:jc w:val="center"/>
            </w:pPr>
            <w:r>
              <w:t>Значение показателя за отчетный период</w:t>
            </w:r>
          </w:p>
        </w:tc>
        <w:tc>
          <w:tcPr>
            <w:tcW w:w="2502" w:type="dxa"/>
            <w:gridSpan w:val="3"/>
            <w:vAlign w:val="center"/>
          </w:tcPr>
          <w:p w:rsidR="00CA1B3F" w:rsidRDefault="00CA1B3F">
            <w:pPr>
              <w:pStyle w:val="ConsPlusNormal"/>
              <w:jc w:val="center"/>
            </w:pPr>
            <w:r>
              <w:t>Объем финансового обеспечения выполнения муниципального задания</w:t>
            </w:r>
          </w:p>
        </w:tc>
      </w:tr>
      <w:tr w:rsidR="00CA1B3F" w:rsidRPr="00C0302D">
        <w:tc>
          <w:tcPr>
            <w:tcW w:w="454" w:type="dxa"/>
            <w:vMerge/>
          </w:tcPr>
          <w:p w:rsidR="00CA1B3F" w:rsidRPr="00C0302D" w:rsidRDefault="00CA1B3F"/>
        </w:tc>
        <w:tc>
          <w:tcPr>
            <w:tcW w:w="1849" w:type="dxa"/>
            <w:vMerge/>
          </w:tcPr>
          <w:p w:rsidR="00CA1B3F" w:rsidRPr="00C0302D" w:rsidRDefault="00CA1B3F"/>
        </w:tc>
        <w:tc>
          <w:tcPr>
            <w:tcW w:w="1774" w:type="dxa"/>
            <w:vMerge/>
          </w:tcPr>
          <w:p w:rsidR="00CA1B3F" w:rsidRPr="00C0302D" w:rsidRDefault="00CA1B3F"/>
        </w:tc>
        <w:tc>
          <w:tcPr>
            <w:tcW w:w="1984" w:type="dxa"/>
            <w:vMerge/>
          </w:tcPr>
          <w:p w:rsidR="00CA1B3F" w:rsidRPr="00C0302D" w:rsidRDefault="00CA1B3F"/>
        </w:tc>
        <w:tc>
          <w:tcPr>
            <w:tcW w:w="619" w:type="dxa"/>
            <w:vAlign w:val="center"/>
          </w:tcPr>
          <w:p w:rsidR="00CA1B3F" w:rsidRDefault="00CA1B3F">
            <w:pPr>
              <w:pStyle w:val="ConsPlusNormal"/>
              <w:jc w:val="center"/>
            </w:pPr>
            <w:r>
              <w:t>план</w:t>
            </w:r>
          </w:p>
        </w:tc>
        <w:tc>
          <w:tcPr>
            <w:tcW w:w="574" w:type="dxa"/>
            <w:vAlign w:val="center"/>
          </w:tcPr>
          <w:p w:rsidR="00CA1B3F" w:rsidRDefault="00CA1B3F">
            <w:pPr>
              <w:pStyle w:val="ConsPlusNormal"/>
              <w:jc w:val="center"/>
            </w:pPr>
            <w:r>
              <w:t>факт</w:t>
            </w:r>
          </w:p>
        </w:tc>
        <w:tc>
          <w:tcPr>
            <w:tcW w:w="1309" w:type="dxa"/>
            <w:vAlign w:val="center"/>
          </w:tcPr>
          <w:p w:rsidR="00CA1B3F" w:rsidRDefault="00CA1B3F">
            <w:pPr>
              <w:pStyle w:val="ConsPlusNormal"/>
              <w:jc w:val="center"/>
            </w:pPr>
            <w:r>
              <w:t>% отклонения</w:t>
            </w:r>
          </w:p>
        </w:tc>
        <w:tc>
          <w:tcPr>
            <w:tcW w:w="619" w:type="dxa"/>
            <w:vAlign w:val="center"/>
          </w:tcPr>
          <w:p w:rsidR="00CA1B3F" w:rsidRDefault="00CA1B3F">
            <w:pPr>
              <w:pStyle w:val="ConsPlusNormal"/>
              <w:jc w:val="center"/>
            </w:pPr>
            <w:r>
              <w:t>план</w:t>
            </w:r>
          </w:p>
        </w:tc>
        <w:tc>
          <w:tcPr>
            <w:tcW w:w="574" w:type="dxa"/>
            <w:vAlign w:val="center"/>
          </w:tcPr>
          <w:p w:rsidR="00CA1B3F" w:rsidRDefault="00CA1B3F">
            <w:pPr>
              <w:pStyle w:val="ConsPlusNormal"/>
              <w:jc w:val="center"/>
            </w:pPr>
            <w:r>
              <w:t>факт</w:t>
            </w:r>
          </w:p>
        </w:tc>
        <w:tc>
          <w:tcPr>
            <w:tcW w:w="1309" w:type="dxa"/>
            <w:vAlign w:val="center"/>
          </w:tcPr>
          <w:p w:rsidR="00CA1B3F" w:rsidRDefault="00CA1B3F">
            <w:pPr>
              <w:pStyle w:val="ConsPlusNormal"/>
              <w:jc w:val="center"/>
            </w:pPr>
            <w:r>
              <w:t>% отклонения</w:t>
            </w:r>
          </w:p>
        </w:tc>
      </w:tr>
      <w:tr w:rsidR="00CA1B3F" w:rsidRPr="00C0302D">
        <w:tc>
          <w:tcPr>
            <w:tcW w:w="454" w:type="dxa"/>
          </w:tcPr>
          <w:p w:rsidR="00CA1B3F" w:rsidRDefault="00CA1B3F">
            <w:pPr>
              <w:pStyle w:val="ConsPlusNormal"/>
              <w:jc w:val="center"/>
            </w:pPr>
            <w:r>
              <w:t>1</w:t>
            </w:r>
          </w:p>
        </w:tc>
        <w:tc>
          <w:tcPr>
            <w:tcW w:w="1849" w:type="dxa"/>
          </w:tcPr>
          <w:p w:rsidR="00CA1B3F" w:rsidRDefault="00CA1B3F">
            <w:pPr>
              <w:pStyle w:val="ConsPlusNormal"/>
              <w:jc w:val="center"/>
            </w:pPr>
            <w:r>
              <w:t>2</w:t>
            </w:r>
          </w:p>
        </w:tc>
        <w:tc>
          <w:tcPr>
            <w:tcW w:w="1774" w:type="dxa"/>
          </w:tcPr>
          <w:p w:rsidR="00CA1B3F" w:rsidRDefault="00CA1B3F">
            <w:pPr>
              <w:pStyle w:val="ConsPlusNormal"/>
              <w:jc w:val="center"/>
            </w:pPr>
            <w:r>
              <w:t>3</w:t>
            </w:r>
          </w:p>
        </w:tc>
        <w:tc>
          <w:tcPr>
            <w:tcW w:w="1984" w:type="dxa"/>
          </w:tcPr>
          <w:p w:rsidR="00CA1B3F" w:rsidRDefault="00CA1B3F">
            <w:pPr>
              <w:pStyle w:val="ConsPlusNormal"/>
              <w:jc w:val="center"/>
            </w:pPr>
            <w:r>
              <w:t>4</w:t>
            </w:r>
          </w:p>
        </w:tc>
        <w:tc>
          <w:tcPr>
            <w:tcW w:w="619" w:type="dxa"/>
          </w:tcPr>
          <w:p w:rsidR="00CA1B3F" w:rsidRDefault="00CA1B3F">
            <w:pPr>
              <w:pStyle w:val="ConsPlusNormal"/>
              <w:jc w:val="center"/>
            </w:pPr>
            <w:r>
              <w:t>5</w:t>
            </w:r>
          </w:p>
        </w:tc>
        <w:tc>
          <w:tcPr>
            <w:tcW w:w="574" w:type="dxa"/>
          </w:tcPr>
          <w:p w:rsidR="00CA1B3F" w:rsidRDefault="00CA1B3F">
            <w:pPr>
              <w:pStyle w:val="ConsPlusNormal"/>
              <w:jc w:val="center"/>
            </w:pPr>
            <w:r>
              <w:t>6</w:t>
            </w:r>
          </w:p>
        </w:tc>
        <w:tc>
          <w:tcPr>
            <w:tcW w:w="1309" w:type="dxa"/>
          </w:tcPr>
          <w:p w:rsidR="00CA1B3F" w:rsidRDefault="00CA1B3F">
            <w:pPr>
              <w:pStyle w:val="ConsPlusNormal"/>
              <w:jc w:val="center"/>
            </w:pPr>
            <w:r>
              <w:t>7</w:t>
            </w:r>
          </w:p>
        </w:tc>
        <w:tc>
          <w:tcPr>
            <w:tcW w:w="619" w:type="dxa"/>
          </w:tcPr>
          <w:p w:rsidR="00CA1B3F" w:rsidRDefault="00CA1B3F">
            <w:pPr>
              <w:pStyle w:val="ConsPlusNormal"/>
              <w:jc w:val="center"/>
            </w:pPr>
            <w:r>
              <w:t>8</w:t>
            </w:r>
          </w:p>
        </w:tc>
        <w:tc>
          <w:tcPr>
            <w:tcW w:w="574" w:type="dxa"/>
          </w:tcPr>
          <w:p w:rsidR="00CA1B3F" w:rsidRDefault="00CA1B3F">
            <w:pPr>
              <w:pStyle w:val="ConsPlusNormal"/>
              <w:jc w:val="center"/>
            </w:pPr>
            <w:r>
              <w:t>9</w:t>
            </w:r>
          </w:p>
        </w:tc>
        <w:tc>
          <w:tcPr>
            <w:tcW w:w="1309" w:type="dxa"/>
          </w:tcPr>
          <w:p w:rsidR="00CA1B3F" w:rsidRDefault="00CA1B3F">
            <w:pPr>
              <w:pStyle w:val="ConsPlusNormal"/>
              <w:jc w:val="center"/>
            </w:pPr>
            <w:r>
              <w:t>10</w:t>
            </w:r>
          </w:p>
        </w:tc>
      </w:tr>
      <w:tr w:rsidR="00CA1B3F" w:rsidRPr="00C0302D">
        <w:tc>
          <w:tcPr>
            <w:tcW w:w="454" w:type="dxa"/>
          </w:tcPr>
          <w:p w:rsidR="00CA1B3F" w:rsidRDefault="00CA1B3F">
            <w:pPr>
              <w:pStyle w:val="ConsPlusNormal"/>
            </w:pPr>
          </w:p>
        </w:tc>
        <w:tc>
          <w:tcPr>
            <w:tcW w:w="1849" w:type="dxa"/>
          </w:tcPr>
          <w:p w:rsidR="00CA1B3F" w:rsidRDefault="00CA1B3F">
            <w:pPr>
              <w:pStyle w:val="ConsPlusNormal"/>
            </w:pPr>
          </w:p>
        </w:tc>
        <w:tc>
          <w:tcPr>
            <w:tcW w:w="1774" w:type="dxa"/>
          </w:tcPr>
          <w:p w:rsidR="00CA1B3F" w:rsidRDefault="00CA1B3F">
            <w:pPr>
              <w:pStyle w:val="ConsPlusNormal"/>
            </w:pPr>
          </w:p>
        </w:tc>
        <w:tc>
          <w:tcPr>
            <w:tcW w:w="1984" w:type="dxa"/>
          </w:tcPr>
          <w:p w:rsidR="00CA1B3F" w:rsidRDefault="00CA1B3F">
            <w:pPr>
              <w:pStyle w:val="ConsPlusNormal"/>
            </w:pPr>
          </w:p>
        </w:tc>
        <w:tc>
          <w:tcPr>
            <w:tcW w:w="619" w:type="dxa"/>
          </w:tcPr>
          <w:p w:rsidR="00CA1B3F" w:rsidRDefault="00CA1B3F">
            <w:pPr>
              <w:pStyle w:val="ConsPlusNormal"/>
            </w:pPr>
          </w:p>
        </w:tc>
        <w:tc>
          <w:tcPr>
            <w:tcW w:w="574" w:type="dxa"/>
          </w:tcPr>
          <w:p w:rsidR="00CA1B3F" w:rsidRDefault="00CA1B3F">
            <w:pPr>
              <w:pStyle w:val="ConsPlusNormal"/>
            </w:pPr>
          </w:p>
        </w:tc>
        <w:tc>
          <w:tcPr>
            <w:tcW w:w="1309" w:type="dxa"/>
          </w:tcPr>
          <w:p w:rsidR="00CA1B3F" w:rsidRDefault="00CA1B3F">
            <w:pPr>
              <w:pStyle w:val="ConsPlusNormal"/>
            </w:pPr>
          </w:p>
        </w:tc>
        <w:tc>
          <w:tcPr>
            <w:tcW w:w="619" w:type="dxa"/>
          </w:tcPr>
          <w:p w:rsidR="00CA1B3F" w:rsidRDefault="00CA1B3F">
            <w:pPr>
              <w:pStyle w:val="ConsPlusNormal"/>
            </w:pPr>
          </w:p>
        </w:tc>
        <w:tc>
          <w:tcPr>
            <w:tcW w:w="574" w:type="dxa"/>
          </w:tcPr>
          <w:p w:rsidR="00CA1B3F" w:rsidRDefault="00CA1B3F">
            <w:pPr>
              <w:pStyle w:val="ConsPlusNormal"/>
            </w:pPr>
          </w:p>
        </w:tc>
        <w:tc>
          <w:tcPr>
            <w:tcW w:w="1309" w:type="dxa"/>
          </w:tcPr>
          <w:p w:rsidR="00CA1B3F" w:rsidRDefault="00CA1B3F">
            <w:pPr>
              <w:pStyle w:val="ConsPlusNormal"/>
            </w:pPr>
          </w:p>
        </w:tc>
      </w:tr>
    </w:tbl>
    <w:p w:rsidR="00CA1B3F" w:rsidRDefault="00CA1B3F">
      <w:pPr>
        <w:pStyle w:val="ConsPlusNormal"/>
        <w:jc w:val="both"/>
      </w:pPr>
    </w:p>
    <w:p w:rsidR="00CA1B3F" w:rsidRDefault="00CA1B3F">
      <w:pPr>
        <w:pStyle w:val="ConsPlusNormal"/>
        <w:jc w:val="both"/>
      </w:pPr>
    </w:p>
    <w:p w:rsidR="00CA1B3F" w:rsidRDefault="00CA1B3F">
      <w:pPr>
        <w:pStyle w:val="ConsPlusNormal"/>
        <w:pBdr>
          <w:top w:val="single" w:sz="6" w:space="0" w:color="auto"/>
        </w:pBdr>
        <w:spacing w:before="100" w:after="100"/>
        <w:jc w:val="both"/>
        <w:rPr>
          <w:sz w:val="2"/>
          <w:szCs w:val="2"/>
        </w:rPr>
      </w:pPr>
    </w:p>
    <w:p w:rsidR="00CA1B3F" w:rsidRDefault="00CA1B3F"/>
    <w:sectPr w:rsidR="00CA1B3F" w:rsidSect="0083489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18D"/>
    <w:rsid w:val="00013A09"/>
    <w:rsid w:val="000163E8"/>
    <w:rsid w:val="00053314"/>
    <w:rsid w:val="0008369E"/>
    <w:rsid w:val="001338BB"/>
    <w:rsid w:val="001834B0"/>
    <w:rsid w:val="001C3475"/>
    <w:rsid w:val="0028244A"/>
    <w:rsid w:val="002E3488"/>
    <w:rsid w:val="00422DB0"/>
    <w:rsid w:val="0049619B"/>
    <w:rsid w:val="0051168A"/>
    <w:rsid w:val="00514EE6"/>
    <w:rsid w:val="00543ACD"/>
    <w:rsid w:val="005C7D8F"/>
    <w:rsid w:val="006450E5"/>
    <w:rsid w:val="006500AF"/>
    <w:rsid w:val="006E0279"/>
    <w:rsid w:val="0072631B"/>
    <w:rsid w:val="00774850"/>
    <w:rsid w:val="007A0DF3"/>
    <w:rsid w:val="00834895"/>
    <w:rsid w:val="00892B4C"/>
    <w:rsid w:val="00892F2D"/>
    <w:rsid w:val="00A32928"/>
    <w:rsid w:val="00A416BB"/>
    <w:rsid w:val="00A63403"/>
    <w:rsid w:val="00B95CB6"/>
    <w:rsid w:val="00C001A7"/>
    <w:rsid w:val="00C0191B"/>
    <w:rsid w:val="00C0302D"/>
    <w:rsid w:val="00C47E16"/>
    <w:rsid w:val="00C55269"/>
    <w:rsid w:val="00C556BC"/>
    <w:rsid w:val="00C80DEE"/>
    <w:rsid w:val="00CA1B3F"/>
    <w:rsid w:val="00CC7107"/>
    <w:rsid w:val="00D50EE5"/>
    <w:rsid w:val="00DE177A"/>
    <w:rsid w:val="00E22BDF"/>
    <w:rsid w:val="00EC6055"/>
    <w:rsid w:val="00F12842"/>
    <w:rsid w:val="00F363EC"/>
    <w:rsid w:val="00F67B64"/>
    <w:rsid w:val="00FD218D"/>
    <w:rsid w:val="00FD3D04"/>
    <w:rsid w:val="00FD42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8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D218D"/>
    <w:pPr>
      <w:widowControl w:val="0"/>
      <w:autoSpaceDE w:val="0"/>
      <w:autoSpaceDN w:val="0"/>
    </w:pPr>
    <w:rPr>
      <w:rFonts w:eastAsia="Times New Roman" w:cs="Calibri"/>
      <w:szCs w:val="20"/>
    </w:rPr>
  </w:style>
  <w:style w:type="paragraph" w:customStyle="1" w:styleId="ConsPlusNonformat">
    <w:name w:val="ConsPlusNonformat"/>
    <w:uiPriority w:val="99"/>
    <w:rsid w:val="00FD218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FD218D"/>
    <w:pPr>
      <w:widowControl w:val="0"/>
      <w:autoSpaceDE w:val="0"/>
      <w:autoSpaceDN w:val="0"/>
    </w:pPr>
    <w:rPr>
      <w:rFonts w:eastAsia="Times New Roman" w:cs="Calibri"/>
      <w:b/>
      <w:szCs w:val="20"/>
    </w:rPr>
  </w:style>
  <w:style w:type="paragraph" w:customStyle="1" w:styleId="ConsPlusCell">
    <w:name w:val="ConsPlusCell"/>
    <w:uiPriority w:val="99"/>
    <w:rsid w:val="00FD218D"/>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FD218D"/>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FD218D"/>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FD218D"/>
    <w:pPr>
      <w:widowControl w:val="0"/>
      <w:autoSpaceDE w:val="0"/>
      <w:autoSpaceDN w:val="0"/>
    </w:pPr>
    <w:rPr>
      <w:rFonts w:ascii="Tahoma" w:eastAsia="Times New Roman" w:hAnsi="Tahoma" w:cs="Tahoma"/>
      <w:szCs w:val="20"/>
    </w:rPr>
  </w:style>
  <w:style w:type="paragraph" w:customStyle="1" w:styleId="ConsPlusTextList">
    <w:name w:val="ConsPlusTextList"/>
    <w:uiPriority w:val="99"/>
    <w:rsid w:val="00FD218D"/>
    <w:pPr>
      <w:widowControl w:val="0"/>
      <w:autoSpaceDE w:val="0"/>
      <w:autoSpaceDN w:val="0"/>
    </w:pPr>
    <w:rPr>
      <w:rFonts w:ascii="Arial" w:eastAsia="Times New Roman" w:hAnsi="Arial" w:cs="Arial"/>
      <w:sz w:val="20"/>
      <w:szCs w:val="20"/>
    </w:rPr>
  </w:style>
  <w:style w:type="paragraph" w:styleId="NoSpacing">
    <w:name w:val="No Spacing"/>
    <w:uiPriority w:val="99"/>
    <w:qFormat/>
    <w:rsid w:val="00834895"/>
    <w:rPr>
      <w:rFonts w:eastAsia="Times New Roman"/>
    </w:rPr>
  </w:style>
</w:styles>
</file>

<file path=word/webSettings.xml><?xml version="1.0" encoding="utf-8"?>
<w:webSettings xmlns:r="http://schemas.openxmlformats.org/officeDocument/2006/relationships" xmlns:w="http://schemas.openxmlformats.org/wordprocessingml/2006/main">
  <w:divs>
    <w:div w:id="760103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4FEDBADDC212CD7DD0BCF9CD3C47F1B52481E84AED1252495269CA5AB278E87160A6e1O" TargetMode="External"/><Relationship Id="rId13" Type="http://schemas.openxmlformats.org/officeDocument/2006/relationships/hyperlink" Target="consultantplus://offline/ref=CB4FEDBADDC212CD7DD0A2F4DB501BF9B627D6E44FEE180C100E66C00FAEeAO" TargetMode="External"/><Relationship Id="rId18" Type="http://schemas.openxmlformats.org/officeDocument/2006/relationships/hyperlink" Target="consultantplus://offline/ref=CB4FEDBADDC212CD7DD0A2F4DB501BF9B72FDFE24DE8180C100E66C00FAEeA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B4FEDBADDC212CD7DD0A2F4DB501BF9B627D6E44FEE180C100E66C00FAEeAO" TargetMode="External"/><Relationship Id="rId7" Type="http://schemas.openxmlformats.org/officeDocument/2006/relationships/hyperlink" Target="consultantplus://offline/ref=CB4FEDBADDC212CD7DD0A2F4DB501BF9B62ED8ED43ED180C100E66C00FEA27B13327686B6BAFC2CAA0eBO" TargetMode="External"/><Relationship Id="rId12" Type="http://schemas.openxmlformats.org/officeDocument/2006/relationships/hyperlink" Target="consultantplus://offline/ref=CB4FEDBADDC212CD7DD0A2F4DB501BF9B72FDFE24DE8180C100E66C00FAEeAO" TargetMode="External"/><Relationship Id="rId17" Type="http://schemas.openxmlformats.org/officeDocument/2006/relationships/hyperlink" Target="consultantplus://offline/ref=CB4FEDBADDC212CD7DD0A2F4DB501BF9B626DCE14EE2180C100E66C00FAEeA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B4FEDBADDC212CD7DD0A2F4DB501BF9B627D6E44FEE180C100E66C00FAEeAO" TargetMode="External"/><Relationship Id="rId20" Type="http://schemas.openxmlformats.org/officeDocument/2006/relationships/hyperlink" Target="consultantplus://offline/ref=CB4FEDBADDC212CD7DD0A2F4DB501BF9B72FDFE24DE8180C100E66C00FAEeAO" TargetMode="External"/><Relationship Id="rId1" Type="http://schemas.openxmlformats.org/officeDocument/2006/relationships/styles" Target="styles.xml"/><Relationship Id="rId6" Type="http://schemas.openxmlformats.org/officeDocument/2006/relationships/hyperlink" Target="consultantplus://offline/ref=CB4FEDBADDC212CD7DD0A2F4DB501BF9B72FDEE44DE9180C100E66C00FEA27B13327686868AAeBO" TargetMode="External"/><Relationship Id="rId11" Type="http://schemas.openxmlformats.org/officeDocument/2006/relationships/hyperlink" Target="consultantplus://offline/ref=CB4FEDBADDC212CD7DD0A2F4DB501BF9B72FDFE24DE8180C100E66C00FAEeAO" TargetMode="External"/><Relationship Id="rId24" Type="http://schemas.openxmlformats.org/officeDocument/2006/relationships/hyperlink" Target="consultantplus://offline/ref=CB4FEDBADDC212CD7DD0A2F4DB501BF9B627D6E44FEE180C100E66C00FAEeAO" TargetMode="External"/><Relationship Id="rId5" Type="http://schemas.openxmlformats.org/officeDocument/2006/relationships/hyperlink" Target="consultantplus://offline/ref=CB4FEDBADDC212CD7DD0A2F4DB501BF9B72FDDEC4FE9180C100E66C00FEA27B13327686B68A7ACe3O" TargetMode="External"/><Relationship Id="rId15" Type="http://schemas.openxmlformats.org/officeDocument/2006/relationships/hyperlink" Target="consultantplus://offline/ref=CB4FEDBADDC212CD7DD0A2F4DB501BF9B627D6E44FEE180C100E66C00FAEeAO" TargetMode="External"/><Relationship Id="rId23" Type="http://schemas.openxmlformats.org/officeDocument/2006/relationships/hyperlink" Target="consultantplus://offline/ref=CB4FEDBADDC212CD7DD0A2F4DB501BF9B627D6E44FEE180C100E66C00FAEeAO" TargetMode="External"/><Relationship Id="rId10" Type="http://schemas.openxmlformats.org/officeDocument/2006/relationships/hyperlink" Target="consultantplus://offline/ref=CB4FEDBADDC212CD7DD0A2F4DB501BF9B626DCE14EE2180C100E66C00FAEeAO" TargetMode="External"/><Relationship Id="rId19" Type="http://schemas.openxmlformats.org/officeDocument/2006/relationships/hyperlink" Target="consultantplus://offline/ref=CB4FEDBADDC212CD7DD0A2F4DB501BF9B72FDFE24DE8180C100E66C00FAEeAO" TargetMode="External"/><Relationship Id="rId4" Type="http://schemas.openxmlformats.org/officeDocument/2006/relationships/hyperlink" Target="consultantplus://offline/ref=CB4FEDBADDC212CD7DD0A2F4DB501BF9B72FDDEC4FE9180C100E66C00FEA27B1332768696EA6ACe7O" TargetMode="External"/><Relationship Id="rId9" Type="http://schemas.openxmlformats.org/officeDocument/2006/relationships/image" Target="media/image1.wmf"/><Relationship Id="rId14" Type="http://schemas.openxmlformats.org/officeDocument/2006/relationships/hyperlink" Target="consultantplus://offline/ref=CB4FEDBADDC212CD7DD0A2F4DB501BF9B627D6E44FEE180C100E66C00FAEeAO" TargetMode="External"/><Relationship Id="rId22" Type="http://schemas.openxmlformats.org/officeDocument/2006/relationships/hyperlink" Target="consultantplus://offline/ref=CB4FEDBADDC212CD7DD0A2F4DB501BF9B627D6E44FEE180C100E66C00FAEe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266</TotalTime>
  <Pages>26</Pages>
  <Words>9574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Щепелина Н.Ф.</cp:lastModifiedBy>
  <cp:revision>32</cp:revision>
  <cp:lastPrinted>2018-08-21T03:06:00Z</cp:lastPrinted>
  <dcterms:created xsi:type="dcterms:W3CDTF">2018-08-02T14:29:00Z</dcterms:created>
  <dcterms:modified xsi:type="dcterms:W3CDTF">2018-08-21T03:17:00Z</dcterms:modified>
</cp:coreProperties>
</file>